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hint="eastAsia" w:ascii="方正小标宋简体" w:hAnsi="华文中宋" w:eastAsia="方正小标宋简体"/>
          <w:w w:val="95"/>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highlight w:val="none"/>
          <w:u w:val="none" w:color="auto"/>
          <w:lang w:val="en-US" w:eastAsia="zh-CN"/>
        </w:rPr>
      </w:pPr>
      <w:r>
        <w:rPr>
          <w:rFonts w:hint="eastAsia" w:ascii="黑体" w:hAnsi="黑体" w:eastAsia="黑体" w:cs="黑体"/>
          <w:b w:val="0"/>
          <w:bCs w:val="0"/>
          <w:sz w:val="32"/>
          <w:szCs w:val="32"/>
          <w:highlight w:val="none"/>
          <w:u w:val="none" w:color="auto"/>
          <w:lang w:eastAsia="zh-CN"/>
        </w:rPr>
        <w:t>附件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0"/>
          <w:sz w:val="44"/>
          <w:szCs w:val="44"/>
          <w:highlight w:val="none"/>
          <w:u w:val="none" w:color="auto"/>
          <w:lang w:val="en-US" w:eastAsia="zh-CN"/>
        </w:rPr>
      </w:pPr>
      <w:r>
        <w:rPr>
          <w:rFonts w:hint="eastAsia" w:ascii="方正小标宋简体" w:hAnsi="方正小标宋简体" w:eastAsia="方正小标宋简体" w:cs="方正小标宋简体"/>
          <w:b w:val="0"/>
          <w:bCs w:val="0"/>
          <w:spacing w:val="0"/>
          <w:kern w:val="0"/>
          <w:sz w:val="44"/>
          <w:szCs w:val="44"/>
          <w:highlight w:val="none"/>
          <w:u w:val="none" w:color="auto"/>
          <w:lang w:val="en-US" w:eastAsia="zh-CN"/>
        </w:rPr>
        <w:t>退出确认书</w:t>
      </w:r>
    </w:p>
    <w:p>
      <w:pPr>
        <w:keepNext w:val="0"/>
        <w:keepLines w:val="0"/>
        <w:pageBreakBefore w:val="0"/>
        <w:kinsoku/>
        <w:overflowPunct/>
        <w:topLinePunct w:val="0"/>
        <w:autoSpaceDE/>
        <w:autoSpaceDN/>
        <w:bidi w:val="0"/>
        <w:adjustRightInd/>
        <w:spacing w:line="560" w:lineRule="exact"/>
        <w:textAlignment w:val="auto"/>
        <w:rPr>
          <w:rFonts w:ascii="Times New Roman" w:hAnsi="Times New Roman" w:eastAsia="宋体" w:cs="Times New Roman"/>
          <w:sz w:val="28"/>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single" w:color="auto"/>
          <w:lang w:eastAsia="zh-CN"/>
        </w:rPr>
      </w:pPr>
      <w:r>
        <w:rPr>
          <w:rFonts w:hint="eastAsia" w:ascii="仿宋_GB2312" w:hAnsi="仿宋_GB2312" w:eastAsia="仿宋_GB2312" w:cs="仿宋_GB2312"/>
          <w:b w:val="0"/>
          <w:bCs w:val="0"/>
          <w:sz w:val="32"/>
          <w:szCs w:val="32"/>
          <w:highlight w:val="none"/>
          <w:u w:val="none" w:color="auto"/>
          <w:lang w:eastAsia="zh-CN"/>
        </w:rPr>
        <w:t>申请人：</w:t>
      </w:r>
      <w:r>
        <w:rPr>
          <w:rFonts w:hint="eastAsia" w:ascii="仿宋_GB2312" w:hAnsi="仿宋_GB2312" w:eastAsia="仿宋_GB2312" w:cs="仿宋_GB2312"/>
          <w:b w:val="0"/>
          <w:bCs w:val="0"/>
          <w:sz w:val="32"/>
          <w:szCs w:val="32"/>
          <w:highlight w:val="none"/>
          <w:u w:val="single" w:color="auto"/>
          <w:lang w:eastAsia="zh-CN"/>
        </w:rPr>
        <w:t xml:space="preserve">   </w:t>
      </w:r>
      <w:r>
        <w:rPr>
          <w:rFonts w:hint="eastAsia" w:ascii="仿宋_GB2312" w:hAnsi="仿宋_GB2312" w:eastAsia="仿宋_GB2312" w:cs="仿宋_GB2312"/>
          <w:b w:val="0"/>
          <w:bCs w:val="0"/>
          <w:sz w:val="32"/>
          <w:szCs w:val="32"/>
          <w:highlight w:val="none"/>
          <w:u w:val="single" w:color="auto"/>
          <w:lang w:val="en-US" w:eastAsia="zh-CN"/>
        </w:rPr>
        <w:t xml:space="preserve">    </w:t>
      </w:r>
      <w:r>
        <w:rPr>
          <w:rFonts w:hint="eastAsia" w:ascii="仿宋_GB2312" w:hAnsi="仿宋_GB2312" w:eastAsia="仿宋_GB2312" w:cs="仿宋_GB2312"/>
          <w:b w:val="0"/>
          <w:bCs w:val="0"/>
          <w:sz w:val="32"/>
          <w:szCs w:val="32"/>
          <w:highlight w:val="none"/>
          <w:u w:val="single" w:color="auto"/>
          <w:lang w:eastAsia="zh-CN"/>
        </w:rPr>
        <w:t xml:space="preserve"> </w:t>
      </w:r>
      <w:r>
        <w:rPr>
          <w:rFonts w:hint="eastAsia" w:ascii="仿宋_GB2312" w:hAnsi="仿宋_GB2312" w:eastAsia="仿宋_GB2312" w:cs="仿宋_GB2312"/>
          <w:b w:val="0"/>
          <w:bCs w:val="0"/>
          <w:sz w:val="32"/>
          <w:szCs w:val="32"/>
          <w:highlight w:val="none"/>
          <w:u w:val="none" w:color="auto"/>
          <w:lang w:eastAsia="zh-CN"/>
        </w:rPr>
        <w:t>，身份证号：</w:t>
      </w:r>
      <w:r>
        <w:rPr>
          <w:rFonts w:hint="eastAsia" w:ascii="仿宋_GB2312" w:hAnsi="仿宋_GB2312" w:eastAsia="仿宋_GB2312" w:cs="仿宋_GB2312"/>
          <w:b w:val="0"/>
          <w:bCs w:val="0"/>
          <w:sz w:val="32"/>
          <w:szCs w:val="32"/>
          <w:highlight w:val="none"/>
          <w:u w:val="single" w:color="auto"/>
          <w:lang w:eastAsia="zh-CN"/>
        </w:rPr>
        <w:t xml:space="preserve">   </w:t>
      </w:r>
      <w:r>
        <w:rPr>
          <w:rFonts w:hint="eastAsia" w:ascii="仿宋_GB2312" w:hAnsi="仿宋_GB2312" w:eastAsia="仿宋_GB2312" w:cs="仿宋_GB2312"/>
          <w:b w:val="0"/>
          <w:bCs w:val="0"/>
          <w:sz w:val="32"/>
          <w:szCs w:val="32"/>
          <w:highlight w:val="none"/>
          <w:u w:val="single" w:color="auto"/>
          <w:lang w:val="en-US" w:eastAsia="zh-CN"/>
        </w:rPr>
        <w:t xml:space="preserve">               </w:t>
      </w:r>
      <w:r>
        <w:rPr>
          <w:rFonts w:hint="eastAsia" w:ascii="仿宋_GB2312" w:hAnsi="仿宋_GB2312" w:eastAsia="仿宋_GB2312" w:cs="仿宋_GB2312"/>
          <w:b w:val="0"/>
          <w:bCs w:val="0"/>
          <w:sz w:val="32"/>
          <w:szCs w:val="32"/>
          <w:highlight w:val="none"/>
          <w:u w:val="single" w:color="auto"/>
          <w:lang w:eastAsia="zh-CN"/>
        </w:rPr>
        <w:t xml:space="preserve"> </w:t>
      </w:r>
      <w:r>
        <w:rPr>
          <w:rFonts w:hint="eastAsia" w:ascii="仿宋_GB2312" w:hAnsi="仿宋_GB2312" w:eastAsia="仿宋_GB2312" w:cs="仿宋_GB2312"/>
          <w:b w:val="0"/>
          <w:bCs w:val="0"/>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u w:val="none" w:color="auto"/>
          <w:lang w:val="en-US" w:eastAsia="zh-CN"/>
        </w:rPr>
      </w:pPr>
      <w:r>
        <w:rPr>
          <w:rFonts w:hint="eastAsia" w:ascii="仿宋_GB2312" w:hAnsi="仿宋_GB2312" w:eastAsia="仿宋_GB2312" w:cs="仿宋_GB2312"/>
          <w:b w:val="0"/>
          <w:bCs w:val="0"/>
          <w:sz w:val="32"/>
          <w:szCs w:val="32"/>
          <w:highlight w:val="none"/>
          <w:u w:val="none" w:color="auto"/>
          <w:lang w:eastAsia="zh-CN"/>
        </w:rPr>
        <w:t>所在乡镇：</w:t>
      </w:r>
      <w:r>
        <w:rPr>
          <w:rFonts w:hint="eastAsia" w:ascii="仿宋_GB2312" w:hAnsi="仿宋_GB2312" w:eastAsia="仿宋_GB2312" w:cs="仿宋_GB2312"/>
          <w:b w:val="0"/>
          <w:bCs w:val="0"/>
          <w:sz w:val="32"/>
          <w:szCs w:val="32"/>
          <w:highlight w:val="none"/>
          <w:u w:val="single" w:color="auto"/>
          <w:lang w:eastAsia="zh-CN"/>
        </w:rPr>
        <w:t xml:space="preserve">   </w:t>
      </w:r>
      <w:r>
        <w:rPr>
          <w:rFonts w:hint="eastAsia" w:ascii="仿宋_GB2312" w:hAnsi="仿宋_GB2312" w:eastAsia="仿宋_GB2312" w:cs="仿宋_GB2312"/>
          <w:b w:val="0"/>
          <w:bCs w:val="0"/>
          <w:sz w:val="32"/>
          <w:szCs w:val="32"/>
          <w:highlight w:val="none"/>
          <w:u w:val="single" w:color="auto"/>
          <w:lang w:val="en-US" w:eastAsia="zh-CN"/>
        </w:rPr>
        <w:t xml:space="preserve">    </w:t>
      </w:r>
      <w:r>
        <w:rPr>
          <w:rFonts w:hint="eastAsia" w:ascii="仿宋_GB2312" w:hAnsi="仿宋_GB2312" w:eastAsia="仿宋_GB2312" w:cs="仿宋_GB2312"/>
          <w:b w:val="0"/>
          <w:bCs w:val="0"/>
          <w:sz w:val="32"/>
          <w:szCs w:val="32"/>
          <w:highlight w:val="none"/>
          <w:u w:val="single" w:color="auto"/>
          <w:lang w:eastAsia="zh-CN"/>
        </w:rPr>
        <w:t xml:space="preserve"> </w:t>
      </w:r>
      <w:r>
        <w:rPr>
          <w:rFonts w:hint="eastAsia" w:ascii="仿宋_GB2312" w:hAnsi="仿宋_GB2312" w:eastAsia="仿宋_GB2312" w:cs="仿宋_GB2312"/>
          <w:b w:val="0"/>
          <w:bCs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pacing w:val="0"/>
          <w:sz w:val="32"/>
          <w:szCs w:val="32"/>
          <w:highlight w:val="none"/>
          <w:u w:val="none" w:color="auto"/>
          <w:lang w:eastAsia="zh-CN"/>
        </w:rPr>
        <w:t>本人</w:t>
      </w:r>
      <w:r>
        <w:rPr>
          <w:rFonts w:hint="eastAsia" w:ascii="仿宋_GB2312" w:hAnsi="仿宋_GB2312" w:eastAsia="仿宋_GB2312" w:cs="仿宋_GB2312"/>
          <w:b w:val="0"/>
          <w:bCs w:val="0"/>
          <w:spacing w:val="0"/>
          <w:sz w:val="32"/>
          <w:szCs w:val="32"/>
          <w:highlight w:val="none"/>
          <w:u w:val="single" w:color="auto"/>
          <w:lang w:eastAsia="zh-CN"/>
        </w:rPr>
        <w:t xml:space="preserve">        </w:t>
      </w:r>
      <w:r>
        <w:rPr>
          <w:rFonts w:hint="eastAsia" w:ascii="仿宋_GB2312" w:hAnsi="仿宋_GB2312" w:eastAsia="仿宋_GB2312" w:cs="仿宋_GB2312"/>
          <w:b w:val="0"/>
          <w:bCs w:val="0"/>
          <w:spacing w:val="0"/>
          <w:sz w:val="32"/>
          <w:szCs w:val="32"/>
          <w:highlight w:val="none"/>
          <w:u w:val="none" w:color="auto"/>
          <w:lang w:eastAsia="zh-CN"/>
        </w:rPr>
        <w:t>已依法取得2025-2026年度密云水库捕捞许可证，并与</w:t>
      </w:r>
      <w:r>
        <w:rPr>
          <w:rFonts w:hint="eastAsia" w:ascii="仿宋_GB2312" w:hAnsi="仿宋_GB2312" w:eastAsia="仿宋_GB2312" w:cs="仿宋_GB2312"/>
          <w:b w:val="0"/>
          <w:bCs w:val="0"/>
          <w:spacing w:val="0"/>
          <w:sz w:val="32"/>
          <w:szCs w:val="32"/>
          <w:highlight w:val="none"/>
          <w:u w:val="single" w:color="auto"/>
          <w:lang w:eastAsia="zh-CN"/>
        </w:rPr>
        <w:t xml:space="preserve">        </w:t>
      </w:r>
      <w:r>
        <w:rPr>
          <w:rFonts w:hint="eastAsia" w:ascii="仿宋_GB2312" w:hAnsi="仿宋_GB2312" w:eastAsia="仿宋_GB2312" w:cs="仿宋_GB2312"/>
          <w:b w:val="0"/>
          <w:bCs w:val="0"/>
          <w:spacing w:val="0"/>
          <w:sz w:val="32"/>
          <w:szCs w:val="32"/>
          <w:highlight w:val="none"/>
          <w:u w:val="none" w:color="auto"/>
          <w:lang w:eastAsia="zh-CN"/>
        </w:rPr>
        <w:t>（身份证号：</w:t>
      </w:r>
      <w:r>
        <w:rPr>
          <w:rFonts w:hint="eastAsia" w:ascii="仿宋_GB2312" w:hAnsi="仿宋_GB2312" w:eastAsia="仿宋_GB2312" w:cs="仿宋_GB2312"/>
          <w:b w:val="0"/>
          <w:bCs w:val="0"/>
          <w:spacing w:val="0"/>
          <w:sz w:val="32"/>
          <w:szCs w:val="32"/>
          <w:highlight w:val="none"/>
          <w:u w:val="single" w:color="auto"/>
          <w:lang w:eastAsia="zh-CN"/>
        </w:rPr>
        <w:t xml:space="preserve">                </w:t>
      </w:r>
      <w:r>
        <w:rPr>
          <w:rFonts w:hint="eastAsia" w:ascii="仿宋_GB2312" w:hAnsi="仿宋_GB2312" w:eastAsia="仿宋_GB2312" w:cs="仿宋_GB2312"/>
          <w:b w:val="0"/>
          <w:bCs w:val="0"/>
          <w:spacing w:val="0"/>
          <w:sz w:val="32"/>
          <w:szCs w:val="32"/>
          <w:highlight w:val="none"/>
          <w:u w:val="none" w:color="auto"/>
          <w:lang w:eastAsia="zh-CN"/>
        </w:rPr>
        <w:t>）享有船号为</w:t>
      </w:r>
      <w:r>
        <w:rPr>
          <w:rFonts w:hint="eastAsia" w:ascii="仿宋_GB2312" w:hAnsi="仿宋_GB2312" w:eastAsia="仿宋_GB2312" w:cs="仿宋_GB2312"/>
          <w:b w:val="0"/>
          <w:bCs w:val="0"/>
          <w:spacing w:val="0"/>
          <w:sz w:val="32"/>
          <w:szCs w:val="32"/>
          <w:highlight w:val="none"/>
          <w:u w:val="single" w:color="auto"/>
          <w:lang w:eastAsia="zh-CN"/>
        </w:rPr>
        <w:t xml:space="preserve">        </w:t>
      </w:r>
      <w:r>
        <w:rPr>
          <w:rFonts w:hint="eastAsia" w:ascii="仿宋_GB2312" w:hAnsi="仿宋_GB2312" w:eastAsia="仿宋_GB2312" w:cs="仿宋_GB2312"/>
          <w:b w:val="0"/>
          <w:bCs w:val="0"/>
          <w:spacing w:val="0"/>
          <w:sz w:val="32"/>
          <w:szCs w:val="32"/>
          <w:highlight w:val="none"/>
          <w:u w:val="none" w:color="auto"/>
          <w:lang w:eastAsia="zh-CN"/>
        </w:rPr>
        <w:t>的船只一艘。</w:t>
      </w:r>
      <w:r>
        <w:rPr>
          <w:rFonts w:hint="eastAsia" w:ascii="仿宋_GB2312" w:hAnsi="仿宋_GB2312" w:eastAsia="仿宋_GB2312" w:cs="仿宋_GB2312"/>
          <w:b w:val="0"/>
          <w:bCs w:val="0"/>
          <w:sz w:val="32"/>
          <w:szCs w:val="32"/>
          <w:highlight w:val="none"/>
          <w:u w:val="none" w:color="auto"/>
          <w:lang w:eastAsia="zh-CN"/>
        </w:rPr>
        <w:t>现本人认可《密云水库水源保护渔民规范捕捞和配套管理政策调整工作方案》，同意按照《密云水库水源保护渔民规范捕捞和配套管理政策调整工作方案》的相关规定，自愿退出密云水库捕捞工作。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color="auto"/>
          <w:lang w:eastAsia="zh-CN"/>
        </w:rPr>
        <w:t>本人自签订本确认书后，不在密云水库从事捕捞等任何渔业作业，将渔业捕捞许可证交回发证机关，并办理渔业捕捞许可证注销手续；另将补偿的渔业船网全部交付给有关部门。本人还将配合有关部门办理本次退出所涉的全部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color="auto"/>
          <w:lang w:eastAsia="zh-CN"/>
        </w:rPr>
        <w:t>特此确认！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color="auto"/>
          <w:lang w:eastAsia="zh-CN"/>
        </w:rPr>
        <w:t>申请人：</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仿宋_GB2312" w:hAnsi="仿宋_GB2312" w:eastAsia="仿宋_GB2312" w:cs="仿宋_GB2312"/>
          <w:b w:val="0"/>
          <w:bCs w:val="0"/>
          <w:sz w:val="32"/>
          <w:szCs w:val="32"/>
          <w:highlight w:val="none"/>
          <w:u w:val="none" w:color="auto"/>
          <w:lang w:val="en-US" w:eastAsia="zh-CN"/>
        </w:rPr>
      </w:pPr>
      <w:r>
        <w:rPr>
          <w:rFonts w:hint="eastAsia" w:ascii="仿宋_GB2312" w:hAnsi="仿宋_GB2312" w:eastAsia="仿宋_GB2312" w:cs="仿宋_GB2312"/>
          <w:b w:val="0"/>
          <w:bCs w:val="0"/>
          <w:sz w:val="32"/>
          <w:szCs w:val="32"/>
          <w:highlight w:val="none"/>
          <w:u w:val="none" w:color="auto"/>
          <w:lang w:eastAsia="zh-CN"/>
        </w:rPr>
        <w:t>年    月    日</w:t>
      </w:r>
    </w:p>
    <w:p>
      <w:pPr>
        <w:widowControl w:val="0"/>
        <w:spacing w:before="0" w:beforeAutospacing="0" w:after="0" w:afterAutospacing="0" w:line="480" w:lineRule="exact"/>
        <w:ind w:left="0" w:right="0"/>
        <w:jc w:val="both"/>
        <w:rPr>
          <w:rFonts w:hint="eastAsia" w:ascii="方正小标宋简体" w:hAnsi="方正小标宋简体" w:eastAsia="方正小标宋简体" w:cs="方正小标宋简体"/>
          <w:kern w:val="2"/>
          <w:sz w:val="44"/>
          <w:szCs w:val="44"/>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D7"/>
    <w:rsid w:val="0003373C"/>
    <w:rsid w:val="000D3D13"/>
    <w:rsid w:val="0010028E"/>
    <w:rsid w:val="00112A65"/>
    <w:rsid w:val="001449E3"/>
    <w:rsid w:val="001907D9"/>
    <w:rsid w:val="001A31BC"/>
    <w:rsid w:val="00314B35"/>
    <w:rsid w:val="00343645"/>
    <w:rsid w:val="003E20BD"/>
    <w:rsid w:val="003E58D7"/>
    <w:rsid w:val="004F671E"/>
    <w:rsid w:val="006C2576"/>
    <w:rsid w:val="008F0429"/>
    <w:rsid w:val="00AF2891"/>
    <w:rsid w:val="00B04205"/>
    <w:rsid w:val="00C61556"/>
    <w:rsid w:val="00C83D99"/>
    <w:rsid w:val="00C92774"/>
    <w:rsid w:val="00D15FCE"/>
    <w:rsid w:val="00D53E83"/>
    <w:rsid w:val="00E93FEB"/>
    <w:rsid w:val="093B1430"/>
    <w:rsid w:val="182C6988"/>
    <w:rsid w:val="1B192116"/>
    <w:rsid w:val="1F010077"/>
    <w:rsid w:val="27102737"/>
    <w:rsid w:val="42972BCC"/>
    <w:rsid w:val="46002BFB"/>
    <w:rsid w:val="47AB47B8"/>
    <w:rsid w:val="496B7702"/>
    <w:rsid w:val="54B15980"/>
    <w:rsid w:val="5573404B"/>
    <w:rsid w:val="67133A3E"/>
    <w:rsid w:val="72BF403B"/>
    <w:rsid w:val="9BF3C8E3"/>
    <w:rsid w:val="C3D9D637"/>
    <w:rsid w:val="EB7D6897"/>
    <w:rsid w:val="F3FBD4BB"/>
    <w:rsid w:val="FBFF690F"/>
    <w:rsid w:val="FD7F3705"/>
    <w:rsid w:val="FF2FBB01"/>
    <w:rsid w:val="FF7948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100"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paragraph" w:styleId="5">
    <w:name w:val="Date"/>
    <w:basedOn w:val="1"/>
    <w:next w:val="1"/>
    <w:link w:val="14"/>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List Paragraph"/>
    <w:basedOn w:val="1"/>
    <w:qFormat/>
    <w:uiPriority w:val="34"/>
    <w:pPr>
      <w:ind w:firstLine="420" w:firstLineChars="200"/>
    </w:p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日期 字符"/>
    <w:basedOn w:val="10"/>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271</Words>
  <Characters>1550</Characters>
  <Lines>12</Lines>
  <Paragraphs>3</Paragraphs>
  <TotalTime>28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2020-02-04T20:50:00Z</dcterms:created>
  <dc:creator>fuxin</dc:creator>
  <cp:lastModifiedBy>user</cp:lastModifiedBy>
  <cp:lastPrinted>2026-03-10T09:01:00Z</cp:lastPrinted>
  <dcterms:modified xsi:type="dcterms:W3CDTF">2026-03-13T10:38:19Z</dcterms:modified>
  <dc:title>密云水库综合执法大队关于做好新型冠状病毒感染的肺炎防控工作方案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BB883D0CF53CD83D7387AE69F50619A5</vt:lpwstr>
  </property>
</Properties>
</file>