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密云区第八中学新建工程项目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腾退补偿方案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第一章 总  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为保障密云区第八中学新建工程项目集体土地腾退工作顺利实施，根据相关法律法规和北京市发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展和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员会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密云区第八中学新建工程项目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建议书（代可行性研究报告）的批复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京发改（审）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，制定本方案。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第一条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工程概况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北京市密云区第八中学新建工程项目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位于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北京市密云区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宾阳宸兴经济合作社，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东临檀东路、南临阳光街，西临中西路（规划）、北临中北路（规划）。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项目用地总面积为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亩。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项目建成后将设置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中学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24个班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其中12个初中教学班（480个学位）、12个高中教学班（540个学位）。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第二条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 xml:space="preserve"> 腾退范围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本项目用地范围以征地钉桩的红线范围为准。腾退范围为上述用地范围内所有的房屋、构筑物、附属物及地上附着物。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楷体_GB2312" w:eastAsia="仿宋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第三条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 xml:space="preserve"> 补偿方式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" w:eastAsia="仿宋_GB2312"/>
          <w:color w:val="000000"/>
          <w:sz w:val="32"/>
          <w:szCs w:val="32"/>
          <w:highlight w:val="none"/>
        </w:rPr>
      </w:pPr>
      <w:r>
        <w:rPr>
          <w:rFonts w:ascii="仿宋_GB2312" w:hAnsi="仿宋" w:eastAsia="仿宋_GB2312"/>
          <w:color w:val="000000"/>
          <w:sz w:val="32"/>
          <w:szCs w:val="32"/>
          <w:highlight w:val="none"/>
        </w:rPr>
        <w:t>以货币方式进行补偿。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bdr w:val="single" w:color="auto" w:sz="4" w:space="0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第四条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房屋重置成新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价补偿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本项目腾退范围内的房屋及附属物重置成新评估执行《北京市房屋重置成新价评估技术标准》（北估秘〔2016〕001号）规定。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楷体_GB2312" w:eastAsia="仿宋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第五条</w:t>
      </w:r>
      <w:r>
        <w:rPr>
          <w:rFonts w:hint="eastAsia" w:ascii="仿宋_GB2312" w:hAnsi="楷体_GB2312" w:eastAsia="仿宋_GB2312" w:cs="楷体_GB2312"/>
          <w:b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>林木、果树、青苗补偿标准及适宜栽植密度标准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按照《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北京市密云区第八中学新建工程项目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林木、果树、青苗补偿标准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执行。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highlight w:val="none"/>
        </w:rPr>
      </w:pPr>
      <w:bookmarkStart w:id="0" w:name="_Hlk125749131"/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第二章  房屋重置成新价及地上附着物腾退补偿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sz w:val="32"/>
          <w:szCs w:val="32"/>
          <w:highlight w:val="none"/>
        </w:rPr>
        <w:t>第六条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 xml:space="preserve"> 签约主体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腾退人：北京市密云区密云镇人民政府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被腾退人：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北京市密云区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宾阳宸兴经济合作社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用地范围内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>房屋重置成新价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及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>地上附着物腾退补偿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协议由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腾退人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与被腾退人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签订。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如权属界线存在异议，由区规自分局负责查询相关权属档案资料，并由相关部门进行认定。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楷体_GB2312" w:eastAsia="仿宋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sz w:val="32"/>
          <w:szCs w:val="32"/>
          <w:highlight w:val="none"/>
        </w:rPr>
        <w:t>第七条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 xml:space="preserve"> 清登工作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被腾退人应与清登工作组共同到场确认清登工作，清登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结果由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被腾退人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盖章确认。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对于入户清登评估时，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被腾退人没有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到场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，由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腾退人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通知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被腾退人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限期到场，逾期视为放弃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腾退人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、评估机构现场签字认可，留存地上物详细影像资料，不影响清登评估工作的进行。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楷体_GB2312" w:eastAsia="仿宋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 xml:space="preserve">第八条 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>补偿内容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>腾退补偿公式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腾退补偿费总价=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地上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附着物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及附属物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补偿价+奖励费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hAnsi="仿宋_GB2312" w:cs="仿宋_GB2312"/>
          <w:color w:val="000000"/>
          <w:sz w:val="32"/>
          <w:szCs w:val="32"/>
          <w:highlight w:val="none"/>
        </w:rPr>
      </w:pP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Ansi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地上附着物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>及附属物</w:t>
      </w: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补偿价由评估公司参照《北京市房屋重置成新价评估技术标准》（北估秘〔2016〕001号）及</w:t>
      </w:r>
      <w:r>
        <w:rPr>
          <w:rFonts w:hint="eastAsia"/>
          <w:sz w:val="32"/>
          <w:szCs w:val="32"/>
          <w:highlight w:val="none"/>
        </w:rPr>
        <w:t>《</w:t>
      </w:r>
      <w:r>
        <w:rPr>
          <w:rFonts w:hint="eastAsia" w:hAnsi="仿宋_GB2312" w:cs="仿宋_GB2312"/>
          <w:spacing w:val="-6"/>
          <w:sz w:val="32"/>
          <w:szCs w:val="32"/>
          <w:highlight w:val="none"/>
        </w:rPr>
        <w:t>朝阳滨河学校一期新建工程项目林木、果树、青苗补偿标准</w:t>
      </w:r>
      <w:r>
        <w:rPr>
          <w:rFonts w:hint="eastAsia"/>
          <w:sz w:val="32"/>
          <w:szCs w:val="32"/>
          <w:highlight w:val="none"/>
        </w:rPr>
        <w:t>》</w:t>
      </w:r>
      <w:r>
        <w:rPr>
          <w:rFonts w:hint="eastAsia"/>
          <w:sz w:val="32"/>
          <w:szCs w:val="32"/>
          <w:highlight w:val="none"/>
          <w:lang w:eastAsia="zh-CN"/>
        </w:rPr>
        <w:t>、《檀新刘河建设工程林木青苗补偿标准》</w:t>
      </w: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确定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>前述文件中未包括的内容经评估公司调查后，按照市场价格补偿</w:t>
      </w: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>若</w:t>
      </w: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评估值不足40000元/亩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按40000元/亩标准补偿。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仿宋_GB2312" w:cs="仿宋_GB2312"/>
          <w:color w:val="000000"/>
          <w:sz w:val="32"/>
          <w:szCs w:val="32"/>
          <w:highlight w:val="none"/>
        </w:rPr>
        <w:t>自项目腾退范围锁定、现场现状摸排完成后，任何单位及个人不得在地块范围内实施抢栽、抢种、抢养、抢建等“四抢”行为。凡经核实属于上述突击新增的地上物、果树苗木等，一律不予评估、不予补偿，相关拆除清运费用由当事人自行承担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Ansi="楷体_GB2312" w:cs="楷体_GB2312"/>
          <w:color w:val="000000"/>
          <w:sz w:val="32"/>
          <w:szCs w:val="32"/>
          <w:highlight w:val="none"/>
        </w:rPr>
      </w:pP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Ansi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hAnsi="楷体_GB2312" w:cs="楷体_GB2312"/>
          <w:color w:val="000000"/>
          <w:sz w:val="32"/>
          <w:szCs w:val="32"/>
          <w:highlight w:val="none"/>
        </w:rPr>
        <w:t>奖励费</w:t>
      </w:r>
    </w:p>
    <w:p>
      <w:pPr>
        <w:pStyle w:val="4"/>
        <w:wordWrap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农用地交地奖：被腾退人在奖励期签约，给予被腾退人40000元/亩的农用地交地奖。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履行合同奖：被腾退人签约期签订腾退补偿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协议且按约定时间交地的，给予被腾退人20000元/亩履行合同奖励。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.未按签约公告期限签约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交地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的，不享受奖励。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其 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</w:rPr>
        <w:t>第十条</w:t>
      </w:r>
      <w:r>
        <w:rPr>
          <w:rFonts w:hint="eastAsia"/>
          <w:sz w:val="32"/>
          <w:szCs w:val="32"/>
          <w:highlight w:val="none"/>
        </w:rPr>
        <w:t xml:space="preserve"> 本方案由腾退人拟定，报密云区人民政府批准后执行。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</w:rPr>
        <w:t>第十一条</w:t>
      </w:r>
      <w:r>
        <w:rPr>
          <w:rFonts w:hint="eastAsia"/>
          <w:sz w:val="32"/>
          <w:szCs w:val="32"/>
          <w:highlight w:val="none"/>
        </w:rPr>
        <w:t xml:space="preserve"> 为了保证项目的公平和公正，由</w:t>
      </w:r>
      <w:r>
        <w:rPr>
          <w:rFonts w:hint="eastAsia"/>
          <w:sz w:val="32"/>
          <w:szCs w:val="32"/>
          <w:highlight w:val="none"/>
          <w:lang w:eastAsia="zh-CN"/>
        </w:rPr>
        <w:t>腾退人</w:t>
      </w:r>
      <w:r>
        <w:rPr>
          <w:rFonts w:hint="eastAsia"/>
          <w:sz w:val="32"/>
          <w:szCs w:val="32"/>
          <w:highlight w:val="none"/>
        </w:rPr>
        <w:t>负责聘请专业的第三方审计、管理公司对本项目进行全过程跟踪审计和项目管理工作。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ascii="仿宋_GB2312" w:hAnsi="楷体_GB2312" w:eastAsia="仿宋_GB2312" w:cs="楷体_GB2312"/>
          <w:color w:val="000000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第十二条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楷体_GB2312" w:eastAsia="仿宋_GB2312" w:cs="楷体_GB2312"/>
          <w:color w:val="000000"/>
          <w:sz w:val="32"/>
          <w:szCs w:val="32"/>
          <w:highlight w:val="none"/>
        </w:rPr>
        <w:t>本方案执行过程中遇到特殊问题等未尽事宜，由指挥部组织相关部门研究并形成专题会议纪要，专题会议纪要作为本方案实施过程中的补充性文件。</w:t>
      </w:r>
    </w:p>
    <w:p>
      <w:pPr>
        <w:spacing w:line="560" w:lineRule="exact"/>
        <w:ind w:firstLine="642" w:firstLineChars="200"/>
        <w:rPr>
          <w:rFonts w:ascii="仿宋_GB2312" w:hAnsi="楷体_GB2312" w:eastAsia="仿宋_GB2312" w:cs="楷体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/>
          <w:sz w:val="32"/>
          <w:szCs w:val="32"/>
          <w:highlight w:val="none"/>
        </w:rPr>
        <w:t>第十三条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 xml:space="preserve"> 本方案自发布之日起实施。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1020" w:gutter="0"/>
      <w:pgNumType w:fmt="numberInDash" w:start="1"/>
      <w:cols w:space="720" w:num="1"/>
      <w:titlePg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auto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 w:hAnsi="宋体"/>
        <w:sz w:val="28"/>
        <w:szCs w:val="28"/>
        <w:lang w:val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-242570</wp:posOffset>
              </wp:positionV>
              <wp:extent cx="190500" cy="13144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fldChar w:fldCharType="separate"/>
                          </w:r>
                          <w:r>
                            <w:t>- 19 -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-19.1pt;height:10.35pt;width:1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Bm06r3UAAAABwEAAA8AAABkcnMvZG93bnJldi54bWxNj81OwzAQhO9IvIO1&#10;SNxaO6mAKI3TA1IlQFya8gBuvPlR7XUUu015e5YTHGdmNfNttbt5J644xzGQhmytQCC1wY7Ua/g6&#10;7lcFiJgMWeMCoYZvjLCr7+8qU9qw0AGvTeoFl1AsjYYhpamUMrYDehPXYULirAuzN4nl3Es7m4XL&#10;vZO5Us/Sm5F4YTATvg7YnpuL1yCPzX4pGjer8JF3n+797dBh0PrxIVNbEAlv6e8YfvEZHWpmOoUL&#10;2SicBn4kaVhtihwExxvFxomN7OUJZF3J//z1D1BLAwQUAAAACACHTuJAon82n8cBAACNAwAADgAA&#10;AGRycy9lMm9Eb2MueG1srVPNjtMwEL4j8Q6W7zRJ2UUQNV0hVYuQEKy08ACu4zSW/KcZt0lfAN6A&#10;ExfuPFefg7GTdmG57IFLMh5Pvvm+byarm9EadlCA2ruGV4uSM+Wkb7XbNfzL59sXrznDKFwrjHeq&#10;4UeF/Gb9/NlqCLVa+t6bVgEjEIf1EBrexxjqokDZKytw4YNydNl5sCLSEXZFC2IgdGuKZVm+KgYP&#10;bQAvFSJlN9MlnxHhKYC+67RUGy/3Vrk4oYIyIpIk7HVAvs5su07J+KnrUEVmGk5KY35SE4q36Vms&#10;V6LegQi9ljMF8RQKjzRZoR01vUBtRBRsD/ofKKslePRdXEhvi0lIdoRUVOUjb+57EVTWQlZjuJiO&#10;/w9WfjzcAdMtbQJnTlga+On7t9OPX6efX9ky2TMErKnqPtzBfEIKk9axA5vepIKN2dLjxVI1RiYp&#10;Wb0pr0syW9JV9bK6urpOmMXDxwEwvlPeshQ0HGhi2Uhx+IBxKj2XpF7O32pjKC9q4/5KEGbKFInv&#10;xDBFcdyOM+2tb4+kdaBhN9zRbnNm3jvyMu3FOYBzsD0H+wB61xO1KvPC8HYfiUTmljpMsHNjmlJW&#10;N29UWoM/z7nq4S9a/w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AZtOq91AAAAAcBAAAPAAAAAAAA&#10;AAEAIAAAADgAAABkcnMvZG93bnJldi54bWxQSwECFAAUAAAACACHTuJAon82n8cBAACNAwAADgAA&#10;AAAAAAABACAAAAA5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fldChar w:fldCharType="separate"/>
                    </w:r>
                    <w:r>
                      <w:t>- 19 -</w:t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-242570</wp:posOffset>
              </wp:positionV>
              <wp:extent cx="190500" cy="131445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-19.1pt;height:10.35pt;width:15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Bm06r3UAAAABwEAAA8AAABkcnMvZG93bnJldi54bWxNj81OwzAQhO9IvIO1&#10;SNxaO6mAKI3TA1IlQFya8gBuvPlR7XUUu015e5YTHGdmNfNttbt5J644xzGQhmytQCC1wY7Ua/g6&#10;7lcFiJgMWeMCoYZvjLCr7+8qU9qw0AGvTeoFl1AsjYYhpamUMrYDehPXYULirAuzN4nl3Es7m4XL&#10;vZO5Us/Sm5F4YTATvg7YnpuL1yCPzX4pGjer8JF3n+797dBh0PrxIVNbEAlv6e8YfvEZHWpmOoUL&#10;2SicBn4kaVhtihwExxvFxomN7OUJZF3J//z1D1BLAwQUAAAACACHTuJAwckqpcgBAACNAwAADgAA&#10;AGRycy9lMm9Eb2MueG1srVPNjtMwEL4j8Q6W7zRJdxdB1HSFVC1CQrDSLg/gOk5jyX+acZv0BeAN&#10;OHHhznPtczB20i4slz1wScbjyTff981kdT1aww4KUHvX8GpRcqac9K12u4Z/ub959YYzjMK1wnin&#10;Gn5UyK/XL1+shlCrpe+9aRUwAnFYD6HhfYyhLgqUvbICFz4oR5edBysiHWFXtCAGQremWJbl62Lw&#10;0AbwUiFSdjNd8hkRngPou05LtfFyb5WLEyooIyJJwl4H5OvMtuuUjJ+7DlVkpuGkNOYnNaF4m57F&#10;eiXqHYjQazlTEM+h8ESTFdpR0zPURkTB9qD/gbJagkffxYX0tpiEZEdIRVU+8eauF0FlLWQ1hrPp&#10;+P9g5afDLTDdNnzJmROWBv7w/dvDj18PP7+yi2TPELCmqrtwC/MJKUxaxw5sepMKNmZLj2dL1RiZ&#10;pGT1trwqyWxJV9VFdXl5lTCLx48DYHyvvGUpaDjQxLKR4vAR41R6Kkm9nL/RxlBe1Mb9lSDMlCkS&#10;34lhiuK4HWfaW98eSetAw264o93mzHxw5GXai1MAp2B7CvYB9K4nalXmheHdPhKJzC11mGDnxjSl&#10;rG7eqLQGf55z1eNftP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GbTqvdQAAAAHAQAADwAAAAAA&#10;AAABACAAAAA4AAAAZHJzL2Rvd25yZXYueG1sUEsBAhQAFAAAAAgAh07iQMHJKqXIAQAAjQMAAA4A&#10;AAAAAAAAAQAgAAAAOQ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- 18 -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-242570</wp:posOffset>
              </wp:positionV>
              <wp:extent cx="444500" cy="28448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50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19.1pt;height:22.4pt;width:35pt;mso-position-horizontal:outside;mso-position-horizontal-relative:margin;z-index:251661312;mso-width-relative:page;mso-height-relative:page;" filled="f" stroked="f" coordsize="21600,21600" o:gfxdata="UEsFBgAAAAAAAAAAAAAAAAAAAAAAAFBLAwQKAAAAAACHTuJAAAAAAAAAAAAAAAAABAAAAGRycy9Q&#10;SwMEFAAAAAgAh07iQI612ODXAAAABQEAAA8AAABkcnMvZG93bnJldi54bWxNj81OwzAQhO9IvIO1&#10;SNxau0UKaZpNhfhROUKLVLi58TaJsNdR7DaFp8ec4Lgzo5lvy9XZWXGiIXSeEWZTBYK49qbjBuFt&#10;+zTJQYSo2WjrmRC+KMCqurwodWH8yK902sRGpBIOhUZoY+wLKUPdktNh6nvi5B384HRM59BIM+gx&#10;lTsr50pl0umO00Kre7pvqf7cHB3COu/v3p/999jYx4/17mW3eNguIuL11UwtQUQ6x78w/OIndKgS&#10;094f2QRhEdIjEWFyk89BJPtWJWGPkGUgq1L+p69+AFBLAwQUAAAACACHTuJAMK69D7MBAABnAwAA&#10;DgAAAGRycy9lMm9Eb2MueG1srVNLjhMxEN0jcQfLe+JOpkFRK53ZRDNCQjDSwAEct5225J/KTrpz&#10;AbgBKzbsOVfOQdnpZGDYzIKNu1yufvXeK3t1O1pDDhKi9q6l81lFiXTCd9rtWvrl892bJSUxcddx&#10;451s6VFGert+/Wo1hEYufO9NJ4EgiIvNEFrapxQaxqLopeVx5oN0eKg8WJ5wCzvWAR8Q3Rq2qKp3&#10;bPDQBfBCxojZzfmQTojwEkCvlBZy48XeSpfOqCANTygp9jpEui5slZIifVIqykRMS1FpKis2wXib&#10;V7Ze8WYHPPRaTBT4Syg802S5dtj0CrXhiZM96H+grBbgo1dpJrxlZyHFEVQxr55589jzIIsWtDqG&#10;q+nx/8GKj4cHILpr6Q0ljlsc+On7t9OPX6efX8k82zOE2GDVY3iAaRcxzFpHBTZ/UQUZi6XHq6Vy&#10;TERgsq7rtxWaLfBosazrZbGcPf0cIKZ76S3JQUsBJ1aM5IcPMWFDLL2U5F7O32ljytSM+yuBhTnD&#10;Mt8zwxylcTtOtLe+O6JW896hf/kuXAK4BNtLsA+gdz3SKQ4USPS/kJnuSh7wn/vS+Ol9r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jrXY4NcAAAAFAQAADwAAAAAAAAABACAAAAA4AAAAZHJzL2Rv&#10;d25yZXYueG1sUEsBAhQAFAAAAAgAh07iQDCuvQ+zAQAAZwMAAA4AAAAAAAAAAQAgAAAAP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B1E10"/>
    <w:multiLevelType w:val="singleLevel"/>
    <w:tmpl w:val="FFFB1E10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AD"/>
    <w:rsid w:val="00013654"/>
    <w:rsid w:val="00201B8A"/>
    <w:rsid w:val="00211503"/>
    <w:rsid w:val="0025130F"/>
    <w:rsid w:val="0027323C"/>
    <w:rsid w:val="002A0758"/>
    <w:rsid w:val="002B6687"/>
    <w:rsid w:val="00324F24"/>
    <w:rsid w:val="003657F2"/>
    <w:rsid w:val="003845C2"/>
    <w:rsid w:val="003E216C"/>
    <w:rsid w:val="00495CFC"/>
    <w:rsid w:val="004E0F8B"/>
    <w:rsid w:val="005077D9"/>
    <w:rsid w:val="00562898"/>
    <w:rsid w:val="00577ADD"/>
    <w:rsid w:val="00600A9E"/>
    <w:rsid w:val="006911F9"/>
    <w:rsid w:val="006A136C"/>
    <w:rsid w:val="006F47EE"/>
    <w:rsid w:val="007745E5"/>
    <w:rsid w:val="00816863"/>
    <w:rsid w:val="008B3DD5"/>
    <w:rsid w:val="008B4268"/>
    <w:rsid w:val="008C1197"/>
    <w:rsid w:val="008D7777"/>
    <w:rsid w:val="008E1913"/>
    <w:rsid w:val="008E4487"/>
    <w:rsid w:val="00902215"/>
    <w:rsid w:val="00990963"/>
    <w:rsid w:val="00991573"/>
    <w:rsid w:val="0099276B"/>
    <w:rsid w:val="009A1866"/>
    <w:rsid w:val="009F6AC5"/>
    <w:rsid w:val="00A04D00"/>
    <w:rsid w:val="00A67B78"/>
    <w:rsid w:val="00AE24E5"/>
    <w:rsid w:val="00B006CF"/>
    <w:rsid w:val="00B051EA"/>
    <w:rsid w:val="00B504F9"/>
    <w:rsid w:val="00B5268F"/>
    <w:rsid w:val="00B66D8C"/>
    <w:rsid w:val="00B85362"/>
    <w:rsid w:val="00BD06AD"/>
    <w:rsid w:val="00C06014"/>
    <w:rsid w:val="00C3081F"/>
    <w:rsid w:val="00C452D2"/>
    <w:rsid w:val="00CF3C7C"/>
    <w:rsid w:val="00DA2206"/>
    <w:rsid w:val="00DB7744"/>
    <w:rsid w:val="00E13E69"/>
    <w:rsid w:val="00E61196"/>
    <w:rsid w:val="00E84317"/>
    <w:rsid w:val="00FA04B8"/>
    <w:rsid w:val="015D0D5E"/>
    <w:rsid w:val="02AB3D4B"/>
    <w:rsid w:val="02C92423"/>
    <w:rsid w:val="03174F3D"/>
    <w:rsid w:val="03204864"/>
    <w:rsid w:val="034D095E"/>
    <w:rsid w:val="038A3960"/>
    <w:rsid w:val="03DF30F3"/>
    <w:rsid w:val="04DC01EC"/>
    <w:rsid w:val="04DF7CDC"/>
    <w:rsid w:val="04F33787"/>
    <w:rsid w:val="04F512AE"/>
    <w:rsid w:val="05184F9C"/>
    <w:rsid w:val="05373674"/>
    <w:rsid w:val="05BC1DCB"/>
    <w:rsid w:val="063E0A32"/>
    <w:rsid w:val="064A387B"/>
    <w:rsid w:val="06D05B2E"/>
    <w:rsid w:val="075A7AEE"/>
    <w:rsid w:val="079923C4"/>
    <w:rsid w:val="08AA23AF"/>
    <w:rsid w:val="09C35E1E"/>
    <w:rsid w:val="0A3B7763"/>
    <w:rsid w:val="0B2E72C7"/>
    <w:rsid w:val="0BD0037E"/>
    <w:rsid w:val="0D8B0A01"/>
    <w:rsid w:val="0D8E229F"/>
    <w:rsid w:val="0DC108C7"/>
    <w:rsid w:val="0DC9777B"/>
    <w:rsid w:val="0EA24254"/>
    <w:rsid w:val="10AA73F0"/>
    <w:rsid w:val="11421D1E"/>
    <w:rsid w:val="115630D4"/>
    <w:rsid w:val="116522F5"/>
    <w:rsid w:val="11BF5399"/>
    <w:rsid w:val="131119A8"/>
    <w:rsid w:val="134F427F"/>
    <w:rsid w:val="15A20FDE"/>
    <w:rsid w:val="16F577B6"/>
    <w:rsid w:val="17C90AA4"/>
    <w:rsid w:val="18567E5D"/>
    <w:rsid w:val="185A16FC"/>
    <w:rsid w:val="18C94AD3"/>
    <w:rsid w:val="192341E3"/>
    <w:rsid w:val="19241D0A"/>
    <w:rsid w:val="19D43730"/>
    <w:rsid w:val="19EF40C6"/>
    <w:rsid w:val="1B7B7127"/>
    <w:rsid w:val="1B903686"/>
    <w:rsid w:val="1BAB04C0"/>
    <w:rsid w:val="1BDDE4FF"/>
    <w:rsid w:val="1C0E2F29"/>
    <w:rsid w:val="1DFE0D7B"/>
    <w:rsid w:val="1F8359DC"/>
    <w:rsid w:val="1FAB4F33"/>
    <w:rsid w:val="20884AD5"/>
    <w:rsid w:val="20BE47F2"/>
    <w:rsid w:val="214E3DC8"/>
    <w:rsid w:val="22196184"/>
    <w:rsid w:val="2241392C"/>
    <w:rsid w:val="2302130E"/>
    <w:rsid w:val="23BC14BC"/>
    <w:rsid w:val="23FE3883"/>
    <w:rsid w:val="24945F95"/>
    <w:rsid w:val="270C62B7"/>
    <w:rsid w:val="27604855"/>
    <w:rsid w:val="277F117F"/>
    <w:rsid w:val="27CB7F20"/>
    <w:rsid w:val="293D4E4D"/>
    <w:rsid w:val="29BB3FC4"/>
    <w:rsid w:val="29F00112"/>
    <w:rsid w:val="2A8820F8"/>
    <w:rsid w:val="2ABB6513"/>
    <w:rsid w:val="2C1A3224"/>
    <w:rsid w:val="2C7768C8"/>
    <w:rsid w:val="2E293BF2"/>
    <w:rsid w:val="2F77273B"/>
    <w:rsid w:val="2FB17A96"/>
    <w:rsid w:val="2FC02334"/>
    <w:rsid w:val="30A9101A"/>
    <w:rsid w:val="30E402A4"/>
    <w:rsid w:val="311A5A74"/>
    <w:rsid w:val="31BB7257"/>
    <w:rsid w:val="32B141B6"/>
    <w:rsid w:val="338D077F"/>
    <w:rsid w:val="33923FE8"/>
    <w:rsid w:val="33D60378"/>
    <w:rsid w:val="3623361D"/>
    <w:rsid w:val="37F94635"/>
    <w:rsid w:val="386341A5"/>
    <w:rsid w:val="39184F8F"/>
    <w:rsid w:val="395B30CE"/>
    <w:rsid w:val="39ED01CA"/>
    <w:rsid w:val="3A4B6C9E"/>
    <w:rsid w:val="3CF61143"/>
    <w:rsid w:val="3CFE449C"/>
    <w:rsid w:val="3D0F0457"/>
    <w:rsid w:val="3D112421"/>
    <w:rsid w:val="3DAB63D2"/>
    <w:rsid w:val="3E287A22"/>
    <w:rsid w:val="3E3D0FF4"/>
    <w:rsid w:val="3E974BA8"/>
    <w:rsid w:val="3EBF7C5B"/>
    <w:rsid w:val="3FE47643"/>
    <w:rsid w:val="40267F92"/>
    <w:rsid w:val="404448BC"/>
    <w:rsid w:val="407231D7"/>
    <w:rsid w:val="41405083"/>
    <w:rsid w:val="4142704D"/>
    <w:rsid w:val="414D77A0"/>
    <w:rsid w:val="41913B31"/>
    <w:rsid w:val="41B96BE3"/>
    <w:rsid w:val="42DE0FF8"/>
    <w:rsid w:val="44DF2E05"/>
    <w:rsid w:val="45B24076"/>
    <w:rsid w:val="45F36B68"/>
    <w:rsid w:val="4681794F"/>
    <w:rsid w:val="46CE3131"/>
    <w:rsid w:val="481728B6"/>
    <w:rsid w:val="48C447EC"/>
    <w:rsid w:val="49A32653"/>
    <w:rsid w:val="49CB1BAA"/>
    <w:rsid w:val="4ADA20A4"/>
    <w:rsid w:val="4B490FD8"/>
    <w:rsid w:val="4B55797D"/>
    <w:rsid w:val="4BB87F0C"/>
    <w:rsid w:val="4C8F6EBF"/>
    <w:rsid w:val="4E922C96"/>
    <w:rsid w:val="4ED137BE"/>
    <w:rsid w:val="50504BB7"/>
    <w:rsid w:val="50A82C45"/>
    <w:rsid w:val="50C03AEB"/>
    <w:rsid w:val="51B7A839"/>
    <w:rsid w:val="5201260D"/>
    <w:rsid w:val="526B5CD8"/>
    <w:rsid w:val="533337B0"/>
    <w:rsid w:val="543A1E06"/>
    <w:rsid w:val="54F16968"/>
    <w:rsid w:val="556829A3"/>
    <w:rsid w:val="563665FD"/>
    <w:rsid w:val="59162E41"/>
    <w:rsid w:val="5A6220B6"/>
    <w:rsid w:val="5B4D241F"/>
    <w:rsid w:val="5B977B3E"/>
    <w:rsid w:val="5C5617A7"/>
    <w:rsid w:val="5D1E6319"/>
    <w:rsid w:val="5D944335"/>
    <w:rsid w:val="5E4775F9"/>
    <w:rsid w:val="5E8E6FD6"/>
    <w:rsid w:val="60237BF2"/>
    <w:rsid w:val="6062071A"/>
    <w:rsid w:val="609D79A4"/>
    <w:rsid w:val="61146296"/>
    <w:rsid w:val="6166248C"/>
    <w:rsid w:val="619568CD"/>
    <w:rsid w:val="61DA0784"/>
    <w:rsid w:val="61F11742"/>
    <w:rsid w:val="63A80D4A"/>
    <w:rsid w:val="63BA261B"/>
    <w:rsid w:val="63FA6EBC"/>
    <w:rsid w:val="642D103F"/>
    <w:rsid w:val="647E189B"/>
    <w:rsid w:val="65143FAD"/>
    <w:rsid w:val="657F58CB"/>
    <w:rsid w:val="65DF6369"/>
    <w:rsid w:val="65FD355F"/>
    <w:rsid w:val="66212E26"/>
    <w:rsid w:val="667F4104"/>
    <w:rsid w:val="669929BC"/>
    <w:rsid w:val="67095D94"/>
    <w:rsid w:val="68F640F6"/>
    <w:rsid w:val="693764BC"/>
    <w:rsid w:val="6B4C26F3"/>
    <w:rsid w:val="6BB12556"/>
    <w:rsid w:val="6CCD1197"/>
    <w:rsid w:val="6CEB7CE9"/>
    <w:rsid w:val="6D4D2752"/>
    <w:rsid w:val="6D6C0E2A"/>
    <w:rsid w:val="6D9739CD"/>
    <w:rsid w:val="6E276AFF"/>
    <w:rsid w:val="6E91666F"/>
    <w:rsid w:val="6EFA2466"/>
    <w:rsid w:val="6F000329"/>
    <w:rsid w:val="6F141779"/>
    <w:rsid w:val="6F1F3C7A"/>
    <w:rsid w:val="6FC30AAA"/>
    <w:rsid w:val="70741DA4"/>
    <w:rsid w:val="7121017E"/>
    <w:rsid w:val="71551BD5"/>
    <w:rsid w:val="717F8E4D"/>
    <w:rsid w:val="72253C9E"/>
    <w:rsid w:val="7275252F"/>
    <w:rsid w:val="732775A1"/>
    <w:rsid w:val="73A82490"/>
    <w:rsid w:val="73B07597"/>
    <w:rsid w:val="73F78EE2"/>
    <w:rsid w:val="74A94712"/>
    <w:rsid w:val="75722D56"/>
    <w:rsid w:val="764F3097"/>
    <w:rsid w:val="766052A4"/>
    <w:rsid w:val="77560455"/>
    <w:rsid w:val="78177BE5"/>
    <w:rsid w:val="78986F77"/>
    <w:rsid w:val="78A70F68"/>
    <w:rsid w:val="7A0D74F1"/>
    <w:rsid w:val="7A230AC3"/>
    <w:rsid w:val="7A4822D7"/>
    <w:rsid w:val="7B0F1047"/>
    <w:rsid w:val="7C2823C0"/>
    <w:rsid w:val="7C2B044F"/>
    <w:rsid w:val="7C86358B"/>
    <w:rsid w:val="7DA261A2"/>
    <w:rsid w:val="7DA77C5D"/>
    <w:rsid w:val="7E437985"/>
    <w:rsid w:val="7EA63A70"/>
    <w:rsid w:val="7EB688CC"/>
    <w:rsid w:val="7EE06F82"/>
    <w:rsid w:val="7FEA5BDF"/>
    <w:rsid w:val="7FFCD3F7"/>
    <w:rsid w:val="7FFD47CF"/>
    <w:rsid w:val="87A3B4E1"/>
    <w:rsid w:val="9462D21A"/>
    <w:rsid w:val="BCC7989C"/>
    <w:rsid w:val="BE7BA9ED"/>
    <w:rsid w:val="BFB49D44"/>
    <w:rsid w:val="D69E23C7"/>
    <w:rsid w:val="D7DF3335"/>
    <w:rsid w:val="EFFF3109"/>
    <w:rsid w:val="F3D61EDD"/>
    <w:rsid w:val="F73EA95D"/>
    <w:rsid w:val="FF3F55EF"/>
    <w:rsid w:val="FFF7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1"/>
    <w:qFormat/>
    <w:uiPriority w:val="0"/>
    <w:pPr>
      <w:jc w:val="left"/>
    </w:pPr>
  </w:style>
  <w:style w:type="paragraph" w:styleId="3">
    <w:name w:val="Body Text"/>
    <w:basedOn w:val="1"/>
    <w:next w:val="4"/>
    <w:link w:val="52"/>
    <w:qFormat/>
    <w:uiPriority w:val="99"/>
    <w:pPr>
      <w:spacing w:line="540" w:lineRule="exact"/>
    </w:pPr>
    <w:rPr>
      <w:rFonts w:ascii="仿宋_GB2312" w:hAnsi="宋体" w:eastAsia="仿宋_GB2312"/>
      <w:sz w:val="30"/>
    </w:rPr>
  </w:style>
  <w:style w:type="paragraph" w:customStyle="1" w:styleId="4">
    <w:name w:val="toc 1_b958cacf-7e5f-454f-8c5b-6e15b77831f9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Date"/>
    <w:basedOn w:val="1"/>
    <w:next w:val="1"/>
    <w:link w:val="53"/>
    <w:qFormat/>
    <w:uiPriority w:val="0"/>
    <w:pPr>
      <w:ind w:left="100" w:leftChars="2500"/>
    </w:pPr>
  </w:style>
  <w:style w:type="paragraph" w:styleId="6">
    <w:name w:val="Body Text Indent 2"/>
    <w:basedOn w:val="1"/>
    <w:link w:val="78"/>
    <w:qFormat/>
    <w:uiPriority w:val="0"/>
    <w:pPr>
      <w:spacing w:after="120" w:line="480" w:lineRule="auto"/>
      <w:ind w:left="420" w:leftChars="200"/>
    </w:pPr>
    <w:rPr>
      <w:rFonts w:ascii="Calibri" w:hAnsi="Calibri" w:eastAsia="等线" w:cs="Calibri"/>
      <w:szCs w:val="21"/>
    </w:rPr>
  </w:style>
  <w:style w:type="paragraph" w:styleId="7">
    <w:name w:val="Balloon Text"/>
    <w:basedOn w:val="1"/>
    <w:link w:val="54"/>
    <w:qFormat/>
    <w:uiPriority w:val="0"/>
    <w:rPr>
      <w:sz w:val="18"/>
      <w:szCs w:val="18"/>
    </w:rPr>
  </w:style>
  <w:style w:type="paragraph" w:styleId="8">
    <w:name w:val="footer"/>
    <w:basedOn w:val="1"/>
    <w:link w:val="5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黑体"/>
      <w:sz w:val="18"/>
      <w:szCs w:val="18"/>
    </w:rPr>
  </w:style>
  <w:style w:type="paragraph" w:styleId="9">
    <w:name w:val="header"/>
    <w:basedOn w:val="1"/>
    <w:link w:val="49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黑体"/>
      <w:sz w:val="18"/>
      <w:szCs w:val="18"/>
    </w:rPr>
  </w:style>
  <w:style w:type="paragraph" w:styleId="10">
    <w:name w:val="Body Text Indent 3"/>
    <w:basedOn w:val="1"/>
    <w:link w:val="77"/>
    <w:qFormat/>
    <w:uiPriority w:val="0"/>
    <w:pPr>
      <w:spacing w:line="560" w:lineRule="exact"/>
      <w:ind w:firstLine="640"/>
    </w:pPr>
    <w:rPr>
      <w:rFonts w:ascii="仿宋_GB2312" w:hAnsi="等线" w:eastAsia="仿宋_GB2312" w:cs="黑体"/>
      <w:spacing w:val="-4"/>
      <w:sz w:val="32"/>
      <w:szCs w:val="22"/>
    </w:rPr>
  </w:style>
  <w:style w:type="paragraph" w:styleId="11">
    <w:name w:val="index 9"/>
    <w:basedOn w:val="1"/>
    <w:next w:val="1"/>
    <w:qFormat/>
    <w:uiPriority w:val="0"/>
    <w:pPr>
      <w:ind w:left="1600" w:leftChars="1600"/>
    </w:pPr>
  </w:style>
  <w:style w:type="paragraph" w:styleId="12">
    <w:name w:val="HTML Preformatted"/>
    <w:basedOn w:val="1"/>
    <w:link w:val="55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annotation subject"/>
    <w:basedOn w:val="2"/>
    <w:next w:val="2"/>
    <w:link w:val="56"/>
    <w:qFormat/>
    <w:uiPriority w:val="0"/>
    <w:rPr>
      <w:b/>
      <w:bCs/>
    </w:rPr>
  </w:style>
  <w:style w:type="table" w:styleId="16">
    <w:name w:val="Table Grid"/>
    <w:basedOn w:val="15"/>
    <w:qFormat/>
    <w:uiPriority w:val="3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Strong"/>
    <w:qFormat/>
    <w:uiPriority w:val="99"/>
    <w:rPr>
      <w:b/>
    </w:rPr>
  </w:style>
  <w:style w:type="character" w:styleId="19">
    <w:name w:val="page number"/>
    <w:qFormat/>
    <w:uiPriority w:val="0"/>
  </w:style>
  <w:style w:type="character" w:styleId="20">
    <w:name w:val="FollowedHyperlink"/>
    <w:qFormat/>
    <w:uiPriority w:val="99"/>
    <w:rPr>
      <w:color w:val="464445"/>
      <w:u w:val="none"/>
    </w:rPr>
  </w:style>
  <w:style w:type="character" w:styleId="21">
    <w:name w:val="Emphasis"/>
    <w:qFormat/>
    <w:uiPriority w:val="20"/>
    <w:rPr>
      <w:i/>
      <w:iCs/>
    </w:rPr>
  </w:style>
  <w:style w:type="character" w:styleId="22">
    <w:name w:val="Hyperlink"/>
    <w:qFormat/>
    <w:uiPriority w:val="99"/>
    <w:rPr>
      <w:color w:val="464445"/>
      <w:u w:val="none"/>
    </w:rPr>
  </w:style>
  <w:style w:type="character" w:styleId="23">
    <w:name w:val="annotation reference"/>
    <w:qFormat/>
    <w:uiPriority w:val="0"/>
    <w:rPr>
      <w:sz w:val="21"/>
      <w:szCs w:val="21"/>
    </w:rPr>
  </w:style>
  <w:style w:type="paragraph" w:customStyle="1" w:styleId="24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5">
    <w:name w:val="Index9"/>
    <w:basedOn w:val="1"/>
    <w:next w:val="1"/>
    <w:qFormat/>
    <w:uiPriority w:val="0"/>
    <w:pPr>
      <w:ind w:left="1600" w:leftChars="1600"/>
      <w:textAlignment w:val="baseline"/>
    </w:pPr>
  </w:style>
  <w:style w:type="paragraph" w:customStyle="1" w:styleId="26">
    <w:name w:val="BodyText"/>
    <w:basedOn w:val="1"/>
    <w:next w:val="27"/>
    <w:qFormat/>
    <w:uiPriority w:val="0"/>
    <w:pPr>
      <w:spacing w:after="140" w:line="276" w:lineRule="auto"/>
      <w:textAlignment w:val="baseline"/>
    </w:pPr>
  </w:style>
  <w:style w:type="paragraph" w:customStyle="1" w:styleId="27">
    <w:name w:val="UserStyle_0"/>
    <w:next w:val="1"/>
    <w:qFormat/>
    <w:uiPriority w:val="0"/>
    <w:pPr>
      <w:jc w:val="both"/>
      <w:textAlignment w:val="baseline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8">
    <w:name w:val="内容"/>
    <w:basedOn w:val="1"/>
    <w:link w:val="84"/>
    <w:qFormat/>
    <w:uiPriority w:val="0"/>
    <w:pPr>
      <w:widowControl/>
      <w:ind w:firstLine="570"/>
      <w:jc w:val="left"/>
    </w:pPr>
    <w:rPr>
      <w:rFonts w:eastAsia="仿宋_GB2312"/>
      <w:kern w:val="0"/>
      <w:sz w:val="28"/>
      <w:szCs w:val="28"/>
    </w:rPr>
  </w:style>
  <w:style w:type="paragraph" w:customStyle="1" w:styleId="29">
    <w:name w:val="公文正文"/>
    <w:basedOn w:val="1"/>
    <w:qFormat/>
    <w:uiPriority w:val="0"/>
    <w:pPr>
      <w:spacing w:line="540" w:lineRule="exact"/>
      <w:ind w:firstLine="200" w:firstLineChars="200"/>
    </w:pPr>
    <w:rPr>
      <w:rFonts w:ascii="仿宋_GB2312" w:eastAsia="仿宋_GB2312"/>
      <w:sz w:val="32"/>
      <w:szCs w:val="32"/>
    </w:rPr>
  </w:style>
  <w:style w:type="paragraph" w:customStyle="1" w:styleId="30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1">
    <w:name w:val="xl66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2">
    <w:name w:val="xl73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3">
    <w:name w:val="xl68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4">
    <w:name w:val="xl74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6">
    <w:name w:val="列出段落1"/>
    <w:basedOn w:val="1"/>
    <w:unhideWhenUsed/>
    <w:qFormat/>
    <w:uiPriority w:val="34"/>
    <w:pPr>
      <w:ind w:firstLine="420" w:firstLineChars="200"/>
    </w:pPr>
    <w:rPr>
      <w:rFonts w:hint="eastAsia"/>
      <w:szCs w:val="20"/>
    </w:rPr>
  </w:style>
  <w:style w:type="paragraph" w:customStyle="1" w:styleId="37">
    <w:name w:val="xl69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38">
    <w:name w:val="xl7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9">
    <w:name w:val="xl72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40">
    <w:name w:val="xl6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4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4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43">
    <w:name w:val="xl67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44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5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46">
    <w:name w:val="xl7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4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8">
    <w:name w:val="列表段落1"/>
    <w:basedOn w:val="1"/>
    <w:qFormat/>
    <w:uiPriority w:val="99"/>
    <w:pPr>
      <w:ind w:firstLine="420" w:firstLineChars="200"/>
    </w:pPr>
  </w:style>
  <w:style w:type="character" w:customStyle="1" w:styleId="49">
    <w:name w:val="页眉 字符"/>
    <w:basedOn w:val="17"/>
    <w:link w:val="9"/>
    <w:qFormat/>
    <w:uiPriority w:val="0"/>
    <w:rPr>
      <w:sz w:val="18"/>
      <w:szCs w:val="18"/>
    </w:rPr>
  </w:style>
  <w:style w:type="character" w:customStyle="1" w:styleId="50">
    <w:name w:val="页脚 字符"/>
    <w:basedOn w:val="17"/>
    <w:link w:val="8"/>
    <w:qFormat/>
    <w:uiPriority w:val="99"/>
    <w:rPr>
      <w:sz w:val="18"/>
      <w:szCs w:val="18"/>
    </w:rPr>
  </w:style>
  <w:style w:type="character" w:customStyle="1" w:styleId="51">
    <w:name w:val="批注文字 字符"/>
    <w:basedOn w:val="17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2">
    <w:name w:val="正文文本 字符"/>
    <w:basedOn w:val="17"/>
    <w:link w:val="3"/>
    <w:qFormat/>
    <w:uiPriority w:val="99"/>
    <w:rPr>
      <w:rFonts w:ascii="仿宋_GB2312" w:hAnsi="宋体" w:eastAsia="仿宋_GB2312" w:cs="Times New Roman"/>
      <w:sz w:val="30"/>
      <w:szCs w:val="24"/>
    </w:rPr>
  </w:style>
  <w:style w:type="character" w:customStyle="1" w:styleId="53">
    <w:name w:val="日期 字符"/>
    <w:basedOn w:val="17"/>
    <w:link w:val="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4">
    <w:name w:val="批注框文本 字符"/>
    <w:basedOn w:val="17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5">
    <w:name w:val="HTML 预设格式 字符"/>
    <w:basedOn w:val="17"/>
    <w:link w:val="12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56">
    <w:name w:val="批注主题 字符"/>
    <w:basedOn w:val="51"/>
    <w:link w:val="14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57">
    <w:name w:val="font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58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59">
    <w:name w:val="spanmore6"/>
    <w:qFormat/>
    <w:uiPriority w:val="0"/>
  </w:style>
  <w:style w:type="character" w:customStyle="1" w:styleId="60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1">
    <w:name w:val="span_left28"/>
    <w:qFormat/>
    <w:uiPriority w:val="0"/>
    <w:rPr>
      <w:color w:val="666666"/>
      <w:sz w:val="18"/>
      <w:szCs w:val="18"/>
    </w:rPr>
  </w:style>
  <w:style w:type="character" w:customStyle="1" w:styleId="62">
    <w:name w:val="spanred"/>
    <w:qFormat/>
    <w:uiPriority w:val="0"/>
    <w:rPr>
      <w:color w:val="E30000"/>
    </w:rPr>
  </w:style>
  <w:style w:type="character" w:customStyle="1" w:styleId="63">
    <w:name w:val="spanmore7"/>
    <w:qFormat/>
    <w:uiPriority w:val="0"/>
  </w:style>
  <w:style w:type="character" w:customStyle="1" w:styleId="64">
    <w:name w:val="spanleft"/>
    <w:qFormat/>
    <w:uiPriority w:val="0"/>
  </w:style>
  <w:style w:type="character" w:customStyle="1" w:styleId="65">
    <w:name w:val="sk_subnav_title"/>
    <w:qFormat/>
    <w:uiPriority w:val="0"/>
  </w:style>
  <w:style w:type="character" w:customStyle="1" w:styleId="66">
    <w:name w:val="spanright_shorter"/>
    <w:qFormat/>
    <w:uiPriority w:val="0"/>
    <w:rPr>
      <w:color w:val="666666"/>
      <w:sz w:val="18"/>
      <w:szCs w:val="18"/>
    </w:rPr>
  </w:style>
  <w:style w:type="character" w:customStyle="1" w:styleId="67">
    <w:name w:val="spanmore4"/>
    <w:qFormat/>
    <w:uiPriority w:val="0"/>
  </w:style>
  <w:style w:type="character" w:customStyle="1" w:styleId="68">
    <w:name w:val="spanright2"/>
    <w:qFormat/>
    <w:uiPriority w:val="0"/>
    <w:rPr>
      <w:color w:val="666666"/>
      <w:sz w:val="18"/>
      <w:szCs w:val="18"/>
    </w:rPr>
  </w:style>
  <w:style w:type="character" w:customStyle="1" w:styleId="69">
    <w:name w:val="spantitle7"/>
    <w:qFormat/>
    <w:uiPriority w:val="0"/>
    <w:rPr>
      <w:b/>
      <w:color w:val="000000"/>
      <w:sz w:val="21"/>
      <w:szCs w:val="21"/>
    </w:rPr>
  </w:style>
  <w:style w:type="character" w:customStyle="1" w:styleId="70">
    <w:name w:val="spantitle8"/>
    <w:qFormat/>
    <w:uiPriority w:val="0"/>
    <w:rPr>
      <w:b/>
      <w:color w:val="000000"/>
      <w:sz w:val="21"/>
      <w:szCs w:val="21"/>
    </w:rPr>
  </w:style>
  <w:style w:type="character" w:customStyle="1" w:styleId="71">
    <w:name w:val="spanright_short"/>
    <w:qFormat/>
    <w:uiPriority w:val="0"/>
    <w:rPr>
      <w:color w:val="666666"/>
      <w:sz w:val="18"/>
      <w:szCs w:val="18"/>
    </w:rPr>
  </w:style>
  <w:style w:type="character" w:customStyle="1" w:styleId="72">
    <w:name w:val="spantitle9"/>
    <w:qFormat/>
    <w:uiPriority w:val="0"/>
    <w:rPr>
      <w:b/>
      <w:color w:val="000000"/>
      <w:sz w:val="21"/>
      <w:szCs w:val="21"/>
    </w:rPr>
  </w:style>
  <w:style w:type="character" w:customStyle="1" w:styleId="73">
    <w:name w:val="spantitle6"/>
    <w:qFormat/>
    <w:uiPriority w:val="0"/>
    <w:rPr>
      <w:b/>
      <w:color w:val="FFFFFF"/>
    </w:rPr>
  </w:style>
  <w:style w:type="character" w:customStyle="1" w:styleId="74">
    <w:name w:val="spanright_mid"/>
    <w:qFormat/>
    <w:uiPriority w:val="0"/>
    <w:rPr>
      <w:color w:val="666666"/>
      <w:sz w:val="18"/>
      <w:szCs w:val="18"/>
    </w:rPr>
  </w:style>
  <w:style w:type="character" w:customStyle="1" w:styleId="75">
    <w:name w:val="spanright_80"/>
    <w:qFormat/>
    <w:uiPriority w:val="0"/>
    <w:rPr>
      <w:color w:val="666666"/>
      <w:sz w:val="18"/>
      <w:szCs w:val="18"/>
    </w:rPr>
  </w:style>
  <w:style w:type="character" w:customStyle="1" w:styleId="76">
    <w:name w:val="spanright1"/>
    <w:qFormat/>
    <w:uiPriority w:val="0"/>
  </w:style>
  <w:style w:type="character" w:customStyle="1" w:styleId="77">
    <w:name w:val="正文文本缩进 3 字符"/>
    <w:link w:val="10"/>
    <w:qFormat/>
    <w:uiPriority w:val="0"/>
    <w:rPr>
      <w:rFonts w:ascii="仿宋_GB2312" w:eastAsia="仿宋_GB2312"/>
      <w:spacing w:val="-4"/>
      <w:sz w:val="32"/>
    </w:rPr>
  </w:style>
  <w:style w:type="character" w:customStyle="1" w:styleId="78">
    <w:name w:val="正文文本缩进 2 字符"/>
    <w:link w:val="6"/>
    <w:qFormat/>
    <w:uiPriority w:val="0"/>
    <w:rPr>
      <w:rFonts w:ascii="Calibri" w:hAnsi="Calibri" w:cs="Calibri"/>
      <w:szCs w:val="21"/>
    </w:rPr>
  </w:style>
  <w:style w:type="character" w:customStyle="1" w:styleId="79">
    <w:name w:val="spanleft1"/>
    <w:qFormat/>
    <w:uiPriority w:val="0"/>
  </w:style>
  <w:style w:type="character" w:customStyle="1" w:styleId="80">
    <w:name w:val="spanright_long"/>
    <w:qFormat/>
    <w:uiPriority w:val="0"/>
    <w:rPr>
      <w:color w:val="666666"/>
      <w:sz w:val="18"/>
      <w:szCs w:val="18"/>
    </w:rPr>
  </w:style>
  <w:style w:type="character" w:customStyle="1" w:styleId="81">
    <w:name w:val="spanitalic"/>
    <w:qFormat/>
    <w:uiPriority w:val="0"/>
    <w:rPr>
      <w:color w:val="666666"/>
      <w:sz w:val="18"/>
      <w:szCs w:val="18"/>
    </w:rPr>
  </w:style>
  <w:style w:type="character" w:customStyle="1" w:styleId="82">
    <w:name w:val="spanright"/>
    <w:qFormat/>
    <w:uiPriority w:val="0"/>
  </w:style>
  <w:style w:type="character" w:customStyle="1" w:styleId="83">
    <w:name w:val="spanright_69"/>
    <w:qFormat/>
    <w:uiPriority w:val="0"/>
    <w:rPr>
      <w:color w:val="666666"/>
      <w:sz w:val="18"/>
      <w:szCs w:val="18"/>
    </w:rPr>
  </w:style>
  <w:style w:type="character" w:customStyle="1" w:styleId="84">
    <w:name w:val="内容 Char"/>
    <w:link w:val="28"/>
    <w:qFormat/>
    <w:uiPriority w:val="0"/>
    <w:rPr>
      <w:rFonts w:ascii="Times New Roman" w:hAnsi="Times New Roman" w:eastAsia="仿宋_GB2312" w:cs="Times New Roman"/>
      <w:kern w:val="0"/>
      <w:sz w:val="28"/>
      <w:szCs w:val="28"/>
    </w:rPr>
  </w:style>
  <w:style w:type="character" w:customStyle="1" w:styleId="85">
    <w:name w:val="spanmore5"/>
    <w:qFormat/>
    <w:uiPriority w:val="0"/>
  </w:style>
  <w:style w:type="character" w:customStyle="1" w:styleId="86">
    <w:name w:val="spanright3"/>
    <w:qFormat/>
    <w:uiPriority w:val="0"/>
    <w:rPr>
      <w:color w:val="666666"/>
      <w:sz w:val="18"/>
      <w:szCs w:val="18"/>
    </w:rPr>
  </w:style>
  <w:style w:type="character" w:customStyle="1" w:styleId="87">
    <w:name w:val="正文文本缩进 2 字符1"/>
    <w:basedOn w:val="1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8">
    <w:name w:val="正文文本缩进 3 字符1"/>
    <w:basedOn w:val="17"/>
    <w:qFormat/>
    <w:uiPriority w:val="0"/>
    <w:rPr>
      <w:rFonts w:ascii="Times New Roman" w:hAnsi="Times New Roman" w:eastAsia="宋体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1313</Words>
  <Characters>1359</Characters>
  <Lines>12</Lines>
  <Paragraphs>3</Paragraphs>
  <TotalTime>1</TotalTime>
  <ScaleCrop>false</ScaleCrop>
  <LinksUpToDate>false</LinksUpToDate>
  <CharactersWithSpaces>1377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2023-11-03T01:48:00Z</dcterms:created>
  <dc:creator>怡潇 李</dc:creator>
  <cp:lastModifiedBy>uos</cp:lastModifiedBy>
  <cp:lastPrinted>2026-07-17T16:13:00Z</cp:lastPrinted>
  <dcterms:modified xsi:type="dcterms:W3CDTF">2026-08-04T10:42:15Z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D28DF0954DD50733E311476A8CE438F8</vt:lpwstr>
  </property>
  <property fmtid="{D5CDD505-2E9C-101B-9397-08002B2CF9AE}" pid="4" name="KSOTemplateDocerSaveRecord">
    <vt:lpwstr>eyJoZGlkIjoiNGE3NmYwYjJhMzQ1NjE2MDYxODE3YzliOGEyY2YyMGEiLCJ1c2VySWQiOiI1MTgxMjM0ODEifQ==</vt:lpwstr>
  </property>
</Properties>
</file>