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after="0"/>
        <w:ind w:left="0" w:leftChars="0" w:right="0" w:rightChars="0" w:firstLine="0" w:firstLineChars="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eastAsia="zh-CN" w:bidi="ar"/>
        </w:rPr>
        <w:t>附件</w:t>
      </w:r>
      <w:r>
        <w:rPr>
          <w:rFonts w:hint="eastAsia" w:ascii="黑体" w:hAnsi="黑体" w:eastAsia="黑体" w:cs="黑体"/>
          <w:color w:val="000000"/>
          <w:kern w:val="0"/>
          <w:sz w:val="32"/>
          <w:szCs w:val="32"/>
          <w:lang w:val="en-US" w:eastAsia="zh-CN" w:bidi="ar"/>
        </w:rPr>
        <w:t>2</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kern w:val="0"/>
          <w:sz w:val="44"/>
          <w:szCs w:val="44"/>
          <w:lang w:eastAsia="zh-CN" w:bidi="ar"/>
        </w:rPr>
      </w:pPr>
      <w:bookmarkStart w:id="1" w:name="_GoBack"/>
      <w:r>
        <w:rPr>
          <w:rFonts w:hint="eastAsia" w:ascii="方正小标宋简体" w:hAnsi="方正小标宋简体" w:eastAsia="方正小标宋简体" w:cs="方正小标宋简体"/>
          <w:color w:val="000000"/>
          <w:kern w:val="0"/>
          <w:sz w:val="44"/>
          <w:szCs w:val="44"/>
          <w:lang w:eastAsia="zh-CN" w:bidi="ar"/>
        </w:rPr>
        <w:t>加快绿色低碳转型2026年行动计划</w:t>
      </w:r>
    </w:p>
    <w:bookmarkEnd w:id="1"/>
    <w:tbl>
      <w:tblPr>
        <w:tblStyle w:val="7"/>
        <w:tblW w:w="5360" w:type="pct"/>
        <w:tblInd w:w="-5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239"/>
        <w:gridCol w:w="4933"/>
        <w:gridCol w:w="1074"/>
        <w:gridCol w:w="2115"/>
        <w:gridCol w:w="2445"/>
        <w:gridCol w:w="2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blHeader/>
        </w:trPr>
        <w:tc>
          <w:tcPr>
            <w:tcW w:w="210"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序号</w:t>
            </w:r>
          </w:p>
        </w:tc>
        <w:tc>
          <w:tcPr>
            <w:tcW w:w="41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重点</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任务</w:t>
            </w: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工作措施</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完成</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时限</w:t>
            </w:r>
          </w:p>
        </w:tc>
        <w:tc>
          <w:tcPr>
            <w:tcW w:w="70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牵头部门</w:t>
            </w:r>
          </w:p>
        </w:tc>
        <w:tc>
          <w:tcPr>
            <w:tcW w:w="81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主责单位</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协办单位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5000" w:type="pct"/>
            <w:gridSpan w:val="7"/>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黑体" w:hAnsi="黑体" w:eastAsia="黑体" w:cs="黑体"/>
                <w:color w:val="000000"/>
                <w:kern w:val="0"/>
                <w:sz w:val="32"/>
                <w:szCs w:val="32"/>
                <w:lang w:eastAsia="zh-CN" w:bidi="ar"/>
              </w:rPr>
              <w:t>一、</w:t>
            </w:r>
            <w:r>
              <w:rPr>
                <w:rFonts w:hint="eastAsia" w:ascii="黑体" w:hAnsi="黑体" w:eastAsia="黑体" w:cs="黑体"/>
                <w:color w:val="000000"/>
                <w:kern w:val="0"/>
                <w:sz w:val="32"/>
                <w:szCs w:val="32"/>
                <w:lang w:bidi="ar"/>
              </w:rPr>
              <w:t>应对气候变化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5000" w:type="pct"/>
            <w:gridSpan w:val="7"/>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黑体" w:hAnsi="黑体" w:eastAsia="黑体" w:cs="黑体"/>
                <w:color w:val="000000"/>
                <w:kern w:val="0"/>
                <w:sz w:val="28"/>
                <w:szCs w:val="28"/>
                <w:lang w:eastAsia="zh-CN" w:bidi="ar"/>
              </w:rPr>
              <w:t>（一）</w:t>
            </w:r>
            <w:r>
              <w:rPr>
                <w:rFonts w:hint="eastAsia" w:ascii="黑体" w:hAnsi="黑体" w:eastAsia="黑体" w:cs="黑体"/>
                <w:color w:val="000000"/>
                <w:kern w:val="0"/>
                <w:sz w:val="28"/>
                <w:szCs w:val="28"/>
                <w:lang w:bidi="ar"/>
              </w:rPr>
              <w:t>温室气体排放控制目标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210" w:type="pc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41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SA"/>
              </w:rPr>
            </w:pPr>
            <w:r>
              <w:rPr>
                <w:rFonts w:hint="eastAsia" w:ascii="仿宋_GB2312" w:hAnsi="仿宋_GB2312" w:eastAsia="仿宋_GB2312" w:cs="仿宋_GB2312"/>
                <w:color w:val="000000"/>
                <w:kern w:val="0"/>
                <w:sz w:val="28"/>
                <w:szCs w:val="28"/>
                <w:highlight w:val="none"/>
                <w:lang w:val="en-US" w:eastAsia="en-US" w:bidi="ar-SA"/>
              </w:rPr>
              <w:t>温室气体排放控制</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SA"/>
              </w:rPr>
            </w:pPr>
            <w:r>
              <w:rPr>
                <w:rFonts w:hint="eastAsia" w:ascii="仿宋_GB2312" w:hAnsi="仿宋_GB2312" w:eastAsia="仿宋_GB2312" w:cs="仿宋_GB2312"/>
                <w:color w:val="000000"/>
                <w:kern w:val="0"/>
                <w:sz w:val="28"/>
                <w:szCs w:val="28"/>
                <w:highlight w:val="none"/>
                <w:lang w:val="en-US" w:eastAsia="en-US" w:bidi="ar-SA"/>
              </w:rPr>
              <w:t>目标</w:t>
            </w: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en-US" w:bidi="ar-SA"/>
              </w:rPr>
            </w:pPr>
            <w:r>
              <w:rPr>
                <w:rFonts w:hint="eastAsia" w:ascii="仿宋_GB2312" w:hAnsi="仿宋_GB2312" w:eastAsia="仿宋_GB2312" w:cs="仿宋_GB2312"/>
                <w:color w:val="000000"/>
                <w:kern w:val="0"/>
                <w:sz w:val="28"/>
                <w:szCs w:val="28"/>
                <w:highlight w:val="none"/>
                <w:lang w:val="en-US" w:eastAsia="en-US" w:bidi="ar-SA"/>
              </w:rPr>
              <w:t>全区碳排放强度</w:t>
            </w:r>
            <w:r>
              <w:rPr>
                <w:rFonts w:hint="eastAsia" w:ascii="仿宋_GB2312" w:hAnsi="仿宋_GB2312" w:eastAsia="仿宋_GB2312" w:cs="仿宋_GB2312"/>
                <w:color w:val="000000"/>
                <w:kern w:val="0"/>
                <w:sz w:val="28"/>
                <w:szCs w:val="28"/>
                <w:highlight w:val="none"/>
                <w:lang w:val="en-US" w:eastAsia="zh-CN" w:bidi="ar-SA"/>
              </w:rPr>
              <w:t>同比</w:t>
            </w:r>
            <w:r>
              <w:rPr>
                <w:rFonts w:hint="eastAsia" w:ascii="仿宋_GB2312" w:hAnsi="仿宋_GB2312" w:eastAsia="仿宋_GB2312" w:cs="仿宋_GB2312"/>
                <w:color w:val="000000"/>
                <w:kern w:val="0"/>
                <w:sz w:val="28"/>
                <w:szCs w:val="28"/>
                <w:highlight w:val="none"/>
                <w:lang w:val="en-US" w:eastAsia="en-US" w:bidi="ar-SA"/>
              </w:rPr>
              <w:t>下降、碳排放总量控制目标</w:t>
            </w:r>
            <w:r>
              <w:rPr>
                <w:rFonts w:hint="eastAsia" w:ascii="仿宋_GB2312" w:hAnsi="仿宋_GB2312" w:eastAsia="仿宋_GB2312" w:cs="仿宋_GB2312"/>
                <w:color w:val="000000"/>
                <w:kern w:val="0"/>
                <w:sz w:val="28"/>
                <w:szCs w:val="28"/>
                <w:highlight w:val="none"/>
                <w:lang w:val="en-US" w:eastAsia="zh-CN" w:bidi="ar-SA"/>
              </w:rPr>
              <w:t>均</w:t>
            </w:r>
            <w:r>
              <w:rPr>
                <w:rFonts w:hint="eastAsia" w:ascii="仿宋_GB2312" w:hAnsi="仿宋_GB2312" w:eastAsia="仿宋_GB2312" w:cs="仿宋_GB2312"/>
                <w:color w:val="000000"/>
                <w:kern w:val="0"/>
                <w:sz w:val="28"/>
                <w:szCs w:val="28"/>
                <w:highlight w:val="none"/>
                <w:lang w:val="en-US" w:eastAsia="en-US" w:bidi="ar-SA"/>
              </w:rPr>
              <w:t>达到市级要求</w:t>
            </w:r>
            <w:r>
              <w:rPr>
                <w:rFonts w:hint="eastAsia" w:ascii="仿宋_GB2312" w:hAnsi="仿宋_GB2312" w:eastAsia="仿宋_GB2312" w:cs="仿宋_GB2312"/>
                <w:color w:val="000000"/>
                <w:kern w:val="0"/>
                <w:sz w:val="28"/>
                <w:szCs w:val="28"/>
                <w:highlight w:val="none"/>
                <w:lang w:val="en-US" w:eastAsia="zh-CN" w:bidi="ar-SA"/>
              </w:rPr>
              <w:t>。</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SA"/>
              </w:rPr>
            </w:pPr>
            <w:r>
              <w:rPr>
                <w:rFonts w:hint="eastAsia" w:ascii="仿宋_GB2312" w:hAnsi="仿宋_GB2312" w:eastAsia="仿宋_GB2312" w:cs="仿宋_GB2312"/>
                <w:color w:val="000000"/>
                <w:kern w:val="0"/>
                <w:sz w:val="28"/>
                <w:szCs w:val="28"/>
                <w:highlight w:val="none"/>
                <w:lang w:val="en-US" w:eastAsia="en-US" w:bidi="ar-SA"/>
              </w:rPr>
              <w:t>年底前</w:t>
            </w:r>
          </w:p>
        </w:tc>
        <w:tc>
          <w:tcPr>
            <w:tcW w:w="1520" w:type="pct"/>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SA"/>
              </w:rPr>
            </w:pPr>
            <w:r>
              <w:rPr>
                <w:rFonts w:hint="eastAsia" w:ascii="仿宋_GB2312" w:hAnsi="仿宋_GB2312" w:eastAsia="仿宋_GB2312" w:cs="仿宋_GB2312"/>
                <w:color w:val="000000"/>
                <w:kern w:val="0"/>
                <w:sz w:val="28"/>
                <w:szCs w:val="28"/>
                <w:highlight w:val="none"/>
                <w:lang w:val="en-US" w:eastAsia="zh-CN" w:bidi="ar-SA"/>
              </w:rPr>
              <w:t>区发展改革委</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区生态环境局</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w w:val="90"/>
                <w:kern w:val="0"/>
                <w:sz w:val="28"/>
                <w:szCs w:val="28"/>
                <w:highlight w:val="none"/>
                <w:lang w:val="en-US" w:eastAsia="zh-CN" w:bidi="ar-SA"/>
              </w:rPr>
            </w:pPr>
            <w:r>
              <w:rPr>
                <w:rFonts w:hint="eastAsia" w:ascii="仿宋_GB2312" w:hAnsi="仿宋_GB2312" w:eastAsia="仿宋_GB2312" w:cs="仿宋_GB2312"/>
                <w:color w:val="000000"/>
                <w:w w:val="90"/>
                <w:kern w:val="0"/>
                <w:sz w:val="28"/>
                <w:szCs w:val="28"/>
                <w:highlight w:val="none"/>
                <w:lang w:val="en-US" w:eastAsia="zh-CN" w:bidi="ar-SA"/>
              </w:rPr>
              <w:t>区经济和信息化局</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w w:val="90"/>
                <w:kern w:val="0"/>
                <w:sz w:val="28"/>
                <w:szCs w:val="28"/>
                <w:highlight w:val="none"/>
                <w:lang w:val="en-US" w:eastAsia="zh-CN" w:bidi="ar-SA"/>
              </w:rPr>
              <w:t>区住房城乡建设委</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区交通局</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SA"/>
              </w:rPr>
            </w:pPr>
            <w:r>
              <w:rPr>
                <w:rFonts w:hint="eastAsia" w:ascii="仿宋_GB2312" w:hAnsi="仿宋_GB2312" w:eastAsia="仿宋_GB2312" w:cs="仿宋_GB2312"/>
                <w:color w:val="000000"/>
                <w:kern w:val="0"/>
                <w:sz w:val="28"/>
                <w:szCs w:val="28"/>
                <w:highlight w:val="none"/>
                <w:lang w:val="en-US" w:eastAsia="zh-CN" w:bidi="ar-SA"/>
              </w:rPr>
              <w:t>区城市管理委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5000" w:type="pct"/>
            <w:gridSpan w:val="7"/>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黑体" w:hAnsi="黑体" w:eastAsia="黑体" w:cs="黑体"/>
                <w:color w:val="auto"/>
                <w:kern w:val="0"/>
                <w:sz w:val="28"/>
                <w:szCs w:val="28"/>
                <w:lang w:eastAsia="zh-CN" w:bidi="ar"/>
              </w:rPr>
              <w:t>（二）</w:t>
            </w:r>
            <w:r>
              <w:rPr>
                <w:rFonts w:hint="eastAsia" w:ascii="黑体" w:hAnsi="黑体" w:eastAsia="黑体" w:cs="黑体"/>
                <w:color w:val="auto"/>
                <w:kern w:val="0"/>
                <w:sz w:val="28"/>
                <w:szCs w:val="28"/>
                <w:lang w:bidi="ar"/>
              </w:rPr>
              <w:t>完善应对气候变化综合管理体系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0" w:type="pct"/>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0000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color w:val="0000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w:t>
            </w:r>
          </w:p>
        </w:tc>
        <w:tc>
          <w:tcPr>
            <w:tcW w:w="413" w:type="pct"/>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构建碳排放双控制度体系</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0"/>
                <w:sz w:val="28"/>
                <w:szCs w:val="28"/>
                <w:lang w:bidi="ar"/>
              </w:rPr>
              <w:t>构建碳排放双控制度体系</w:t>
            </w: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配合市级部门</w:t>
            </w:r>
            <w:r>
              <w:rPr>
                <w:rFonts w:hint="eastAsia" w:ascii="仿宋_GB2312" w:hAnsi="仿宋_GB2312" w:eastAsia="仿宋_GB2312" w:cs="仿宋_GB2312"/>
                <w:color w:val="000000"/>
                <w:kern w:val="0"/>
                <w:sz w:val="28"/>
                <w:szCs w:val="28"/>
                <w:highlight w:val="none"/>
                <w:lang w:val="en-US" w:eastAsia="en-US" w:bidi="ar"/>
              </w:rPr>
              <w:t>研究建立碳达峰碳中和综合评价考核体系，合理分解碳排放双控指标；细化研究制定重点领域、重点区域碳达峰碳中和相关行动方案；推动建立碳排放预算管理制度。</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70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tc>
        <w:tc>
          <w:tcPr>
            <w:tcW w:w="81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r>
              <w:rPr>
                <w:rFonts w:hint="eastAsia" w:ascii="仿宋_GB2312" w:hAnsi="仿宋_GB2312" w:eastAsia="仿宋_GB2312" w:cs="仿宋_GB2312"/>
                <w:color w:val="000000"/>
                <w:kern w:val="0"/>
                <w:sz w:val="28"/>
                <w:szCs w:val="28"/>
                <w:highlight w:val="none"/>
                <w:lang w:val="en-US" w:eastAsia="zh-CN" w:bidi="ar"/>
              </w:rPr>
              <w:br w:type="textWrapping"/>
            </w:r>
            <w:r>
              <w:rPr>
                <w:rFonts w:hint="eastAsia" w:ascii="仿宋_GB2312" w:hAnsi="仿宋_GB2312" w:eastAsia="仿宋_GB2312" w:cs="仿宋_GB2312"/>
                <w:color w:val="000000"/>
                <w:kern w:val="0"/>
                <w:sz w:val="28"/>
                <w:szCs w:val="28"/>
                <w:highlight w:val="none"/>
                <w:lang w:val="en-US" w:eastAsia="zh-CN" w:bidi="ar"/>
              </w:rPr>
              <w:t>区生态环境局</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w w:val="90"/>
                <w:kern w:val="0"/>
                <w:sz w:val="28"/>
                <w:szCs w:val="28"/>
                <w:highlight w:val="none"/>
                <w:lang w:val="en-US" w:eastAsia="zh-CN" w:bidi="ar"/>
              </w:rPr>
              <w:t>区经济和信息化局</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w w:val="90"/>
                <w:kern w:val="0"/>
                <w:sz w:val="28"/>
                <w:szCs w:val="28"/>
                <w:highlight w:val="none"/>
                <w:lang w:val="en-US" w:eastAsia="zh-CN" w:bidi="ar"/>
              </w:rPr>
            </w:pPr>
            <w:r>
              <w:rPr>
                <w:rFonts w:hint="eastAsia" w:ascii="仿宋_GB2312" w:hAnsi="仿宋_GB2312" w:eastAsia="仿宋_GB2312" w:cs="仿宋_GB2312"/>
                <w:color w:val="000000"/>
                <w:w w:val="90"/>
                <w:kern w:val="0"/>
                <w:sz w:val="28"/>
                <w:szCs w:val="28"/>
                <w:highlight w:val="none"/>
                <w:lang w:val="en-US" w:eastAsia="zh-CN" w:bidi="ar"/>
              </w:rPr>
              <w:t>区住房城乡建设委</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区交通局</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中关村密云园</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0" w:type="pct"/>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sz w:val="28"/>
                <w:szCs w:val="28"/>
              </w:rPr>
            </w:pPr>
          </w:p>
        </w:tc>
        <w:tc>
          <w:tcPr>
            <w:tcW w:w="413" w:type="pct"/>
            <w:vMerge w:val="continue"/>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sz w:val="28"/>
                <w:szCs w:val="28"/>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配合构建市级碳足迹管理体系，积极参与全市汽车零部件、酒店等重点产品和服务碳足迹核算方法研究与碳足迹数据库建设。选择区级部分重点单位或者代表性企业，探索开展碳足迹核算、碳市场单位能力提升等工作。</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70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区市场监管局</w:t>
            </w:r>
          </w:p>
        </w:tc>
        <w:tc>
          <w:tcPr>
            <w:tcW w:w="81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p>
            <w:pPr>
              <w:pStyle w:val="9"/>
              <w:keepNext w:val="0"/>
              <w:keepLines w:val="0"/>
              <w:pageBreakBefore w:val="0"/>
              <w:widowControl w:val="0"/>
              <w:kinsoku/>
              <w:wordWrap/>
              <w:overflowPunct/>
              <w:topLinePunct w:val="0"/>
              <w:autoSpaceDE/>
              <w:autoSpaceDN/>
              <w:bidi w:val="0"/>
              <w:adjustRightInd/>
              <w:spacing w:line="28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bidi="ar"/>
              </w:rPr>
              <w:t>区市场监管局</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w w:val="90"/>
                <w:kern w:val="0"/>
                <w:sz w:val="28"/>
                <w:szCs w:val="28"/>
                <w:highlight w:val="none"/>
                <w:lang w:val="en-US" w:eastAsia="zh-CN" w:bidi="ar"/>
              </w:rPr>
            </w:pPr>
            <w:r>
              <w:rPr>
                <w:rFonts w:hint="eastAsia" w:ascii="仿宋_GB2312" w:hAnsi="仿宋_GB2312" w:eastAsia="仿宋_GB2312" w:cs="仿宋_GB2312"/>
                <w:color w:val="000000"/>
                <w:w w:val="90"/>
                <w:kern w:val="0"/>
                <w:sz w:val="28"/>
                <w:szCs w:val="28"/>
                <w:highlight w:val="none"/>
                <w:lang w:val="en-US" w:eastAsia="zh-CN" w:bidi="ar"/>
              </w:rPr>
              <w:t>区经济和信息化局</w:t>
            </w:r>
          </w:p>
          <w:p>
            <w:pPr>
              <w:pStyle w:val="9"/>
              <w:keepNext w:val="0"/>
              <w:keepLines w:val="0"/>
              <w:pageBreakBefore w:val="0"/>
              <w:widowControl w:val="0"/>
              <w:kinsoku/>
              <w:wordWrap/>
              <w:overflowPunct/>
              <w:topLinePunct w:val="0"/>
              <w:autoSpaceDE/>
              <w:autoSpaceDN/>
              <w:bidi w:val="0"/>
              <w:adjustRightInd/>
              <w:spacing w:line="280" w:lineRule="exact"/>
              <w:ind w:left="0" w:leftChars="0" w:firstLine="0" w:firstLine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区文化和旅游局</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各镇街（地区）</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lang w:val="en-US" w:eastAsia="zh-CN"/>
              </w:rPr>
              <w:t>中关村密云园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210" w:type="pct"/>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8"/>
                <w:szCs w:val="28"/>
                <w:lang w:val="en-US" w:eastAsia="zh-CN" w:bidi="ar-SA"/>
              </w:rPr>
            </w:pPr>
          </w:p>
        </w:tc>
        <w:tc>
          <w:tcPr>
            <w:tcW w:w="413" w:type="pct"/>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8"/>
                <w:szCs w:val="28"/>
                <w:lang w:val="en-US" w:eastAsia="zh-CN" w:bidi="ar-SA"/>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在建设项目环境影响评价中开展碳排放评价，鼓励对甲烷、氧化亚氮等非二氧化碳温室气体开展核算评价，控制新建项目温室气体排放。</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1520" w:type="pct"/>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区相关委办局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1" w:hRule="atLeast"/>
        </w:trPr>
        <w:tc>
          <w:tcPr>
            <w:tcW w:w="210"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kern w:val="0"/>
                <w:sz w:val="28"/>
                <w:szCs w:val="28"/>
                <w:highlight w:val="none"/>
                <w:lang w:val="en-US" w:eastAsia="zh-CN"/>
              </w:rPr>
              <w:t>3</w:t>
            </w:r>
          </w:p>
        </w:tc>
        <w:tc>
          <w:tcPr>
            <w:tcW w:w="41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落实</w:t>
            </w:r>
            <w:r>
              <w:rPr>
                <w:rFonts w:hint="eastAsia" w:ascii="仿宋_GB2312" w:hAnsi="仿宋_GB2312" w:eastAsia="仿宋_GB2312" w:cs="仿宋_GB2312"/>
                <w:color w:val="000000"/>
                <w:kern w:val="0"/>
                <w:sz w:val="28"/>
                <w:szCs w:val="28"/>
                <w:highlight w:val="none"/>
                <w:lang w:val="en-US" w:eastAsia="en-US" w:bidi="ar"/>
              </w:rPr>
              <w:t>碳排放权交易市场</w:t>
            </w:r>
            <w:r>
              <w:rPr>
                <w:rFonts w:hint="eastAsia" w:ascii="仿宋_GB2312" w:hAnsi="仿宋_GB2312" w:eastAsia="仿宋_GB2312" w:cs="仿宋_GB2312"/>
                <w:color w:val="000000"/>
                <w:kern w:val="0"/>
                <w:sz w:val="28"/>
                <w:szCs w:val="28"/>
                <w:highlight w:val="none"/>
                <w:lang w:val="en-US" w:eastAsia="zh-CN" w:bidi="ar"/>
              </w:rPr>
              <w:t>制度</w:t>
            </w: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开展年度碳排放权交易工作，督促辖区碳市场单位完成温室气体排放数据报告、核查、配额清缴。鼓励重点排放单位主动披露碳排放信息。</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70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tc>
        <w:tc>
          <w:tcPr>
            <w:tcW w:w="81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区国资委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区卫生健康委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区文化和旅游局</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区交通局</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w w:val="90"/>
                <w:kern w:val="0"/>
                <w:sz w:val="28"/>
                <w:szCs w:val="28"/>
                <w:highlight w:val="none"/>
                <w:lang w:val="en-US" w:eastAsia="zh-CN" w:bidi="ar"/>
              </w:rPr>
              <w:t>区经济和信息化局</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lang w:val="en-US" w:eastAsia="zh-CN"/>
              </w:rPr>
              <w:t>区统计局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0"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kern w:val="0"/>
                <w:sz w:val="28"/>
                <w:szCs w:val="28"/>
                <w:highlight w:val="none"/>
                <w:lang w:val="en-US" w:eastAsia="zh-CN"/>
              </w:rPr>
              <w:t>4</w:t>
            </w:r>
          </w:p>
        </w:tc>
        <w:tc>
          <w:tcPr>
            <w:tcW w:w="41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征集推广优秀低碳</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项目</w:t>
            </w: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面向全区征集储能、绿电应用、新材料、氢能、碳捕集及利用、非二氧化碳温室气体治理等先进适用低碳技术应用项目，鼓励企业加大低碳技术研发。积极组织申报国家及市级试点、项目，</w:t>
            </w:r>
            <w:r>
              <w:rPr>
                <w:rFonts w:hint="eastAsia" w:ascii="仿宋_GB2312" w:hAnsi="仿宋_GB2312" w:eastAsia="仿宋_GB2312" w:cs="仿宋_GB2312"/>
                <w:color w:val="auto"/>
                <w:kern w:val="0"/>
                <w:sz w:val="28"/>
                <w:szCs w:val="28"/>
                <w:lang w:bidi="ar"/>
              </w:rPr>
              <w:t>引领绿色低碳发展方式转型</w:t>
            </w:r>
            <w:r>
              <w:rPr>
                <w:rFonts w:hint="eastAsia" w:ascii="仿宋_GB2312" w:hAnsi="仿宋_GB2312" w:eastAsia="仿宋_GB2312" w:cs="仿宋_GB2312"/>
                <w:color w:val="000000"/>
                <w:kern w:val="0"/>
                <w:sz w:val="28"/>
                <w:szCs w:val="28"/>
                <w:highlight w:val="none"/>
                <w:lang w:val="en-US" w:eastAsia="zh-CN" w:bidi="ar"/>
              </w:rPr>
              <w:t>。</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70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tc>
        <w:tc>
          <w:tcPr>
            <w:tcW w:w="81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w w:val="90"/>
                <w:kern w:val="0"/>
                <w:sz w:val="28"/>
                <w:szCs w:val="28"/>
                <w:highlight w:val="none"/>
                <w:lang w:val="en-US" w:eastAsia="zh-CN" w:bidi="ar"/>
              </w:rPr>
            </w:pPr>
            <w:r>
              <w:rPr>
                <w:rFonts w:hint="eastAsia" w:ascii="仿宋_GB2312" w:hAnsi="仿宋_GB2312" w:eastAsia="仿宋_GB2312" w:cs="仿宋_GB2312"/>
                <w:color w:val="000000"/>
                <w:w w:val="90"/>
                <w:kern w:val="0"/>
                <w:sz w:val="28"/>
                <w:szCs w:val="28"/>
                <w:highlight w:val="none"/>
                <w:lang w:val="en-US" w:eastAsia="zh-CN" w:bidi="ar"/>
              </w:rPr>
              <w:t>区经济和信息化局</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区交通局</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区科委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区相关部门</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各镇街（地区）</w:t>
            </w:r>
          </w:p>
          <w:p>
            <w:pPr>
              <w:pStyle w:val="9"/>
              <w:keepNext w:val="0"/>
              <w:keepLines w:val="0"/>
              <w:pageBreakBefore w:val="0"/>
              <w:widowControl w:val="0"/>
              <w:kinsoku/>
              <w:wordWrap/>
              <w:overflowPunct/>
              <w:topLinePunct w:val="0"/>
              <w:autoSpaceDE/>
              <w:autoSpaceDN/>
              <w:bidi w:val="0"/>
              <w:adjustRightInd/>
              <w:spacing w:line="300" w:lineRule="exact"/>
              <w:ind w:left="0" w:leftChars="0" w:firstLine="0" w:firstLineChars="0"/>
              <w:jc w:val="center"/>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中关村密云园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000" w:type="pct"/>
            <w:gridSpan w:val="7"/>
            <w:tcMar>
              <w:top w:w="15" w:type="dxa"/>
              <w:left w:w="15" w:type="dxa"/>
              <w:right w:w="15" w:type="dxa"/>
            </w:tcMar>
            <w:vAlign w:val="center"/>
          </w:tcPr>
          <w:p>
            <w:pPr>
              <w:pStyle w:val="9"/>
              <w:keepNext w:val="0"/>
              <w:keepLines w:val="0"/>
              <w:pageBreakBefore w:val="0"/>
              <w:widowControl w:val="0"/>
              <w:kinsoku/>
              <w:wordWrap/>
              <w:overflowPunct/>
              <w:topLinePunct w:val="0"/>
              <w:autoSpaceDE/>
              <w:autoSpaceDN/>
              <w:bidi w:val="0"/>
              <w:adjustRightInd/>
              <w:spacing w:line="300" w:lineRule="exact"/>
              <w:ind w:left="0" w:leftChars="0" w:firstLine="0" w:firstLine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黑体" w:hAnsi="黑体" w:eastAsia="黑体" w:cs="黑体"/>
                <w:color w:val="000000"/>
                <w:sz w:val="28"/>
                <w:szCs w:val="28"/>
                <w:lang w:val="en-US" w:eastAsia="zh-CN"/>
              </w:rPr>
              <w:t>（三）深入推进重点领域温室气体排放控制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0"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5</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lang w:val="en-US" w:eastAsia="zh-CN"/>
              </w:rPr>
            </w:pPr>
          </w:p>
          <w:p>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5</w:t>
            </w:r>
          </w:p>
        </w:tc>
        <w:tc>
          <w:tcPr>
            <w:tcW w:w="413"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20" w:lineRule="exact"/>
              <w:ind w:left="0" w:leftChars="0" w:right="0" w:rightChars="0"/>
              <w:jc w:val="center"/>
              <w:textAlignment w:val="auto"/>
              <w:rPr>
                <w:rFonts w:hint="eastAsia" w:ascii="仿宋_GB2312" w:hAnsi="仿宋_GB2312" w:eastAsia="仿宋_GB2312" w:cs="仿宋_GB2312"/>
                <w:color w:val="000000"/>
                <w:kern w:val="0"/>
                <w:sz w:val="13"/>
                <w:szCs w:val="13"/>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220" w:lineRule="exact"/>
              <w:ind w:left="0" w:leftChars="0" w:right="0" w:rightChars="0"/>
              <w:jc w:val="center"/>
              <w:textAlignment w:val="auto"/>
              <w:rPr>
                <w:rFonts w:hint="eastAsia" w:ascii="仿宋_GB2312" w:hAnsi="仿宋_GB2312" w:eastAsia="仿宋_GB2312" w:cs="仿宋_GB2312"/>
                <w:color w:val="000000"/>
                <w:kern w:val="0"/>
                <w:sz w:val="13"/>
                <w:szCs w:val="13"/>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推进能源低碳化</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发展</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推进能源低碳化</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发展</w:t>
            </w: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bidi="ar"/>
              </w:rPr>
              <w:t>大力开展</w:t>
            </w:r>
            <w:r>
              <w:rPr>
                <w:rFonts w:hint="eastAsia" w:ascii="仿宋_GB2312" w:hAnsi="仿宋_GB2312" w:eastAsia="仿宋_GB2312" w:cs="仿宋_GB2312"/>
                <w:color w:val="000000"/>
                <w:kern w:val="0"/>
                <w:sz w:val="28"/>
                <w:szCs w:val="28"/>
                <w:highlight w:val="none"/>
                <w:lang w:val="en-US" w:eastAsia="zh-CN" w:bidi="ar"/>
              </w:rPr>
              <w:t>能源节约与能效提升，严控化石能源消费总量，天然气消费总量达到市级要求。</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1520" w:type="pct"/>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各镇街（地区）</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中关村密云园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落实本市可再生能源替代方案，新增能源消费优先由可再生能源提供，可再生能源消费占比达到市级要求。</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1520" w:type="pct"/>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各镇街（地区）</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中关村密云园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1"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大力发展本地光伏、水力发电、再生水能源。本地可再生能源发电装机容量达到市级要求。加快推动穆家峪达岩60MW光伏项目建设，力争年底前建成使用。</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70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tc>
        <w:tc>
          <w:tcPr>
            <w:tcW w:w="81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区水务局</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穆家峪镇</w:t>
            </w:r>
          </w:p>
        </w:tc>
        <w:tc>
          <w:tcPr>
            <w:tcW w:w="853"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各镇街（地区）</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中关村密云园</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w w:val="90"/>
                <w:kern w:val="0"/>
                <w:sz w:val="28"/>
                <w:szCs w:val="28"/>
                <w:highlight w:val="none"/>
                <w:lang w:val="en-US" w:eastAsia="zh-CN" w:bidi="ar"/>
              </w:rPr>
              <w:t>国网密云供电公司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highlight w:val="none"/>
                <w:lang w:val="en-US" w:eastAsia="zh-CN"/>
              </w:rPr>
              <w:t>配合市级部门，</w:t>
            </w:r>
            <w:r>
              <w:rPr>
                <w:rFonts w:hint="eastAsia" w:ascii="仿宋_GB2312" w:hAnsi="仿宋_GB2312" w:eastAsia="仿宋_GB2312" w:cs="仿宋_GB2312"/>
                <w:color w:val="auto"/>
                <w:kern w:val="0"/>
                <w:sz w:val="28"/>
                <w:szCs w:val="28"/>
                <w:highlight w:val="none"/>
                <w:lang w:bidi="ar"/>
              </w:rPr>
              <w:t>完善区域绿电交易机制。</w:t>
            </w:r>
            <w:r>
              <w:rPr>
                <w:rFonts w:hint="eastAsia" w:ascii="仿宋_GB2312" w:hAnsi="仿宋_GB2312" w:eastAsia="仿宋_GB2312" w:cs="仿宋_GB2312"/>
                <w:sz w:val="28"/>
                <w:szCs w:val="28"/>
                <w:highlight w:val="none"/>
                <w:lang w:val="en-US" w:eastAsia="zh-CN"/>
              </w:rPr>
              <w:t>积极引进外埠绿电。</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zh-CN" w:bidi="ar"/>
              </w:rPr>
              <w:t>年底前</w:t>
            </w:r>
          </w:p>
        </w:tc>
        <w:tc>
          <w:tcPr>
            <w:tcW w:w="1520" w:type="pct"/>
            <w:gridSpan w:val="2"/>
            <w:tcMar>
              <w:top w:w="15" w:type="dxa"/>
              <w:left w:w="15" w:type="dxa"/>
              <w:right w:w="15" w:type="dxa"/>
            </w:tcMar>
            <w:vAlign w:val="center"/>
          </w:tcPr>
          <w:p>
            <w:pPr>
              <w:pStyle w:val="9"/>
              <w:keepNext w:val="0"/>
              <w:keepLines w:val="0"/>
              <w:pageBreakBefore w:val="0"/>
              <w:kinsoku/>
              <w:wordWrap/>
              <w:overflowPunct/>
              <w:topLinePunct w:val="0"/>
              <w:autoSpaceDE/>
              <w:autoSpaceDN/>
              <w:bidi w:val="0"/>
              <w:adjustRightInd/>
              <w:spacing w:line="320" w:lineRule="exact"/>
              <w:ind w:left="0" w:leftChars="0" w:firstLine="280" w:firstLineChars="1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区发展改革委</w:t>
            </w:r>
          </w:p>
          <w:p>
            <w:pPr>
              <w:pStyle w:val="9"/>
              <w:keepNext w:val="0"/>
              <w:keepLines w:val="0"/>
              <w:pageBreakBefore w:val="0"/>
              <w:kinsoku/>
              <w:wordWrap/>
              <w:overflowPunct/>
              <w:topLinePunct w:val="0"/>
              <w:autoSpaceDE/>
              <w:autoSpaceDN/>
              <w:bidi w:val="0"/>
              <w:adjustRightInd/>
              <w:spacing w:line="320" w:lineRule="exact"/>
              <w:ind w:left="0" w:leftChars="0" w:firstLine="280" w:firstLineChars="100"/>
              <w:jc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lang w:val="en-US" w:eastAsia="zh-CN"/>
              </w:rPr>
              <w:t>区城市管理委</w:t>
            </w:r>
          </w:p>
        </w:tc>
        <w:tc>
          <w:tcPr>
            <w:tcW w:w="85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配合市级部门，完善绿电市场化交易机制，充分发挥碳市场对绿电消纳的促进作用。</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年底前</w:t>
            </w:r>
          </w:p>
        </w:tc>
        <w:tc>
          <w:tcPr>
            <w:tcW w:w="70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tc>
        <w:tc>
          <w:tcPr>
            <w:tcW w:w="81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区生态环境局</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区国资委</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区卫生健康委</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区文化和旅游局</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区交通局</w:t>
            </w:r>
          </w:p>
          <w:p>
            <w:pPr>
              <w:pStyle w:val="9"/>
              <w:keepNext w:val="0"/>
              <w:keepLines w:val="0"/>
              <w:pageBreakBefore w:val="0"/>
              <w:kinsoku/>
              <w:wordWrap/>
              <w:overflowPunct/>
              <w:topLinePunct w:val="0"/>
              <w:autoSpaceDE/>
              <w:autoSpaceDN/>
              <w:bidi w:val="0"/>
              <w:adjustRightInd/>
              <w:spacing w:line="320" w:lineRule="exact"/>
              <w:ind w:left="0" w:leftChars="0" w:firstLine="0" w:firstLineChars="0"/>
              <w:jc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w w:val="90"/>
                <w:kern w:val="0"/>
                <w:sz w:val="28"/>
                <w:szCs w:val="28"/>
                <w:highlight w:val="none"/>
                <w:lang w:val="en-US" w:eastAsia="zh-CN" w:bidi="ar"/>
              </w:rPr>
              <w:t>区经济和信息化局</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区统计局</w:t>
            </w:r>
          </w:p>
          <w:p>
            <w:pPr>
              <w:pStyle w:val="9"/>
              <w:keepNext w:val="0"/>
              <w:keepLines w:val="0"/>
              <w:pageBreakBefore w:val="0"/>
              <w:kinsoku/>
              <w:wordWrap/>
              <w:overflowPunct/>
              <w:topLinePunct w:val="0"/>
              <w:autoSpaceDE/>
              <w:autoSpaceDN/>
              <w:bidi w:val="0"/>
              <w:adjustRightInd/>
              <w:spacing w:line="320" w:lineRule="exact"/>
              <w:ind w:left="0" w:leftChars="0" w:firstLine="0" w:firstLineChars="0"/>
              <w:jc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w w:val="90"/>
                <w:kern w:val="0"/>
                <w:sz w:val="28"/>
                <w:szCs w:val="28"/>
                <w:highlight w:val="none"/>
                <w:lang w:val="en-US" w:eastAsia="zh-CN" w:bidi="ar"/>
              </w:rPr>
              <w:t>国网密云供电公司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2" w:hRule="atLeast"/>
        </w:trPr>
        <w:tc>
          <w:tcPr>
            <w:tcW w:w="210"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6</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6</w:t>
            </w:r>
          </w:p>
        </w:tc>
        <w:tc>
          <w:tcPr>
            <w:tcW w:w="413"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构建绿色低碳产业</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体系</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构建绿色低碳产业</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体系</w:t>
            </w:r>
          </w:p>
        </w:tc>
        <w:tc>
          <w:tcPr>
            <w:tcW w:w="1644" w:type="pc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textAlignment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大力发展循环经济</w:t>
            </w:r>
            <w:r>
              <w:rPr>
                <w:rFonts w:hint="eastAsia" w:ascii="仿宋_GB2312" w:hAnsi="仿宋_GB2312" w:eastAsia="仿宋_GB2312" w:cs="仿宋_GB2312"/>
                <w:color w:val="auto"/>
                <w:kern w:val="0"/>
                <w:sz w:val="28"/>
                <w:szCs w:val="28"/>
                <w:highlight w:val="none"/>
                <w:lang w:bidi="ar"/>
              </w:rPr>
              <w:t>。提升资源综合利用能力，生活垃圾资源化利用率</w:t>
            </w:r>
            <w:r>
              <w:rPr>
                <w:rFonts w:hint="eastAsia" w:ascii="仿宋_GB2312" w:hAnsi="仿宋_GB2312" w:eastAsia="仿宋_GB2312" w:cs="仿宋_GB2312"/>
                <w:color w:val="auto"/>
                <w:kern w:val="0"/>
                <w:sz w:val="28"/>
                <w:szCs w:val="28"/>
                <w:highlight w:val="none"/>
                <w:lang w:eastAsia="zh-CN" w:bidi="ar"/>
              </w:rPr>
              <w:t>达到市级要求</w:t>
            </w:r>
            <w:r>
              <w:rPr>
                <w:rFonts w:hint="eastAsia" w:ascii="仿宋_GB2312" w:hAnsi="仿宋_GB2312" w:eastAsia="仿宋_GB2312" w:cs="仿宋_GB2312"/>
                <w:color w:val="auto"/>
                <w:kern w:val="0"/>
                <w:sz w:val="28"/>
                <w:szCs w:val="28"/>
                <w:highlight w:val="none"/>
                <w:lang w:bidi="ar"/>
              </w:rPr>
              <w:t>。</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70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tc>
        <w:tc>
          <w:tcPr>
            <w:tcW w:w="81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各镇街（地区）</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中关村密云园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highlight w:val="none"/>
                <w:lang w:val="en-US" w:eastAsia="en-US"/>
              </w:rPr>
              <w:t>以中关村密云园等辖区工业园区为载体，积极开展零碳园区建设，推动新入驻项目对标绿色低碳标准，鼓励既有企业实施节能改造</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推动产业园区低碳升级改造</w:t>
            </w:r>
            <w:r>
              <w:rPr>
                <w:rFonts w:hint="eastAsia" w:ascii="仿宋_GB2312" w:hAnsi="仿宋_GB2312" w:eastAsia="仿宋_GB2312" w:cs="仿宋_GB2312"/>
                <w:sz w:val="28"/>
                <w:szCs w:val="28"/>
                <w:highlight w:val="none"/>
                <w:lang w:val="en-US" w:eastAsia="en-US"/>
              </w:rPr>
              <w:t>。</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70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tc>
        <w:tc>
          <w:tcPr>
            <w:tcW w:w="81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w w:val="90"/>
                <w:sz w:val="28"/>
                <w:szCs w:val="28"/>
                <w:highlight w:val="none"/>
                <w:lang w:val="en-US" w:eastAsia="zh-CN"/>
              </w:rPr>
            </w:pPr>
            <w:r>
              <w:rPr>
                <w:rFonts w:hint="eastAsia" w:ascii="仿宋_GB2312" w:hAnsi="仿宋_GB2312" w:eastAsia="仿宋_GB2312" w:cs="仿宋_GB2312"/>
                <w:w w:val="90"/>
                <w:sz w:val="28"/>
                <w:szCs w:val="28"/>
                <w:highlight w:val="none"/>
                <w:lang w:val="en-US" w:eastAsia="zh-CN"/>
              </w:rPr>
              <w:t>区经济和信息化局</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中关村密云园等辖区工业园区</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区科委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严格落实新建数据中心能效标准，鼓励新建及改扩建数据中心扩大可再生能源应用和余热利用</w:t>
            </w:r>
            <w:r>
              <w:rPr>
                <w:rFonts w:hint="eastAsia" w:ascii="仿宋_GB2312" w:hAnsi="仿宋_GB2312" w:eastAsia="仿宋_GB2312" w:cs="仿宋_GB2312"/>
                <w:color w:val="000000"/>
                <w:kern w:val="0"/>
                <w:sz w:val="28"/>
                <w:szCs w:val="28"/>
                <w:highlight w:val="none"/>
                <w:lang w:val="en-US" w:eastAsia="zh-CN" w:bidi="ar"/>
              </w:rPr>
              <w:t>，</w:t>
            </w:r>
            <w:r>
              <w:rPr>
                <w:rFonts w:hint="eastAsia" w:ascii="仿宋_GB2312" w:hAnsi="仿宋_GB2312" w:eastAsia="仿宋_GB2312" w:cs="仿宋_GB2312"/>
                <w:color w:val="000000"/>
                <w:kern w:val="0"/>
                <w:sz w:val="28"/>
                <w:szCs w:val="28"/>
                <w:highlight w:val="none"/>
                <w:lang w:val="en-US" w:eastAsia="en-US" w:bidi="ar"/>
              </w:rPr>
              <w:t>持续</w:t>
            </w:r>
            <w:r>
              <w:rPr>
                <w:rFonts w:hint="eastAsia" w:ascii="仿宋_GB2312" w:hAnsi="仿宋_GB2312" w:eastAsia="仿宋_GB2312" w:cs="仿宋_GB2312"/>
                <w:color w:val="000000"/>
                <w:kern w:val="0"/>
                <w:sz w:val="28"/>
                <w:szCs w:val="28"/>
                <w:highlight w:val="none"/>
                <w:lang w:val="en-US" w:eastAsia="zh-CN" w:bidi="ar"/>
              </w:rPr>
              <w:t>开展</w:t>
            </w:r>
            <w:r>
              <w:rPr>
                <w:rFonts w:hint="eastAsia" w:ascii="仿宋_GB2312" w:hAnsi="仿宋_GB2312" w:eastAsia="仿宋_GB2312" w:cs="仿宋_GB2312"/>
                <w:color w:val="000000"/>
                <w:kern w:val="0"/>
                <w:sz w:val="28"/>
                <w:szCs w:val="28"/>
                <w:highlight w:val="none"/>
                <w:lang w:val="en-US" w:eastAsia="en-US" w:bidi="ar"/>
              </w:rPr>
              <w:t>数据中心节能降碳改造，实现新建及改扩建数据中心绿电占比</w:t>
            </w:r>
            <w:r>
              <w:rPr>
                <w:rFonts w:hint="eastAsia" w:ascii="仿宋_GB2312" w:hAnsi="仿宋_GB2312" w:eastAsia="仿宋_GB2312" w:cs="仿宋_GB2312"/>
                <w:color w:val="000000"/>
                <w:kern w:val="0"/>
                <w:sz w:val="28"/>
                <w:szCs w:val="28"/>
                <w:highlight w:val="none"/>
                <w:lang w:val="en-US" w:eastAsia="zh-CN" w:bidi="ar"/>
              </w:rPr>
              <w:t>超过60%。</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年底前</w:t>
            </w:r>
          </w:p>
        </w:tc>
        <w:tc>
          <w:tcPr>
            <w:tcW w:w="1520" w:type="pct"/>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区经济和信息化局</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中关村密云园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10"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7</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7</w:t>
            </w:r>
          </w:p>
        </w:tc>
        <w:tc>
          <w:tcPr>
            <w:tcW w:w="413"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推进建筑领域低</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碳化</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推进建筑领域低</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碳化</w:t>
            </w: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实施建筑全生命周期碳排放管控，推动建筑领域碳排放得到有效控制。</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1520" w:type="pct"/>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区住房城乡建设委</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4"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auto"/>
                <w:kern w:val="0"/>
                <w:sz w:val="28"/>
                <w:szCs w:val="28"/>
                <w:lang w:bidi="ar"/>
              </w:rPr>
              <w:t>提高城镇新建建筑中绿色建材应用比例</w:t>
            </w:r>
            <w:r>
              <w:rPr>
                <w:rFonts w:hint="eastAsia"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推进大型公共建筑进行能效分级，鼓励普通公共建筑参与能效分级，结合城市更新，持续推进公共建筑节能绿色化改造。全面推广装配式建筑。</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开展建筑用能电力替代行动，推进建筑光伏一体化建设。</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1520" w:type="pct"/>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区住房城乡建设委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tc>
        <w:tc>
          <w:tcPr>
            <w:tcW w:w="853" w:type="pct"/>
            <w:tcMar>
              <w:top w:w="15" w:type="dxa"/>
              <w:left w:w="15" w:type="dxa"/>
              <w:right w:w="15" w:type="dxa"/>
            </w:tcMar>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ascii="仿宋_GB2312" w:hAnsi="仿宋_GB2312" w:eastAsia="仿宋_GB2312" w:cs="仿宋_GB2312"/>
                <w:color w:val="000000"/>
                <w:kern w:val="0"/>
                <w:sz w:val="28"/>
                <w:szCs w:val="28"/>
                <w:highlight w:val="none"/>
                <w:lang w:val="en-US" w:eastAsia="zh-CN" w:bidi="ar"/>
              </w:rPr>
            </w:pPr>
            <w:r>
              <w:rPr>
                <w:rFonts w:hint="eastAsia"/>
                <w:i w:val="0"/>
                <w:iCs w:val="0"/>
                <w:color w:val="auto"/>
                <w:spacing w:val="-17"/>
                <w:sz w:val="28"/>
                <w:highlight w:val="none"/>
                <w:lang w:val="en-US" w:eastAsia="zh-CN"/>
              </w:rPr>
              <w:t>密云分局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auto"/>
                <w:kern w:val="0"/>
                <w:sz w:val="28"/>
                <w:szCs w:val="28"/>
                <w:lang w:bidi="ar"/>
              </w:rPr>
              <w:t>推动本市供热系统绿色低碳转型，大力发展可再生能源供热，</w:t>
            </w:r>
            <w:r>
              <w:rPr>
                <w:rFonts w:hint="eastAsia" w:ascii="仿宋_GB2312" w:hAnsi="仿宋_GB2312" w:eastAsia="仿宋_GB2312" w:cs="仿宋_GB2312"/>
                <w:color w:val="000000"/>
                <w:kern w:val="0"/>
                <w:sz w:val="28"/>
                <w:szCs w:val="28"/>
                <w:highlight w:val="none"/>
                <w:lang w:val="en-US" w:eastAsia="en-US" w:bidi="ar"/>
              </w:rPr>
              <w:t>全区可再生能源供热面积比例达到</w:t>
            </w:r>
            <w:r>
              <w:rPr>
                <w:rFonts w:hint="eastAsia" w:ascii="仿宋_GB2312" w:hAnsi="仿宋_GB2312" w:eastAsia="仿宋_GB2312" w:cs="仿宋_GB2312"/>
                <w:color w:val="000000"/>
                <w:kern w:val="0"/>
                <w:sz w:val="28"/>
                <w:szCs w:val="28"/>
                <w:highlight w:val="none"/>
                <w:lang w:val="en-US" w:eastAsia="zh-CN" w:bidi="ar"/>
              </w:rPr>
              <w:t>市级要求</w:t>
            </w:r>
            <w:r>
              <w:rPr>
                <w:rFonts w:hint="eastAsia" w:ascii="仿宋_GB2312" w:hAnsi="仿宋_GB2312" w:eastAsia="仿宋_GB2312" w:cs="仿宋_GB2312"/>
                <w:color w:val="000000"/>
                <w:kern w:val="0"/>
                <w:sz w:val="28"/>
                <w:szCs w:val="28"/>
                <w:highlight w:val="none"/>
                <w:lang w:val="en-US" w:eastAsia="en-US" w:bidi="ar"/>
              </w:rPr>
              <w:t>。</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1520" w:type="pct"/>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各镇街（地区）</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中关村密云园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鼓励灾后重建项目</w:t>
            </w:r>
            <w:r>
              <w:rPr>
                <w:rFonts w:hint="eastAsia" w:ascii="仿宋_GB2312" w:hAnsi="仿宋_GB2312" w:eastAsia="仿宋_GB2312" w:cs="仿宋_GB2312"/>
                <w:color w:val="000000"/>
                <w:kern w:val="0"/>
                <w:sz w:val="28"/>
                <w:szCs w:val="28"/>
                <w:highlight w:val="none"/>
                <w:lang w:val="en-US" w:eastAsia="zh-CN" w:bidi="ar"/>
              </w:rPr>
              <w:t>、</w:t>
            </w:r>
            <w:r>
              <w:rPr>
                <w:rFonts w:hint="eastAsia" w:ascii="仿宋_GB2312" w:hAnsi="仿宋_GB2312" w:eastAsia="仿宋_GB2312" w:cs="仿宋_GB2312"/>
                <w:color w:val="auto"/>
                <w:kern w:val="0"/>
                <w:sz w:val="28"/>
                <w:szCs w:val="28"/>
                <w:lang w:bidi="ar"/>
              </w:rPr>
              <w:t>再生水厂</w:t>
            </w:r>
            <w:r>
              <w:rPr>
                <w:rFonts w:hint="eastAsia" w:ascii="仿宋_GB2312" w:hAnsi="仿宋_GB2312" w:eastAsia="仿宋_GB2312" w:cs="仿宋_GB2312"/>
                <w:color w:val="auto"/>
                <w:kern w:val="0"/>
                <w:sz w:val="28"/>
                <w:szCs w:val="28"/>
                <w:lang w:eastAsia="zh-CN" w:bidi="ar"/>
              </w:rPr>
              <w:t>和</w:t>
            </w:r>
            <w:r>
              <w:rPr>
                <w:rFonts w:hint="eastAsia" w:ascii="仿宋_GB2312" w:hAnsi="仿宋_GB2312" w:eastAsia="仿宋_GB2312" w:cs="仿宋_GB2312"/>
                <w:color w:val="auto"/>
                <w:kern w:val="0"/>
                <w:sz w:val="28"/>
                <w:szCs w:val="28"/>
                <w:lang w:bidi="ar"/>
              </w:rPr>
              <w:t>污水处理厂周边地区,优先采用再生水(污水)热泵系统</w:t>
            </w:r>
            <w:r>
              <w:rPr>
                <w:rFonts w:hint="eastAsia" w:ascii="仿宋_GB2312" w:hAnsi="仿宋_GB2312" w:eastAsia="仿宋_GB2312" w:cs="仿宋_GB2312"/>
                <w:color w:val="auto"/>
                <w:kern w:val="0"/>
                <w:sz w:val="28"/>
                <w:szCs w:val="28"/>
                <w:lang w:eastAsia="zh-CN" w:bidi="ar"/>
              </w:rPr>
              <w:t>等可再生能源</w:t>
            </w:r>
            <w:r>
              <w:rPr>
                <w:rFonts w:hint="eastAsia" w:ascii="仿宋_GB2312" w:hAnsi="仿宋_GB2312" w:eastAsia="仿宋_GB2312" w:cs="仿宋_GB2312"/>
                <w:color w:val="auto"/>
                <w:kern w:val="0"/>
                <w:sz w:val="28"/>
                <w:szCs w:val="28"/>
                <w:lang w:bidi="ar"/>
              </w:rPr>
              <w:t>供暖</w:t>
            </w:r>
            <w:r>
              <w:rPr>
                <w:rFonts w:hint="eastAsia" w:ascii="仿宋_GB2312" w:hAnsi="仿宋_GB2312" w:eastAsia="仿宋_GB2312" w:cs="仿宋_GB2312"/>
                <w:color w:val="000000"/>
                <w:kern w:val="0"/>
                <w:sz w:val="28"/>
                <w:szCs w:val="28"/>
                <w:highlight w:val="none"/>
                <w:lang w:val="en-US" w:eastAsia="en-US" w:bidi="ar"/>
              </w:rPr>
              <w:t>。</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705" w:type="pct"/>
            <w:tcMar>
              <w:top w:w="15" w:type="dxa"/>
              <w:left w:w="15" w:type="dxa"/>
              <w:right w:w="15" w:type="dxa"/>
            </w:tcMar>
            <w:vAlign w:val="center"/>
          </w:tcPr>
          <w:p>
            <w:pPr>
              <w:pStyle w:val="9"/>
              <w:keepNext w:val="0"/>
              <w:keepLines w:val="0"/>
              <w:pageBreakBefore w:val="0"/>
              <w:kinsoku/>
              <w:wordWrap/>
              <w:overflowPunct/>
              <w:topLinePunct w:val="0"/>
              <w:autoSpaceDE/>
              <w:autoSpaceDN/>
              <w:bidi w:val="0"/>
              <w:adjustRightInd/>
              <w:spacing w:line="300" w:lineRule="exact"/>
              <w:ind w:left="0" w:leftChars="0" w:firstLine="0" w:firstLineChars="0"/>
              <w:jc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tc>
        <w:tc>
          <w:tcPr>
            <w:tcW w:w="815" w:type="pct"/>
            <w:tcMar>
              <w:top w:w="15" w:type="dxa"/>
              <w:left w:w="15" w:type="dxa"/>
              <w:right w:w="15" w:type="dxa"/>
            </w:tcMar>
            <w:vAlign w:val="center"/>
          </w:tcPr>
          <w:p>
            <w:pPr>
              <w:pStyle w:val="9"/>
              <w:keepNext w:val="0"/>
              <w:keepLines w:val="0"/>
              <w:pageBreakBefore w:val="0"/>
              <w:kinsoku/>
              <w:wordWrap/>
              <w:overflowPunct/>
              <w:topLinePunct w:val="0"/>
              <w:autoSpaceDE/>
              <w:autoSpaceDN/>
              <w:bidi w:val="0"/>
              <w:adjustRightInd/>
              <w:spacing w:line="300" w:lineRule="exact"/>
              <w:ind w:left="0" w:leftChars="0" w:firstLine="0" w:firstLineChars="0"/>
              <w:jc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p>
            <w:pPr>
              <w:pStyle w:val="9"/>
              <w:keepNext w:val="0"/>
              <w:keepLines w:val="0"/>
              <w:pageBreakBefore w:val="0"/>
              <w:kinsoku/>
              <w:wordWrap/>
              <w:overflowPunct/>
              <w:topLinePunct w:val="0"/>
              <w:autoSpaceDE/>
              <w:autoSpaceDN/>
              <w:bidi w:val="0"/>
              <w:adjustRightInd/>
              <w:spacing w:line="300" w:lineRule="exact"/>
              <w:ind w:left="0" w:leftChars="0" w:firstLine="0" w:firstLineChars="0"/>
              <w:jc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水务局</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相关镇街（地区）</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中关村密云园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探索数据中心、垃圾焚烧厂等余热回收利用可行性。</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1520" w:type="pct"/>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区经济和信息化局</w:t>
            </w:r>
          </w:p>
          <w:p>
            <w:pPr>
              <w:pStyle w:val="9"/>
              <w:keepNext w:val="0"/>
              <w:keepLines w:val="0"/>
              <w:pageBreakBefore w:val="0"/>
              <w:kinsoku/>
              <w:wordWrap/>
              <w:overflowPunct/>
              <w:topLinePunct w:val="0"/>
              <w:autoSpaceDE/>
              <w:autoSpaceDN/>
              <w:bidi w:val="0"/>
              <w:adjustRightInd/>
              <w:spacing w:line="320" w:lineRule="exact"/>
              <w:ind w:left="0" w:leftChars="0" w:firstLine="0" w:firstLineChars="0"/>
              <w:jc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lang w:val="en-US" w:eastAsia="zh-CN"/>
              </w:rPr>
              <w:t>区城市管理委</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巨各庄镇</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中关村密云园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210"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8</w:t>
            </w:r>
          </w:p>
        </w:tc>
        <w:tc>
          <w:tcPr>
            <w:tcW w:w="413"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加强城市绿色交通体系建设</w:t>
            </w: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坚持慢行优先、公交优先、绿色优先，优化区内公共交通网络，提升绿色出行水平。</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1520" w:type="pct"/>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区交通局</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探索氢燃料电池汽车在物流配送、客运、景区接驳等场景的应用潜力。探索布局加氢设施的可行性。</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70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w w:val="90"/>
                <w:kern w:val="0"/>
                <w:sz w:val="28"/>
                <w:szCs w:val="28"/>
                <w:highlight w:val="none"/>
                <w:lang w:val="en-US" w:eastAsia="zh-CN" w:bidi="ar"/>
              </w:rPr>
            </w:pPr>
            <w:r>
              <w:rPr>
                <w:rFonts w:hint="eastAsia" w:ascii="仿宋_GB2312" w:hAnsi="仿宋_GB2312" w:eastAsia="仿宋_GB2312" w:cs="仿宋_GB2312"/>
                <w:color w:val="000000"/>
                <w:w w:val="90"/>
                <w:kern w:val="0"/>
                <w:sz w:val="28"/>
                <w:szCs w:val="28"/>
                <w:highlight w:val="none"/>
                <w:lang w:val="en-US" w:eastAsia="zh-CN" w:bidi="ar"/>
              </w:rPr>
              <w:t>区经济和信息化局</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tc>
        <w:tc>
          <w:tcPr>
            <w:tcW w:w="81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w w:val="90"/>
                <w:kern w:val="0"/>
                <w:sz w:val="28"/>
                <w:szCs w:val="28"/>
                <w:highlight w:val="none"/>
                <w:lang w:val="en-US" w:eastAsia="zh-CN" w:bidi="ar"/>
              </w:rPr>
            </w:pPr>
            <w:r>
              <w:rPr>
                <w:rFonts w:hint="eastAsia" w:ascii="仿宋_GB2312" w:hAnsi="仿宋_GB2312" w:eastAsia="仿宋_GB2312" w:cs="仿宋_GB2312"/>
                <w:color w:val="000000"/>
                <w:w w:val="90"/>
                <w:kern w:val="0"/>
                <w:sz w:val="28"/>
                <w:szCs w:val="28"/>
                <w:highlight w:val="none"/>
                <w:lang w:val="en-US" w:eastAsia="zh-CN" w:bidi="ar"/>
              </w:rPr>
              <w:t>区经济和信息化局</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区国资委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区科委</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区商务局</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w w:val="90"/>
                <w:kern w:val="0"/>
                <w:sz w:val="28"/>
                <w:szCs w:val="28"/>
                <w:lang w:val="en-US" w:eastAsia="zh-CN"/>
              </w:rPr>
            </w:pPr>
            <w:r>
              <w:rPr>
                <w:rFonts w:hint="eastAsia" w:ascii="仿宋_GB2312" w:hAnsi="仿宋_GB2312" w:eastAsia="仿宋_GB2312" w:cs="仿宋_GB2312"/>
                <w:color w:val="000000"/>
                <w:w w:val="90"/>
                <w:kern w:val="0"/>
                <w:sz w:val="28"/>
                <w:szCs w:val="28"/>
                <w:lang w:val="en-US" w:eastAsia="zh-CN"/>
              </w:rPr>
              <w:t>中国</w:t>
            </w:r>
            <w:r>
              <w:rPr>
                <w:rFonts w:hint="eastAsia" w:ascii="仿宋_GB2312" w:hAnsi="仿宋_GB2312" w:eastAsia="仿宋_GB2312" w:cs="仿宋_GB2312"/>
                <w:color w:val="000000"/>
                <w:w w:val="90"/>
                <w:kern w:val="0"/>
                <w:sz w:val="28"/>
                <w:szCs w:val="28"/>
                <w:lang w:eastAsia="zh-CN"/>
              </w:rPr>
              <w:t>邮政</w:t>
            </w:r>
            <w:r>
              <w:rPr>
                <w:rFonts w:hint="eastAsia" w:ascii="仿宋_GB2312" w:hAnsi="仿宋_GB2312" w:eastAsia="仿宋_GB2312" w:cs="仿宋_GB2312"/>
                <w:color w:val="000000"/>
                <w:w w:val="90"/>
                <w:kern w:val="0"/>
                <w:sz w:val="28"/>
                <w:szCs w:val="28"/>
                <w:lang w:val="en-US" w:eastAsia="zh-CN"/>
              </w:rPr>
              <w:t>密云分公司</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区文化和旅游局</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区交通局</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210"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9</w:t>
            </w:r>
          </w:p>
        </w:tc>
        <w:tc>
          <w:tcPr>
            <w:tcW w:w="413"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控制非二氧化碳温室气体</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排放</w:t>
            </w: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严格控制废弃物处置、污水处理、农业、能源等领域甲烷排放，促进甲烷资源化利用</w:t>
            </w:r>
            <w:r>
              <w:rPr>
                <w:rFonts w:hint="eastAsia" w:ascii="仿宋_GB2312" w:hAnsi="仿宋_GB2312" w:eastAsia="仿宋_GB2312" w:cs="仿宋_GB2312"/>
                <w:color w:val="000000"/>
                <w:kern w:val="0"/>
                <w:sz w:val="28"/>
                <w:szCs w:val="28"/>
                <w:highlight w:val="none"/>
                <w:lang w:val="en-US" w:eastAsia="en-US" w:bidi="ar"/>
              </w:rPr>
              <w:t>。</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70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tc>
        <w:tc>
          <w:tcPr>
            <w:tcW w:w="81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区城市管理委</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区水务局</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区农业农村局</w:t>
            </w:r>
          </w:p>
          <w:p>
            <w:pPr>
              <w:pStyle w:val="9"/>
              <w:keepNext w:val="0"/>
              <w:keepLines w:val="0"/>
              <w:pageBreakBefore w:val="0"/>
              <w:widowControl w:val="0"/>
              <w:kinsoku/>
              <w:wordWrap/>
              <w:overflowPunct/>
              <w:topLinePunct w:val="0"/>
              <w:autoSpaceDE/>
              <w:autoSpaceDN/>
              <w:bidi w:val="0"/>
              <w:adjustRightInd/>
              <w:spacing w:line="300" w:lineRule="exact"/>
              <w:ind w:left="0" w:leftChars="0" w:firstLine="0" w:firstLine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highlight w:val="none"/>
                <w:lang w:val="en-US" w:eastAsia="zh-CN"/>
              </w:rPr>
              <w:t>区发展改革委</w:t>
            </w:r>
          </w:p>
        </w:tc>
        <w:tc>
          <w:tcPr>
            <w:tcW w:w="853" w:type="pct"/>
            <w:tcMar>
              <w:top w:w="15" w:type="dxa"/>
              <w:left w:w="15" w:type="dxa"/>
              <w:right w:w="15" w:type="dxa"/>
            </w:tcMar>
            <w:vAlign w:val="center"/>
          </w:tcPr>
          <w:p>
            <w:pPr>
              <w:pStyle w:val="9"/>
              <w:keepNext w:val="0"/>
              <w:keepLines w:val="0"/>
              <w:pageBreakBefore w:val="0"/>
              <w:widowControl w:val="0"/>
              <w:kinsoku/>
              <w:wordWrap/>
              <w:overflowPunct/>
              <w:topLinePunct w:val="0"/>
              <w:autoSpaceDE/>
              <w:autoSpaceDN/>
              <w:bidi w:val="0"/>
              <w:adjustRightInd/>
              <w:spacing w:line="300" w:lineRule="exact"/>
              <w:ind w:left="0" w:leftChars="0" w:firstLine="0" w:firstLine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5"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lang w:val="en-US" w:eastAsia="zh-CN"/>
              </w:rPr>
              <w:t>配合开展非二氧化碳温室气体核算方法研究，推动相关企业开展非二氧化碳温室气体数据管理及填报工作。</w:t>
            </w:r>
            <w:r>
              <w:rPr>
                <w:rFonts w:hint="eastAsia" w:ascii="仿宋_GB2312" w:hAnsi="仿宋_GB2312" w:eastAsia="仿宋_GB2312" w:cs="仿宋_GB2312"/>
                <w:color w:val="000000"/>
                <w:kern w:val="0"/>
                <w:sz w:val="28"/>
                <w:szCs w:val="28"/>
                <w:highlight w:val="none"/>
                <w:lang w:val="en-US" w:eastAsia="zh-CN" w:bidi="ar"/>
              </w:rPr>
              <w:t>配合研究氧化亚氮、含氟类气体等其他非二氧化碳温室气体控制措施。</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70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tc>
        <w:tc>
          <w:tcPr>
            <w:tcW w:w="81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w w:val="90"/>
                <w:kern w:val="0"/>
                <w:sz w:val="28"/>
                <w:szCs w:val="28"/>
                <w:highlight w:val="none"/>
                <w:lang w:val="en-US" w:eastAsia="zh-CN" w:bidi="ar"/>
              </w:rPr>
            </w:pPr>
            <w:r>
              <w:rPr>
                <w:rFonts w:hint="eastAsia" w:ascii="仿宋_GB2312" w:hAnsi="仿宋_GB2312" w:eastAsia="仿宋_GB2312" w:cs="仿宋_GB2312"/>
                <w:color w:val="000000"/>
                <w:w w:val="90"/>
                <w:kern w:val="0"/>
                <w:sz w:val="28"/>
                <w:szCs w:val="28"/>
                <w:highlight w:val="none"/>
                <w:lang w:val="en-US" w:eastAsia="zh-CN" w:bidi="ar"/>
              </w:rPr>
              <w:t>区经济和信息化局</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区市场监管局</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w w:val="90"/>
                <w:kern w:val="0"/>
                <w:sz w:val="28"/>
                <w:szCs w:val="28"/>
                <w:highlight w:val="none"/>
                <w:lang w:val="en-US" w:eastAsia="zh-CN" w:bidi="ar"/>
              </w:rPr>
              <w:t>国网密云供电公司</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000" w:type="pct"/>
            <w:gridSpan w:val="7"/>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黑体" w:hAnsi="黑体" w:eastAsia="黑体" w:cs="黑体"/>
                <w:color w:val="000000"/>
                <w:sz w:val="28"/>
                <w:szCs w:val="28"/>
                <w:lang w:val="en-US" w:eastAsia="zh-CN"/>
              </w:rPr>
              <w:t>（四）加强城市气候适应性建设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0"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10</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default" w:ascii="仿宋_GB2312" w:hAnsi="仿宋_GB2312" w:eastAsia="仿宋_GB2312" w:cs="仿宋_GB2312"/>
                <w:color w:val="000000"/>
                <w:kern w:val="0"/>
                <w:sz w:val="28"/>
                <w:szCs w:val="28"/>
                <w:highlight w:val="none"/>
                <w:lang w:val="en-US" w:eastAsia="zh-CN" w:bidi="ar"/>
              </w:rPr>
            </w:pPr>
          </w:p>
        </w:tc>
        <w:tc>
          <w:tcPr>
            <w:tcW w:w="413"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深化适应气候变化基础能力建设</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落实《北京市适应气候变化行动方案》《北京市气候变</w:t>
            </w:r>
            <w:r>
              <w:rPr>
                <w:rFonts w:hint="eastAsia" w:ascii="仿宋_GB2312" w:hAnsi="仿宋_GB2312" w:eastAsia="仿宋_GB2312" w:cs="仿宋_GB2312"/>
                <w:color w:val="000000"/>
                <w:spacing w:val="-6"/>
                <w:kern w:val="0"/>
                <w:sz w:val="28"/>
                <w:szCs w:val="28"/>
                <w:highlight w:val="none"/>
                <w:lang w:val="en-US" w:eastAsia="zh-CN" w:bidi="ar"/>
              </w:rPr>
              <w:t>化健康适应行动实施方案》，传播城市适应气候变化理念。</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1520" w:type="pct"/>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区卫生健康委</w:t>
            </w:r>
          </w:p>
        </w:tc>
        <w:tc>
          <w:tcPr>
            <w:tcW w:w="853" w:type="pct"/>
            <w:tcMar>
              <w:top w:w="15" w:type="dxa"/>
              <w:left w:w="15" w:type="dxa"/>
              <w:right w:w="15" w:type="dxa"/>
            </w:tcMar>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8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10"/>
              <w:keepNext w:val="0"/>
              <w:keepLines w:val="0"/>
              <w:pageBreakBefore w:val="0"/>
              <w:widowControl w:val="0"/>
              <w:kinsoku/>
              <w:wordWrap/>
              <w:overflowPunct/>
              <w:topLinePunct w:val="0"/>
              <w:autoSpaceDE w:val="0"/>
              <w:autoSpaceDN w:val="0"/>
              <w:bidi w:val="0"/>
              <w:adjustRightInd/>
              <w:snapToGrid/>
              <w:spacing w:before="0" w:line="280" w:lineRule="exact"/>
              <w:ind w:left="0" w:right="0" w:firstLine="0"/>
              <w:jc w:val="center"/>
              <w:textAlignment w:val="auto"/>
              <w:outlineLvl w:val="9"/>
              <w:rPr>
                <w:i w:val="0"/>
                <w:iCs w:val="0"/>
                <w:color w:val="auto"/>
                <w:sz w:val="28"/>
                <w:highlight w:val="none"/>
              </w:rPr>
            </w:pPr>
            <w:r>
              <w:rPr>
                <w:rFonts w:hint="eastAsia"/>
                <w:i w:val="0"/>
                <w:iCs w:val="0"/>
                <w:color w:val="auto"/>
                <w:spacing w:val="-17"/>
                <w:sz w:val="28"/>
                <w:highlight w:val="none"/>
                <w:lang w:val="en-US" w:eastAsia="zh-CN"/>
              </w:rPr>
              <w:t>密云分局</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区应急局</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区气象局</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区水务局</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w w:val="90"/>
                <w:kern w:val="0"/>
                <w:sz w:val="28"/>
                <w:szCs w:val="28"/>
                <w:highlight w:val="none"/>
                <w:lang w:val="en-US" w:eastAsia="zh-CN" w:bidi="ar"/>
              </w:rPr>
              <w:t>区住房城乡建设委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健全覆盖全区的气象监测和自然灾害预警系统，提高短时临近气象预报精准度，加大重点区域精准预测预警。配合开展城市气候变化影响和风险评估工作。</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1520" w:type="pct"/>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区气象局</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区相关部门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210"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11</w:t>
            </w:r>
          </w:p>
        </w:tc>
        <w:tc>
          <w:tcPr>
            <w:tcW w:w="413"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强化重点领域气候</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韧性</w:t>
            </w: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将适应气候变化理念融入城市规划，在国土空间规划优化完善过程中充分考虑降水分布、极端气温等气候因素</w:t>
            </w:r>
            <w:r>
              <w:rPr>
                <w:rFonts w:hint="eastAsia" w:ascii="仿宋_GB2312" w:hAnsi="仿宋_GB2312" w:eastAsia="仿宋_GB2312" w:cs="仿宋_GB2312"/>
                <w:color w:val="000000"/>
                <w:kern w:val="0"/>
                <w:sz w:val="28"/>
                <w:szCs w:val="28"/>
                <w:highlight w:val="none"/>
                <w:lang w:val="en-US" w:eastAsia="zh-CN" w:bidi="ar"/>
              </w:rPr>
              <w:t>。</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1520" w:type="pct"/>
            <w:gridSpan w:val="2"/>
            <w:tcMar>
              <w:top w:w="15" w:type="dxa"/>
              <w:left w:w="15" w:type="dxa"/>
              <w:right w:w="15" w:type="dxa"/>
            </w:tcMar>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ascii="仿宋_GB2312" w:hAnsi="仿宋_GB2312" w:eastAsia="仿宋_GB2312" w:cs="仿宋_GB2312"/>
                <w:color w:val="000000"/>
                <w:kern w:val="0"/>
                <w:sz w:val="28"/>
                <w:szCs w:val="28"/>
                <w:highlight w:val="none"/>
                <w:lang w:val="en-US" w:eastAsia="zh-CN" w:bidi="ar"/>
              </w:rPr>
            </w:pPr>
            <w:r>
              <w:rPr>
                <w:rFonts w:hint="eastAsia"/>
                <w:i w:val="0"/>
                <w:iCs w:val="0"/>
                <w:color w:val="auto"/>
                <w:spacing w:val="-17"/>
                <w:sz w:val="28"/>
                <w:highlight w:val="none"/>
                <w:lang w:val="en-US" w:eastAsia="zh-CN"/>
              </w:rPr>
              <w:t>市规划自然资源委密云分局</w:t>
            </w:r>
          </w:p>
        </w:tc>
        <w:tc>
          <w:tcPr>
            <w:tcW w:w="853"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区相关部门</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各镇街（地区）</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中关村密云园</w:t>
            </w:r>
          </w:p>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default" w:ascii="仿宋_GB2312" w:hAnsi="仿宋_GB2312" w:eastAsia="仿宋_GB2312" w:cs="仿宋_GB2312"/>
                <w:color w:val="000000"/>
                <w:kern w:val="0"/>
                <w:sz w:val="28"/>
                <w:szCs w:val="28"/>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持续推进海绵城市建设，建成区海绵城市达标面积比例达到</w:t>
            </w:r>
            <w:r>
              <w:rPr>
                <w:rFonts w:hint="eastAsia" w:ascii="仿宋_GB2312" w:hAnsi="仿宋_GB2312" w:eastAsia="仿宋_GB2312" w:cs="仿宋_GB2312"/>
                <w:color w:val="000000"/>
                <w:kern w:val="0"/>
                <w:sz w:val="28"/>
                <w:szCs w:val="28"/>
                <w:highlight w:val="none"/>
                <w:lang w:val="en-US" w:eastAsia="zh-CN" w:bidi="ar"/>
              </w:rPr>
              <w:t>市级要求</w:t>
            </w:r>
            <w:r>
              <w:rPr>
                <w:rFonts w:hint="eastAsia" w:ascii="仿宋_GB2312" w:hAnsi="仿宋_GB2312" w:eastAsia="仿宋_GB2312" w:cs="仿宋_GB2312"/>
                <w:color w:val="000000"/>
                <w:kern w:val="0"/>
                <w:sz w:val="28"/>
                <w:szCs w:val="28"/>
                <w:highlight w:val="none"/>
                <w:lang w:val="en-US" w:eastAsia="en-US" w:bidi="ar"/>
              </w:rPr>
              <w:t>。</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1520" w:type="pct"/>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区水务局</w:t>
            </w:r>
          </w:p>
        </w:tc>
        <w:tc>
          <w:tcPr>
            <w:tcW w:w="85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强化应急预案和部门联动工作机制</w:t>
            </w:r>
            <w:r>
              <w:rPr>
                <w:rFonts w:hint="eastAsia" w:ascii="仿宋_GB2312" w:hAnsi="仿宋_GB2312" w:eastAsia="仿宋_GB2312" w:cs="仿宋_GB2312"/>
                <w:color w:val="000000"/>
                <w:kern w:val="0"/>
                <w:sz w:val="28"/>
                <w:szCs w:val="28"/>
                <w:highlight w:val="none"/>
                <w:lang w:val="en-US" w:eastAsia="zh-CN" w:bidi="ar"/>
              </w:rPr>
              <w:t>，</w:t>
            </w:r>
            <w:r>
              <w:rPr>
                <w:rFonts w:hint="eastAsia" w:ascii="仿宋_GB2312" w:hAnsi="仿宋_GB2312" w:eastAsia="仿宋_GB2312" w:cs="仿宋_GB2312"/>
                <w:color w:val="000000"/>
                <w:kern w:val="0"/>
                <w:sz w:val="28"/>
                <w:szCs w:val="28"/>
                <w:highlight w:val="none"/>
                <w:lang w:val="en-US" w:eastAsia="en-US" w:bidi="ar"/>
              </w:rPr>
              <w:t>做好极端天气事件应对。</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1520" w:type="pct"/>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区应急局</w:t>
            </w:r>
          </w:p>
        </w:tc>
        <w:tc>
          <w:tcPr>
            <w:tcW w:w="85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持续提升能源、基础设施、生态系统、农业等重点领域适应气候变化能力。</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1520" w:type="pct"/>
            <w:gridSpan w:val="2"/>
            <w:tcMar>
              <w:top w:w="15" w:type="dxa"/>
              <w:left w:w="15" w:type="dxa"/>
              <w:right w:w="15" w:type="dxa"/>
            </w:tcMar>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i w:val="0"/>
                <w:iCs w:val="0"/>
                <w:color w:val="auto"/>
                <w:sz w:val="28"/>
                <w:highlight w:val="none"/>
              </w:rPr>
            </w:pPr>
            <w:r>
              <w:rPr>
                <w:rFonts w:hint="eastAsia"/>
                <w:i w:val="0"/>
                <w:iCs w:val="0"/>
                <w:color w:val="auto"/>
                <w:spacing w:val="-17"/>
                <w:sz w:val="28"/>
                <w:highlight w:val="none"/>
                <w:lang w:val="en-US" w:eastAsia="zh-CN"/>
              </w:rPr>
              <w:t>市规划自然资源委密云分局</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区发展改革委</w:t>
            </w:r>
          </w:p>
          <w:p>
            <w:pPr>
              <w:keepNext w:val="0"/>
              <w:keepLines w:val="0"/>
              <w:pageBreakBefore w:val="0"/>
              <w:widowControl/>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eastAsia="zh-CN" w:bidi="ar"/>
              </w:rPr>
              <w:t>区</w:t>
            </w:r>
            <w:r>
              <w:rPr>
                <w:rFonts w:hint="eastAsia" w:ascii="仿宋_GB2312" w:hAnsi="仿宋_GB2312" w:eastAsia="仿宋_GB2312" w:cs="仿宋_GB2312"/>
                <w:color w:val="auto"/>
                <w:kern w:val="0"/>
                <w:sz w:val="28"/>
                <w:szCs w:val="28"/>
                <w:highlight w:val="none"/>
                <w:lang w:bidi="ar"/>
              </w:rPr>
              <w:t>城市管理委</w:t>
            </w:r>
          </w:p>
          <w:p>
            <w:pPr>
              <w:keepNext w:val="0"/>
              <w:keepLines w:val="0"/>
              <w:pageBreakBefore w:val="0"/>
              <w:widowControl/>
              <w:kinsoku/>
              <w:wordWrap/>
              <w:overflowPunct/>
              <w:topLinePunct w:val="0"/>
              <w:autoSpaceDE/>
              <w:autoSpaceDN/>
              <w:bidi w:val="0"/>
              <w:adjustRightInd/>
              <w:spacing w:line="280" w:lineRule="exact"/>
              <w:jc w:val="center"/>
              <w:textAlignment w:val="auto"/>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color w:val="auto"/>
                <w:kern w:val="0"/>
                <w:sz w:val="28"/>
                <w:szCs w:val="28"/>
                <w:highlight w:val="none"/>
                <w:lang w:eastAsia="zh-CN" w:bidi="ar"/>
              </w:rPr>
              <w:t>区</w:t>
            </w:r>
            <w:r>
              <w:rPr>
                <w:rFonts w:hint="eastAsia" w:ascii="仿宋_GB2312" w:hAnsi="仿宋_GB2312" w:eastAsia="仿宋_GB2312" w:cs="仿宋_GB2312"/>
                <w:color w:val="auto"/>
                <w:kern w:val="0"/>
                <w:sz w:val="28"/>
                <w:szCs w:val="28"/>
                <w:highlight w:val="none"/>
                <w:lang w:bidi="ar"/>
              </w:rPr>
              <w:t>园林绿化局</w:t>
            </w:r>
          </w:p>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eastAsia="zh-CN" w:bidi="ar"/>
              </w:rPr>
              <w:t>区</w:t>
            </w:r>
            <w:r>
              <w:rPr>
                <w:rFonts w:hint="eastAsia" w:ascii="仿宋_GB2312" w:hAnsi="仿宋_GB2312" w:eastAsia="仿宋_GB2312" w:cs="仿宋_GB2312"/>
                <w:color w:val="auto"/>
                <w:kern w:val="0"/>
                <w:sz w:val="28"/>
                <w:szCs w:val="28"/>
                <w:highlight w:val="none"/>
                <w:lang w:bidi="ar"/>
              </w:rPr>
              <w:t>农业农村局</w:t>
            </w:r>
          </w:p>
        </w:tc>
        <w:tc>
          <w:tcPr>
            <w:tcW w:w="85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28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000" w:type="pct"/>
            <w:gridSpan w:val="7"/>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黑体" w:hAnsi="黑体" w:eastAsia="黑体" w:cs="黑体"/>
                <w:color w:val="000000"/>
                <w:sz w:val="28"/>
                <w:szCs w:val="28"/>
                <w:lang w:val="en-US" w:eastAsia="zh-CN"/>
              </w:rPr>
              <w:t>（五）强化综合保障和能力建设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10"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12</w:t>
            </w:r>
          </w:p>
        </w:tc>
        <w:tc>
          <w:tcPr>
            <w:tcW w:w="413" w:type="pct"/>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zh-CN" w:bidi="ar"/>
              </w:rPr>
              <w:t>加强</w:t>
            </w:r>
            <w:r>
              <w:rPr>
                <w:rFonts w:hint="eastAsia" w:ascii="仿宋_GB2312" w:hAnsi="仿宋_GB2312" w:eastAsia="仿宋_GB2312" w:cs="仿宋_GB2312"/>
                <w:color w:val="000000"/>
                <w:kern w:val="0"/>
                <w:sz w:val="28"/>
                <w:szCs w:val="28"/>
                <w:highlight w:val="none"/>
                <w:lang w:val="en-US" w:eastAsia="en-US" w:bidi="ar"/>
              </w:rPr>
              <w:t>统计核算能力</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建设</w:t>
            </w: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主动对接市级温室气体排放因子库，规范编制近3年区级温室气体</w:t>
            </w:r>
            <w:r>
              <w:rPr>
                <w:rFonts w:hint="eastAsia" w:ascii="仿宋_GB2312" w:hAnsi="仿宋_GB2312" w:eastAsia="仿宋_GB2312" w:cs="仿宋_GB2312"/>
                <w:color w:val="000000"/>
                <w:kern w:val="0"/>
                <w:sz w:val="28"/>
                <w:szCs w:val="28"/>
                <w:highlight w:val="none"/>
                <w:lang w:val="en-US" w:eastAsia="zh-CN" w:bidi="ar"/>
              </w:rPr>
              <w:t>排放</w:t>
            </w:r>
            <w:r>
              <w:rPr>
                <w:rFonts w:hint="eastAsia" w:ascii="仿宋_GB2312" w:hAnsi="仿宋_GB2312" w:eastAsia="仿宋_GB2312" w:cs="仿宋_GB2312"/>
                <w:color w:val="000000"/>
                <w:kern w:val="0"/>
                <w:sz w:val="28"/>
                <w:szCs w:val="28"/>
                <w:highlight w:val="none"/>
                <w:lang w:val="en-US" w:eastAsia="en-US" w:bidi="ar"/>
              </w:rPr>
              <w:t>清单。</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1520" w:type="pct"/>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区统计局</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等相关部门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trPr>
        <w:tc>
          <w:tcPr>
            <w:tcW w:w="210"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夯实碳排放核算数据基础，定期统计核算全区能源运行碳排放情况，加强全区碳排放形势分析会商。</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1520" w:type="pct"/>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en-US" w:bidi="ar"/>
              </w:rPr>
            </w:pPr>
            <w:r>
              <w:rPr>
                <w:rFonts w:hint="eastAsia" w:ascii="仿宋_GB2312" w:hAnsi="仿宋_GB2312" w:eastAsia="仿宋_GB2312" w:cs="仿宋_GB2312"/>
                <w:color w:val="000000"/>
                <w:kern w:val="0"/>
                <w:sz w:val="28"/>
                <w:szCs w:val="28"/>
                <w:highlight w:val="none"/>
                <w:lang w:val="en-US" w:eastAsia="zh-CN" w:bidi="ar"/>
              </w:rPr>
              <w:t>区</w:t>
            </w:r>
            <w:r>
              <w:rPr>
                <w:rFonts w:hint="eastAsia" w:ascii="仿宋_GB2312" w:hAnsi="仿宋_GB2312" w:eastAsia="仿宋_GB2312" w:cs="仿宋_GB2312"/>
                <w:color w:val="000000"/>
                <w:kern w:val="0"/>
                <w:sz w:val="28"/>
                <w:szCs w:val="28"/>
                <w:highlight w:val="none"/>
                <w:lang w:val="en-US" w:eastAsia="en-US" w:bidi="ar"/>
              </w:rPr>
              <w:t>统计局</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w w:val="90"/>
                <w:kern w:val="0"/>
                <w:sz w:val="28"/>
                <w:szCs w:val="28"/>
                <w:highlight w:val="none"/>
                <w:lang w:val="en-US" w:eastAsia="zh-CN" w:bidi="ar"/>
              </w:rPr>
              <w:t>国网密云供电公司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2" w:hRule="atLeast"/>
        </w:trPr>
        <w:tc>
          <w:tcPr>
            <w:tcW w:w="210"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13</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p>
        </w:tc>
        <w:tc>
          <w:tcPr>
            <w:tcW w:w="41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强化</w:t>
            </w:r>
            <w:r>
              <w:rPr>
                <w:rFonts w:hint="eastAsia" w:ascii="仿宋_GB2312" w:hAnsi="仿宋_GB2312" w:eastAsia="仿宋_GB2312" w:cs="仿宋_GB2312"/>
                <w:color w:val="000000"/>
                <w:kern w:val="0"/>
                <w:sz w:val="28"/>
                <w:szCs w:val="28"/>
                <w:highlight w:val="none"/>
                <w:lang w:val="en-US" w:eastAsia="zh-CN" w:bidi="ar"/>
              </w:rPr>
              <w:t>应对气候变化政策</w:t>
            </w:r>
            <w:r>
              <w:rPr>
                <w:rFonts w:hint="eastAsia" w:ascii="仿宋_GB2312" w:hAnsi="仿宋_GB2312" w:eastAsia="仿宋_GB2312" w:cs="仿宋_GB2312"/>
                <w:color w:val="000000"/>
                <w:kern w:val="0"/>
                <w:sz w:val="28"/>
                <w:szCs w:val="28"/>
                <w:highlight w:val="none"/>
                <w:lang w:val="en-US" w:eastAsia="en-US" w:bidi="ar"/>
              </w:rPr>
              <w:t>支持</w:t>
            </w:r>
          </w:p>
        </w:tc>
        <w:tc>
          <w:tcPr>
            <w:tcW w:w="1644"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统筹安排财政预算，为减缓和适应气候变化提供资金支持。加大对低碳项目资金支持，鼓励先进低碳技术研发推广和项目建设。完善绿色金融支持政策。落实气候投融资试点激励措施，总结试点经验。</w:t>
            </w:r>
          </w:p>
        </w:tc>
        <w:tc>
          <w:tcPr>
            <w:tcW w:w="35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en-US" w:bidi="ar"/>
              </w:rPr>
              <w:t>年底前</w:t>
            </w:r>
          </w:p>
        </w:tc>
        <w:tc>
          <w:tcPr>
            <w:tcW w:w="70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tc>
        <w:tc>
          <w:tcPr>
            <w:tcW w:w="815"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区发展改革委</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区财政局</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区科委</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区生态环境局</w:t>
            </w:r>
          </w:p>
        </w:tc>
        <w:tc>
          <w:tcPr>
            <w:tcW w:w="853"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区相关部门</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各镇街（地区）</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中关村密云园</w:t>
            </w:r>
          </w:p>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相关金融机构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5000" w:type="pct"/>
            <w:gridSpan w:val="7"/>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黑体" w:hAnsi="黑体" w:eastAsia="黑体" w:cs="黑体"/>
                <w:color w:val="000000"/>
                <w:kern w:val="0"/>
                <w:sz w:val="32"/>
                <w:szCs w:val="32"/>
                <w:highlight w:val="none"/>
                <w:lang w:eastAsia="zh-CN"/>
              </w:rPr>
              <w:t>二、“无废城市”建设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5000" w:type="pct"/>
            <w:gridSpan w:val="7"/>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before="0" w:after="0" w:line="320" w:lineRule="exact"/>
              <w:ind w:left="0" w:leftChars="0" w:right="0" w:rightChars="0"/>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黑体" w:hAnsi="黑体" w:eastAsia="黑体" w:cs="黑体"/>
                <w:color w:val="000000"/>
                <w:sz w:val="28"/>
                <w:szCs w:val="28"/>
                <w:lang w:eastAsia="zh-CN"/>
              </w:rPr>
              <w:t>（一）主要目标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69" w:hRule="atLeast"/>
        </w:trPr>
        <w:tc>
          <w:tcPr>
            <w:tcW w:w="2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14</w:t>
            </w:r>
          </w:p>
        </w:tc>
        <w:tc>
          <w:tcPr>
            <w:tcW w:w="4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105" w:rightChars="-5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目标</w:t>
            </w:r>
          </w:p>
          <w:p>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eastAsia="zh-CN"/>
              </w:rPr>
              <w:t>任务</w:t>
            </w:r>
          </w:p>
        </w:tc>
        <w:tc>
          <w:tcPr>
            <w:tcW w:w="16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105" w:rightChars="-50"/>
              <w:jc w:val="left"/>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推进全域“</w:t>
            </w:r>
            <w:r>
              <w:rPr>
                <w:rFonts w:hint="eastAsia" w:ascii="仿宋_GB2312" w:hAnsi="仿宋_GB2312" w:eastAsia="仿宋_GB2312" w:cs="仿宋_GB2312"/>
                <w:color w:val="000000"/>
                <w:sz w:val="28"/>
                <w:szCs w:val="28"/>
                <w:lang w:eastAsia="zh-CN"/>
              </w:rPr>
              <w:t>无废城市</w:t>
            </w:r>
            <w:r>
              <w:rPr>
                <w:rFonts w:hint="eastAsia" w:ascii="仿宋_GB2312" w:hAnsi="仿宋_GB2312" w:eastAsia="仿宋_GB2312" w:cs="仿宋_GB2312"/>
                <w:color w:val="000000"/>
                <w:sz w:val="28"/>
                <w:szCs w:val="28"/>
              </w:rPr>
              <w:t>”建设</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sz w:val="28"/>
                <w:szCs w:val="28"/>
                <w:lang w:eastAsia="zh-CN"/>
              </w:rPr>
              <w:t>危险废物填埋处置量占比同比降低。</w:t>
            </w:r>
          </w:p>
        </w:tc>
        <w:tc>
          <w:tcPr>
            <w:tcW w:w="3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eastAsia="zh-CN"/>
              </w:rPr>
              <w:t>年底前</w:t>
            </w:r>
          </w:p>
        </w:tc>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0"/>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区</w:t>
            </w:r>
            <w:r>
              <w:rPr>
                <w:rFonts w:hint="eastAsia" w:ascii="仿宋_GB2312" w:hAnsi="仿宋_GB2312" w:eastAsia="仿宋_GB2312" w:cs="仿宋_GB2312"/>
                <w:kern w:val="0"/>
                <w:sz w:val="28"/>
                <w:szCs w:val="28"/>
              </w:rPr>
              <w:t>生态环境局</w:t>
            </w:r>
          </w:p>
          <w:p>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sz w:val="28"/>
                <w:szCs w:val="28"/>
              </w:rPr>
            </w:pPr>
          </w:p>
        </w:tc>
        <w:tc>
          <w:tcPr>
            <w:tcW w:w="815" w:type="pct"/>
            <w:tcBorders>
              <w:tl2br w:val="nil"/>
              <w:tr2bl w:val="nil"/>
            </w:tcBorders>
            <w:vAlign w:val="center"/>
          </w:tcPr>
          <w:p>
            <w:pPr>
              <w:pStyle w:val="9"/>
              <w:keepNext w:val="0"/>
              <w:keepLines w:val="0"/>
              <w:pageBreakBefore w:val="0"/>
              <w:widowControl w:val="0"/>
              <w:kinsoku/>
              <w:wordWrap/>
              <w:overflowPunct/>
              <w:topLinePunct w:val="0"/>
              <w:autoSpaceDE/>
              <w:autoSpaceDN/>
              <w:bidi w:val="0"/>
              <w:spacing w:line="320" w:lineRule="exact"/>
              <w:ind w:left="0" w:leftChars="0" w:firstLine="0" w:firstLineChars="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w w:val="90"/>
                <w:sz w:val="28"/>
                <w:szCs w:val="28"/>
                <w:lang w:val="en-US" w:eastAsia="zh-CN"/>
              </w:rPr>
              <w:t>区环境污染防治工作小组成员单位</w:t>
            </w:r>
          </w:p>
        </w:tc>
        <w:tc>
          <w:tcPr>
            <w:tcW w:w="85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0" w:hRule="atLeast"/>
        </w:trPr>
        <w:tc>
          <w:tcPr>
            <w:tcW w:w="5000"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105" w:rightChars="-50"/>
              <w:jc w:val="center"/>
              <w:textAlignment w:val="auto"/>
              <w:outlineLvl w:val="9"/>
              <w:rPr>
                <w:rFonts w:hint="eastAsia" w:ascii="仿宋_GB2312" w:hAnsi="仿宋_GB2312" w:eastAsia="黑体" w:cs="仿宋_GB2312"/>
                <w:sz w:val="28"/>
                <w:szCs w:val="28"/>
                <w:lang w:eastAsia="zh-CN"/>
              </w:rPr>
            </w:pPr>
            <w:r>
              <w:rPr>
                <w:rFonts w:hint="eastAsia" w:ascii="黑体" w:hAnsi="黑体" w:eastAsia="黑体" w:cs="黑体"/>
                <w:color w:val="auto"/>
                <w:sz w:val="28"/>
                <w:szCs w:val="28"/>
                <w:lang w:eastAsia="zh-CN"/>
              </w:rPr>
              <w:t>（二）</w:t>
            </w:r>
            <w:r>
              <w:rPr>
                <w:rFonts w:hint="eastAsia" w:ascii="黑体" w:hAnsi="黑体" w:eastAsia="黑体" w:cs="黑体"/>
                <w:color w:val="auto"/>
                <w:sz w:val="28"/>
                <w:szCs w:val="28"/>
              </w:rPr>
              <w:t>加强固体废物</w:t>
            </w:r>
            <w:r>
              <w:rPr>
                <w:rFonts w:hint="eastAsia" w:ascii="黑体" w:hAnsi="黑体" w:eastAsia="黑体" w:cs="黑体"/>
                <w:color w:val="auto"/>
                <w:sz w:val="28"/>
                <w:szCs w:val="28"/>
                <w:lang w:val="en-US" w:eastAsia="zh-CN"/>
              </w:rPr>
              <w:t>综合治理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06" w:hRule="atLeast"/>
        </w:trPr>
        <w:tc>
          <w:tcPr>
            <w:tcW w:w="210" w:type="pct"/>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15</w:t>
            </w: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right="-105" w:rightChars="-50"/>
              <w:jc w:val="both"/>
              <w:textAlignment w:val="auto"/>
              <w:outlineLvl w:val="9"/>
              <w:rPr>
                <w:rFonts w:hint="default" w:ascii="仿宋_GB2312" w:hAnsi="仿宋_GB2312" w:eastAsia="仿宋_GB2312" w:cs="仿宋_GB2312"/>
                <w:color w:val="000000"/>
                <w:kern w:val="0"/>
                <w:sz w:val="28"/>
                <w:szCs w:val="28"/>
                <w:lang w:val="en-US" w:eastAsia="zh-CN"/>
              </w:rPr>
            </w:pPr>
          </w:p>
        </w:tc>
        <w:tc>
          <w:tcPr>
            <w:tcW w:w="413" w:type="pct"/>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lang w:eastAsia="zh-CN"/>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lang w:eastAsia="zh-CN"/>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lang w:eastAsia="zh-CN"/>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强化工业固</w:t>
            </w:r>
            <w:r>
              <w:rPr>
                <w:rFonts w:hint="eastAsia" w:ascii="仿宋_GB2312" w:hAnsi="仿宋_GB2312" w:eastAsia="仿宋_GB2312" w:cs="仿宋_GB2312"/>
                <w:kern w:val="0"/>
                <w:sz w:val="28"/>
                <w:szCs w:val="28"/>
                <w:lang w:val="en-US" w:eastAsia="zh-CN"/>
              </w:rPr>
              <w:t>体</w:t>
            </w:r>
            <w:r>
              <w:rPr>
                <w:rFonts w:hint="eastAsia" w:ascii="仿宋_GB2312" w:hAnsi="仿宋_GB2312" w:eastAsia="仿宋_GB2312" w:cs="仿宋_GB2312"/>
                <w:kern w:val="0"/>
                <w:sz w:val="28"/>
                <w:szCs w:val="28"/>
                <w:lang w:eastAsia="zh-CN"/>
              </w:rPr>
              <w:t>废</w:t>
            </w:r>
            <w:r>
              <w:rPr>
                <w:rFonts w:hint="eastAsia" w:ascii="仿宋_GB2312" w:hAnsi="仿宋_GB2312" w:eastAsia="仿宋_GB2312" w:cs="仿宋_GB2312"/>
                <w:kern w:val="0"/>
                <w:sz w:val="28"/>
                <w:szCs w:val="28"/>
                <w:lang w:val="en-US" w:eastAsia="zh-CN"/>
              </w:rPr>
              <w:t>物</w:t>
            </w:r>
            <w:r>
              <w:rPr>
                <w:rFonts w:hint="eastAsia" w:ascii="仿宋_GB2312" w:hAnsi="仿宋_GB2312" w:eastAsia="仿宋_GB2312" w:cs="仿宋_GB2312"/>
                <w:kern w:val="0"/>
                <w:sz w:val="28"/>
                <w:szCs w:val="28"/>
                <w:lang w:eastAsia="zh-CN"/>
              </w:rPr>
              <w:t>源头减量和高效利用</w:t>
            </w: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lang w:eastAsia="zh-CN"/>
              </w:rPr>
            </w:pPr>
          </w:p>
          <w:p>
            <w:pPr>
              <w:keepNext w:val="0"/>
              <w:keepLines w:val="0"/>
              <w:pageBreakBefore w:val="0"/>
              <w:widowControl/>
              <w:kinsoku/>
              <w:wordWrap/>
              <w:overflowPunct/>
              <w:topLinePunct w:val="0"/>
              <w:autoSpaceDE/>
              <w:autoSpaceDN/>
              <w:bidi w:val="0"/>
              <w:snapToGrid w:val="0"/>
              <w:spacing w:line="300" w:lineRule="exact"/>
              <w:jc w:val="both"/>
              <w:textAlignment w:val="auto"/>
              <w:rPr>
                <w:rFonts w:hint="eastAsia" w:ascii="仿宋_GB2312" w:hAnsi="仿宋_GB2312" w:eastAsia="仿宋_GB2312" w:cs="仿宋_GB2312"/>
                <w:kern w:val="0"/>
                <w:sz w:val="28"/>
                <w:szCs w:val="28"/>
                <w:lang w:eastAsia="zh-CN"/>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lang w:eastAsia="zh-CN"/>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引导工业固废源头减量。强化建设项目环境影响评价管理，环境影响评价文件中明确一般工业固体废物产生强度、环境管理要求、产生和利用处置情况。依法开展清洁生产审核，将一般工业固体废物产生量降低情况纳入清洁生产评价和美丽工厂指标体系。推广先进技术，</w:t>
            </w:r>
            <w:r>
              <w:rPr>
                <w:rFonts w:hint="eastAsia" w:ascii="仿宋_GB2312" w:hAnsi="仿宋_GB2312" w:eastAsia="仿宋_GB2312" w:cs="仿宋_GB2312"/>
                <w:kern w:val="0"/>
                <w:sz w:val="28"/>
                <w:szCs w:val="28"/>
                <w:highlight w:val="none"/>
                <w:lang w:eastAsia="zh-CN"/>
              </w:rPr>
              <w:t>引导一般工业固体废物产生强度高于0.2吨/万元的制造业企业转型升级。</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eastAsia="zh-CN"/>
              </w:rPr>
              <w:t>年底前</w:t>
            </w:r>
          </w:p>
        </w:tc>
        <w:tc>
          <w:tcPr>
            <w:tcW w:w="70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区</w:t>
            </w:r>
            <w:r>
              <w:rPr>
                <w:rFonts w:hint="eastAsia" w:ascii="仿宋_GB2312" w:hAnsi="仿宋_GB2312" w:eastAsia="仿宋_GB2312" w:cs="仿宋_GB2312"/>
                <w:kern w:val="0"/>
                <w:sz w:val="28"/>
                <w:szCs w:val="28"/>
              </w:rPr>
              <w:t>生态环境局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w w:val="85"/>
                <w:kern w:val="0"/>
                <w:sz w:val="28"/>
                <w:szCs w:val="28"/>
              </w:rPr>
            </w:pPr>
            <w:r>
              <w:rPr>
                <w:rFonts w:hint="eastAsia" w:ascii="仿宋_GB2312" w:hAnsi="仿宋_GB2312" w:eastAsia="仿宋_GB2312" w:cs="仿宋_GB2312"/>
                <w:w w:val="85"/>
                <w:kern w:val="0"/>
                <w:sz w:val="28"/>
                <w:szCs w:val="28"/>
                <w:lang w:eastAsia="zh-CN"/>
              </w:rPr>
              <w:t>区</w:t>
            </w:r>
            <w:r>
              <w:rPr>
                <w:rFonts w:hint="eastAsia" w:ascii="仿宋_GB2312" w:hAnsi="仿宋_GB2312" w:eastAsia="仿宋_GB2312" w:cs="仿宋_GB2312"/>
                <w:w w:val="85"/>
                <w:kern w:val="0"/>
                <w:sz w:val="28"/>
                <w:szCs w:val="28"/>
                <w:lang w:val="en-US" w:eastAsia="zh-CN"/>
              </w:rPr>
              <w:t>经济和信息化</w:t>
            </w:r>
            <w:r>
              <w:rPr>
                <w:rFonts w:hint="eastAsia" w:ascii="仿宋_GB2312" w:hAnsi="仿宋_GB2312" w:eastAsia="仿宋_GB2312" w:cs="仿宋_GB2312"/>
                <w:w w:val="85"/>
                <w:kern w:val="0"/>
                <w:sz w:val="28"/>
                <w:szCs w:val="28"/>
                <w:lang w:eastAsia="zh-CN"/>
              </w:rPr>
              <w:t>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区发展改革委</w:t>
            </w:r>
          </w:p>
        </w:tc>
        <w:tc>
          <w:tcPr>
            <w:tcW w:w="81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区</w:t>
            </w:r>
            <w:r>
              <w:rPr>
                <w:rFonts w:hint="eastAsia" w:ascii="仿宋_GB2312" w:hAnsi="仿宋_GB2312" w:eastAsia="仿宋_GB2312" w:cs="仿宋_GB2312"/>
                <w:sz w:val="28"/>
                <w:szCs w:val="28"/>
              </w:rPr>
              <w:t>生态环境局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区</w:t>
            </w:r>
            <w:r>
              <w:rPr>
                <w:rFonts w:hint="eastAsia" w:ascii="仿宋_GB2312" w:hAnsi="仿宋_GB2312" w:eastAsia="仿宋_GB2312" w:cs="仿宋_GB2312"/>
                <w:sz w:val="28"/>
                <w:szCs w:val="28"/>
                <w:lang w:val="en-US" w:eastAsia="zh-CN"/>
              </w:rPr>
              <w:t>经济和信息化</w:t>
            </w:r>
            <w:r>
              <w:rPr>
                <w:rFonts w:hint="eastAsia" w:ascii="仿宋_GB2312" w:hAnsi="仿宋_GB2312" w:eastAsia="仿宋_GB2312" w:cs="仿宋_GB2312"/>
                <w:sz w:val="28"/>
                <w:szCs w:val="28"/>
                <w:lang w:eastAsia="zh-CN"/>
              </w:rPr>
              <w:t>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区发展改革委</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相关镇</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kern w:val="0"/>
                <w:sz w:val="28"/>
                <w:szCs w:val="28"/>
                <w:highlight w:val="none"/>
                <w:lang w:eastAsia="zh-CN"/>
              </w:rPr>
              <w:t>中关村密云园</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2"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highlight w:val="none"/>
                <w:lang w:eastAsia="zh-CN"/>
              </w:rPr>
              <w:t>推动实现生活垃圾焚烧炉渣和可再生类废物全部利用。</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highlight w:val="none"/>
                <w:lang w:eastAsia="zh-CN"/>
              </w:rPr>
              <w:t>年底前</w:t>
            </w:r>
          </w:p>
        </w:tc>
        <w:tc>
          <w:tcPr>
            <w:tcW w:w="70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highlight w:val="none"/>
                <w:lang w:eastAsia="zh-CN"/>
              </w:rPr>
            </w:pP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eastAsia="zh-CN"/>
              </w:rPr>
              <w:t>区</w:t>
            </w:r>
            <w:r>
              <w:rPr>
                <w:rFonts w:hint="eastAsia" w:ascii="仿宋_GB2312" w:hAnsi="仿宋_GB2312" w:eastAsia="仿宋_GB2312" w:cs="仿宋_GB2312"/>
                <w:kern w:val="0"/>
                <w:sz w:val="28"/>
                <w:szCs w:val="28"/>
                <w:highlight w:val="none"/>
              </w:rPr>
              <w:t>生态环境局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p>
        </w:tc>
        <w:tc>
          <w:tcPr>
            <w:tcW w:w="81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区</w:t>
            </w:r>
            <w:r>
              <w:rPr>
                <w:rFonts w:hint="eastAsia" w:ascii="仿宋_GB2312" w:hAnsi="仿宋_GB2312" w:eastAsia="仿宋_GB2312" w:cs="仿宋_GB2312"/>
                <w:sz w:val="28"/>
                <w:szCs w:val="28"/>
                <w:highlight w:val="none"/>
              </w:rPr>
              <w:t>生态环境局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相关镇（地区）</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kern w:val="0"/>
                <w:sz w:val="28"/>
                <w:szCs w:val="28"/>
                <w:highlight w:val="none"/>
                <w:lang w:eastAsia="zh-CN"/>
              </w:rPr>
              <w:t>中关村密云园</w:t>
            </w:r>
          </w:p>
        </w:tc>
        <w:tc>
          <w:tcPr>
            <w:tcW w:w="853" w:type="pct"/>
            <w:tcBorders>
              <w:tl2br w:val="nil"/>
              <w:tr2bl w:val="nil"/>
            </w:tcBorders>
            <w:vAlign w:val="center"/>
          </w:tcPr>
          <w:p>
            <w:pPr>
              <w:pStyle w:val="9"/>
              <w:keepNext w:val="0"/>
              <w:keepLines w:val="0"/>
              <w:pageBreakBefore w:val="0"/>
              <w:kinsoku/>
              <w:wordWrap/>
              <w:overflowPunct/>
              <w:topLinePunct w:val="0"/>
              <w:autoSpaceDE/>
              <w:autoSpaceDN/>
              <w:bidi w:val="0"/>
              <w:spacing w:line="300" w:lineRule="exact"/>
              <w:ind w:firstLine="0" w:firstLineChars="0"/>
              <w:jc w:val="center"/>
              <w:textAlignment w:val="auto"/>
              <w:rPr>
                <w:rFonts w:hint="eastAsia" w:ascii="仿宋_GB2312" w:hAnsi="仿宋_GB2312" w:eastAsia="仿宋_GB2312" w:cs="仿宋_GB2312"/>
                <w:kern w:val="0"/>
                <w:sz w:val="28"/>
                <w:szCs w:val="28"/>
                <w:highlight w:val="none"/>
                <w:lang w:eastAsia="zh-CN"/>
              </w:rPr>
            </w:pPr>
          </w:p>
          <w:p>
            <w:pPr>
              <w:pStyle w:val="9"/>
              <w:keepNext w:val="0"/>
              <w:keepLines w:val="0"/>
              <w:pageBreakBefore w:val="0"/>
              <w:kinsoku/>
              <w:wordWrap/>
              <w:overflowPunct/>
              <w:topLinePunct w:val="0"/>
              <w:autoSpaceDE/>
              <w:autoSpaceDN/>
              <w:bidi w:val="0"/>
              <w:spacing w:line="300" w:lineRule="exact"/>
              <w:ind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eastAsia="zh-CN"/>
              </w:rPr>
              <w:t>区城市管理委</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5"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highlight w:val="none"/>
                <w:lang w:val="en-US" w:eastAsia="zh-CN"/>
              </w:rPr>
              <w:t>按照市级部门要求，落实</w:t>
            </w:r>
            <w:r>
              <w:rPr>
                <w:rFonts w:hint="eastAsia" w:ascii="仿宋_GB2312" w:hAnsi="仿宋_GB2312" w:eastAsia="仿宋_GB2312" w:cs="仿宋_GB2312"/>
                <w:kern w:val="0"/>
                <w:sz w:val="28"/>
                <w:szCs w:val="28"/>
                <w:highlight w:val="none"/>
                <w:lang w:eastAsia="zh-CN"/>
              </w:rPr>
              <w:t>废动力电池收集转运体系</w:t>
            </w:r>
            <w:r>
              <w:rPr>
                <w:rFonts w:hint="eastAsia" w:ascii="仿宋_GB2312" w:hAnsi="仿宋_GB2312" w:eastAsia="仿宋_GB2312" w:cs="仿宋_GB2312"/>
                <w:kern w:val="0"/>
                <w:sz w:val="28"/>
                <w:szCs w:val="28"/>
                <w:highlight w:val="none"/>
                <w:lang w:val="en-US" w:eastAsia="zh-CN"/>
              </w:rPr>
              <w:t>建设</w:t>
            </w:r>
            <w:r>
              <w:rPr>
                <w:rFonts w:hint="eastAsia" w:ascii="仿宋_GB2312" w:hAnsi="仿宋_GB2312" w:eastAsia="仿宋_GB2312" w:cs="仿宋_GB2312"/>
                <w:kern w:val="0"/>
                <w:sz w:val="28"/>
                <w:szCs w:val="28"/>
                <w:highlight w:val="none"/>
                <w:lang w:eastAsia="zh-CN"/>
              </w:rPr>
              <w:t>。</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highlight w:val="none"/>
                <w:lang w:eastAsia="zh-CN"/>
              </w:rPr>
              <w:t>年底前</w:t>
            </w:r>
          </w:p>
        </w:tc>
        <w:tc>
          <w:tcPr>
            <w:tcW w:w="1520"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kern w:val="0"/>
                <w:sz w:val="28"/>
                <w:szCs w:val="28"/>
                <w:highlight w:val="none"/>
                <w:lang w:eastAsia="zh-CN"/>
              </w:rPr>
              <w:t>区</w:t>
            </w:r>
            <w:r>
              <w:rPr>
                <w:rFonts w:hint="eastAsia" w:ascii="仿宋_GB2312" w:hAnsi="仿宋_GB2312" w:eastAsia="仿宋_GB2312" w:cs="仿宋_GB2312"/>
                <w:kern w:val="0"/>
                <w:sz w:val="28"/>
                <w:szCs w:val="28"/>
                <w:highlight w:val="none"/>
                <w:lang w:val="en-US" w:eastAsia="zh-CN"/>
              </w:rPr>
              <w:t>经济和信息化</w:t>
            </w:r>
            <w:r>
              <w:rPr>
                <w:rFonts w:hint="eastAsia" w:ascii="仿宋_GB2312" w:hAnsi="仿宋_GB2312" w:eastAsia="仿宋_GB2312" w:cs="仿宋_GB2312"/>
                <w:kern w:val="0"/>
                <w:sz w:val="28"/>
                <w:szCs w:val="28"/>
                <w:highlight w:val="none"/>
                <w:lang w:eastAsia="zh-CN"/>
              </w:rPr>
              <w:t>局</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highlight w:val="none"/>
                <w:lang w:val="en-US" w:eastAsia="zh-CN"/>
              </w:rPr>
              <w:t>区城市管理委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45" w:hRule="atLeast"/>
        </w:trPr>
        <w:tc>
          <w:tcPr>
            <w:tcW w:w="210" w:type="pct"/>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16</w:t>
            </w: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pStyle w:val="9"/>
              <w:ind w:left="0" w:leftChars="0" w:firstLine="0" w:firstLineChars="0"/>
              <w:rPr>
                <w:rFonts w:hint="eastAsia" w:ascii="仿宋_GB2312" w:hAnsi="仿宋_GB2312" w:eastAsia="仿宋_GB2312" w:cs="仿宋_GB2312"/>
                <w:color w:val="000000"/>
                <w:kern w:val="0"/>
                <w:sz w:val="28"/>
                <w:szCs w:val="28"/>
                <w:lang w:val="en-US" w:eastAsia="zh-CN"/>
              </w:rPr>
            </w:pPr>
          </w:p>
          <w:p>
            <w:pPr>
              <w:pStyle w:val="9"/>
              <w:rPr>
                <w:rFonts w:hint="eastAsia" w:ascii="仿宋_GB2312" w:hAnsi="仿宋_GB2312" w:eastAsia="仿宋_GB2312" w:cs="仿宋_GB2312"/>
                <w:color w:val="000000"/>
                <w:kern w:val="0"/>
                <w:sz w:val="28"/>
                <w:szCs w:val="28"/>
                <w:lang w:val="en-US" w:eastAsia="zh-CN"/>
              </w:rPr>
            </w:pPr>
          </w:p>
          <w:p>
            <w:pPr>
              <w:pStyle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16</w:t>
            </w:r>
          </w:p>
        </w:tc>
        <w:tc>
          <w:tcPr>
            <w:tcW w:w="413" w:type="pct"/>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提升生活垃圾分类</w:t>
            </w: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实效</w:t>
            </w: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pStyle w:val="9"/>
              <w:rPr>
                <w:rFonts w:hint="eastAsia"/>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提升生活垃圾分类</w:t>
            </w: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rPr>
              <w:t>实效</w:t>
            </w: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推动机关事业单位和公共机构无纸化办公，</w:t>
            </w:r>
            <w:r>
              <w:rPr>
                <w:rFonts w:hint="eastAsia" w:ascii="仿宋_GB2312" w:hAnsi="仿宋_GB2312" w:eastAsia="仿宋_GB2312" w:cs="仿宋_GB2312"/>
                <w:kern w:val="0"/>
                <w:sz w:val="28"/>
                <w:szCs w:val="28"/>
                <w:lang w:val="en-US" w:eastAsia="zh-CN"/>
              </w:rPr>
              <w:t>鼓励电商、快递等重点领域使用可循环重复利用包装，从源头上减少一次性塑料制品使用。在写字楼、产业园区等快递、外卖数量较多区域，持续开展快递包装、外卖餐盒回收。</w:t>
            </w:r>
            <w:r>
              <w:rPr>
                <w:rFonts w:hint="eastAsia" w:ascii="仿宋_GB2312" w:hAnsi="仿宋_GB2312" w:eastAsia="仿宋_GB2312" w:cs="仿宋_GB2312"/>
                <w:kern w:val="0"/>
                <w:sz w:val="28"/>
                <w:szCs w:val="28"/>
                <w:lang w:eastAsia="zh-CN"/>
              </w:rPr>
              <w:t>生产、销售、快递等企业减少二次包装，加强纸箱回收复用。</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eastAsia="zh-CN"/>
              </w:rPr>
              <w:t>年底前</w:t>
            </w:r>
          </w:p>
        </w:tc>
        <w:tc>
          <w:tcPr>
            <w:tcW w:w="1520"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区发展改革委</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区机关事务管理</w:t>
            </w:r>
            <w:r>
              <w:rPr>
                <w:rFonts w:hint="eastAsia" w:ascii="仿宋_GB2312" w:hAnsi="仿宋_GB2312" w:eastAsia="仿宋_GB2312" w:cs="仿宋_GB2312"/>
                <w:kern w:val="0"/>
                <w:sz w:val="28"/>
                <w:szCs w:val="28"/>
                <w:lang w:val="en-US" w:eastAsia="zh-CN"/>
              </w:rPr>
              <w:t>服务</w:t>
            </w:r>
            <w:r>
              <w:rPr>
                <w:rFonts w:hint="eastAsia" w:ascii="仿宋_GB2312" w:hAnsi="仿宋_GB2312" w:eastAsia="仿宋_GB2312" w:cs="仿宋_GB2312"/>
                <w:kern w:val="0"/>
                <w:sz w:val="28"/>
                <w:szCs w:val="28"/>
                <w:lang w:eastAsia="zh-CN"/>
              </w:rPr>
              <w:t>中心</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rPr>
              <w:t>区文化和旅游局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w:t>
            </w:r>
            <w:r>
              <w:rPr>
                <w:rFonts w:hint="eastAsia" w:ascii="仿宋_GB2312" w:hAnsi="仿宋_GB2312" w:eastAsia="仿宋_GB2312" w:cs="仿宋_GB2312"/>
                <w:kern w:val="0"/>
                <w:sz w:val="28"/>
                <w:szCs w:val="28"/>
                <w:lang w:val="en-US" w:eastAsia="zh-CN"/>
              </w:rPr>
              <w:t>经济和信息化</w:t>
            </w:r>
            <w:r>
              <w:rPr>
                <w:rFonts w:hint="eastAsia" w:ascii="仿宋_GB2312" w:hAnsi="仿宋_GB2312" w:eastAsia="仿宋_GB2312" w:cs="仿宋_GB2312"/>
                <w:kern w:val="0"/>
                <w:sz w:val="28"/>
                <w:szCs w:val="28"/>
                <w:lang w:eastAsia="zh-CN"/>
              </w:rPr>
              <w:t>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rPr>
              <w:t>区城市管理委</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区商务局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区市场监管局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kern w:val="0"/>
                <w:sz w:val="28"/>
                <w:szCs w:val="28"/>
                <w:lang w:eastAsia="zh-CN"/>
              </w:rPr>
              <w:t>中国邮政密云分公司</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区生态环境局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57"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提高再生资源回收利用水平。扩大智能回收机进社区覆盖范围，完善直达居民的便民回收体系，完成</w:t>
            </w:r>
            <w:r>
              <w:rPr>
                <w:rFonts w:hint="eastAsia" w:ascii="仿宋_GB2312" w:hAnsi="仿宋_GB2312" w:eastAsia="仿宋_GB2312" w:cs="仿宋_GB2312"/>
                <w:kern w:val="0"/>
                <w:sz w:val="28"/>
                <w:szCs w:val="28"/>
                <w:lang w:val="en" w:eastAsia="zh-CN"/>
              </w:rPr>
              <w:t>120</w:t>
            </w:r>
            <w:r>
              <w:rPr>
                <w:rFonts w:hint="eastAsia" w:ascii="仿宋_GB2312" w:hAnsi="仿宋_GB2312" w:eastAsia="仿宋_GB2312" w:cs="仿宋_GB2312"/>
                <w:kern w:val="0"/>
                <w:sz w:val="28"/>
                <w:szCs w:val="28"/>
                <w:lang w:val="en-US" w:eastAsia="zh-CN"/>
              </w:rPr>
              <w:t>个小区（村）便民回收渠道布局</w:t>
            </w:r>
            <w:r>
              <w:rPr>
                <w:rFonts w:hint="eastAsia" w:ascii="仿宋_GB2312" w:hAnsi="仿宋_GB2312" w:eastAsia="仿宋_GB2312" w:cs="仿宋_GB2312"/>
                <w:kern w:val="0"/>
                <w:sz w:val="28"/>
                <w:szCs w:val="28"/>
                <w:lang w:eastAsia="zh-CN"/>
              </w:rPr>
              <w:t>。</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eastAsia="zh-CN"/>
              </w:rPr>
              <w:t>年底前</w:t>
            </w:r>
          </w:p>
        </w:tc>
        <w:tc>
          <w:tcPr>
            <w:tcW w:w="70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区城市管理委</w:t>
            </w:r>
          </w:p>
        </w:tc>
        <w:tc>
          <w:tcPr>
            <w:tcW w:w="81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区城市管理委</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相关镇街（地区）</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kern w:val="0"/>
                <w:sz w:val="28"/>
                <w:szCs w:val="28"/>
                <w:highlight w:val="none"/>
                <w:lang w:eastAsia="zh-CN"/>
              </w:rPr>
              <w:t>中关村密云园</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43"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加强医疗机构废弃物管理，推动输液瓶（袋）规范回收利用。</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eastAsia="zh-CN"/>
              </w:rPr>
              <w:t>年底前</w:t>
            </w:r>
          </w:p>
        </w:tc>
        <w:tc>
          <w:tcPr>
            <w:tcW w:w="1520" w:type="pct"/>
            <w:gridSpan w:val="2"/>
            <w:tcBorders>
              <w:tl2br w:val="nil"/>
              <w:tr2bl w:val="nil"/>
            </w:tcBorders>
            <w:vAlign w:val="center"/>
          </w:tcPr>
          <w:p>
            <w:pPr>
              <w:pStyle w:val="9"/>
              <w:keepNext w:val="0"/>
              <w:keepLines w:val="0"/>
              <w:pageBreakBefore w:val="0"/>
              <w:kinsoku/>
              <w:wordWrap/>
              <w:overflowPunct/>
              <w:topLinePunct w:val="0"/>
              <w:autoSpaceDE/>
              <w:autoSpaceDN/>
              <w:bidi w:val="0"/>
              <w:spacing w:line="300" w:lineRule="exact"/>
              <w:ind w:left="0" w:leftChars="0" w:firstLine="0" w:firstLineChars="0"/>
              <w:textAlignment w:val="auto"/>
              <w:rPr>
                <w:rFonts w:hint="eastAsia" w:ascii="仿宋_GB2312" w:hAnsi="仿宋_GB2312" w:eastAsia="仿宋_GB2312" w:cs="仿宋_GB2312"/>
                <w:sz w:val="28"/>
                <w:szCs w:val="28"/>
                <w:lang w:eastAsia="zh-CN"/>
              </w:rPr>
            </w:pP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区卫生健康委</w:t>
            </w:r>
          </w:p>
          <w:p>
            <w:pPr>
              <w:keepNext w:val="0"/>
              <w:keepLines w:val="0"/>
              <w:pageBreakBefore w:val="0"/>
              <w:kinsoku/>
              <w:wordWrap/>
              <w:overflowPunct/>
              <w:topLinePunct w:val="0"/>
              <w:autoSpaceDE/>
              <w:autoSpaceDN/>
              <w:bidi w:val="0"/>
              <w:adjustRightInd w:val="0"/>
              <w:snapToGrid w:val="0"/>
              <w:spacing w:line="300" w:lineRule="exact"/>
              <w:ind w:right="-105" w:rightChars="-50"/>
              <w:jc w:val="both"/>
              <w:textAlignment w:val="auto"/>
              <w:rPr>
                <w:rFonts w:hint="eastAsia" w:ascii="仿宋_GB2312" w:hAnsi="仿宋_GB2312" w:eastAsia="仿宋_GB2312" w:cs="仿宋_GB2312"/>
                <w:color w:val="000000"/>
                <w:kern w:val="2"/>
                <w:sz w:val="28"/>
                <w:szCs w:val="28"/>
                <w:lang w:val="en-US" w:eastAsia="zh-CN" w:bidi="ar-SA"/>
              </w:rPr>
            </w:pP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29"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highlight w:val="none"/>
                <w:lang w:eastAsia="zh-CN"/>
              </w:rPr>
              <w:t>提升生活垃圾处理设施效能。积极推广AI智能焚烧系统，开展焚烧设施协同处置园林绿化废弃物、农业固体废物、市政污泥等试点。</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highlight w:val="none"/>
                <w:lang w:eastAsia="zh-CN"/>
              </w:rPr>
              <w:t>年底前</w:t>
            </w:r>
          </w:p>
        </w:tc>
        <w:tc>
          <w:tcPr>
            <w:tcW w:w="1520"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kern w:val="0"/>
                <w:sz w:val="28"/>
                <w:szCs w:val="28"/>
                <w:highlight w:val="none"/>
                <w:lang w:eastAsia="zh-CN"/>
              </w:rPr>
              <w:t>区城市管理委</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w w:val="90"/>
                <w:kern w:val="0"/>
                <w:sz w:val="28"/>
                <w:szCs w:val="28"/>
                <w:highlight w:val="none"/>
                <w:lang w:val="en-US" w:eastAsia="zh-CN"/>
              </w:rPr>
            </w:pPr>
            <w:r>
              <w:rPr>
                <w:rFonts w:hint="eastAsia" w:ascii="仿宋_GB2312" w:hAnsi="仿宋_GB2312" w:eastAsia="仿宋_GB2312" w:cs="仿宋_GB2312"/>
                <w:w w:val="90"/>
                <w:kern w:val="0"/>
                <w:sz w:val="28"/>
                <w:szCs w:val="28"/>
                <w:highlight w:val="none"/>
                <w:lang w:eastAsia="zh-CN"/>
              </w:rPr>
              <w:t>区园林绿化</w:t>
            </w:r>
            <w:r>
              <w:rPr>
                <w:rFonts w:hint="eastAsia" w:ascii="仿宋_GB2312" w:hAnsi="仿宋_GB2312" w:eastAsia="仿宋_GB2312" w:cs="仿宋_GB2312"/>
                <w:w w:val="90"/>
                <w:kern w:val="0"/>
                <w:sz w:val="28"/>
                <w:szCs w:val="28"/>
                <w:highlight w:val="none"/>
                <w:lang w:val="en-US" w:eastAsia="zh-CN"/>
              </w:rPr>
              <w:t>服务中心</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区农业农村局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区水务局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highlight w:val="none"/>
                <w:lang w:eastAsia="zh-CN"/>
              </w:rPr>
              <w:t>区生态环境局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62" w:hRule="atLeast"/>
        </w:trPr>
        <w:tc>
          <w:tcPr>
            <w:tcW w:w="210" w:type="pct"/>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17</w:t>
            </w: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pStyle w:val="9"/>
              <w:rPr>
                <w:rFonts w:hint="eastAsia"/>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17</w:t>
            </w:r>
          </w:p>
        </w:tc>
        <w:tc>
          <w:tcPr>
            <w:tcW w:w="413" w:type="pct"/>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强化建筑垃圾全过程治理</w:t>
            </w: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pStyle w:val="9"/>
              <w:rPr>
                <w:rFonts w:hint="eastAsia"/>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rPr>
              <w:t>强化建筑垃圾全过程治理</w:t>
            </w: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highlight w:val="none"/>
              </w:rPr>
              <w:t>将施工现场建筑材料资源利用措施纳入绿色施工管理要求。新建建筑施工现场建筑垃圾（不包括工程渣土、工程泥浆）产生量每万平方米低于300吨</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鼓励低于210吨，其中</w:t>
            </w:r>
            <w:r>
              <w:rPr>
                <w:rFonts w:hint="eastAsia" w:ascii="仿宋_GB2312" w:hAnsi="仿宋_GB2312" w:eastAsia="仿宋_GB2312" w:cs="仿宋_GB2312"/>
                <w:kern w:val="0"/>
                <w:sz w:val="28"/>
                <w:szCs w:val="28"/>
                <w:highlight w:val="none"/>
              </w:rPr>
              <w:t>装配式新建建筑施工现场建筑垃圾（不包括工程渣土、工程泥浆）产生量每万平方米低于</w:t>
            </w:r>
            <w:r>
              <w:rPr>
                <w:rFonts w:hint="eastAsia" w:ascii="仿宋_GB2312" w:hAnsi="仿宋_GB2312" w:eastAsia="仿宋_GB2312" w:cs="仿宋_GB2312"/>
                <w:kern w:val="0"/>
                <w:sz w:val="28"/>
                <w:szCs w:val="28"/>
                <w:highlight w:val="none"/>
                <w:lang w:val="en-US" w:eastAsia="zh-CN"/>
              </w:rPr>
              <w:t>200</w:t>
            </w:r>
            <w:r>
              <w:rPr>
                <w:rFonts w:hint="eastAsia" w:ascii="仿宋_GB2312" w:hAnsi="仿宋_GB2312" w:eastAsia="仿宋_GB2312" w:cs="仿宋_GB2312"/>
                <w:kern w:val="0"/>
                <w:sz w:val="28"/>
                <w:szCs w:val="28"/>
                <w:highlight w:val="none"/>
              </w:rPr>
              <w:t>吨</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鼓励低于140</w:t>
            </w:r>
            <w:r>
              <w:rPr>
                <w:rFonts w:hint="eastAsia" w:ascii="仿宋_GB2312" w:hAnsi="仿宋_GB2312" w:eastAsia="仿宋_GB2312" w:cs="仿宋_GB2312"/>
                <w:kern w:val="0"/>
                <w:sz w:val="28"/>
                <w:szCs w:val="28"/>
                <w:highlight w:val="none"/>
              </w:rPr>
              <w:t>吨。</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eastAsia="zh-CN"/>
              </w:rPr>
              <w:t>年底前</w:t>
            </w:r>
          </w:p>
        </w:tc>
        <w:tc>
          <w:tcPr>
            <w:tcW w:w="70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w w:val="80"/>
                <w:kern w:val="0"/>
                <w:sz w:val="28"/>
                <w:szCs w:val="28"/>
                <w:lang w:eastAsia="zh-CN"/>
              </w:rPr>
              <w:t>区住房城乡建设委</w:t>
            </w:r>
          </w:p>
        </w:tc>
        <w:tc>
          <w:tcPr>
            <w:tcW w:w="81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区住房城乡建设委</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各</w:t>
            </w:r>
            <w:r>
              <w:rPr>
                <w:rFonts w:hint="eastAsia" w:ascii="仿宋_GB2312" w:hAnsi="仿宋_GB2312" w:eastAsia="仿宋_GB2312" w:cs="仿宋_GB2312"/>
                <w:sz w:val="28"/>
                <w:szCs w:val="28"/>
                <w:lang w:eastAsia="zh-CN"/>
              </w:rPr>
              <w:t>镇街（地区）</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中关村密云园</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2"/>
                <w:sz w:val="28"/>
                <w:szCs w:val="28"/>
                <w:lang w:val="en-US" w:eastAsia="zh-CN" w:bidi="ar-SA"/>
              </w:rPr>
            </w:pP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48"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highlight w:val="none"/>
                <w:lang w:val="en-US" w:eastAsia="zh-CN"/>
              </w:rPr>
              <w:t>鼓励各镇街根据辖区特点，依据谁产生谁付费原则，出台农村自建房建筑垃圾处理收费的具体办法；</w:t>
            </w:r>
            <w:r>
              <w:rPr>
                <w:rFonts w:hint="eastAsia" w:ascii="仿宋_GB2312" w:hAnsi="仿宋_GB2312" w:eastAsia="仿宋_GB2312" w:cs="仿宋_GB2312"/>
                <w:kern w:val="0"/>
                <w:sz w:val="28"/>
                <w:szCs w:val="28"/>
                <w:highlight w:val="none"/>
                <w:lang w:eastAsia="zh-CN"/>
              </w:rPr>
              <w:t>健全</w:t>
            </w:r>
            <w:r>
              <w:rPr>
                <w:rFonts w:hint="eastAsia" w:ascii="仿宋_GB2312" w:hAnsi="仿宋_GB2312" w:eastAsia="仿宋_GB2312" w:cs="仿宋_GB2312"/>
                <w:kern w:val="0"/>
                <w:sz w:val="28"/>
                <w:szCs w:val="28"/>
                <w:lang w:eastAsia="zh-CN"/>
              </w:rPr>
              <w:t>建筑垃圾运输企业、处理设施“风险+信用”分级评价体系。</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eastAsia="zh-CN"/>
              </w:rPr>
              <w:t>年底前</w:t>
            </w:r>
          </w:p>
        </w:tc>
        <w:tc>
          <w:tcPr>
            <w:tcW w:w="70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区城市管理委</w:t>
            </w:r>
          </w:p>
        </w:tc>
        <w:tc>
          <w:tcPr>
            <w:tcW w:w="81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区城市管理委</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各</w:t>
            </w:r>
            <w:r>
              <w:rPr>
                <w:rFonts w:hint="eastAsia" w:ascii="仿宋_GB2312" w:hAnsi="仿宋_GB2312" w:eastAsia="仿宋_GB2312" w:cs="仿宋_GB2312"/>
                <w:sz w:val="28"/>
                <w:szCs w:val="28"/>
                <w:lang w:eastAsia="zh-CN"/>
              </w:rPr>
              <w:t>镇街（地区）</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kern w:val="0"/>
                <w:sz w:val="28"/>
                <w:szCs w:val="28"/>
                <w:highlight w:val="none"/>
                <w:lang w:eastAsia="zh-CN"/>
              </w:rPr>
              <w:t>中关村密云园</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区住房城乡建设委</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区交通局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区水务局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val="en-US" w:eastAsia="zh-CN"/>
              </w:rPr>
              <w:t>区园林绿化局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59"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widowControl/>
              <w:snapToGrid w:val="0"/>
              <w:jc w:val="center"/>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持续提升建筑垃圾资源化综合利用水平。</w:t>
            </w:r>
            <w:r>
              <w:rPr>
                <w:rFonts w:hint="eastAsia" w:ascii="仿宋_GB2312" w:hAnsi="仿宋_GB2312" w:eastAsia="仿宋_GB2312" w:cs="仿宋_GB2312"/>
                <w:kern w:val="0"/>
                <w:sz w:val="28"/>
                <w:szCs w:val="28"/>
                <w:highlight w:val="none"/>
                <w:lang w:eastAsia="zh-CN"/>
              </w:rPr>
              <w:t>鼓励符合标准的建筑垃</w:t>
            </w:r>
            <w:r>
              <w:rPr>
                <w:rFonts w:hint="eastAsia" w:ascii="仿宋_GB2312" w:hAnsi="仿宋_GB2312" w:eastAsia="仿宋_GB2312" w:cs="仿宋_GB2312"/>
                <w:kern w:val="0"/>
                <w:sz w:val="28"/>
                <w:szCs w:val="28"/>
                <w:lang w:eastAsia="zh-CN"/>
              </w:rPr>
              <w:t>圾再生骨料及制品在建筑工程和道路工程中应用。使用财政性资金以及国有投资占控股或者主导地位的建设工程上，在技术指标符合设计要求及满足使用功能的前提下，在道路、园林绿化、河道治理、人行步道等指定部位应用尽用建筑垃圾再生产品，原则上不少于30%。</w:t>
            </w:r>
            <w:r>
              <w:rPr>
                <w:rFonts w:hint="eastAsia" w:ascii="仿宋_GB2312" w:hAnsi="仿宋_GB2312" w:eastAsia="仿宋_GB2312" w:cs="仿宋_GB2312"/>
                <w:kern w:val="0"/>
                <w:sz w:val="28"/>
                <w:szCs w:val="28"/>
                <w:highlight w:val="none"/>
                <w:lang w:eastAsia="zh-CN"/>
              </w:rPr>
              <w:t>推进建筑垃圾再生产品无废低碳认证。</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eastAsia="zh-CN"/>
              </w:rPr>
              <w:t>年底前</w:t>
            </w:r>
          </w:p>
        </w:tc>
        <w:tc>
          <w:tcPr>
            <w:tcW w:w="70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区城市管理委</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w w:val="80"/>
                <w:kern w:val="0"/>
                <w:sz w:val="28"/>
                <w:szCs w:val="28"/>
                <w:lang w:eastAsia="zh-CN"/>
              </w:rPr>
            </w:pPr>
            <w:r>
              <w:rPr>
                <w:rFonts w:hint="eastAsia" w:ascii="仿宋_GB2312" w:hAnsi="仿宋_GB2312" w:eastAsia="仿宋_GB2312" w:cs="仿宋_GB2312"/>
                <w:w w:val="80"/>
                <w:kern w:val="0"/>
                <w:sz w:val="28"/>
                <w:szCs w:val="28"/>
                <w:lang w:eastAsia="zh-CN"/>
              </w:rPr>
              <w:t>区住房城乡建设委</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区市场监管局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p>
        </w:tc>
        <w:tc>
          <w:tcPr>
            <w:tcW w:w="81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区城市管理委</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区住房城乡建设委</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区市场监管局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相关镇街（地区）</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中关村密云园</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区交通局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区水务局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区园林绿化局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34" w:hRule="atLeast"/>
        </w:trPr>
        <w:tc>
          <w:tcPr>
            <w:tcW w:w="210" w:type="pct"/>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18</w:t>
            </w:r>
          </w:p>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pStyle w:val="2"/>
              <w:rPr>
                <w:rFonts w:hint="eastAsia"/>
                <w:lang w:val="en-US" w:eastAsia="zh-CN"/>
              </w:rPr>
            </w:pPr>
          </w:p>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18</w:t>
            </w:r>
          </w:p>
        </w:tc>
        <w:tc>
          <w:tcPr>
            <w:tcW w:w="413"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严密防控危险废物环境风险</w:t>
            </w:r>
          </w:p>
          <w:p>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kern w:val="0"/>
                <w:sz w:val="28"/>
                <w:szCs w:val="28"/>
              </w:rPr>
            </w:pPr>
          </w:p>
          <w:p>
            <w:pPr>
              <w:pStyle w:val="3"/>
              <w:ind w:left="0" w:leftChars="0" w:firstLine="0" w:firstLineChars="0"/>
              <w:rPr>
                <w:rFonts w:hint="eastAsia"/>
              </w:rPr>
            </w:pPr>
          </w:p>
          <w:p>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rPr>
              <w:t>严密防控危险废物环境风险</w:t>
            </w: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20" w:lineRule="exact"/>
              <w:jc w:val="both"/>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kern w:val="0"/>
                <w:sz w:val="28"/>
                <w:szCs w:val="28"/>
                <w:highlight w:val="none"/>
                <w:lang w:eastAsia="zh-CN"/>
              </w:rPr>
              <w:t>严格控制危险废物填埋量，</w:t>
            </w:r>
            <w:r>
              <w:rPr>
                <w:rFonts w:hint="eastAsia" w:ascii="仿宋_GB2312" w:hAnsi="仿宋_GB2312" w:eastAsia="仿宋_GB2312" w:cs="仿宋_GB2312"/>
                <w:kern w:val="0"/>
                <w:sz w:val="28"/>
                <w:szCs w:val="28"/>
                <w:highlight w:val="none"/>
                <w:lang w:val="en-US" w:eastAsia="zh-CN"/>
              </w:rPr>
              <w:t>按照市级部门要求</w:t>
            </w:r>
            <w:r>
              <w:rPr>
                <w:rFonts w:hint="eastAsia" w:ascii="仿宋_GB2312" w:hAnsi="仿宋_GB2312" w:eastAsia="仿宋_GB2312" w:cs="仿宋_GB2312"/>
                <w:kern w:val="0"/>
                <w:sz w:val="28"/>
                <w:szCs w:val="28"/>
                <w:highlight w:val="none"/>
              </w:rPr>
              <w:t>开展生活垃圾焚烧飞灰减量处理工艺应用试点，</w:t>
            </w:r>
            <w:r>
              <w:rPr>
                <w:rFonts w:hint="eastAsia" w:ascii="仿宋_GB2312" w:hAnsi="仿宋_GB2312" w:eastAsia="仿宋_GB2312" w:cs="仿宋_GB2312"/>
                <w:kern w:val="0"/>
                <w:sz w:val="28"/>
                <w:szCs w:val="28"/>
                <w:highlight w:val="none"/>
                <w:lang w:eastAsia="zh-CN"/>
              </w:rPr>
              <w:t>生活垃圾焚烧企业</w:t>
            </w:r>
            <w:r>
              <w:rPr>
                <w:rFonts w:hint="eastAsia" w:ascii="仿宋_GB2312" w:hAnsi="仿宋_GB2312" w:eastAsia="仿宋_GB2312" w:cs="仿宋_GB2312"/>
                <w:kern w:val="0"/>
                <w:sz w:val="28"/>
                <w:szCs w:val="28"/>
                <w:highlight w:val="none"/>
                <w:lang w:val="en-US" w:eastAsia="zh-CN"/>
              </w:rPr>
              <w:t>进一步</w:t>
            </w:r>
            <w:r>
              <w:rPr>
                <w:rFonts w:hint="eastAsia" w:ascii="仿宋_GB2312" w:hAnsi="仿宋_GB2312" w:eastAsia="仿宋_GB2312" w:cs="仿宋_GB2312"/>
                <w:kern w:val="0"/>
                <w:sz w:val="28"/>
                <w:szCs w:val="28"/>
                <w:highlight w:val="none"/>
                <w:lang w:eastAsia="zh-CN"/>
              </w:rPr>
              <w:t>压减飞灰填埋量。</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lang w:eastAsia="zh-CN"/>
              </w:rPr>
              <w:t>年底前</w:t>
            </w:r>
          </w:p>
        </w:tc>
        <w:tc>
          <w:tcPr>
            <w:tcW w:w="1520" w:type="pct"/>
            <w:gridSpan w:val="2"/>
            <w:tcBorders>
              <w:tl2br w:val="nil"/>
              <w:tr2bl w:val="nil"/>
            </w:tcBorders>
            <w:vAlign w:val="center"/>
          </w:tcPr>
          <w:p>
            <w:pPr>
              <w:pStyle w:val="9"/>
              <w:keepNext w:val="0"/>
              <w:keepLines w:val="0"/>
              <w:pageBreakBefore w:val="0"/>
              <w:kinsoku/>
              <w:wordWrap/>
              <w:overflowPunct/>
              <w:topLinePunct w:val="0"/>
              <w:autoSpaceDE/>
              <w:autoSpaceDN/>
              <w:bidi w:val="0"/>
              <w:spacing w:line="320" w:lineRule="exact"/>
              <w:ind w:left="0" w:leftChars="0"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区生态环境局</w:t>
            </w:r>
          </w:p>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区城市管理委</w:t>
            </w:r>
          </w:p>
          <w:p>
            <w:pPr>
              <w:pStyle w:val="9"/>
              <w:keepNext w:val="0"/>
              <w:keepLines w:val="0"/>
              <w:pageBreakBefore w:val="0"/>
              <w:kinsoku/>
              <w:wordWrap/>
              <w:overflowPunct/>
              <w:topLinePunct w:val="0"/>
              <w:autoSpaceDE/>
              <w:autoSpaceDN/>
              <w:bidi w:val="0"/>
              <w:spacing w:line="320" w:lineRule="exact"/>
              <w:ind w:firstLine="560" w:firstLineChars="200"/>
              <w:textAlignment w:val="auto"/>
              <w:rPr>
                <w:rFonts w:hint="eastAsia" w:ascii="仿宋_GB2312" w:hAnsi="仿宋_GB2312" w:eastAsia="仿宋_GB2312" w:cs="仿宋_GB2312"/>
                <w:color w:val="000000"/>
                <w:kern w:val="2"/>
                <w:sz w:val="28"/>
                <w:szCs w:val="28"/>
                <w:lang w:val="en-US" w:eastAsia="zh-CN" w:bidi="ar-SA"/>
              </w:rPr>
            </w:pP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71"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20" w:lineRule="exact"/>
              <w:jc w:val="left"/>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kern w:val="0"/>
                <w:sz w:val="28"/>
                <w:szCs w:val="28"/>
                <w:lang w:eastAsia="zh-CN"/>
              </w:rPr>
              <w:t>持续完善“小箱进大箱”医疗废物收运体系。</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lang w:eastAsia="zh-CN"/>
              </w:rPr>
              <w:t>年底前</w:t>
            </w:r>
          </w:p>
        </w:tc>
        <w:tc>
          <w:tcPr>
            <w:tcW w:w="70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kern w:val="0"/>
                <w:sz w:val="28"/>
                <w:szCs w:val="28"/>
                <w:lang w:val="en-US" w:eastAsia="zh-CN"/>
              </w:rPr>
              <w:t>区</w:t>
            </w:r>
            <w:r>
              <w:rPr>
                <w:rFonts w:hint="eastAsia" w:ascii="仿宋_GB2312" w:hAnsi="仿宋_GB2312" w:eastAsia="仿宋_GB2312" w:cs="仿宋_GB2312"/>
                <w:kern w:val="0"/>
                <w:sz w:val="28"/>
                <w:szCs w:val="28"/>
                <w:lang w:eastAsia="zh-CN"/>
              </w:rPr>
              <w:t>卫生健康委</w:t>
            </w:r>
          </w:p>
        </w:tc>
        <w:tc>
          <w:tcPr>
            <w:tcW w:w="81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区卫生健康委</w:t>
            </w:r>
          </w:p>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区城市管理委</w:t>
            </w:r>
          </w:p>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区交通局</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kern w:val="0"/>
                <w:sz w:val="28"/>
                <w:szCs w:val="28"/>
                <w:lang w:eastAsia="zh-CN"/>
              </w:rPr>
              <w:t>区</w:t>
            </w:r>
            <w:r>
              <w:rPr>
                <w:rFonts w:hint="eastAsia" w:ascii="仿宋_GB2312" w:hAnsi="仿宋_GB2312" w:eastAsia="仿宋_GB2312" w:cs="仿宋_GB2312"/>
                <w:kern w:val="0"/>
                <w:sz w:val="28"/>
                <w:szCs w:val="28"/>
              </w:rPr>
              <w:t>生态环境局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47"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20" w:lineRule="exact"/>
              <w:jc w:val="left"/>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kern w:val="0"/>
                <w:sz w:val="28"/>
                <w:szCs w:val="28"/>
                <w:lang w:eastAsia="zh-CN"/>
              </w:rPr>
              <w:t>依托国家固体废物综合管理信息系统，</w:t>
            </w:r>
            <w:r>
              <w:rPr>
                <w:rFonts w:hint="eastAsia" w:ascii="仿宋_GB2312" w:hAnsi="仿宋_GB2312" w:eastAsia="仿宋_GB2312" w:cs="仿宋_GB2312"/>
                <w:kern w:val="0"/>
                <w:sz w:val="28"/>
                <w:szCs w:val="28"/>
                <w:lang w:val="en-US" w:eastAsia="zh-CN"/>
              </w:rPr>
              <w:t>探索开展</w:t>
            </w:r>
            <w:r>
              <w:rPr>
                <w:rFonts w:hint="eastAsia" w:ascii="仿宋_GB2312" w:hAnsi="仿宋_GB2312" w:eastAsia="仿宋_GB2312" w:cs="仿宋_GB2312"/>
                <w:kern w:val="0"/>
                <w:sz w:val="28"/>
                <w:szCs w:val="28"/>
                <w:lang w:eastAsia="zh-CN"/>
              </w:rPr>
              <w:t>危险废物“五即”（即产生、即包装、即称重、即打码、即入库）规范化建设试点。</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lang w:eastAsia="zh-CN"/>
              </w:rPr>
              <w:t>年底前</w:t>
            </w:r>
          </w:p>
        </w:tc>
        <w:tc>
          <w:tcPr>
            <w:tcW w:w="70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p>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区</w:t>
            </w:r>
            <w:r>
              <w:rPr>
                <w:rFonts w:hint="eastAsia" w:ascii="仿宋_GB2312" w:hAnsi="仿宋_GB2312" w:eastAsia="仿宋_GB2312" w:cs="仿宋_GB2312"/>
                <w:kern w:val="0"/>
                <w:sz w:val="28"/>
                <w:szCs w:val="28"/>
              </w:rPr>
              <w:t>生态环境局</w:t>
            </w:r>
          </w:p>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color w:val="000000"/>
                <w:kern w:val="0"/>
                <w:sz w:val="28"/>
                <w:szCs w:val="28"/>
                <w:lang w:val="en-US" w:eastAsia="zh-CN" w:bidi="ar-SA"/>
              </w:rPr>
            </w:pPr>
          </w:p>
        </w:tc>
        <w:tc>
          <w:tcPr>
            <w:tcW w:w="81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区</w:t>
            </w:r>
            <w:r>
              <w:rPr>
                <w:rFonts w:hint="eastAsia" w:ascii="仿宋_GB2312" w:hAnsi="仿宋_GB2312" w:eastAsia="仿宋_GB2312" w:cs="仿宋_GB2312"/>
                <w:kern w:val="0"/>
                <w:sz w:val="28"/>
                <w:szCs w:val="28"/>
              </w:rPr>
              <w:t>生态环境局</w:t>
            </w:r>
          </w:p>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w:t>
            </w:r>
            <w:r>
              <w:rPr>
                <w:rFonts w:hint="eastAsia" w:ascii="仿宋_GB2312" w:hAnsi="仿宋_GB2312" w:eastAsia="仿宋_GB2312" w:cs="仿宋_GB2312"/>
                <w:kern w:val="0"/>
                <w:sz w:val="28"/>
                <w:szCs w:val="28"/>
                <w:lang w:val="en-US" w:eastAsia="zh-CN"/>
              </w:rPr>
              <w:t>经济和信息化</w:t>
            </w:r>
            <w:r>
              <w:rPr>
                <w:rFonts w:hint="eastAsia" w:ascii="仿宋_GB2312" w:hAnsi="仿宋_GB2312" w:eastAsia="仿宋_GB2312" w:cs="仿宋_GB2312"/>
                <w:kern w:val="0"/>
                <w:sz w:val="28"/>
                <w:szCs w:val="28"/>
                <w:lang w:eastAsia="zh-CN"/>
              </w:rPr>
              <w:t>局</w:t>
            </w:r>
          </w:p>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kern w:val="0"/>
                <w:sz w:val="28"/>
                <w:szCs w:val="28"/>
                <w:highlight w:val="none"/>
                <w:lang w:eastAsia="zh-CN"/>
              </w:rPr>
              <w:t>中关村密云园</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1"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20" w:lineRule="exact"/>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highlight w:val="none"/>
                <w:lang w:val="en-US" w:eastAsia="zh-CN"/>
              </w:rPr>
              <w:t>按照市级部门要求探索</w:t>
            </w:r>
            <w:r>
              <w:rPr>
                <w:rFonts w:hint="eastAsia" w:ascii="仿宋_GB2312" w:hAnsi="仿宋_GB2312" w:eastAsia="仿宋_GB2312" w:cs="仿宋_GB2312"/>
                <w:kern w:val="0"/>
                <w:sz w:val="28"/>
                <w:szCs w:val="28"/>
                <w:highlight w:val="none"/>
                <w:lang w:eastAsia="zh-CN"/>
              </w:rPr>
              <w:t>在二级及以上医院开展医疗废物电子转移联单。</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val="en-US" w:eastAsia="zh-CN"/>
              </w:rPr>
              <w:t>年底前</w:t>
            </w:r>
          </w:p>
        </w:tc>
        <w:tc>
          <w:tcPr>
            <w:tcW w:w="1520"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w:t>
            </w:r>
            <w:r>
              <w:rPr>
                <w:rFonts w:hint="eastAsia" w:ascii="仿宋_GB2312" w:hAnsi="仿宋_GB2312" w:eastAsia="仿宋_GB2312" w:cs="仿宋_GB2312"/>
                <w:kern w:val="0"/>
                <w:sz w:val="28"/>
                <w:szCs w:val="28"/>
              </w:rPr>
              <w:t>生态环境局</w:t>
            </w:r>
          </w:p>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lang w:eastAsia="zh-CN"/>
              </w:rPr>
              <w:t>区卫生健康委</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30"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widowControl/>
              <w:snapToGrid w:val="0"/>
              <w:jc w:val="center"/>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widowControl/>
              <w:snapToGrid w:val="0"/>
              <w:jc w:val="both"/>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开展</w:t>
            </w:r>
            <w:r>
              <w:rPr>
                <w:rFonts w:hint="eastAsia" w:ascii="仿宋_GB2312" w:hAnsi="仿宋_GB2312" w:eastAsia="仿宋_GB2312" w:cs="仿宋_GB2312"/>
                <w:kern w:val="0"/>
                <w:sz w:val="28"/>
                <w:szCs w:val="28"/>
                <w:lang w:val="en-US" w:eastAsia="zh-CN"/>
              </w:rPr>
              <w:t>工业固体废物</w:t>
            </w:r>
            <w:r>
              <w:rPr>
                <w:rFonts w:hint="eastAsia" w:ascii="仿宋_GB2312" w:hAnsi="仿宋_GB2312" w:eastAsia="仿宋_GB2312" w:cs="仿宋_GB2312"/>
                <w:kern w:val="0"/>
                <w:sz w:val="28"/>
                <w:szCs w:val="28"/>
                <w:lang w:eastAsia="zh-CN"/>
              </w:rPr>
              <w:t>规范化</w:t>
            </w:r>
            <w:r>
              <w:rPr>
                <w:rFonts w:hint="eastAsia" w:ascii="仿宋_GB2312" w:hAnsi="仿宋_GB2312" w:eastAsia="仿宋_GB2312" w:cs="仿宋_GB2312"/>
                <w:kern w:val="0"/>
                <w:sz w:val="28"/>
                <w:szCs w:val="28"/>
                <w:lang w:val="en-US" w:eastAsia="zh-CN"/>
              </w:rPr>
              <w:t>环境</w:t>
            </w:r>
            <w:r>
              <w:rPr>
                <w:rFonts w:hint="eastAsia" w:ascii="仿宋_GB2312" w:hAnsi="仿宋_GB2312" w:eastAsia="仿宋_GB2312" w:cs="仿宋_GB2312"/>
                <w:kern w:val="0"/>
                <w:sz w:val="28"/>
                <w:szCs w:val="28"/>
                <w:lang w:eastAsia="zh-CN"/>
              </w:rPr>
              <w:t>管理评估，</w:t>
            </w:r>
            <w:r>
              <w:rPr>
                <w:rFonts w:hint="eastAsia" w:ascii="仿宋_GB2312" w:hAnsi="仿宋_GB2312" w:eastAsia="仿宋_GB2312" w:cs="仿宋_GB2312"/>
                <w:kern w:val="0"/>
                <w:sz w:val="28"/>
                <w:szCs w:val="28"/>
                <w:lang w:val="en-US" w:eastAsia="zh-CN"/>
              </w:rPr>
              <w:t>提升产废单位规范化管理水平</w:t>
            </w:r>
            <w:r>
              <w:rPr>
                <w:rFonts w:hint="eastAsia" w:ascii="仿宋_GB2312" w:hAnsi="仿宋_GB2312" w:eastAsia="仿宋_GB2312" w:cs="仿宋_GB2312"/>
                <w:kern w:val="0"/>
                <w:sz w:val="28"/>
                <w:szCs w:val="28"/>
                <w:lang w:eastAsia="zh-CN"/>
              </w:rPr>
              <w:t>。</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ind w:left="-105" w:leftChars="-50" w:right="-105" w:rightChars="-5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eastAsia="zh-CN"/>
              </w:rPr>
              <w:t>年底前</w:t>
            </w:r>
          </w:p>
        </w:tc>
        <w:tc>
          <w:tcPr>
            <w:tcW w:w="1520" w:type="pct"/>
            <w:gridSpan w:val="2"/>
            <w:tcBorders>
              <w:tl2br w:val="nil"/>
              <w:tr2bl w:val="nil"/>
            </w:tcBorders>
            <w:vAlign w:val="center"/>
          </w:tcPr>
          <w:p>
            <w:pPr>
              <w:adjustRightInd w:val="0"/>
              <w:snapToGrid w:val="0"/>
              <w:ind w:left="-105" w:leftChars="-50" w:right="-105" w:rightChars="-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val="en-US" w:eastAsia="zh-CN"/>
              </w:rPr>
              <w:t>区生态环境局</w:t>
            </w:r>
          </w:p>
        </w:tc>
        <w:tc>
          <w:tcPr>
            <w:tcW w:w="853" w:type="pct"/>
            <w:tcBorders>
              <w:tl2br w:val="nil"/>
              <w:tr2bl w:val="nil"/>
            </w:tcBorders>
            <w:vAlign w:val="center"/>
          </w:tcPr>
          <w:p>
            <w:pPr>
              <w:adjustRightInd w:val="0"/>
              <w:snapToGrid w:val="0"/>
              <w:ind w:left="-105" w:leftChars="-50" w:right="-105" w:rightChars="-50"/>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val="en-US" w:eastAsia="zh-CN"/>
              </w:rPr>
              <w:t>区经济和信息化局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16" w:hRule="atLeast"/>
        </w:trPr>
        <w:tc>
          <w:tcPr>
            <w:tcW w:w="210" w:type="pct"/>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pStyle w:val="9"/>
              <w:rPr>
                <w:rFonts w:hint="eastAsia"/>
                <w:lang w:val="en-US" w:eastAsia="zh-CN"/>
              </w:rPr>
            </w:pPr>
          </w:p>
          <w:p>
            <w:pPr>
              <w:pStyle w:val="9"/>
              <w:keepNext w:val="0"/>
              <w:keepLines w:val="0"/>
              <w:pageBreakBefore w:val="0"/>
              <w:kinsoku/>
              <w:wordWrap/>
              <w:overflowPunct/>
              <w:topLinePunct w:val="0"/>
              <w:autoSpaceDE/>
              <w:autoSpaceDN/>
              <w:bidi w:val="0"/>
              <w:spacing w:line="280" w:lineRule="exact"/>
              <w:textAlignment w:val="auto"/>
              <w:rPr>
                <w:rFonts w:hint="eastAsia"/>
                <w:lang w:val="en-US" w:eastAsia="zh-CN"/>
              </w:rPr>
            </w:pPr>
          </w:p>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19</w:t>
            </w:r>
          </w:p>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pStyle w:val="9"/>
              <w:keepNext w:val="0"/>
              <w:keepLines w:val="0"/>
              <w:pageBreakBefore w:val="0"/>
              <w:kinsoku/>
              <w:wordWrap/>
              <w:overflowPunct/>
              <w:topLinePunct w:val="0"/>
              <w:autoSpaceDE/>
              <w:autoSpaceDN/>
              <w:bidi w:val="0"/>
              <w:spacing w:line="280" w:lineRule="exact"/>
              <w:ind w:left="0" w:leftChars="0" w:firstLine="0" w:firstLineChars="0"/>
              <w:textAlignment w:val="auto"/>
              <w:rPr>
                <w:rFonts w:hint="eastAsia"/>
                <w:lang w:val="en-US" w:eastAsia="zh-CN"/>
              </w:rPr>
            </w:pPr>
          </w:p>
          <w:p>
            <w:pPr>
              <w:pStyle w:val="9"/>
              <w:keepNext w:val="0"/>
              <w:keepLines w:val="0"/>
              <w:pageBreakBefore w:val="0"/>
              <w:kinsoku/>
              <w:wordWrap/>
              <w:overflowPunct/>
              <w:topLinePunct w:val="0"/>
              <w:autoSpaceDE/>
              <w:autoSpaceDN/>
              <w:bidi w:val="0"/>
              <w:spacing w:line="280" w:lineRule="exact"/>
              <w:ind w:left="0" w:leftChars="0" w:firstLine="0" w:firstLineChars="0"/>
              <w:textAlignment w:val="auto"/>
              <w:rPr>
                <w:rFonts w:hint="eastAsia"/>
                <w:lang w:val="en-US" w:eastAsia="zh-CN"/>
              </w:rPr>
            </w:pPr>
          </w:p>
          <w:p>
            <w:pPr>
              <w:pStyle w:val="9"/>
              <w:keepNext w:val="0"/>
              <w:keepLines w:val="0"/>
              <w:pageBreakBefore w:val="0"/>
              <w:kinsoku/>
              <w:wordWrap/>
              <w:overflowPunct/>
              <w:topLinePunct w:val="0"/>
              <w:autoSpaceDE/>
              <w:autoSpaceDN/>
              <w:bidi w:val="0"/>
              <w:spacing w:line="280" w:lineRule="exact"/>
              <w:ind w:left="0" w:leftChars="0" w:firstLine="0" w:firstLineChars="0"/>
              <w:textAlignment w:val="auto"/>
              <w:rPr>
                <w:rFonts w:hint="eastAsia"/>
                <w:lang w:val="en-US" w:eastAsia="zh-CN"/>
              </w:rPr>
            </w:pPr>
          </w:p>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19</w:t>
            </w:r>
          </w:p>
        </w:tc>
        <w:tc>
          <w:tcPr>
            <w:tcW w:w="413" w:type="pct"/>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kern w:val="0"/>
                <w:sz w:val="28"/>
                <w:szCs w:val="28"/>
                <w:highlight w:val="none"/>
              </w:rPr>
            </w:pP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kern w:val="0"/>
                <w:sz w:val="28"/>
                <w:szCs w:val="28"/>
                <w:highlight w:val="none"/>
              </w:rPr>
            </w:pPr>
          </w:p>
          <w:p>
            <w:pPr>
              <w:pStyle w:val="9"/>
              <w:rPr>
                <w:rFonts w:hint="eastAsia"/>
              </w:rPr>
            </w:pP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kern w:val="0"/>
                <w:sz w:val="28"/>
                <w:szCs w:val="28"/>
                <w:highlight w:val="none"/>
              </w:rPr>
            </w:pP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推动其他固体废物资源化综合利用</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kern w:val="0"/>
                <w:sz w:val="28"/>
                <w:szCs w:val="28"/>
                <w:highlight w:val="none"/>
              </w:rPr>
            </w:pP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kern w:val="0"/>
                <w:sz w:val="28"/>
                <w:szCs w:val="28"/>
                <w:highlight w:val="none"/>
              </w:rPr>
            </w:pPr>
          </w:p>
          <w:p>
            <w:pPr>
              <w:keepNext w:val="0"/>
              <w:keepLines w:val="0"/>
              <w:pageBreakBefore w:val="0"/>
              <w:widowControl/>
              <w:kinsoku/>
              <w:wordWrap/>
              <w:overflowPunct/>
              <w:topLinePunct w:val="0"/>
              <w:autoSpaceDE/>
              <w:autoSpaceDN/>
              <w:bidi w:val="0"/>
              <w:snapToGrid w:val="0"/>
              <w:spacing w:line="280" w:lineRule="exact"/>
              <w:jc w:val="both"/>
              <w:textAlignment w:val="auto"/>
              <w:rPr>
                <w:rFonts w:hint="eastAsia" w:ascii="仿宋_GB2312" w:hAnsi="仿宋_GB2312" w:eastAsia="仿宋_GB2312" w:cs="仿宋_GB2312"/>
                <w:kern w:val="0"/>
                <w:sz w:val="28"/>
                <w:szCs w:val="28"/>
                <w:highlight w:val="none"/>
              </w:rPr>
            </w:pP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kern w:val="0"/>
                <w:sz w:val="28"/>
                <w:szCs w:val="28"/>
                <w:highlight w:val="none"/>
              </w:rPr>
            </w:pP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kern w:val="0"/>
                <w:sz w:val="28"/>
                <w:szCs w:val="28"/>
                <w:highlight w:val="none"/>
              </w:rPr>
            </w:pP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highlight w:val="none"/>
              </w:rPr>
              <w:t>推动其他固体废物资源化综合利用</w:t>
            </w: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val="en-US" w:eastAsia="zh-CN"/>
              </w:rPr>
              <w:t>加强秸秆综合利用，综合利用率稳定保持在99%以上</w:t>
            </w:r>
            <w:r>
              <w:rPr>
                <w:rFonts w:hint="eastAsia" w:ascii="仿宋_GB2312" w:hAnsi="仿宋_GB2312" w:eastAsia="仿宋_GB2312" w:cs="仿宋_GB2312"/>
                <w:kern w:val="0"/>
                <w:sz w:val="28"/>
                <w:szCs w:val="28"/>
                <w:lang w:eastAsia="zh-CN"/>
              </w:rPr>
              <w:t>，稳步推进农作物秸秆综合利用重点区创建。</w:t>
            </w:r>
            <w:r>
              <w:rPr>
                <w:rFonts w:hint="eastAsia" w:ascii="仿宋_GB2312" w:hAnsi="仿宋_GB2312" w:eastAsia="仿宋_GB2312" w:cs="仿宋_GB2312"/>
                <w:kern w:val="0"/>
                <w:sz w:val="28"/>
                <w:szCs w:val="28"/>
                <w:lang w:val="en-US" w:eastAsia="zh-CN"/>
              </w:rPr>
              <w:t>推动</w:t>
            </w:r>
            <w:r>
              <w:rPr>
                <w:rFonts w:hint="eastAsia" w:ascii="仿宋_GB2312" w:hAnsi="仿宋_GB2312" w:eastAsia="仿宋_GB2312" w:cs="仿宋_GB2312"/>
                <w:kern w:val="0"/>
                <w:sz w:val="28"/>
                <w:szCs w:val="28"/>
                <w:lang w:eastAsia="zh-CN"/>
              </w:rPr>
              <w:t>开展畜禽粪污无害化技术试验，探索粪肥利用典型模式。强化粪肥还田利用监管，建设清洁生产减排、粪污无害化处理基地。有序推动规模化养殖场畜禽粪污减排、处理与利用设施升级改造。</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eastAsia="zh-CN"/>
              </w:rPr>
              <w:t>年底前</w:t>
            </w:r>
          </w:p>
        </w:tc>
        <w:tc>
          <w:tcPr>
            <w:tcW w:w="70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区农业农村局</w:t>
            </w:r>
          </w:p>
        </w:tc>
        <w:tc>
          <w:tcPr>
            <w:tcW w:w="81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区农业农村局</w:t>
            </w:r>
          </w:p>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highlight w:val="none"/>
                <w:lang w:val="en-US" w:eastAsia="zh-CN"/>
              </w:rPr>
              <w:t>相</w:t>
            </w:r>
            <w:r>
              <w:rPr>
                <w:rFonts w:hint="eastAsia" w:ascii="仿宋_GB2312" w:hAnsi="仿宋_GB2312" w:eastAsia="仿宋_GB2312" w:cs="仿宋_GB2312"/>
                <w:kern w:val="0"/>
                <w:sz w:val="28"/>
                <w:szCs w:val="28"/>
                <w:highlight w:val="none"/>
                <w:lang w:eastAsia="zh-CN"/>
              </w:rPr>
              <w:t>关</w:t>
            </w:r>
            <w:r>
              <w:rPr>
                <w:rFonts w:hint="eastAsia" w:ascii="仿宋_GB2312" w:hAnsi="仿宋_GB2312" w:eastAsia="仿宋_GB2312" w:cs="仿宋_GB2312"/>
                <w:kern w:val="0"/>
                <w:sz w:val="28"/>
                <w:szCs w:val="28"/>
                <w:highlight w:val="none"/>
                <w:lang w:val="en-US" w:eastAsia="zh-CN"/>
              </w:rPr>
              <w:t>镇</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40"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健全园林绿化废弃物收集利用处置体系，推动平原生态林、公园园林绿化废弃物“不出林”“不出园”。</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eastAsia="zh-CN"/>
              </w:rPr>
              <w:t>年底前</w:t>
            </w:r>
          </w:p>
        </w:tc>
        <w:tc>
          <w:tcPr>
            <w:tcW w:w="70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区园林绿化局</w:t>
            </w:r>
          </w:p>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w w:val="80"/>
                <w:sz w:val="28"/>
                <w:szCs w:val="28"/>
                <w:lang w:val="en-US" w:eastAsia="zh-CN"/>
              </w:rPr>
              <w:t>区园林绿化服务中心</w:t>
            </w:r>
          </w:p>
        </w:tc>
        <w:tc>
          <w:tcPr>
            <w:tcW w:w="81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区园林绿化局</w:t>
            </w:r>
          </w:p>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w w:val="80"/>
                <w:kern w:val="0"/>
                <w:sz w:val="28"/>
                <w:szCs w:val="28"/>
                <w:lang w:eastAsia="zh-CN"/>
              </w:rPr>
            </w:pPr>
            <w:r>
              <w:rPr>
                <w:rFonts w:hint="eastAsia" w:ascii="仿宋_GB2312" w:hAnsi="仿宋_GB2312" w:eastAsia="仿宋_GB2312" w:cs="仿宋_GB2312"/>
                <w:w w:val="80"/>
                <w:kern w:val="0"/>
                <w:sz w:val="28"/>
                <w:szCs w:val="28"/>
                <w:lang w:val="en-US" w:eastAsia="zh-CN"/>
              </w:rPr>
              <w:t>区园林绿化服务中心</w:t>
            </w:r>
          </w:p>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相关镇街（地区）</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85"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highlight w:val="none"/>
                <w:lang w:val="en-US" w:eastAsia="zh-CN"/>
              </w:rPr>
              <w:t>按照市级部门要求</w:t>
            </w:r>
            <w:r>
              <w:rPr>
                <w:rFonts w:hint="eastAsia" w:ascii="仿宋_GB2312" w:hAnsi="仿宋_GB2312" w:eastAsia="仿宋_GB2312" w:cs="仿宋_GB2312"/>
                <w:kern w:val="0"/>
                <w:sz w:val="28"/>
                <w:szCs w:val="28"/>
                <w:highlight w:val="none"/>
              </w:rPr>
              <w:t>推动市政污泥与生活垃圾、餐厨垃圾等协同处理试点，</w:t>
            </w:r>
            <w:r>
              <w:rPr>
                <w:rFonts w:hint="eastAsia" w:ascii="仿宋_GB2312" w:hAnsi="仿宋_GB2312" w:eastAsia="仿宋_GB2312" w:cs="仿宋_GB2312"/>
                <w:kern w:val="0"/>
                <w:sz w:val="28"/>
                <w:szCs w:val="28"/>
                <w:highlight w:val="none"/>
                <w:lang w:val="en-US" w:eastAsia="zh-CN"/>
              </w:rPr>
              <w:t>研究</w:t>
            </w:r>
            <w:r>
              <w:rPr>
                <w:rFonts w:hint="eastAsia" w:ascii="仿宋_GB2312" w:hAnsi="仿宋_GB2312" w:eastAsia="仿宋_GB2312" w:cs="仿宋_GB2312"/>
                <w:kern w:val="0"/>
                <w:sz w:val="28"/>
                <w:szCs w:val="28"/>
                <w:highlight w:val="none"/>
              </w:rPr>
              <w:t>提升污泥本地资源化利用和处置保障能力。</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highlight w:val="none"/>
                <w:lang w:eastAsia="zh-CN"/>
              </w:rPr>
              <w:t>年底前</w:t>
            </w:r>
          </w:p>
        </w:tc>
        <w:tc>
          <w:tcPr>
            <w:tcW w:w="1520"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lang w:eastAsia="zh-CN"/>
              </w:rPr>
              <w:t>区水务局</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区园林绿化局</w:t>
            </w:r>
          </w:p>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区城市管理委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31" w:hRule="atLeast"/>
        </w:trPr>
        <w:tc>
          <w:tcPr>
            <w:tcW w:w="210" w:type="pct"/>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rPr>
              <w:t>20</w:t>
            </w:r>
          </w:p>
        </w:tc>
        <w:tc>
          <w:tcPr>
            <w:tcW w:w="413" w:type="pct"/>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lang w:eastAsia="zh-CN"/>
              </w:rPr>
              <w:t>开展固</w:t>
            </w:r>
            <w:r>
              <w:rPr>
                <w:rFonts w:hint="eastAsia" w:ascii="仿宋_GB2312" w:hAnsi="仿宋_GB2312" w:eastAsia="仿宋_GB2312" w:cs="仿宋_GB2312"/>
                <w:kern w:val="0"/>
                <w:sz w:val="28"/>
                <w:szCs w:val="28"/>
                <w:lang w:val="en-US" w:eastAsia="zh-CN"/>
              </w:rPr>
              <w:t>体</w:t>
            </w:r>
            <w:r>
              <w:rPr>
                <w:rFonts w:hint="eastAsia" w:ascii="仿宋_GB2312" w:hAnsi="仿宋_GB2312" w:eastAsia="仿宋_GB2312" w:cs="仿宋_GB2312"/>
                <w:kern w:val="0"/>
                <w:sz w:val="28"/>
                <w:szCs w:val="28"/>
                <w:lang w:eastAsia="zh-CN"/>
              </w:rPr>
              <w:t>废</w:t>
            </w:r>
            <w:r>
              <w:rPr>
                <w:rFonts w:hint="eastAsia" w:ascii="仿宋_GB2312" w:hAnsi="仿宋_GB2312" w:eastAsia="仿宋_GB2312" w:cs="仿宋_GB2312"/>
                <w:kern w:val="0"/>
                <w:sz w:val="28"/>
                <w:szCs w:val="28"/>
                <w:lang w:val="en-US" w:eastAsia="zh-CN"/>
              </w:rPr>
              <w:t>物</w:t>
            </w:r>
            <w:r>
              <w:rPr>
                <w:rFonts w:hint="eastAsia" w:ascii="仿宋_GB2312" w:hAnsi="仿宋_GB2312" w:eastAsia="仿宋_GB2312" w:cs="仿宋_GB2312"/>
                <w:kern w:val="0"/>
                <w:sz w:val="28"/>
                <w:szCs w:val="28"/>
                <w:lang w:eastAsia="zh-CN"/>
              </w:rPr>
              <w:t>排查治理</w:t>
            </w: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全面开展工业固体废物、危险废物、生活垃圾、建筑垃圾、市政污泥等固体废物非法运输、倾倒、填埋、处置排查。依法及时查处违法行为，指导督促责任主体制定整改方案并落实整改。持续开展建筑垃圾“零点行动”，严厉打击非法跨省转移处置固体废物行为。</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eastAsia="zh-CN"/>
              </w:rPr>
              <w:t>年底前</w:t>
            </w:r>
          </w:p>
        </w:tc>
        <w:tc>
          <w:tcPr>
            <w:tcW w:w="70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区生态环境局</w:t>
            </w:r>
          </w:p>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区公安分局</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w w:val="90"/>
                <w:sz w:val="28"/>
                <w:highlight w:val="none"/>
                <w:lang w:val="en-US" w:eastAsia="zh-CN"/>
              </w:rPr>
              <w:t>市规划自然资源委</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ascii="仿宋_GB2312" w:hAnsi="仿宋_GB2312" w:eastAsia="仿宋_GB2312" w:cs="仿宋_GB2312"/>
                <w:kern w:val="0"/>
                <w:sz w:val="28"/>
                <w:szCs w:val="28"/>
                <w:lang w:eastAsia="zh-CN"/>
              </w:rPr>
            </w:pPr>
            <w:r>
              <w:rPr>
                <w:rFonts w:hint="eastAsia"/>
                <w:i w:val="0"/>
                <w:iCs w:val="0"/>
                <w:color w:val="auto"/>
                <w:spacing w:val="-17"/>
                <w:sz w:val="28"/>
                <w:highlight w:val="none"/>
                <w:lang w:val="en-US" w:eastAsia="zh-CN"/>
              </w:rPr>
              <w:t>密云分局</w:t>
            </w:r>
          </w:p>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w w:val="90"/>
                <w:kern w:val="0"/>
                <w:sz w:val="28"/>
                <w:szCs w:val="28"/>
                <w:lang w:eastAsia="zh-CN"/>
              </w:rPr>
              <w:t>区住房城乡建设委</w:t>
            </w:r>
          </w:p>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区城市管理委</w:t>
            </w:r>
          </w:p>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eastAsia="zh-CN"/>
              </w:rPr>
              <w:t>区交通</w:t>
            </w:r>
            <w:r>
              <w:rPr>
                <w:rFonts w:hint="eastAsia" w:ascii="仿宋_GB2312" w:hAnsi="仿宋_GB2312" w:eastAsia="仿宋_GB2312" w:cs="仿宋_GB2312"/>
                <w:kern w:val="0"/>
                <w:sz w:val="28"/>
                <w:szCs w:val="28"/>
                <w:lang w:val="en-US" w:eastAsia="zh-CN"/>
              </w:rPr>
              <w:t>局</w:t>
            </w:r>
          </w:p>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区水务局</w:t>
            </w:r>
          </w:p>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区园林绿化局</w:t>
            </w:r>
          </w:p>
        </w:tc>
        <w:tc>
          <w:tcPr>
            <w:tcW w:w="81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相关镇街（地区）</w:t>
            </w:r>
          </w:p>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中关村密云园</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87"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rPr>
              <w:t>开展</w:t>
            </w:r>
            <w:r>
              <w:rPr>
                <w:rFonts w:hint="eastAsia" w:ascii="仿宋_GB2312" w:hAnsi="仿宋_GB2312" w:eastAsia="仿宋_GB2312" w:cs="仿宋_GB2312"/>
                <w:kern w:val="0"/>
                <w:sz w:val="28"/>
                <w:szCs w:val="28"/>
                <w:lang w:eastAsia="zh-CN"/>
              </w:rPr>
              <w:t>生活垃圾</w:t>
            </w:r>
            <w:r>
              <w:rPr>
                <w:rFonts w:hint="eastAsia" w:ascii="仿宋_GB2312" w:hAnsi="仿宋_GB2312" w:eastAsia="仿宋_GB2312" w:cs="仿宋_GB2312"/>
                <w:kern w:val="0"/>
                <w:sz w:val="28"/>
                <w:szCs w:val="28"/>
              </w:rPr>
              <w:t>填埋场环境污染隐患排查治理工作</w:t>
            </w:r>
            <w:r>
              <w:rPr>
                <w:rFonts w:hint="eastAsia" w:ascii="仿宋_GB2312" w:hAnsi="仿宋_GB2312" w:eastAsia="仿宋_GB2312" w:cs="仿宋_GB2312"/>
                <w:kern w:val="0"/>
                <w:sz w:val="28"/>
                <w:szCs w:val="28"/>
                <w:lang w:eastAsia="zh-CN"/>
              </w:rPr>
              <w:t>，科学评估填埋场风险状况，“一场一策”制定综合治理方案。</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eastAsia="zh-CN"/>
              </w:rPr>
              <w:t>年底前</w:t>
            </w:r>
          </w:p>
        </w:tc>
        <w:tc>
          <w:tcPr>
            <w:tcW w:w="1520"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区</w:t>
            </w:r>
            <w:r>
              <w:rPr>
                <w:rFonts w:hint="eastAsia" w:ascii="仿宋_GB2312" w:hAnsi="仿宋_GB2312" w:eastAsia="仿宋_GB2312" w:cs="仿宋_GB2312"/>
                <w:kern w:val="0"/>
                <w:sz w:val="28"/>
                <w:szCs w:val="28"/>
              </w:rPr>
              <w:t>生态环境局</w:t>
            </w:r>
          </w:p>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lang w:eastAsia="zh-CN"/>
              </w:rPr>
              <w:t>区城市管理委</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区发展改革委</w:t>
            </w:r>
          </w:p>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区财政局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68" w:hRule="atLeast"/>
        </w:trPr>
        <w:tc>
          <w:tcPr>
            <w:tcW w:w="210" w:type="pct"/>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21</w:t>
            </w:r>
          </w:p>
        </w:tc>
        <w:tc>
          <w:tcPr>
            <w:tcW w:w="413" w:type="pct"/>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打造无废标杆</w:t>
            </w: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280" w:lineRule="exact"/>
              <w:jc w:val="both"/>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rPr>
              <w:t>落实北京市</w:t>
            </w:r>
            <w:r>
              <w:rPr>
                <w:rFonts w:hint="eastAsia" w:ascii="仿宋_GB2312" w:hAnsi="仿宋_GB2312" w:eastAsia="仿宋_GB2312" w:cs="仿宋_GB2312"/>
                <w:color w:val="000000"/>
                <w:kern w:val="0"/>
                <w:sz w:val="28"/>
                <w:szCs w:val="28"/>
              </w:rPr>
              <w:t>全域“</w:t>
            </w:r>
            <w:r>
              <w:rPr>
                <w:rFonts w:hint="eastAsia" w:ascii="仿宋_GB2312" w:hAnsi="仿宋_GB2312" w:eastAsia="仿宋_GB2312" w:cs="仿宋_GB2312"/>
                <w:color w:val="000000"/>
                <w:kern w:val="0"/>
                <w:sz w:val="28"/>
                <w:szCs w:val="28"/>
                <w:lang w:eastAsia="zh-CN"/>
              </w:rPr>
              <w:t>无废城市</w:t>
            </w:r>
            <w:r>
              <w:rPr>
                <w:rFonts w:hint="eastAsia" w:ascii="仿宋_GB2312" w:hAnsi="仿宋_GB2312" w:eastAsia="仿宋_GB2312" w:cs="仿宋_GB2312"/>
                <w:color w:val="000000"/>
                <w:kern w:val="0"/>
                <w:sz w:val="28"/>
                <w:szCs w:val="28"/>
              </w:rPr>
              <w:t>”建设工作方案。</w:t>
            </w:r>
            <w:r>
              <w:rPr>
                <w:rFonts w:hint="eastAsia" w:ascii="仿宋_GB2312" w:hAnsi="仿宋_GB2312" w:eastAsia="仿宋_GB2312" w:cs="仿宋_GB2312"/>
                <w:kern w:val="0"/>
                <w:sz w:val="28"/>
                <w:szCs w:val="28"/>
                <w:lang w:val="en-US" w:eastAsia="zh-CN"/>
              </w:rPr>
              <w:t>开展密云区“十五五”时期“无废城市”建设调查研究，分析短板弱项，提出对策建议</w:t>
            </w:r>
            <w:r>
              <w:rPr>
                <w:rFonts w:hint="eastAsia" w:ascii="仿宋_GB2312" w:hAnsi="仿宋_GB2312" w:eastAsia="仿宋_GB2312" w:cs="仿宋_GB2312"/>
                <w:kern w:val="0"/>
                <w:sz w:val="28"/>
                <w:szCs w:val="28"/>
                <w:lang w:eastAsia="zh-CN"/>
              </w:rPr>
              <w:t>。</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lang w:eastAsia="zh-CN"/>
              </w:rPr>
              <w:t>年底前</w:t>
            </w:r>
          </w:p>
        </w:tc>
        <w:tc>
          <w:tcPr>
            <w:tcW w:w="70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kern w:val="0"/>
                <w:sz w:val="28"/>
                <w:szCs w:val="28"/>
                <w:lang w:eastAsia="zh-CN"/>
              </w:rPr>
              <w:t>区</w:t>
            </w:r>
            <w:r>
              <w:rPr>
                <w:rFonts w:hint="eastAsia" w:ascii="仿宋_GB2312" w:hAnsi="仿宋_GB2312" w:eastAsia="仿宋_GB2312" w:cs="仿宋_GB2312"/>
                <w:kern w:val="0"/>
                <w:sz w:val="28"/>
                <w:szCs w:val="28"/>
              </w:rPr>
              <w:t>生态环境局</w:t>
            </w:r>
          </w:p>
        </w:tc>
        <w:tc>
          <w:tcPr>
            <w:tcW w:w="81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sz w:val="28"/>
                <w:szCs w:val="28"/>
                <w:lang w:val="en-US" w:eastAsia="zh-CN"/>
              </w:rPr>
              <w:t>区环境污染防治工作小组成员单位</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2"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both"/>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kern w:val="0"/>
                <w:sz w:val="28"/>
                <w:szCs w:val="28"/>
                <w:lang w:eastAsia="zh-CN"/>
              </w:rPr>
              <w:t>推进</w:t>
            </w:r>
            <w:r>
              <w:rPr>
                <w:rFonts w:hint="eastAsia" w:ascii="仿宋_GB2312" w:hAnsi="仿宋_GB2312" w:eastAsia="仿宋_GB2312" w:cs="仿宋_GB2312"/>
                <w:kern w:val="0"/>
                <w:sz w:val="28"/>
                <w:szCs w:val="28"/>
              </w:rPr>
              <w:t>“无废细胞”建设，打造特色鲜明的“无废”样板。</w:t>
            </w:r>
            <w:r>
              <w:rPr>
                <w:rFonts w:hint="eastAsia" w:ascii="仿宋_GB2312" w:hAnsi="仿宋_GB2312" w:eastAsia="仿宋_GB2312" w:cs="仿宋_GB2312"/>
                <w:kern w:val="0"/>
                <w:sz w:val="28"/>
                <w:szCs w:val="28"/>
                <w:lang w:eastAsia="zh-CN"/>
              </w:rPr>
              <w:t>开展“无废工厂”“无废</w:t>
            </w:r>
            <w:r>
              <w:rPr>
                <w:rFonts w:hint="eastAsia" w:ascii="仿宋_GB2312" w:hAnsi="仿宋_GB2312" w:eastAsia="仿宋_GB2312" w:cs="仿宋_GB2312"/>
                <w:kern w:val="0"/>
                <w:sz w:val="28"/>
                <w:szCs w:val="28"/>
                <w:lang w:val="en-US" w:eastAsia="zh-CN"/>
              </w:rPr>
              <w:t>小区</w:t>
            </w:r>
            <w:r>
              <w:rPr>
                <w:rFonts w:hint="eastAsia" w:ascii="仿宋_GB2312" w:hAnsi="仿宋_GB2312" w:eastAsia="仿宋_GB2312" w:cs="仿宋_GB2312"/>
                <w:kern w:val="0"/>
                <w:sz w:val="28"/>
                <w:szCs w:val="28"/>
                <w:lang w:eastAsia="zh-CN"/>
              </w:rPr>
              <w:t>”等“无废细胞”建设。</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lang w:eastAsia="zh-CN"/>
              </w:rPr>
              <w:t>年底前</w:t>
            </w:r>
          </w:p>
        </w:tc>
        <w:tc>
          <w:tcPr>
            <w:tcW w:w="70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kern w:val="0"/>
                <w:sz w:val="28"/>
                <w:szCs w:val="28"/>
                <w:lang w:eastAsia="zh-CN"/>
              </w:rPr>
              <w:t>区</w:t>
            </w:r>
            <w:r>
              <w:rPr>
                <w:rFonts w:hint="eastAsia" w:ascii="仿宋_GB2312" w:hAnsi="仿宋_GB2312" w:eastAsia="仿宋_GB2312" w:cs="仿宋_GB2312"/>
                <w:kern w:val="0"/>
                <w:sz w:val="28"/>
                <w:szCs w:val="28"/>
              </w:rPr>
              <w:t>生态环境局</w:t>
            </w:r>
          </w:p>
        </w:tc>
        <w:tc>
          <w:tcPr>
            <w:tcW w:w="81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sz w:val="28"/>
                <w:szCs w:val="28"/>
                <w:lang w:val="en-US" w:eastAsia="zh-CN"/>
              </w:rPr>
              <w:t>区环境污染防治工作小组成员单位</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62"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left"/>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kern w:val="0"/>
                <w:sz w:val="28"/>
                <w:szCs w:val="28"/>
                <w:lang w:eastAsia="zh-CN"/>
              </w:rPr>
              <w:t>推动中关村密云园“无废园区”建设。</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lang w:eastAsia="zh-CN"/>
              </w:rPr>
              <w:t>年底前</w:t>
            </w:r>
          </w:p>
        </w:tc>
        <w:tc>
          <w:tcPr>
            <w:tcW w:w="1520"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区</w:t>
            </w:r>
            <w:r>
              <w:rPr>
                <w:rFonts w:hint="eastAsia" w:ascii="仿宋_GB2312" w:hAnsi="仿宋_GB2312" w:eastAsia="仿宋_GB2312" w:cs="仿宋_GB2312"/>
                <w:kern w:val="0"/>
                <w:sz w:val="28"/>
                <w:szCs w:val="28"/>
                <w:lang w:val="en-US" w:eastAsia="zh-CN"/>
              </w:rPr>
              <w:t>经济和信息化</w:t>
            </w:r>
            <w:r>
              <w:rPr>
                <w:rFonts w:hint="eastAsia" w:ascii="仿宋_GB2312" w:hAnsi="仿宋_GB2312" w:eastAsia="仿宋_GB2312" w:cs="仿宋_GB2312"/>
                <w:kern w:val="0"/>
                <w:sz w:val="28"/>
                <w:szCs w:val="28"/>
                <w:lang w:eastAsia="zh-CN"/>
              </w:rPr>
              <w:t>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kern w:val="0"/>
                <w:sz w:val="28"/>
                <w:szCs w:val="28"/>
                <w:highlight w:val="none"/>
                <w:lang w:eastAsia="zh-CN"/>
              </w:rPr>
              <w:t>中关村密云园</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kern w:val="0"/>
                <w:sz w:val="28"/>
                <w:szCs w:val="28"/>
                <w:lang w:eastAsia="zh-CN"/>
              </w:rPr>
              <w:t>区生态环境局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trPr>
        <w:tc>
          <w:tcPr>
            <w:tcW w:w="5000" w:type="pct"/>
            <w:gridSpan w:val="7"/>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（三）提升新污染物管控水平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16" w:hRule="atLeast"/>
        </w:trPr>
        <w:tc>
          <w:tcPr>
            <w:tcW w:w="210" w:type="pct"/>
            <w:vMerge w:val="restart"/>
            <w:tcBorders>
              <w:tl2br w:val="nil"/>
              <w:tr2bl w:val="nil"/>
            </w:tcBorders>
            <w:vAlign w:val="center"/>
          </w:tcPr>
          <w:p>
            <w:pPr>
              <w:keepNext w:val="0"/>
              <w:keepLines w:val="0"/>
              <w:pageBreakBefore w:val="0"/>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2</w:t>
            </w:r>
            <w:r>
              <w:rPr>
                <w:rFonts w:hint="eastAsia" w:ascii="仿宋_GB2312" w:hAnsi="仿宋_GB2312" w:eastAsia="仿宋_GB2312" w:cs="仿宋_GB2312"/>
                <w:color w:val="000000"/>
                <w:sz w:val="28"/>
                <w:szCs w:val="28"/>
                <w:highlight w:val="none"/>
                <w:lang w:val="en-US" w:eastAsia="zh-CN"/>
              </w:rPr>
              <w:t>2</w:t>
            </w: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rPr>
            </w:pPr>
          </w:p>
        </w:tc>
        <w:tc>
          <w:tcPr>
            <w:tcW w:w="413" w:type="pct"/>
            <w:vMerge w:val="restart"/>
            <w:tcBorders>
              <w:tl2br w:val="nil"/>
              <w:tr2bl w:val="nil"/>
            </w:tcBorders>
            <w:vAlign w:val="center"/>
          </w:tcPr>
          <w:p>
            <w:pPr>
              <w:keepNext w:val="0"/>
              <w:keepLines w:val="0"/>
              <w:pageBreakBefore w:val="0"/>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rPr>
              <w:t>加强药品使用管理</w:t>
            </w: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highlight w:val="none"/>
              </w:rPr>
              <w:t>加强抗菌药物临床应用管理，开展抗菌药物及细菌耐药监测；严格落实零售药店凭处方销售处方药类抗菌药物。</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eastAsia="zh-CN"/>
              </w:rPr>
              <w:t>年底前</w:t>
            </w:r>
          </w:p>
        </w:tc>
        <w:tc>
          <w:tcPr>
            <w:tcW w:w="1520"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kern w:val="0"/>
                <w:sz w:val="28"/>
                <w:szCs w:val="28"/>
                <w:lang w:eastAsia="zh-CN"/>
              </w:rPr>
              <w:t>区</w:t>
            </w:r>
            <w:r>
              <w:rPr>
                <w:rFonts w:hint="eastAsia" w:ascii="仿宋_GB2312" w:hAnsi="仿宋_GB2312" w:eastAsia="仿宋_GB2312" w:cs="仿宋_GB2312"/>
                <w:kern w:val="0"/>
                <w:sz w:val="28"/>
                <w:szCs w:val="28"/>
              </w:rPr>
              <w:t>卫生健康委</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auto"/>
                <w:kern w:val="0"/>
                <w:sz w:val="28"/>
                <w:szCs w:val="28"/>
                <w:lang w:eastAsia="zh-CN"/>
              </w:rPr>
              <w:t>区市场监管局</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64"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highlight w:val="none"/>
              </w:rPr>
              <w:t>实施兽用抗菌药使用减量化行动；开展兽药质量监督抽检、动物源细菌耐药性监测；强化兽药使用监督管理，提升养殖环节规范用药水平。</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eastAsia="zh-CN"/>
              </w:rPr>
              <w:t>年底前</w:t>
            </w:r>
          </w:p>
        </w:tc>
        <w:tc>
          <w:tcPr>
            <w:tcW w:w="1520"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kern w:val="0"/>
                <w:sz w:val="28"/>
                <w:szCs w:val="28"/>
                <w:lang w:eastAsia="zh-CN"/>
              </w:rPr>
              <w:t>区</w:t>
            </w:r>
            <w:r>
              <w:rPr>
                <w:rFonts w:hint="eastAsia" w:ascii="仿宋_GB2312" w:hAnsi="仿宋_GB2312" w:eastAsia="仿宋_GB2312" w:cs="仿宋_GB2312"/>
                <w:kern w:val="0"/>
                <w:sz w:val="28"/>
                <w:szCs w:val="28"/>
              </w:rPr>
              <w:t>农业农村局</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1" w:hRule="atLeast"/>
        </w:trPr>
        <w:tc>
          <w:tcPr>
            <w:tcW w:w="210" w:type="pct"/>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23</w:t>
            </w: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right="-105" w:rightChars="-50"/>
              <w:jc w:val="both"/>
              <w:textAlignment w:val="auto"/>
              <w:outlineLvl w:val="9"/>
              <w:rPr>
                <w:rFonts w:hint="default" w:ascii="仿宋_GB2312" w:hAnsi="仿宋_GB2312" w:eastAsia="仿宋_GB2312" w:cs="仿宋_GB2312"/>
                <w:color w:val="000000"/>
                <w:kern w:val="0"/>
                <w:sz w:val="28"/>
                <w:szCs w:val="28"/>
                <w:lang w:val="en-US"/>
              </w:rPr>
            </w:pPr>
          </w:p>
        </w:tc>
        <w:tc>
          <w:tcPr>
            <w:tcW w:w="413" w:type="pct"/>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highlight w:val="none"/>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highlight w:val="none"/>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提升新污染物监管</w:t>
            </w: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能力</w:t>
            </w: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highlight w:val="none"/>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研究推动居民家庭废药品回收。</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eastAsia="zh-CN"/>
              </w:rPr>
              <w:t>年底前</w:t>
            </w:r>
          </w:p>
        </w:tc>
        <w:tc>
          <w:tcPr>
            <w:tcW w:w="70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kern w:val="0"/>
                <w:sz w:val="28"/>
                <w:szCs w:val="28"/>
                <w:lang w:eastAsia="zh-CN"/>
              </w:rPr>
              <w:t>区城市管理委</w:t>
            </w:r>
          </w:p>
        </w:tc>
        <w:tc>
          <w:tcPr>
            <w:tcW w:w="815"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区城市管理委</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kern w:val="0"/>
                <w:sz w:val="28"/>
                <w:szCs w:val="28"/>
                <w:lang w:val="en-US" w:eastAsia="zh-CN"/>
              </w:rPr>
              <w:t>各镇街（地区）</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24"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000000"/>
                <w:kern w:val="0"/>
                <w:sz w:val="28"/>
                <w:szCs w:val="28"/>
              </w:rPr>
            </w:pPr>
          </w:p>
        </w:tc>
        <w:tc>
          <w:tcPr>
            <w:tcW w:w="164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auto"/>
                <w:sz w:val="28"/>
                <w:szCs w:val="28"/>
              </w:rPr>
              <w:t>严格管控具有环境持久性、生物累积性等特性的农药及助剂。推广应用高效低风险农药，开展农药使用风险隐患排查，提高使用者科学安全用药意识和水平</w:t>
            </w:r>
            <w:r>
              <w:rPr>
                <w:rFonts w:hint="eastAsia" w:ascii="仿宋_GB2312" w:hAnsi="仿宋_GB2312" w:eastAsia="仿宋_GB2312" w:cs="仿宋_GB2312"/>
                <w:color w:val="auto"/>
                <w:kern w:val="0"/>
                <w:sz w:val="28"/>
                <w:szCs w:val="28"/>
                <w:lang w:eastAsia="zh-CN"/>
              </w:rPr>
              <w:t>。</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auto"/>
                <w:kern w:val="0"/>
                <w:sz w:val="28"/>
                <w:szCs w:val="28"/>
              </w:rPr>
              <w:t>年底前</w:t>
            </w:r>
          </w:p>
        </w:tc>
        <w:tc>
          <w:tcPr>
            <w:tcW w:w="1520"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区农业农村局</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kern w:val="0"/>
                <w:sz w:val="28"/>
                <w:szCs w:val="28"/>
                <w:lang w:eastAsia="zh-CN"/>
              </w:rPr>
              <w:t>区园林绿化局</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auto"/>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96" w:hRule="atLeast"/>
        </w:trPr>
        <w:tc>
          <w:tcPr>
            <w:tcW w:w="21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宋体" w:hAnsi="宋体" w:eastAsia="宋体" w:cs="宋体"/>
                <w:color w:val="000000"/>
                <w:kern w:val="0"/>
                <w:szCs w:val="21"/>
              </w:rPr>
            </w:pPr>
          </w:p>
        </w:tc>
        <w:tc>
          <w:tcPr>
            <w:tcW w:w="41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宋体" w:hAnsi="宋体" w:eastAsia="宋体" w:cs="宋体"/>
                <w:color w:val="000000"/>
                <w:kern w:val="0"/>
                <w:szCs w:val="21"/>
              </w:rPr>
            </w:pPr>
          </w:p>
        </w:tc>
        <w:tc>
          <w:tcPr>
            <w:tcW w:w="164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lang w:eastAsia="zh-CN"/>
              </w:rPr>
              <w:t>按照国家</w:t>
            </w:r>
            <w:r>
              <w:rPr>
                <w:rFonts w:hint="eastAsia" w:ascii="仿宋_GB2312" w:hAnsi="仿宋_GB2312" w:eastAsia="仿宋_GB2312" w:cs="仿宋_GB2312"/>
                <w:kern w:val="0"/>
                <w:sz w:val="28"/>
                <w:szCs w:val="28"/>
                <w:lang w:val="en-US" w:eastAsia="zh-CN"/>
              </w:rPr>
              <w:t>及北京市</w:t>
            </w:r>
            <w:r>
              <w:rPr>
                <w:rFonts w:hint="eastAsia" w:ascii="仿宋_GB2312" w:hAnsi="仿宋_GB2312" w:eastAsia="仿宋_GB2312" w:cs="仿宋_GB2312"/>
                <w:kern w:val="0"/>
                <w:sz w:val="28"/>
                <w:szCs w:val="28"/>
                <w:lang w:eastAsia="zh-CN"/>
              </w:rPr>
              <w:t>要求完成</w:t>
            </w:r>
            <w:r>
              <w:rPr>
                <w:rFonts w:hint="eastAsia" w:ascii="仿宋_GB2312" w:hAnsi="仿宋_GB2312" w:eastAsia="仿宋_GB2312" w:cs="仿宋_GB2312"/>
                <w:kern w:val="0"/>
                <w:sz w:val="28"/>
                <w:szCs w:val="28"/>
                <w:lang w:val="en-US" w:eastAsia="zh-CN"/>
              </w:rPr>
              <w:t>2026年度化学物质环境信息统计调查工作。</w:t>
            </w:r>
          </w:p>
        </w:tc>
        <w:tc>
          <w:tcPr>
            <w:tcW w:w="35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auto"/>
                <w:kern w:val="0"/>
                <w:sz w:val="28"/>
                <w:szCs w:val="28"/>
              </w:rPr>
              <w:t>年底前</w:t>
            </w:r>
          </w:p>
        </w:tc>
        <w:tc>
          <w:tcPr>
            <w:tcW w:w="1520"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right="-105" w:rightChars="-50"/>
              <w:jc w:val="center"/>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kern w:val="0"/>
                <w:sz w:val="28"/>
                <w:szCs w:val="28"/>
                <w:lang w:eastAsia="zh-CN"/>
              </w:rPr>
              <w:t>区生态环境局</w:t>
            </w:r>
          </w:p>
        </w:tc>
        <w:tc>
          <w:tcPr>
            <w:tcW w:w="85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auto"/>
                <w:sz w:val="28"/>
                <w:szCs w:val="28"/>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6" w:hRule="atLeast"/>
        </w:trPr>
        <w:tc>
          <w:tcPr>
            <w:tcW w:w="5000"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sz w:val="32"/>
                <w:szCs w:val="32"/>
                <w:lang w:eastAsia="zh-CN"/>
              </w:rPr>
              <w:t>三、加强</w:t>
            </w:r>
            <w:r>
              <w:rPr>
                <w:rFonts w:hint="eastAsia" w:ascii="黑体" w:hAnsi="黑体" w:eastAsia="黑体" w:cs="黑体"/>
                <w:sz w:val="32"/>
                <w:szCs w:val="32"/>
              </w:rPr>
              <w:t>生态保护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1" w:hRule="atLeast"/>
        </w:trPr>
        <w:tc>
          <w:tcPr>
            <w:tcW w:w="5000" w:type="pct"/>
            <w:gridSpan w:val="7"/>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黑体" w:hAnsi="黑体" w:eastAsia="黑体" w:cs="黑体"/>
                <w:sz w:val="32"/>
                <w:szCs w:val="32"/>
                <w:lang w:eastAsia="zh-CN"/>
              </w:rPr>
            </w:pPr>
            <w:r>
              <w:rPr>
                <w:rFonts w:hint="eastAsia" w:ascii="黑体" w:hAnsi="黑体" w:eastAsia="黑体" w:cs="黑体"/>
                <w:sz w:val="28"/>
                <w:szCs w:val="28"/>
                <w:lang w:eastAsia="zh-CN"/>
              </w:rPr>
              <w:t>（一）</w:t>
            </w:r>
            <w:r>
              <w:rPr>
                <w:rFonts w:hint="eastAsia" w:ascii="黑体" w:hAnsi="黑体" w:eastAsia="黑体" w:cs="黑体"/>
                <w:sz w:val="28"/>
                <w:szCs w:val="28"/>
              </w:rPr>
              <w:t>生态环境质量状况目标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210" w:type="pct"/>
            <w:vAlign w:val="center"/>
          </w:tcPr>
          <w:p>
            <w:pPr>
              <w:keepNext w:val="0"/>
              <w:keepLines w:val="0"/>
              <w:pageBreakBefore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w:t>
            </w:r>
          </w:p>
        </w:tc>
        <w:tc>
          <w:tcPr>
            <w:tcW w:w="413" w:type="pct"/>
            <w:vAlign w:val="center"/>
          </w:tcPr>
          <w:p>
            <w:pPr>
              <w:keepNext w:val="0"/>
              <w:keepLines w:val="0"/>
              <w:pageBreakBefore w:val="0"/>
              <w:kinsoku/>
              <w:wordWrap/>
              <w:overflowPunct/>
              <w:topLinePunct w:val="0"/>
              <w:autoSpaceDN/>
              <w:bidi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目标</w:t>
            </w:r>
          </w:p>
          <w:p>
            <w:pPr>
              <w:keepNext w:val="0"/>
              <w:keepLines w:val="0"/>
              <w:pageBreakBefore w:val="0"/>
              <w:kinsoku/>
              <w:wordWrap/>
              <w:overflowPunct/>
              <w:topLinePunct w:val="0"/>
              <w:autoSpaceDN/>
              <w:bidi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任务</w:t>
            </w:r>
          </w:p>
        </w:tc>
        <w:tc>
          <w:tcPr>
            <w:tcW w:w="1644" w:type="pct"/>
            <w:vAlign w:val="center"/>
          </w:tcPr>
          <w:p>
            <w:pPr>
              <w:keepNext w:val="0"/>
              <w:keepLines w:val="0"/>
              <w:pageBreakBefore w:val="0"/>
              <w:kinsoku/>
              <w:wordWrap/>
              <w:overflowPunct/>
              <w:topLinePunct w:val="0"/>
              <w:autoSpaceDN/>
              <w:bidi w:val="0"/>
              <w:adjustRightInd w:val="0"/>
              <w:snapToGrid w:val="0"/>
              <w:spacing w:line="3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生态环境质量指数（EI）力争稳中向好。</w:t>
            </w:r>
          </w:p>
        </w:tc>
        <w:tc>
          <w:tcPr>
            <w:tcW w:w="358" w:type="pct"/>
            <w:vAlign w:val="center"/>
          </w:tcPr>
          <w:p>
            <w:pPr>
              <w:keepNext w:val="0"/>
              <w:keepLines w:val="0"/>
              <w:pageBreakBefore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年底前</w:t>
            </w:r>
          </w:p>
        </w:tc>
        <w:tc>
          <w:tcPr>
            <w:tcW w:w="705" w:type="pct"/>
            <w:vAlign w:val="center"/>
          </w:tcPr>
          <w:p>
            <w:pPr>
              <w:keepNext w:val="0"/>
              <w:keepLines w:val="0"/>
              <w:pageBreakBefore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区生态环境局</w:t>
            </w:r>
          </w:p>
        </w:tc>
        <w:tc>
          <w:tcPr>
            <w:tcW w:w="815" w:type="pct"/>
            <w:vAlign w:val="center"/>
          </w:tcPr>
          <w:p>
            <w:pPr>
              <w:keepNext w:val="0"/>
              <w:keepLines w:val="0"/>
              <w:pageBreakBefore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区委生态文明委成员单位</w:t>
            </w:r>
          </w:p>
        </w:tc>
        <w:tc>
          <w:tcPr>
            <w:tcW w:w="853" w:type="pct"/>
            <w:vAlign w:val="center"/>
          </w:tcPr>
          <w:p>
            <w:pPr>
              <w:keepNext w:val="0"/>
              <w:keepLines w:val="0"/>
              <w:pageBreakBefore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各镇街（地区）</w:t>
            </w:r>
          </w:p>
          <w:p>
            <w:pPr>
              <w:keepNext w:val="0"/>
              <w:keepLines w:val="0"/>
              <w:pageBreakBefore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5000" w:type="pct"/>
            <w:gridSpan w:val="7"/>
            <w:vAlign w:val="center"/>
          </w:tcPr>
          <w:p>
            <w:pPr>
              <w:keepNext w:val="0"/>
              <w:keepLines w:val="0"/>
              <w:pageBreakBefore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eastAsia="zh-CN"/>
              </w:rPr>
            </w:pPr>
            <w:r>
              <w:rPr>
                <w:rFonts w:hint="eastAsia" w:ascii="黑体" w:hAnsi="黑体" w:eastAsia="黑体" w:cs="黑体"/>
                <w:sz w:val="28"/>
                <w:szCs w:val="28"/>
                <w:lang w:eastAsia="zh-CN"/>
              </w:rPr>
              <w:t>（二）</w:t>
            </w:r>
            <w:r>
              <w:rPr>
                <w:rFonts w:hint="eastAsia" w:ascii="黑体" w:hAnsi="黑体" w:eastAsia="黑体" w:cs="黑体"/>
                <w:sz w:val="28"/>
                <w:szCs w:val="28"/>
              </w:rPr>
              <w:t>强化生物多样性保护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210" w:type="pct"/>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w:t>
            </w:r>
          </w:p>
        </w:tc>
        <w:tc>
          <w:tcPr>
            <w:tcW w:w="413" w:type="pct"/>
            <w:tcBorders>
              <w:bottom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强化工作机制</w:t>
            </w:r>
          </w:p>
        </w:tc>
        <w:tc>
          <w:tcPr>
            <w:tcW w:w="1644" w:type="pct"/>
            <w:tcBorders>
              <w:bottom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发挥生态环境部“</w:t>
            </w:r>
            <w:r>
              <w:rPr>
                <w:rFonts w:hint="eastAsia" w:ascii="仿宋_GB2312" w:hAnsi="仿宋_GB2312" w:eastAsia="仿宋_GB2312" w:cs="仿宋_GB2312"/>
                <w:sz w:val="28"/>
                <w:szCs w:val="28"/>
                <w:lang w:eastAsia="zh"/>
              </w:rPr>
              <w:t>生物多样性保护和可持续利用实践成果</w:t>
            </w:r>
            <w:r>
              <w:rPr>
                <w:rFonts w:hint="eastAsia" w:ascii="仿宋_GB2312" w:hAnsi="仿宋_GB2312" w:eastAsia="仿宋_GB2312" w:cs="仿宋_GB2312"/>
                <w:sz w:val="28"/>
                <w:szCs w:val="28"/>
                <w:lang w:eastAsia="zh-CN"/>
              </w:rPr>
              <w:t>”北京案例示范作用，</w:t>
            </w:r>
            <w:r>
              <w:rPr>
                <w:rFonts w:hint="eastAsia" w:ascii="仿宋_GB2312" w:hAnsi="仿宋_GB2312" w:eastAsia="仿宋_GB2312" w:cs="仿宋_GB2312"/>
                <w:sz w:val="28"/>
                <w:szCs w:val="28"/>
                <w:lang w:val="en-US" w:eastAsia="zh-CN"/>
              </w:rPr>
              <w:t>发挥密云区</w:t>
            </w:r>
            <w:r>
              <w:rPr>
                <w:rFonts w:hint="eastAsia" w:ascii="仿宋_GB2312" w:hAnsi="仿宋_GB2312" w:eastAsia="仿宋_GB2312" w:cs="仿宋_GB2312"/>
                <w:sz w:val="28"/>
                <w:szCs w:val="28"/>
              </w:rPr>
              <w:t>生物多样性保护协调工作机制</w:t>
            </w:r>
            <w:r>
              <w:rPr>
                <w:rFonts w:hint="eastAsia" w:ascii="仿宋_GB2312" w:hAnsi="仿宋_GB2312" w:eastAsia="仿宋_GB2312" w:cs="仿宋_GB2312"/>
                <w:sz w:val="28"/>
                <w:szCs w:val="28"/>
                <w:lang w:val="en-US" w:eastAsia="zh-CN"/>
              </w:rPr>
              <w:t>作用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kern w:val="0"/>
                <w:sz w:val="28"/>
                <w:szCs w:val="28"/>
              </w:rPr>
              <w:t>统筹提升生态环境质量，推进生态保护修复监管工作。</w:t>
            </w:r>
          </w:p>
        </w:tc>
        <w:tc>
          <w:tcPr>
            <w:tcW w:w="358" w:type="pct"/>
            <w:tcBorders>
              <w:bottom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年底前</w:t>
            </w:r>
          </w:p>
        </w:tc>
        <w:tc>
          <w:tcPr>
            <w:tcW w:w="705" w:type="pct"/>
            <w:tcBorders>
              <w:bottom w:val="single" w:color="auto" w:sz="4" w:space="0"/>
            </w:tcBorders>
            <w:vAlign w:val="center"/>
          </w:tcPr>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区生态环境局</w:t>
            </w:r>
          </w:p>
        </w:tc>
        <w:tc>
          <w:tcPr>
            <w:tcW w:w="815" w:type="pct"/>
            <w:tcBorders>
              <w:bottom w:val="single" w:color="auto" w:sz="4" w:space="0"/>
            </w:tcBorders>
            <w:vAlign w:val="center"/>
          </w:tcPr>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lang w:eastAsia="zh-CN"/>
              </w:rPr>
              <w:t>区生态环境局</w:t>
            </w:r>
          </w:p>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lang w:eastAsia="zh-CN"/>
              </w:rPr>
              <w:t>区园林绿化局</w:t>
            </w:r>
          </w:p>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kern w:val="2"/>
                <w:sz w:val="28"/>
                <w:szCs w:val="28"/>
                <w:highlight w:val="none"/>
                <w:lang w:eastAsia="zh-CN"/>
              </w:rPr>
              <w:t>区农业农村局</w:t>
            </w:r>
          </w:p>
        </w:tc>
        <w:tc>
          <w:tcPr>
            <w:tcW w:w="853" w:type="pct"/>
            <w:tcBorders>
              <w:bottom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ascii="仿宋_GB2312" w:hAnsi="仿宋_GB2312" w:eastAsia="仿宋_GB2312" w:cs="仿宋_GB2312"/>
                <w:color w:val="auto"/>
                <w:kern w:val="2"/>
                <w:sz w:val="28"/>
                <w:szCs w:val="28"/>
                <w:highlight w:val="none"/>
                <w:lang w:val="en-US" w:eastAsia="zh-CN"/>
              </w:rPr>
            </w:pPr>
            <w:r>
              <w:rPr>
                <w:rFonts w:hint="eastAsia"/>
                <w:i w:val="0"/>
                <w:iCs w:val="0"/>
                <w:color w:val="auto"/>
                <w:spacing w:val="-17"/>
                <w:sz w:val="28"/>
                <w:highlight w:val="none"/>
                <w:lang w:val="en-US" w:eastAsia="zh-CN"/>
              </w:rPr>
              <w:t>密云分局</w:t>
            </w:r>
          </w:p>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区水务局</w:t>
            </w:r>
          </w:p>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lang w:eastAsia="zh-CN"/>
              </w:rPr>
              <w:t>区国资委</w:t>
            </w:r>
          </w:p>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lang w:eastAsia="zh-CN"/>
              </w:rPr>
              <w:t>各镇街（地区）</w:t>
            </w:r>
          </w:p>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kern w:val="2"/>
                <w:sz w:val="28"/>
                <w:szCs w:val="28"/>
                <w:highlight w:val="none"/>
                <w:lang w:eastAsia="zh-CN"/>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trPr>
        <w:tc>
          <w:tcPr>
            <w:tcW w:w="210" w:type="pct"/>
            <w:tcBorders>
              <w:right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w:t>
            </w:r>
          </w:p>
        </w:tc>
        <w:tc>
          <w:tcPr>
            <w:tcW w:w="413"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加强监测评估</w:t>
            </w:r>
          </w:p>
        </w:tc>
        <w:tc>
          <w:tcPr>
            <w:tcW w:w="16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按照国家相关技术规范，</w:t>
            </w:r>
            <w:r>
              <w:rPr>
                <w:rFonts w:hint="eastAsia" w:ascii="仿宋_GB2312" w:hAnsi="仿宋_GB2312" w:eastAsia="仿宋_GB2312" w:cs="仿宋_GB2312"/>
                <w:sz w:val="28"/>
                <w:szCs w:val="28"/>
                <w:lang w:val="en-US" w:eastAsia="zh-CN"/>
              </w:rPr>
              <w:t>完善</w:t>
            </w:r>
            <w:r>
              <w:rPr>
                <w:rFonts w:hint="eastAsia" w:ascii="仿宋_GB2312" w:hAnsi="仿宋_GB2312" w:eastAsia="仿宋_GB2312" w:cs="仿宋_GB2312"/>
                <w:sz w:val="28"/>
                <w:szCs w:val="28"/>
                <w:lang w:eastAsia="zh-CN"/>
              </w:rPr>
              <w:t>以生物多样性本</w:t>
            </w:r>
            <w:r>
              <w:rPr>
                <w:rFonts w:hint="eastAsia" w:ascii="仿宋_GB2312" w:hAnsi="仿宋_GB2312" w:eastAsia="仿宋_GB2312" w:cs="仿宋_GB2312"/>
                <w:sz w:val="28"/>
                <w:szCs w:val="28"/>
                <w:lang w:val="en-US" w:eastAsia="zh-CN"/>
              </w:rPr>
              <w:t>底</w:t>
            </w:r>
            <w:r>
              <w:rPr>
                <w:rFonts w:hint="eastAsia" w:ascii="仿宋_GB2312" w:hAnsi="仿宋_GB2312" w:eastAsia="仿宋_GB2312" w:cs="仿宋_GB2312"/>
                <w:sz w:val="28"/>
                <w:szCs w:val="28"/>
                <w:lang w:eastAsia="zh-CN"/>
              </w:rPr>
              <w:t>调查</w:t>
            </w:r>
            <w:r>
              <w:rPr>
                <w:rFonts w:hint="eastAsia" w:ascii="仿宋_GB2312" w:hAnsi="仿宋_GB2312" w:eastAsia="仿宋_GB2312" w:cs="仿宋_GB2312"/>
                <w:sz w:val="28"/>
                <w:szCs w:val="28"/>
                <w:lang w:val="en-US" w:eastAsia="zh-CN"/>
              </w:rPr>
              <w:t>为基础、人工手段与新技术相结合的生物多样性观测网络，</w:t>
            </w:r>
            <w:r>
              <w:rPr>
                <w:rFonts w:hint="eastAsia" w:ascii="仿宋_GB2312" w:hAnsi="仿宋_GB2312" w:eastAsia="仿宋_GB2312" w:cs="仿宋_GB2312"/>
                <w:sz w:val="28"/>
                <w:szCs w:val="28"/>
                <w:lang w:eastAsia="zh-CN"/>
              </w:rPr>
              <w:t>组织</w:t>
            </w:r>
            <w:r>
              <w:rPr>
                <w:rFonts w:hint="eastAsia" w:ascii="仿宋_GB2312" w:hAnsi="仿宋_GB2312" w:eastAsia="仿宋_GB2312" w:cs="仿宋_GB2312"/>
                <w:sz w:val="28"/>
                <w:szCs w:val="28"/>
              </w:rPr>
              <w:t>开展生物多样性观测工作。</w:t>
            </w:r>
          </w:p>
        </w:tc>
        <w:tc>
          <w:tcPr>
            <w:tcW w:w="3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年底前</w:t>
            </w:r>
          </w:p>
        </w:tc>
        <w:tc>
          <w:tcPr>
            <w:tcW w:w="7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adjustRightInd w:val="0"/>
              <w:snapToGrid w:val="0"/>
              <w:spacing w:line="320" w:lineRule="exact"/>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eastAsia="zh-CN"/>
              </w:rPr>
              <w:t>区生态环境局</w:t>
            </w:r>
          </w:p>
        </w:tc>
        <w:tc>
          <w:tcPr>
            <w:tcW w:w="8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区生态环境局</w:t>
            </w:r>
          </w:p>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区园林绿化局</w:t>
            </w:r>
          </w:p>
          <w:p>
            <w:pPr>
              <w:keepNext w:val="0"/>
              <w:keepLines w:val="0"/>
              <w:pageBreakBefore w:val="0"/>
              <w:widowControl w:val="0"/>
              <w:kinsoku/>
              <w:wordWrap/>
              <w:overflowPunct/>
              <w:topLinePunct w:val="0"/>
              <w:autoSpaceDE w:val="0"/>
              <w:autoSpaceDN/>
              <w:bidi w:val="0"/>
              <w:adjustRightInd w:val="0"/>
              <w:snapToGrid w:val="0"/>
              <w:spacing w:line="320" w:lineRule="exact"/>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区农业农村局</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区水务局</w:t>
            </w:r>
          </w:p>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color w:val="auto"/>
                <w:w w:val="75"/>
                <w:sz w:val="28"/>
                <w:szCs w:val="28"/>
                <w:highlight w:val="none"/>
              </w:rPr>
            </w:pPr>
            <w:r>
              <w:rPr>
                <w:rFonts w:hint="eastAsia" w:ascii="仿宋_GB2312" w:hAnsi="仿宋_GB2312" w:eastAsia="仿宋_GB2312" w:cs="仿宋_GB2312"/>
                <w:color w:val="auto"/>
                <w:w w:val="75"/>
                <w:sz w:val="28"/>
                <w:szCs w:val="28"/>
                <w:highlight w:val="none"/>
              </w:rPr>
              <w:t>密云水库综合执法大队</w:t>
            </w:r>
          </w:p>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各镇街（地区）</w:t>
            </w:r>
          </w:p>
          <w:p>
            <w:pPr>
              <w:keepNext w:val="0"/>
              <w:keepLines w:val="0"/>
              <w:pageBreakBefore w:val="0"/>
              <w:widowControl w:val="0"/>
              <w:kinsoku/>
              <w:wordWrap/>
              <w:overflowPunct/>
              <w:topLinePunct w:val="0"/>
              <w:autoSpaceDE w:val="0"/>
              <w:autoSpaceDN/>
              <w:bidi w:val="0"/>
              <w:adjustRightInd w:val="0"/>
              <w:snapToGrid w:val="0"/>
              <w:spacing w:line="320" w:lineRule="exact"/>
              <w:ind w:left="0" w:leftChars="0" w:right="0" w:right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sz w:val="28"/>
                <w:szCs w:val="28"/>
                <w:highlight w:val="none"/>
                <w:lang w:eastAsia="zh-CN"/>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trPr>
        <w:tc>
          <w:tcPr>
            <w:tcW w:w="210" w:type="pct"/>
            <w:tcBorders>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w:t>
            </w:r>
          </w:p>
        </w:tc>
        <w:tc>
          <w:tcPr>
            <w:tcW w:w="41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强化外来入侵物种</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防控</w:t>
            </w:r>
          </w:p>
        </w:tc>
        <w:tc>
          <w:tcPr>
            <w:tcW w:w="16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按照市级部门要求，</w:t>
            </w:r>
            <w:r>
              <w:rPr>
                <w:rFonts w:hint="eastAsia" w:ascii="仿宋_GB2312" w:hAnsi="仿宋_GB2312" w:eastAsia="仿宋_GB2312" w:cs="仿宋_GB2312"/>
                <w:sz w:val="28"/>
                <w:szCs w:val="28"/>
              </w:rPr>
              <w:t>做好引进植物审批监管和豚草、番茄潜叶蛾、空心莲子草、美国白蛾、松材线虫等外来入侵物种的监测与综合治理。</w:t>
            </w:r>
          </w:p>
        </w:tc>
        <w:tc>
          <w:tcPr>
            <w:tcW w:w="3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年底前</w:t>
            </w:r>
          </w:p>
        </w:tc>
        <w:tc>
          <w:tcPr>
            <w:tcW w:w="152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区</w:t>
            </w:r>
            <w:r>
              <w:rPr>
                <w:rFonts w:hint="eastAsia" w:ascii="仿宋_GB2312" w:hAnsi="仿宋_GB2312" w:eastAsia="仿宋_GB2312" w:cs="仿宋_GB2312"/>
                <w:sz w:val="28"/>
                <w:szCs w:val="28"/>
              </w:rPr>
              <w:t>农业农村局</w:t>
            </w:r>
          </w:p>
          <w:p>
            <w:pPr>
              <w:keepNext w:val="0"/>
              <w:keepLines w:val="0"/>
              <w:pageBreakBefore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区</w:t>
            </w:r>
            <w:r>
              <w:rPr>
                <w:rFonts w:hint="eastAsia" w:ascii="仿宋_GB2312" w:hAnsi="仿宋_GB2312" w:eastAsia="仿宋_GB2312" w:cs="仿宋_GB2312"/>
                <w:sz w:val="28"/>
                <w:szCs w:val="28"/>
              </w:rPr>
              <w:t>园林绿化局</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区</w:t>
            </w:r>
            <w:r>
              <w:rPr>
                <w:rFonts w:hint="eastAsia" w:ascii="仿宋_GB2312" w:hAnsi="仿宋_GB2312" w:eastAsia="仿宋_GB2312" w:cs="仿宋_GB2312"/>
                <w:sz w:val="28"/>
                <w:szCs w:val="28"/>
              </w:rPr>
              <w:t>水务局</w:t>
            </w:r>
          </w:p>
          <w:p>
            <w:pPr>
              <w:keepNext w:val="0"/>
              <w:keepLines w:val="0"/>
              <w:pageBreakBefore w:val="0"/>
              <w:kinsoku/>
              <w:wordWrap/>
              <w:overflowPunct/>
              <w:topLinePunct w:val="0"/>
              <w:autoSpaceDN/>
              <w:bidi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区</w:t>
            </w:r>
            <w:r>
              <w:rPr>
                <w:rFonts w:hint="eastAsia" w:ascii="仿宋_GB2312" w:hAnsi="仿宋_GB2312" w:eastAsia="仿宋_GB2312" w:cs="仿宋_GB2312"/>
                <w:sz w:val="28"/>
                <w:szCs w:val="28"/>
              </w:rPr>
              <w:t>生态环境局</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ascii="仿宋_GB2312" w:hAnsi="仿宋_GB2312" w:eastAsia="仿宋_GB2312" w:cs="仿宋_GB2312"/>
                <w:sz w:val="28"/>
                <w:szCs w:val="28"/>
                <w:lang w:val="en-US" w:eastAsia="zh-CN"/>
              </w:rPr>
            </w:pPr>
            <w:r>
              <w:rPr>
                <w:rFonts w:hint="eastAsia"/>
                <w:i w:val="0"/>
                <w:iCs w:val="0"/>
                <w:color w:val="auto"/>
                <w:spacing w:val="-17"/>
                <w:sz w:val="28"/>
                <w:highlight w:val="none"/>
                <w:lang w:val="en-US" w:eastAsia="zh-CN"/>
              </w:rPr>
              <w:t>密云分局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trPr>
        <w:tc>
          <w:tcPr>
            <w:tcW w:w="210"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w:t>
            </w:r>
          </w:p>
        </w:tc>
        <w:tc>
          <w:tcPr>
            <w:tcW w:w="413"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保护重点生物遗传</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资源</w:t>
            </w:r>
          </w:p>
        </w:tc>
        <w:tc>
          <w:tcPr>
            <w:tcW w:w="16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仿宋_GB2312" w:hAnsi="仿宋_GB2312" w:eastAsia="仿宋_GB2312" w:cs="仿宋_GB2312"/>
                <w:sz w:val="28"/>
                <w:szCs w:val="28"/>
                <w:lang w:eastAsia="zh"/>
              </w:rPr>
            </w:pPr>
            <w:r>
              <w:rPr>
                <w:rFonts w:hint="eastAsia" w:ascii="仿宋_GB2312" w:hAnsi="仿宋_GB2312" w:eastAsia="仿宋_GB2312" w:cs="仿宋_GB2312"/>
                <w:sz w:val="28"/>
                <w:szCs w:val="28"/>
                <w:lang w:val="en-US" w:eastAsia="zh-CN"/>
              </w:rPr>
              <w:t>按照市级部门要求，</w:t>
            </w:r>
            <w:r>
              <w:rPr>
                <w:rFonts w:hint="eastAsia" w:ascii="仿宋_GB2312" w:hAnsi="仿宋_GB2312" w:eastAsia="仿宋_GB2312" w:cs="仿宋_GB2312"/>
                <w:sz w:val="28"/>
                <w:szCs w:val="28"/>
              </w:rPr>
              <w:t>持续开展林草种质资源收集工作</w:t>
            </w:r>
            <w:r>
              <w:rPr>
                <w:rFonts w:hint="eastAsia" w:ascii="仿宋_GB2312" w:hAnsi="仿宋_GB2312" w:eastAsia="仿宋_GB2312" w:cs="仿宋_GB2312"/>
                <w:sz w:val="28"/>
                <w:szCs w:val="28"/>
                <w:lang w:eastAsia="zh-CN"/>
              </w:rPr>
              <w:t>。</w:t>
            </w:r>
          </w:p>
        </w:tc>
        <w:tc>
          <w:tcPr>
            <w:tcW w:w="3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年底前</w:t>
            </w:r>
          </w:p>
        </w:tc>
        <w:tc>
          <w:tcPr>
            <w:tcW w:w="152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val="0"/>
              <w:snapToGrid w:val="0"/>
              <w:spacing w:line="320" w:lineRule="exact"/>
              <w:ind w:right="-105" w:rightChars="-5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区</w:t>
            </w:r>
            <w:r>
              <w:rPr>
                <w:rFonts w:hint="eastAsia" w:ascii="仿宋_GB2312" w:hAnsi="仿宋_GB2312" w:eastAsia="仿宋_GB2312" w:cs="仿宋_GB2312"/>
                <w:sz w:val="28"/>
                <w:szCs w:val="28"/>
                <w:highlight w:val="none"/>
              </w:rPr>
              <w:t>园林绿化局</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相关</w:t>
            </w:r>
            <w:r>
              <w:rPr>
                <w:rFonts w:hint="eastAsia" w:ascii="仿宋_GB2312" w:hAnsi="仿宋_GB2312" w:eastAsia="仿宋_GB2312" w:cs="仿宋_GB2312"/>
                <w:sz w:val="28"/>
                <w:szCs w:val="28"/>
                <w:lang w:val="en-US" w:eastAsia="zh-CN"/>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snapToGrid w:val="0"/>
              <w:spacing w:line="320" w:lineRule="exact"/>
              <w:jc w:val="center"/>
              <w:textAlignment w:val="auto"/>
              <w:rPr>
                <w:rFonts w:hint="eastAsia" w:ascii="仿宋_GB2312" w:hAnsi="仿宋_GB2312" w:eastAsia="仿宋_GB2312" w:cs="仿宋_GB2312"/>
                <w:sz w:val="28"/>
                <w:szCs w:val="28"/>
              </w:rPr>
            </w:pPr>
          </w:p>
        </w:tc>
        <w:tc>
          <w:tcPr>
            <w:tcW w:w="413"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snapToGrid w:val="0"/>
              <w:spacing w:line="320" w:lineRule="exact"/>
              <w:jc w:val="center"/>
              <w:textAlignment w:val="auto"/>
              <w:rPr>
                <w:rFonts w:hint="eastAsia" w:ascii="仿宋_GB2312" w:hAnsi="仿宋_GB2312" w:eastAsia="仿宋_GB2312" w:cs="仿宋_GB2312"/>
                <w:sz w:val="28"/>
                <w:szCs w:val="28"/>
              </w:rPr>
            </w:pPr>
          </w:p>
        </w:tc>
        <w:tc>
          <w:tcPr>
            <w:tcW w:w="16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仿宋_GB2312" w:hAnsi="仿宋_GB2312" w:eastAsia="仿宋_GB2312" w:cs="仿宋_GB2312"/>
                <w:sz w:val="28"/>
                <w:szCs w:val="28"/>
                <w:lang w:eastAsia="zh"/>
              </w:rPr>
            </w:pPr>
            <w:r>
              <w:rPr>
                <w:rFonts w:hint="eastAsia" w:ascii="仿宋_GB2312" w:hAnsi="仿宋_GB2312" w:eastAsia="仿宋_GB2312" w:cs="仿宋_GB2312"/>
                <w:sz w:val="28"/>
                <w:szCs w:val="28"/>
              </w:rPr>
              <w:t>加强重点农作物、畜禽、水产等种质资源保护</w:t>
            </w:r>
            <w:r>
              <w:rPr>
                <w:rFonts w:hint="eastAsia" w:ascii="仿宋_GB2312" w:hAnsi="仿宋_GB2312" w:eastAsia="仿宋_GB2312" w:cs="仿宋_GB2312"/>
                <w:color w:val="000000"/>
                <w:sz w:val="28"/>
                <w:szCs w:val="28"/>
              </w:rPr>
              <w:t>。</w:t>
            </w:r>
          </w:p>
        </w:tc>
        <w:tc>
          <w:tcPr>
            <w:tcW w:w="3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年底前</w:t>
            </w:r>
          </w:p>
        </w:tc>
        <w:tc>
          <w:tcPr>
            <w:tcW w:w="152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区</w:t>
            </w:r>
            <w:r>
              <w:rPr>
                <w:rFonts w:hint="eastAsia" w:ascii="仿宋_GB2312" w:hAnsi="仿宋_GB2312" w:eastAsia="仿宋_GB2312" w:cs="仿宋_GB2312"/>
                <w:sz w:val="28"/>
                <w:szCs w:val="28"/>
              </w:rPr>
              <w:t>农业农村局</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相关</w:t>
            </w:r>
            <w:r>
              <w:rPr>
                <w:rFonts w:hint="eastAsia" w:ascii="仿宋_GB2312" w:hAnsi="仿宋_GB2312" w:eastAsia="仿宋_GB2312" w:cs="仿宋_GB2312"/>
                <w:sz w:val="28"/>
                <w:szCs w:val="28"/>
                <w:lang w:val="en-US" w:eastAsia="zh-CN"/>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trPr>
        <w:tc>
          <w:tcPr>
            <w:tcW w:w="210"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snapToGrid w:val="0"/>
              <w:spacing w:line="2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w:t>
            </w:r>
          </w:p>
        </w:tc>
        <w:tc>
          <w:tcPr>
            <w:tcW w:w="413"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2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加强执法检查</w:t>
            </w:r>
          </w:p>
        </w:tc>
        <w:tc>
          <w:tcPr>
            <w:tcW w:w="16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snapToGrid w:val="0"/>
              <w:spacing w:line="28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依法查处破坏陆生野生动植物资源及栖息地、侵占和破坏林木种质资源等违法行为。对陆生野生动物及其制品交易进行监督检查。</w:t>
            </w:r>
            <w:r>
              <w:rPr>
                <w:rFonts w:hint="eastAsia" w:ascii="仿宋_GB2312" w:hAnsi="仿宋_GB2312" w:eastAsia="仿宋_GB2312" w:cs="仿宋_GB2312"/>
                <w:sz w:val="28"/>
                <w:szCs w:val="28"/>
                <w:lang w:eastAsia="zh-CN"/>
              </w:rPr>
              <w:t>开展</w:t>
            </w:r>
            <w:r>
              <w:rPr>
                <w:rFonts w:hint="eastAsia" w:ascii="仿宋_GB2312" w:hAnsi="仿宋_GB2312" w:eastAsia="仿宋_GB2312" w:cs="仿宋_GB2312"/>
                <w:sz w:val="28"/>
                <w:szCs w:val="28"/>
              </w:rPr>
              <w:t>保护鸟类活动和持续打击非法捕猎贩卖鸟类联合行动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依法快速、持续、坚决、有效打击非法捕猎贩卖鸟类行为</w:t>
            </w:r>
            <w:r>
              <w:rPr>
                <w:rFonts w:hint="eastAsia" w:ascii="仿宋_GB2312" w:hAnsi="仿宋_GB2312" w:eastAsia="仿宋_GB2312" w:cs="仿宋_GB2312"/>
                <w:sz w:val="28"/>
                <w:szCs w:val="28"/>
                <w:lang w:eastAsia="zh-CN"/>
              </w:rPr>
              <w:t>。</w:t>
            </w:r>
          </w:p>
        </w:tc>
        <w:tc>
          <w:tcPr>
            <w:tcW w:w="3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2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年底前</w:t>
            </w:r>
          </w:p>
        </w:tc>
        <w:tc>
          <w:tcPr>
            <w:tcW w:w="152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val="0"/>
              <w:snapToGrid w:val="0"/>
              <w:spacing w:line="2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区</w:t>
            </w:r>
            <w:r>
              <w:rPr>
                <w:rFonts w:hint="eastAsia" w:ascii="仿宋_GB2312" w:hAnsi="仿宋_GB2312" w:eastAsia="仿宋_GB2312" w:cs="仿宋_GB2312"/>
                <w:sz w:val="28"/>
                <w:szCs w:val="28"/>
              </w:rPr>
              <w:t>园林绿化局</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adjustRightInd/>
              <w:snapToGrid w:val="0"/>
              <w:spacing w:line="3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区公安分局</w:t>
            </w:r>
          </w:p>
          <w:p>
            <w:pPr>
              <w:keepNext w:val="0"/>
              <w:keepLines w:val="0"/>
              <w:pageBreakBefore w:val="0"/>
              <w:widowControl w:val="0"/>
              <w:kinsoku/>
              <w:wordWrap/>
              <w:overflowPunct/>
              <w:topLinePunct w:val="0"/>
              <w:autoSpaceDE w:val="0"/>
              <w:autoSpaceDN/>
              <w:bidi w:val="0"/>
              <w:adjustRightInd/>
              <w:snapToGrid w:val="0"/>
              <w:spacing w:line="3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w w:val="80"/>
                <w:sz w:val="28"/>
                <w:szCs w:val="28"/>
                <w:lang w:val="en-US" w:eastAsia="zh-CN"/>
              </w:rPr>
              <w:t>密云水库综合执法大队</w:t>
            </w:r>
            <w:r>
              <w:rPr>
                <w:rFonts w:hint="eastAsia" w:ascii="仿宋_GB2312" w:hAnsi="仿宋_GB2312" w:eastAsia="仿宋_GB2312" w:cs="仿宋_GB2312"/>
                <w:sz w:val="28"/>
                <w:szCs w:val="28"/>
                <w:lang w:val="en-US" w:eastAsia="zh-CN"/>
              </w:rPr>
              <w:t>区农业农村局</w:t>
            </w:r>
          </w:p>
          <w:p>
            <w:pPr>
              <w:keepNext w:val="0"/>
              <w:keepLines w:val="0"/>
              <w:pageBreakBefore w:val="0"/>
              <w:widowControl w:val="0"/>
              <w:kinsoku/>
              <w:wordWrap/>
              <w:overflowPunct/>
              <w:topLinePunct w:val="0"/>
              <w:autoSpaceDE w:val="0"/>
              <w:autoSpaceDN/>
              <w:bidi w:val="0"/>
              <w:adjustRightInd/>
              <w:snapToGrid w:val="0"/>
              <w:spacing w:line="3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区市场监管局</w:t>
            </w:r>
          </w:p>
          <w:p>
            <w:pPr>
              <w:keepNext w:val="0"/>
              <w:keepLines w:val="0"/>
              <w:pageBreakBefore w:val="0"/>
              <w:widowControl w:val="0"/>
              <w:kinsoku/>
              <w:wordWrap/>
              <w:overflowPunct/>
              <w:topLinePunct w:val="0"/>
              <w:autoSpaceDE w:val="0"/>
              <w:autoSpaceDN/>
              <w:bidi w:val="0"/>
              <w:adjustRightInd/>
              <w:snapToGrid w:val="0"/>
              <w:spacing w:line="30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区城市管理委</w:t>
            </w:r>
          </w:p>
          <w:p>
            <w:pPr>
              <w:keepNext w:val="0"/>
              <w:keepLines w:val="0"/>
              <w:pageBreakBefore w:val="0"/>
              <w:widowControl w:val="0"/>
              <w:kinsoku/>
              <w:wordWrap/>
              <w:overflowPunct/>
              <w:topLinePunct w:val="0"/>
              <w:autoSpaceDE w:val="0"/>
              <w:autoSpaceDN/>
              <w:bidi w:val="0"/>
              <w:adjustRightInd/>
              <w:snapToGrid w:val="0"/>
              <w:spacing w:line="3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相关镇街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trPr>
        <w:tc>
          <w:tcPr>
            <w:tcW w:w="21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snapToGrid w:val="0"/>
              <w:spacing w:line="280" w:lineRule="exact"/>
              <w:jc w:val="center"/>
              <w:textAlignment w:val="auto"/>
              <w:rPr>
                <w:rFonts w:hint="eastAsia" w:ascii="仿宋_GB2312" w:hAnsi="仿宋_GB2312" w:eastAsia="仿宋_GB2312" w:cs="仿宋_GB2312"/>
                <w:sz w:val="28"/>
                <w:szCs w:val="28"/>
              </w:rPr>
            </w:pPr>
          </w:p>
        </w:tc>
        <w:tc>
          <w:tcPr>
            <w:tcW w:w="413"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280" w:lineRule="exact"/>
              <w:jc w:val="center"/>
              <w:textAlignment w:val="auto"/>
              <w:rPr>
                <w:rFonts w:hint="eastAsia" w:ascii="仿宋_GB2312" w:hAnsi="仿宋_GB2312" w:eastAsia="仿宋_GB2312" w:cs="仿宋_GB2312"/>
                <w:sz w:val="28"/>
                <w:szCs w:val="28"/>
              </w:rPr>
            </w:pPr>
          </w:p>
        </w:tc>
        <w:tc>
          <w:tcPr>
            <w:tcW w:w="16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28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依法查处破坏水生野生动植物资源及栖息地、侵占和破坏农作物种质资源以及擅自引进、释放、丢弃外来物种等违法行为。对水生野生动物及其制品交易进行监督检查。</w:t>
            </w:r>
          </w:p>
        </w:tc>
        <w:tc>
          <w:tcPr>
            <w:tcW w:w="3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val="0"/>
              <w:snapToGrid w:val="0"/>
              <w:spacing w:line="2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年底前</w:t>
            </w:r>
          </w:p>
        </w:tc>
        <w:tc>
          <w:tcPr>
            <w:tcW w:w="152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val="0"/>
              <w:snapToGrid w:val="0"/>
              <w:spacing w:line="2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区</w:t>
            </w:r>
            <w:r>
              <w:rPr>
                <w:rFonts w:hint="eastAsia" w:ascii="仿宋_GB2312" w:hAnsi="仿宋_GB2312" w:eastAsia="仿宋_GB2312" w:cs="仿宋_GB2312"/>
                <w:sz w:val="28"/>
                <w:szCs w:val="28"/>
              </w:rPr>
              <w:t>农业农村局</w:t>
            </w:r>
          </w:p>
        </w:tc>
        <w:tc>
          <w:tcPr>
            <w:tcW w:w="8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区</w:t>
            </w:r>
            <w:r>
              <w:rPr>
                <w:rFonts w:hint="eastAsia" w:ascii="仿宋_GB2312" w:hAnsi="仿宋_GB2312" w:eastAsia="仿宋_GB2312" w:cs="仿宋_GB2312"/>
                <w:sz w:val="28"/>
                <w:szCs w:val="28"/>
              </w:rPr>
              <w:t>公安</w:t>
            </w:r>
            <w:r>
              <w:rPr>
                <w:rFonts w:hint="eastAsia" w:ascii="仿宋_GB2312" w:hAnsi="仿宋_GB2312" w:eastAsia="仿宋_GB2312" w:cs="仿宋_GB2312"/>
                <w:sz w:val="28"/>
                <w:szCs w:val="28"/>
                <w:lang w:val="en-US" w:eastAsia="zh-CN"/>
              </w:rPr>
              <w:t>分</w:t>
            </w:r>
            <w:r>
              <w:rPr>
                <w:rFonts w:hint="eastAsia" w:ascii="仿宋_GB2312" w:hAnsi="仿宋_GB2312" w:eastAsia="仿宋_GB2312" w:cs="仿宋_GB2312"/>
                <w:sz w:val="28"/>
                <w:szCs w:val="28"/>
              </w:rPr>
              <w:t>局</w:t>
            </w:r>
          </w:p>
          <w:p>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区</w:t>
            </w:r>
            <w:r>
              <w:rPr>
                <w:rFonts w:hint="eastAsia" w:ascii="仿宋_GB2312" w:hAnsi="仿宋_GB2312" w:eastAsia="仿宋_GB2312" w:cs="仿宋_GB2312"/>
                <w:sz w:val="28"/>
                <w:szCs w:val="28"/>
              </w:rPr>
              <w:t>园林绿化局</w:t>
            </w:r>
          </w:p>
          <w:p>
            <w:pPr>
              <w:pStyle w:val="2"/>
              <w:keepNext w:val="0"/>
              <w:keepLines w:val="0"/>
              <w:pageBreakBefore w:val="0"/>
              <w:widowControl w:val="0"/>
              <w:kinsoku/>
              <w:wordWrap/>
              <w:overflowPunct/>
              <w:topLinePunct w:val="0"/>
              <w:autoSpaceDN/>
              <w:bidi w:val="0"/>
              <w:adjustRightInd/>
              <w:snapToGrid w:val="0"/>
              <w:spacing w:line="28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区</w:t>
            </w:r>
            <w:r>
              <w:rPr>
                <w:rFonts w:hint="eastAsia" w:ascii="仿宋_GB2312" w:hAnsi="仿宋_GB2312" w:eastAsia="仿宋_GB2312" w:cs="仿宋_GB2312"/>
                <w:sz w:val="28"/>
                <w:szCs w:val="28"/>
              </w:rPr>
              <w:t>市场监管局</w:t>
            </w:r>
          </w:p>
          <w:p>
            <w:pPr>
              <w:pStyle w:val="9"/>
              <w:keepNext w:val="0"/>
              <w:keepLines w:val="0"/>
              <w:pageBreakBefore w:val="0"/>
              <w:widowControl w:val="0"/>
              <w:kinsoku/>
              <w:wordWrap/>
              <w:overflowPunct/>
              <w:topLinePunct w:val="0"/>
              <w:autoSpaceDN/>
              <w:bidi w:val="0"/>
              <w:adjustRightInd/>
              <w:spacing w:line="28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区水务局</w:t>
            </w:r>
          </w:p>
          <w:p>
            <w:pPr>
              <w:pStyle w:val="9"/>
              <w:keepNext w:val="0"/>
              <w:keepLines w:val="0"/>
              <w:pageBreakBefore w:val="0"/>
              <w:widowControl w:val="0"/>
              <w:kinsoku/>
              <w:wordWrap/>
              <w:overflowPunct/>
              <w:topLinePunct w:val="0"/>
              <w:autoSpaceDN/>
              <w:bidi w:val="0"/>
              <w:adjustRightInd/>
              <w:spacing w:line="280" w:lineRule="exact"/>
              <w:ind w:firstLine="0" w:firstLineChars="0"/>
              <w:jc w:val="center"/>
              <w:textAlignment w:val="auto"/>
              <w:rPr>
                <w:rFonts w:hint="eastAsia" w:ascii="仿宋_GB2312" w:hAnsi="仿宋_GB2312" w:eastAsia="仿宋_GB2312" w:cs="仿宋_GB2312"/>
                <w:w w:val="75"/>
                <w:sz w:val="28"/>
                <w:szCs w:val="28"/>
                <w:lang w:val="en-US" w:eastAsia="zh-CN"/>
              </w:rPr>
            </w:pPr>
            <w:r>
              <w:rPr>
                <w:rFonts w:hint="eastAsia" w:ascii="仿宋_GB2312" w:hAnsi="仿宋_GB2312" w:eastAsia="仿宋_GB2312" w:cs="仿宋_GB2312"/>
                <w:w w:val="75"/>
                <w:sz w:val="28"/>
                <w:szCs w:val="28"/>
                <w:lang w:val="en-US" w:eastAsia="zh-CN"/>
              </w:rPr>
              <w:t>密云水库综合执法大队</w:t>
            </w:r>
          </w:p>
          <w:p>
            <w:pPr>
              <w:pStyle w:val="3"/>
              <w:keepNext w:val="0"/>
              <w:keepLines w:val="0"/>
              <w:pageBreakBefore w:val="0"/>
              <w:widowControl w:val="0"/>
              <w:kinsoku/>
              <w:wordWrap/>
              <w:overflowPunct/>
              <w:topLinePunct w:val="0"/>
              <w:autoSpaceDN/>
              <w:bidi w:val="0"/>
              <w:adjustRightInd/>
              <w:spacing w:line="28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相关镇街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5000" w:type="pct"/>
            <w:gridSpan w:val="7"/>
            <w:vAlign w:val="center"/>
          </w:tcPr>
          <w:p>
            <w:pPr>
              <w:keepNext w:val="0"/>
              <w:keepLines w:val="0"/>
              <w:pageBreakBefore w:val="0"/>
              <w:kinsoku/>
              <w:wordWrap/>
              <w:overflowPunct/>
              <w:topLinePunct w:val="0"/>
              <w:autoSpaceDE w:val="0"/>
              <w:autoSpaceDN/>
              <w:bidi w:val="0"/>
              <w:adjustRightInd w:val="0"/>
              <w:snapToGrid w:val="0"/>
              <w:spacing w:line="280" w:lineRule="exact"/>
              <w:jc w:val="center"/>
              <w:textAlignment w:val="auto"/>
              <w:rPr>
                <w:rFonts w:hint="eastAsia" w:ascii="宋体" w:hAnsi="宋体" w:cs="宋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维护生态空间格局稳定性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trPr>
        <w:tc>
          <w:tcPr>
            <w:tcW w:w="210" w:type="pct"/>
            <w:vMerge w:val="restart"/>
            <w:vAlign w:val="center"/>
          </w:tcPr>
          <w:p>
            <w:pPr>
              <w:keepNext w:val="0"/>
              <w:keepLines w:val="0"/>
              <w:pageBreakBefore w:val="0"/>
              <w:kinsoku/>
              <w:wordWrap/>
              <w:overflowPunct/>
              <w:topLinePunct w:val="0"/>
              <w:autoSpaceDN/>
              <w:bidi w:val="0"/>
              <w:adjustRightInd w:val="0"/>
              <w:snapToGrid w:val="0"/>
              <w:spacing w:line="2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w:t>
            </w:r>
          </w:p>
        </w:tc>
        <w:tc>
          <w:tcPr>
            <w:tcW w:w="413" w:type="pct"/>
            <w:vMerge w:val="restart"/>
            <w:vAlign w:val="center"/>
          </w:tcPr>
          <w:p>
            <w:pPr>
              <w:keepNext w:val="0"/>
              <w:keepLines w:val="0"/>
              <w:pageBreakBefore w:val="0"/>
              <w:kinsoku/>
              <w:wordWrap/>
              <w:overflowPunct/>
              <w:topLinePunct w:val="0"/>
              <w:autoSpaceDN/>
              <w:bidi w:val="0"/>
              <w:adjustRightInd w:val="0"/>
              <w:snapToGrid w:val="0"/>
              <w:spacing w:line="2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着力提升建成区绿</w:t>
            </w:r>
          </w:p>
          <w:p>
            <w:pPr>
              <w:keepNext w:val="0"/>
              <w:keepLines w:val="0"/>
              <w:pageBreakBefore w:val="0"/>
              <w:kinsoku/>
              <w:wordWrap/>
              <w:overflowPunct/>
              <w:topLinePunct w:val="0"/>
              <w:autoSpaceDN/>
              <w:bidi w:val="0"/>
              <w:adjustRightInd w:val="0"/>
              <w:snapToGrid w:val="0"/>
              <w:spacing w:line="2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视率</w:t>
            </w:r>
          </w:p>
        </w:tc>
        <w:tc>
          <w:tcPr>
            <w:tcW w:w="1644" w:type="pct"/>
            <w:vAlign w:val="center"/>
          </w:tcPr>
          <w:p>
            <w:pPr>
              <w:pStyle w:val="6"/>
              <w:keepNext w:val="0"/>
              <w:keepLines w:val="0"/>
              <w:pageBreakBefore w:val="0"/>
              <w:kinsoku/>
              <w:wordWrap/>
              <w:overflowPunct/>
              <w:topLinePunct w:val="0"/>
              <w:autoSpaceDN/>
              <w:bidi w:val="0"/>
              <w:snapToGrid w:val="0"/>
              <w:spacing w:before="0" w:beforeAutospacing="0" w:after="0" w:afterAutospacing="0" w:line="280" w:lineRule="exact"/>
              <w:textAlignment w:val="auto"/>
              <w:rPr>
                <w:rFonts w:hint="eastAsia" w:ascii="仿宋_GB2312" w:hAnsi="仿宋_GB2312" w:eastAsia="仿宋_GB2312" w:cs="仿宋_GB2312"/>
                <w:sz w:val="28"/>
                <w:szCs w:val="28"/>
                <w:lang w:eastAsia="zh"/>
              </w:rPr>
            </w:pPr>
            <w:r>
              <w:rPr>
                <w:rFonts w:hint="eastAsia" w:ascii="仿宋_GB2312" w:hAnsi="仿宋_GB2312" w:eastAsia="仿宋_GB2312" w:cs="仿宋_GB2312"/>
                <w:sz w:val="28"/>
                <w:szCs w:val="28"/>
              </w:rPr>
              <w:t>推进园林绿化“增绿提质”</w:t>
            </w:r>
            <w:r>
              <w:rPr>
                <w:rFonts w:hint="eastAsia" w:ascii="仿宋_GB2312" w:hAnsi="仿宋_GB2312" w:eastAsia="仿宋_GB2312" w:cs="仿宋_GB2312"/>
                <w:sz w:val="28"/>
                <w:szCs w:val="28"/>
                <w:lang w:eastAsia="zh"/>
              </w:rPr>
              <w:t>，森林覆盖率</w:t>
            </w:r>
            <w:r>
              <w:rPr>
                <w:rFonts w:hint="eastAsia" w:ascii="仿宋_GB2312" w:hAnsi="仿宋_GB2312" w:eastAsia="仿宋_GB2312" w:cs="仿宋_GB2312"/>
                <w:sz w:val="28"/>
                <w:szCs w:val="28"/>
                <w:lang w:val="en-US" w:eastAsia="zh-CN"/>
              </w:rPr>
              <w:t>稳中有升</w:t>
            </w:r>
            <w:r>
              <w:rPr>
                <w:rFonts w:hint="eastAsia" w:ascii="仿宋_GB2312" w:hAnsi="仿宋_GB2312" w:eastAsia="仿宋_GB2312" w:cs="仿宋_GB2312"/>
                <w:sz w:val="28"/>
                <w:szCs w:val="28"/>
                <w:lang w:eastAsia="zh"/>
              </w:rPr>
              <w:t>。</w:t>
            </w:r>
          </w:p>
          <w:p>
            <w:pPr>
              <w:pStyle w:val="6"/>
              <w:keepNext w:val="0"/>
              <w:keepLines w:val="0"/>
              <w:pageBreakBefore w:val="0"/>
              <w:kinsoku/>
              <w:wordWrap/>
              <w:overflowPunct/>
              <w:topLinePunct w:val="0"/>
              <w:autoSpaceDN/>
              <w:bidi w:val="0"/>
              <w:snapToGrid w:val="0"/>
              <w:spacing w:before="0" w:beforeAutospacing="0" w:after="0" w:afterAutospacing="0" w:line="280" w:lineRule="exac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highlight w:val="none"/>
              </w:rPr>
              <w:t>建设生态保育小区，提升平原生态林养护经营示范区。</w:t>
            </w:r>
            <w:r>
              <w:rPr>
                <w:rFonts w:hint="eastAsia" w:ascii="仿宋_GB2312" w:hAnsi="仿宋_GB2312" w:eastAsia="仿宋_GB2312" w:cs="仿宋_GB2312"/>
                <w:sz w:val="28"/>
                <w:szCs w:val="28"/>
                <w:lang w:val="en-US" w:eastAsia="zh-CN"/>
              </w:rPr>
              <w:t>完成市级下达任务</w:t>
            </w:r>
            <w:r>
              <w:rPr>
                <w:rFonts w:hint="eastAsia" w:ascii="仿宋_GB2312" w:hAnsi="仿宋_GB2312" w:eastAsia="仿宋_GB2312" w:cs="仿宋_GB2312"/>
                <w:sz w:val="28"/>
                <w:szCs w:val="28"/>
              </w:rPr>
              <w:t>。</w:t>
            </w:r>
          </w:p>
        </w:tc>
        <w:tc>
          <w:tcPr>
            <w:tcW w:w="358" w:type="pct"/>
            <w:vAlign w:val="center"/>
          </w:tcPr>
          <w:p>
            <w:pPr>
              <w:keepNext w:val="0"/>
              <w:keepLines w:val="0"/>
              <w:pageBreakBefore w:val="0"/>
              <w:kinsoku/>
              <w:wordWrap/>
              <w:overflowPunct/>
              <w:topLinePunct w:val="0"/>
              <w:autoSpaceDN/>
              <w:bidi w:val="0"/>
              <w:adjustRightInd w:val="0"/>
              <w:snapToGrid w:val="0"/>
              <w:spacing w:line="28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年底前</w:t>
            </w:r>
          </w:p>
        </w:tc>
        <w:tc>
          <w:tcPr>
            <w:tcW w:w="705" w:type="pct"/>
            <w:vAlign w:val="center"/>
          </w:tcPr>
          <w:p>
            <w:pPr>
              <w:keepNext w:val="0"/>
              <w:keepLines w:val="0"/>
              <w:pageBreakBefore w:val="0"/>
              <w:kinsoku/>
              <w:wordWrap/>
              <w:overflowPunct/>
              <w:topLinePunct w:val="0"/>
              <w:autoSpaceDE w:val="0"/>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区园林绿化局</w:t>
            </w:r>
          </w:p>
        </w:tc>
        <w:tc>
          <w:tcPr>
            <w:tcW w:w="815" w:type="pct"/>
            <w:vAlign w:val="center"/>
          </w:tcPr>
          <w:p>
            <w:pPr>
              <w:keepNext w:val="0"/>
              <w:keepLines w:val="0"/>
              <w:pageBreakBefore w:val="0"/>
              <w:kinsoku/>
              <w:wordWrap/>
              <w:overflowPunct/>
              <w:topLinePunct w:val="0"/>
              <w:autoSpaceDE w:val="0"/>
              <w:autoSpaceDN/>
              <w:bidi w:val="0"/>
              <w:adjustRightInd w:val="0"/>
              <w:snapToGrid w:val="0"/>
              <w:spacing w:line="2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区园林绿化局</w:t>
            </w:r>
          </w:p>
          <w:p>
            <w:pPr>
              <w:keepNext w:val="0"/>
              <w:keepLines w:val="0"/>
              <w:pageBreakBefore w:val="0"/>
              <w:kinsoku/>
              <w:wordWrap/>
              <w:overflowPunct/>
              <w:topLinePunct w:val="0"/>
              <w:autoSpaceDE w:val="0"/>
              <w:autoSpaceDN/>
              <w:bidi w:val="0"/>
              <w:adjustRightInd w:val="0"/>
              <w:snapToGrid w:val="0"/>
              <w:spacing w:line="280" w:lineRule="exact"/>
              <w:jc w:val="center"/>
              <w:textAlignment w:val="auto"/>
              <w:rPr>
                <w:rFonts w:hint="eastAsia" w:ascii="仿宋_GB2312" w:hAnsi="仿宋_GB2312" w:eastAsia="仿宋_GB2312" w:cs="仿宋_GB2312"/>
                <w:w w:val="80"/>
                <w:sz w:val="28"/>
                <w:szCs w:val="28"/>
                <w:lang w:eastAsia="zh-CN"/>
              </w:rPr>
            </w:pPr>
            <w:r>
              <w:rPr>
                <w:rFonts w:hint="eastAsia" w:ascii="仿宋_GB2312" w:hAnsi="仿宋_GB2312" w:eastAsia="仿宋_GB2312" w:cs="仿宋_GB2312"/>
                <w:w w:val="80"/>
                <w:sz w:val="28"/>
                <w:szCs w:val="28"/>
                <w:lang w:eastAsia="zh-CN"/>
              </w:rPr>
              <w:t>区园林绿化服务中心</w:t>
            </w:r>
          </w:p>
          <w:p>
            <w:pPr>
              <w:keepNext w:val="0"/>
              <w:keepLines w:val="0"/>
              <w:pageBreakBefore w:val="0"/>
              <w:kinsoku/>
              <w:wordWrap/>
              <w:overflowPunct/>
              <w:topLinePunct w:val="0"/>
              <w:autoSpaceDE w:val="0"/>
              <w:autoSpaceDN/>
              <w:bidi w:val="0"/>
              <w:adjustRightInd w:val="0"/>
              <w:snapToGrid w:val="0"/>
              <w:spacing w:line="2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各镇街（地区）</w:t>
            </w:r>
          </w:p>
          <w:p>
            <w:pPr>
              <w:keepNext w:val="0"/>
              <w:keepLines w:val="0"/>
              <w:pageBreakBefore w:val="0"/>
              <w:kinsoku/>
              <w:wordWrap/>
              <w:overflowPunct/>
              <w:topLinePunct w:val="0"/>
              <w:autoSpaceDE w:val="0"/>
              <w:autoSpaceDN/>
              <w:bidi w:val="0"/>
              <w:adjustRightInd w:val="0"/>
              <w:snapToGrid w:val="0"/>
              <w:spacing w:line="28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中关村密云园</w:t>
            </w:r>
          </w:p>
        </w:tc>
        <w:tc>
          <w:tcPr>
            <w:tcW w:w="853" w:type="pct"/>
            <w:vAlign w:val="center"/>
          </w:tcPr>
          <w:p>
            <w:pPr>
              <w:keepNext w:val="0"/>
              <w:keepLines w:val="0"/>
              <w:pageBreakBefore w:val="0"/>
              <w:kinsoku/>
              <w:wordWrap/>
              <w:overflowPunct/>
              <w:topLinePunct w:val="0"/>
              <w:autoSpaceDE w:val="0"/>
              <w:autoSpaceDN/>
              <w:bidi w:val="0"/>
              <w:snapToGrid w:val="0"/>
              <w:spacing w:line="28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trPr>
        <w:tc>
          <w:tcPr>
            <w:tcW w:w="210" w:type="pct"/>
            <w:vMerge w:val="continue"/>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413" w:type="pct"/>
            <w:vMerge w:val="continue"/>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644" w:type="pct"/>
            <w:vAlign w:val="center"/>
          </w:tcPr>
          <w:p>
            <w:pPr>
              <w:keepNext w:val="0"/>
              <w:keepLines w:val="0"/>
              <w:pageBreakBefore w:val="0"/>
              <w:kinsoku/>
              <w:wordWrap/>
              <w:overflowPunct/>
              <w:topLinePunct w:val="0"/>
              <w:autoSpaceDN/>
              <w:bidi w:val="0"/>
              <w:spacing w:line="320" w:lineRule="exact"/>
              <w:textAlignment w:val="auto"/>
              <w:rPr>
                <w:rFonts w:hint="eastAsia" w:ascii="仿宋_GB2312" w:hAnsi="仿宋_GB2312" w:eastAsia="仿宋_GB2312" w:cs="仿宋_GB2312"/>
                <w:kern w:val="2"/>
                <w:sz w:val="28"/>
                <w:szCs w:val="28"/>
                <w:lang w:val="en-US" w:eastAsia="zh" w:bidi="ar-SA"/>
              </w:rPr>
            </w:pPr>
            <w:r>
              <w:rPr>
                <w:rFonts w:hint="eastAsia" w:ascii="仿宋_GB2312" w:hAnsi="仿宋_GB2312" w:eastAsia="仿宋_GB2312" w:cs="仿宋_GB2312"/>
                <w:sz w:val="28"/>
                <w:szCs w:val="28"/>
              </w:rPr>
              <w:t>推进建筑物墙面、围栏、围墙垂直绿化</w:t>
            </w:r>
            <w:r>
              <w:rPr>
                <w:rFonts w:hint="eastAsia" w:ascii="仿宋_GB2312" w:hAnsi="仿宋_GB2312" w:eastAsia="仿宋_GB2312" w:cs="仿宋_GB2312"/>
                <w:sz w:val="28"/>
                <w:szCs w:val="28"/>
                <w:lang w:eastAsia="zh"/>
              </w:rPr>
              <w:t>，建设屋顶花园</w:t>
            </w:r>
            <w:r>
              <w:rPr>
                <w:rFonts w:hint="eastAsia" w:ascii="仿宋_GB2312" w:hAnsi="仿宋_GB2312" w:eastAsia="仿宋_GB2312" w:cs="仿宋_GB2312"/>
                <w:sz w:val="28"/>
                <w:szCs w:val="28"/>
              </w:rPr>
              <w:t>，优化乔灌草立体结构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highlight w:val="none"/>
              </w:rPr>
              <w:t>推进花园示范街区建设</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lang w:eastAsia="zh"/>
              </w:rPr>
              <w:t>提升城市生态系统质量</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highlight w:val="none"/>
              </w:rPr>
              <w:t>推进花园住宅建设；开展建成区绿视率调查</w:t>
            </w:r>
            <w:r>
              <w:rPr>
                <w:rFonts w:hint="eastAsia" w:ascii="仿宋_GB2312" w:hAnsi="仿宋_GB2312" w:eastAsia="仿宋_GB2312" w:cs="仿宋_GB2312"/>
                <w:sz w:val="28"/>
                <w:szCs w:val="28"/>
                <w:highlight w:val="none"/>
                <w:lang w:val="en-US" w:eastAsia="zh-CN"/>
              </w:rPr>
              <w:t>评估</w:t>
            </w:r>
            <w:r>
              <w:rPr>
                <w:rFonts w:hint="eastAsia" w:ascii="仿宋_GB2312" w:hAnsi="仿宋_GB2312" w:eastAsia="仿宋_GB2312" w:cs="仿宋_GB2312"/>
                <w:sz w:val="28"/>
                <w:szCs w:val="28"/>
                <w:highlight w:val="none"/>
              </w:rPr>
              <w:t>。</w:t>
            </w:r>
          </w:p>
        </w:tc>
        <w:tc>
          <w:tcPr>
            <w:tcW w:w="358" w:type="pct"/>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年底前</w:t>
            </w:r>
          </w:p>
        </w:tc>
        <w:tc>
          <w:tcPr>
            <w:tcW w:w="1520" w:type="pct"/>
            <w:gridSpan w:val="2"/>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区园林绿化局</w:t>
            </w:r>
          </w:p>
          <w:p>
            <w:pPr>
              <w:pStyle w:val="9"/>
              <w:keepNext w:val="0"/>
              <w:keepLines w:val="0"/>
              <w:pageBreakBefore w:val="0"/>
              <w:kinsoku/>
              <w:wordWrap/>
              <w:overflowPunct/>
              <w:topLinePunct w:val="0"/>
              <w:autoSpaceDN/>
              <w:bidi w:val="0"/>
              <w:spacing w:line="32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区园林绿化服务中心</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区住房城乡建设委</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区生态环境局</w:t>
            </w:r>
          </w:p>
        </w:tc>
        <w:tc>
          <w:tcPr>
            <w:tcW w:w="853" w:type="pc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ascii="仿宋_GB2312" w:hAnsi="仿宋_GB2312" w:eastAsia="仿宋_GB2312" w:cs="仿宋_GB2312"/>
                <w:kern w:val="2"/>
                <w:sz w:val="28"/>
                <w:szCs w:val="28"/>
                <w:lang w:val="en-US" w:eastAsia="zh-CN" w:bidi="ar-SA"/>
              </w:rPr>
            </w:pPr>
            <w:r>
              <w:rPr>
                <w:rFonts w:hint="eastAsia"/>
                <w:i w:val="0"/>
                <w:iCs w:val="0"/>
                <w:color w:val="auto"/>
                <w:spacing w:val="-17"/>
                <w:sz w:val="28"/>
                <w:highlight w:val="none"/>
                <w:lang w:val="en-US" w:eastAsia="zh-CN"/>
              </w:rPr>
              <w:t>密云分局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210" w:type="pct"/>
            <w:vMerge w:val="restart"/>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w:t>
            </w: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N/>
              <w:bidi w:val="0"/>
              <w:adjustRightInd w:val="0"/>
              <w:snapToGrid w:val="0"/>
              <w:spacing w:line="300" w:lineRule="exact"/>
              <w:jc w:val="both"/>
              <w:textAlignment w:val="auto"/>
              <w:rPr>
                <w:rFonts w:hint="default" w:ascii="仿宋_GB2312" w:hAnsi="仿宋_GB2312" w:eastAsia="仿宋_GB2312" w:cs="仿宋_GB2312"/>
                <w:sz w:val="28"/>
                <w:szCs w:val="28"/>
                <w:lang w:val="en-US" w:eastAsia="zh-CN"/>
              </w:rPr>
            </w:pPr>
          </w:p>
        </w:tc>
        <w:tc>
          <w:tcPr>
            <w:tcW w:w="413" w:type="pct"/>
            <w:vMerge w:val="restart"/>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highlight w:val="none"/>
              </w:rPr>
            </w:pPr>
          </w:p>
          <w:p>
            <w:pPr>
              <w:pStyle w:val="2"/>
              <w:rPr>
                <w:rFonts w:hint="eastAsia"/>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加强重要生态空间监督管理</w:t>
            </w: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N/>
              <w:bidi w:val="0"/>
              <w:adjustRightInd w:val="0"/>
              <w:snapToGrid w:val="0"/>
              <w:spacing w:line="300" w:lineRule="exact"/>
              <w:jc w:val="both"/>
              <w:textAlignment w:val="auto"/>
              <w:rPr>
                <w:rFonts w:hint="eastAsia" w:ascii="仿宋_GB2312" w:hAnsi="仿宋_GB2312" w:eastAsia="仿宋_GB2312" w:cs="仿宋_GB2312"/>
                <w:sz w:val="28"/>
                <w:szCs w:val="28"/>
                <w:highlight w:val="none"/>
              </w:rPr>
            </w:pPr>
          </w:p>
        </w:tc>
        <w:tc>
          <w:tcPr>
            <w:tcW w:w="1644" w:type="pct"/>
            <w:vAlign w:val="center"/>
          </w:tcPr>
          <w:p>
            <w:pPr>
              <w:keepNext w:val="0"/>
              <w:keepLines w:val="0"/>
              <w:pageBreakBefore w:val="0"/>
              <w:widowControl w:val="0"/>
              <w:kinsoku/>
              <w:wordWrap/>
              <w:overflowPunct/>
              <w:topLinePunct w:val="0"/>
              <w:autoSpaceDN/>
              <w:bidi w:val="0"/>
              <w:spacing w:line="30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lang w:eastAsia="zh"/>
              </w:rPr>
              <w:t>落实《</w:t>
            </w:r>
            <w:r>
              <w:rPr>
                <w:rFonts w:hint="eastAsia" w:ascii="仿宋_GB2312" w:hAnsi="仿宋_GB2312" w:eastAsia="仿宋_GB2312" w:cs="仿宋_GB2312"/>
                <w:sz w:val="28"/>
                <w:szCs w:val="28"/>
                <w:highlight w:val="none"/>
                <w:lang w:val="en-US" w:eastAsia="zh-CN"/>
              </w:rPr>
              <w:t>关于</w:t>
            </w:r>
            <w:r>
              <w:rPr>
                <w:rFonts w:hint="eastAsia" w:ascii="仿宋_GB2312" w:hAnsi="仿宋_GB2312" w:eastAsia="仿宋_GB2312" w:cs="仿宋_GB2312"/>
                <w:sz w:val="28"/>
                <w:szCs w:val="28"/>
                <w:highlight w:val="none"/>
                <w:lang w:eastAsia="zh"/>
              </w:rPr>
              <w:t>进一步加强生态保护红线管理</w:t>
            </w:r>
            <w:r>
              <w:rPr>
                <w:rFonts w:hint="eastAsia" w:ascii="仿宋_GB2312" w:hAnsi="仿宋_GB2312" w:eastAsia="仿宋_GB2312" w:cs="仿宋_GB2312"/>
                <w:sz w:val="28"/>
                <w:szCs w:val="28"/>
                <w:highlight w:val="none"/>
                <w:lang w:val="en-US" w:eastAsia="zh-CN"/>
              </w:rPr>
              <w:t>工作</w:t>
            </w:r>
            <w:r>
              <w:rPr>
                <w:rFonts w:hint="eastAsia" w:ascii="仿宋_GB2312" w:hAnsi="仿宋_GB2312" w:eastAsia="仿宋_GB2312" w:cs="仿宋_GB2312"/>
                <w:sz w:val="28"/>
                <w:szCs w:val="28"/>
                <w:highlight w:val="none"/>
                <w:lang w:eastAsia="zh"/>
              </w:rPr>
              <w:t>的意见</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试行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eastAsia="zh"/>
              </w:rPr>
              <w:t>》</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eastAsia="zh"/>
              </w:rPr>
              <w:t>实施分区差别化管控</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规范人为活动</w:t>
            </w:r>
            <w:r>
              <w:rPr>
                <w:rFonts w:hint="eastAsia" w:ascii="仿宋_GB2312" w:hAnsi="仿宋_GB2312" w:eastAsia="仿宋_GB2312" w:cs="仿宋_GB2312"/>
                <w:sz w:val="28"/>
                <w:szCs w:val="28"/>
                <w:highlight w:val="none"/>
                <w:lang w:eastAsia="zh"/>
              </w:rPr>
              <w:t>。</w:t>
            </w:r>
          </w:p>
        </w:tc>
        <w:tc>
          <w:tcPr>
            <w:tcW w:w="358" w:type="pct"/>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年底前</w:t>
            </w:r>
          </w:p>
        </w:tc>
        <w:tc>
          <w:tcPr>
            <w:tcW w:w="1520" w:type="pct"/>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i w:val="0"/>
                <w:iCs w:val="0"/>
                <w:color w:val="auto"/>
                <w:sz w:val="28"/>
                <w:highlight w:val="none"/>
              </w:rPr>
            </w:pPr>
            <w:r>
              <w:rPr>
                <w:rFonts w:hint="eastAsia"/>
                <w:i w:val="0"/>
                <w:iCs w:val="0"/>
                <w:color w:val="auto"/>
                <w:spacing w:val="-17"/>
                <w:sz w:val="28"/>
                <w:highlight w:val="none"/>
                <w:lang w:val="en-US" w:eastAsia="zh-CN"/>
              </w:rPr>
              <w:t>市规划自然资源委密云分局</w:t>
            </w:r>
          </w:p>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区生态环境局</w:t>
            </w:r>
          </w:p>
          <w:p>
            <w:pPr>
              <w:pStyle w:val="9"/>
              <w:keepNext w:val="0"/>
              <w:keepLines w:val="0"/>
              <w:pageBreakBefore w:val="0"/>
              <w:widowControl w:val="0"/>
              <w:kinsoku/>
              <w:wordWrap/>
              <w:overflowPunct/>
              <w:topLinePunct w:val="0"/>
              <w:autoSpaceDN/>
              <w:bidi w:val="0"/>
              <w:spacing w:line="3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区园林绿化局</w:t>
            </w:r>
          </w:p>
        </w:tc>
        <w:tc>
          <w:tcPr>
            <w:tcW w:w="853" w:type="pct"/>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210" w:type="pct"/>
            <w:vMerge w:val="continue"/>
            <w:vAlign w:val="center"/>
          </w:tcPr>
          <w:p>
            <w:pPr>
              <w:keepNext w:val="0"/>
              <w:keepLines w:val="0"/>
              <w:pageBreakBefore w:val="0"/>
              <w:widowControl w:val="0"/>
              <w:kinsoku/>
              <w:wordWrap/>
              <w:overflowPunct/>
              <w:topLinePunct w:val="0"/>
              <w:autoSpaceDN/>
              <w:bidi w:val="0"/>
              <w:spacing w:line="300" w:lineRule="exact"/>
              <w:textAlignment w:val="auto"/>
            </w:pPr>
          </w:p>
        </w:tc>
        <w:tc>
          <w:tcPr>
            <w:tcW w:w="413" w:type="pct"/>
            <w:vMerge w:val="continue"/>
            <w:vAlign w:val="center"/>
          </w:tcPr>
          <w:p>
            <w:pPr>
              <w:keepNext w:val="0"/>
              <w:keepLines w:val="0"/>
              <w:pageBreakBefore w:val="0"/>
              <w:widowControl w:val="0"/>
              <w:kinsoku/>
              <w:wordWrap/>
              <w:overflowPunct/>
              <w:topLinePunct w:val="0"/>
              <w:autoSpaceDN/>
              <w:bidi w:val="0"/>
              <w:spacing w:line="300" w:lineRule="exact"/>
              <w:textAlignment w:val="auto"/>
            </w:pPr>
          </w:p>
        </w:tc>
        <w:tc>
          <w:tcPr>
            <w:tcW w:w="1644" w:type="pct"/>
            <w:vAlign w:val="center"/>
          </w:tcPr>
          <w:p>
            <w:pPr>
              <w:keepNext w:val="0"/>
              <w:keepLines w:val="0"/>
              <w:pageBreakBefore w:val="0"/>
              <w:widowControl w:val="0"/>
              <w:kinsoku/>
              <w:wordWrap/>
              <w:overflowPunct/>
              <w:topLinePunct w:val="0"/>
              <w:autoSpaceDN/>
              <w:bidi w:val="0"/>
              <w:spacing w:line="300" w:lineRule="exact"/>
              <w:textAlignment w:val="auto"/>
              <w:rPr>
                <w:rFonts w:hint="eastAsia" w:ascii="仿宋_GB2312" w:hAnsi="仿宋_GB2312" w:eastAsia="仿宋_GB2312" w:cs="仿宋_GB2312"/>
                <w:sz w:val="28"/>
                <w:szCs w:val="28"/>
                <w:highlight w:val="none"/>
                <w:lang w:eastAsia="zh"/>
              </w:rPr>
            </w:pPr>
            <w:r>
              <w:rPr>
                <w:rFonts w:hint="eastAsia" w:ascii="仿宋_GB2312" w:hAnsi="仿宋_GB2312" w:eastAsia="仿宋_GB2312" w:cs="仿宋_GB2312"/>
                <w:sz w:val="28"/>
                <w:szCs w:val="28"/>
                <w:highlight w:val="none"/>
                <w:lang w:eastAsia="zh"/>
              </w:rPr>
              <w:t>严格国土空间用途管制</w:t>
            </w:r>
            <w:r>
              <w:rPr>
                <w:rFonts w:hint="eastAsia" w:ascii="仿宋_GB2312" w:hAnsi="仿宋_GB2312" w:eastAsia="仿宋_GB2312" w:cs="仿宋_GB2312"/>
                <w:sz w:val="28"/>
                <w:szCs w:val="28"/>
                <w:highlight w:val="none"/>
                <w:lang w:val="en-US" w:eastAsia="zh-CN"/>
              </w:rPr>
              <w:t>实施监督</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eastAsia="zh"/>
              </w:rPr>
              <w:t>加强对生态保护红线内临时用地管理及后期恢复的监督。</w:t>
            </w:r>
          </w:p>
        </w:tc>
        <w:tc>
          <w:tcPr>
            <w:tcW w:w="358" w:type="pct"/>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highlight w:val="none"/>
                <w:lang w:eastAsia="zh"/>
              </w:rPr>
            </w:pPr>
            <w:r>
              <w:rPr>
                <w:rFonts w:hint="eastAsia" w:ascii="仿宋_GB2312" w:hAnsi="仿宋_GB2312" w:eastAsia="仿宋_GB2312" w:cs="仿宋_GB2312"/>
                <w:sz w:val="28"/>
                <w:szCs w:val="28"/>
                <w:highlight w:val="none"/>
              </w:rPr>
              <w:t>年底前</w:t>
            </w:r>
          </w:p>
        </w:tc>
        <w:tc>
          <w:tcPr>
            <w:tcW w:w="1520" w:type="pct"/>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ascii="仿宋_GB2312" w:hAnsi="仿宋_GB2312" w:eastAsia="仿宋_GB2312" w:cs="仿宋_GB2312"/>
                <w:sz w:val="28"/>
                <w:szCs w:val="28"/>
                <w:highlight w:val="none"/>
                <w:lang w:eastAsia="zh"/>
              </w:rPr>
            </w:pPr>
            <w:r>
              <w:rPr>
                <w:rFonts w:hint="eastAsia"/>
                <w:i w:val="0"/>
                <w:iCs w:val="0"/>
                <w:color w:val="auto"/>
                <w:spacing w:val="-17"/>
                <w:sz w:val="28"/>
                <w:highlight w:val="none"/>
                <w:lang w:val="en-US" w:eastAsia="zh-CN"/>
              </w:rPr>
              <w:t>市规划自然资源委密云分局</w:t>
            </w:r>
          </w:p>
        </w:tc>
        <w:tc>
          <w:tcPr>
            <w:tcW w:w="853" w:type="pct"/>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highlight w:val="none"/>
                <w:lang w:eastAsia="zh"/>
              </w:rPr>
            </w:pPr>
            <w:r>
              <w:rPr>
                <w:rFonts w:hint="eastAsia" w:ascii="仿宋_GB2312" w:hAnsi="仿宋_GB2312" w:eastAsia="仿宋_GB2312" w:cs="仿宋_GB2312"/>
                <w:kern w:val="0"/>
                <w:sz w:val="28"/>
                <w:szCs w:val="28"/>
                <w:lang w:val="en-US" w:eastAsia="zh-CN"/>
              </w:rPr>
              <w:t>相关镇街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trPr>
        <w:tc>
          <w:tcPr>
            <w:tcW w:w="210" w:type="pct"/>
            <w:vMerge w:val="continue"/>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rPr>
            </w:pPr>
          </w:p>
        </w:tc>
        <w:tc>
          <w:tcPr>
            <w:tcW w:w="413" w:type="pct"/>
            <w:vMerge w:val="continue"/>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highlight w:val="none"/>
              </w:rPr>
            </w:pPr>
          </w:p>
        </w:tc>
        <w:tc>
          <w:tcPr>
            <w:tcW w:w="1644" w:type="pct"/>
            <w:vAlign w:val="center"/>
          </w:tcPr>
          <w:p>
            <w:pPr>
              <w:keepNext w:val="0"/>
              <w:keepLines w:val="0"/>
              <w:pageBreakBefore w:val="0"/>
              <w:widowControl w:val="0"/>
              <w:kinsoku/>
              <w:wordWrap/>
              <w:overflowPunct/>
              <w:topLinePunct w:val="0"/>
              <w:autoSpaceDE w:val="0"/>
              <w:autoSpaceDN/>
              <w:bidi w:val="0"/>
              <w:snapToGrid w:val="0"/>
              <w:spacing w:line="300" w:lineRule="exact"/>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
              </w:rPr>
              <w:t>严格开展自然保护地监督管理</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eastAsia="zh"/>
              </w:rPr>
              <w:t>按</w:t>
            </w:r>
            <w:r>
              <w:rPr>
                <w:rFonts w:hint="eastAsia" w:ascii="仿宋_GB2312" w:hAnsi="仿宋_GB2312" w:eastAsia="仿宋_GB2312" w:cs="仿宋_GB2312"/>
                <w:sz w:val="28"/>
                <w:szCs w:val="28"/>
                <w:highlight w:val="none"/>
                <w:lang w:val="en-US" w:eastAsia="zh-CN"/>
              </w:rPr>
              <w:t>市级</w:t>
            </w:r>
            <w:r>
              <w:rPr>
                <w:rFonts w:hint="eastAsia" w:ascii="仿宋_GB2312" w:hAnsi="仿宋_GB2312" w:eastAsia="仿宋_GB2312" w:cs="仿宋_GB2312"/>
                <w:sz w:val="28"/>
                <w:szCs w:val="28"/>
                <w:highlight w:val="none"/>
                <w:lang w:eastAsia="zh"/>
              </w:rPr>
              <w:t>要求，推进自然保护地体系建设。</w:t>
            </w:r>
            <w:r>
              <w:rPr>
                <w:rFonts w:hint="eastAsia" w:ascii="仿宋_GB2312" w:hAnsi="仿宋_GB2312" w:eastAsia="仿宋_GB2312" w:cs="仿宋_GB2312"/>
                <w:sz w:val="28"/>
                <w:szCs w:val="28"/>
                <w:highlight w:val="none"/>
                <w:lang w:val="en-US" w:eastAsia="zh-CN"/>
              </w:rPr>
              <w:t>加强对临时使用林地的全流程监管。</w:t>
            </w:r>
          </w:p>
        </w:tc>
        <w:tc>
          <w:tcPr>
            <w:tcW w:w="358" w:type="pct"/>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年底前</w:t>
            </w:r>
          </w:p>
        </w:tc>
        <w:tc>
          <w:tcPr>
            <w:tcW w:w="705" w:type="pct"/>
            <w:vAlign w:val="center"/>
          </w:tcPr>
          <w:p>
            <w:pPr>
              <w:keepNext w:val="0"/>
              <w:keepLines w:val="0"/>
              <w:pageBreakBefore w:val="0"/>
              <w:widowControl w:val="0"/>
              <w:kinsoku/>
              <w:wordWrap/>
              <w:overflowPunct/>
              <w:topLinePunct w:val="0"/>
              <w:autoSpaceDE w:val="0"/>
              <w:autoSpaceDN/>
              <w:bidi w:val="0"/>
              <w:adjustRightInd w:val="0"/>
              <w:snapToGrid w:val="0"/>
              <w:spacing w:line="300" w:lineRule="exact"/>
              <w:ind w:left="-99" w:leftChars="-47" w:right="-105" w:rightChars="-5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eastAsia="zh-CN"/>
              </w:rPr>
              <w:t>区园林绿化局</w:t>
            </w:r>
          </w:p>
        </w:tc>
        <w:tc>
          <w:tcPr>
            <w:tcW w:w="815" w:type="pct"/>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区园林绿化局</w:t>
            </w:r>
          </w:p>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区生态环境局</w:t>
            </w:r>
          </w:p>
          <w:p>
            <w:pPr>
              <w:pStyle w:val="9"/>
              <w:keepNext w:val="0"/>
              <w:keepLines w:val="0"/>
              <w:pageBreakBefore w:val="0"/>
              <w:widowControl w:val="0"/>
              <w:kinsoku/>
              <w:wordWrap/>
              <w:overflowPunct/>
              <w:topLinePunct w:val="0"/>
              <w:autoSpaceDN/>
              <w:bidi w:val="0"/>
              <w:spacing w:line="300" w:lineRule="exact"/>
              <w:ind w:left="0" w:leftChars="0" w:firstLine="0" w:firstLineChars="0"/>
              <w:jc w:val="center"/>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kern w:val="0"/>
                <w:sz w:val="28"/>
                <w:szCs w:val="28"/>
                <w:highlight w:val="none"/>
                <w:lang w:val="en-US" w:eastAsia="zh-CN"/>
              </w:rPr>
              <w:t>相关镇街</w:t>
            </w:r>
          </w:p>
        </w:tc>
        <w:tc>
          <w:tcPr>
            <w:tcW w:w="853" w:type="pct"/>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210" w:type="pct"/>
            <w:vMerge w:val="continue"/>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rPr>
            </w:pPr>
          </w:p>
        </w:tc>
        <w:tc>
          <w:tcPr>
            <w:tcW w:w="413" w:type="pct"/>
            <w:vMerge w:val="continue"/>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rPr>
            </w:pPr>
          </w:p>
        </w:tc>
        <w:tc>
          <w:tcPr>
            <w:tcW w:w="1644" w:type="pct"/>
            <w:vAlign w:val="center"/>
          </w:tcPr>
          <w:p>
            <w:pPr>
              <w:keepNext w:val="0"/>
              <w:keepLines w:val="0"/>
              <w:pageBreakBefore w:val="0"/>
              <w:widowControl w:val="0"/>
              <w:kinsoku/>
              <w:wordWrap/>
              <w:overflowPunct/>
              <w:topLinePunct w:val="0"/>
              <w:autoSpaceDN/>
              <w:bidi w:val="0"/>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
              </w:rPr>
              <w:t>发挥北京旅游工作协调机制作用，规范生态空间旅游活动</w:t>
            </w:r>
            <w:r>
              <w:rPr>
                <w:rFonts w:hint="eastAsia" w:ascii="仿宋_GB2312" w:hAnsi="仿宋_GB2312" w:eastAsia="仿宋_GB2312" w:cs="仿宋_GB2312"/>
                <w:sz w:val="28"/>
                <w:szCs w:val="28"/>
                <w:lang w:eastAsia="zh-CN"/>
              </w:rPr>
              <w:t>。</w:t>
            </w:r>
          </w:p>
        </w:tc>
        <w:tc>
          <w:tcPr>
            <w:tcW w:w="358" w:type="pct"/>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年底前</w:t>
            </w:r>
          </w:p>
        </w:tc>
        <w:tc>
          <w:tcPr>
            <w:tcW w:w="1520" w:type="pct"/>
            <w:gridSpan w:val="2"/>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eastAsia="zh-CN"/>
              </w:rPr>
              <w:t>区文化和旅游局</w:t>
            </w:r>
          </w:p>
        </w:tc>
        <w:tc>
          <w:tcPr>
            <w:tcW w:w="853" w:type="pct"/>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trPr>
        <w:tc>
          <w:tcPr>
            <w:tcW w:w="210" w:type="pct"/>
            <w:vMerge w:val="continue"/>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rPr>
            </w:pPr>
          </w:p>
        </w:tc>
        <w:tc>
          <w:tcPr>
            <w:tcW w:w="413" w:type="pct"/>
            <w:vMerge w:val="continue"/>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rPr>
            </w:pPr>
          </w:p>
        </w:tc>
        <w:tc>
          <w:tcPr>
            <w:tcW w:w="1644" w:type="pct"/>
            <w:vAlign w:val="center"/>
          </w:tcPr>
          <w:p>
            <w:pPr>
              <w:keepNext w:val="0"/>
              <w:keepLines w:val="0"/>
              <w:pageBreakBefore w:val="0"/>
              <w:widowControl w:val="0"/>
              <w:kinsoku/>
              <w:wordWrap/>
              <w:overflowPunct/>
              <w:topLinePunct w:val="0"/>
              <w:autoSpaceDE w:val="0"/>
              <w:autoSpaceDN/>
              <w:bidi w:val="0"/>
              <w:snapToGrid w:val="0"/>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按照市级部门部署，开展生态保护红线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自然保护地等重要生态空间的</w:t>
            </w:r>
            <w:r>
              <w:rPr>
                <w:rFonts w:hint="eastAsia" w:ascii="仿宋_GB2312" w:hAnsi="仿宋_GB2312" w:eastAsia="仿宋_GB2312" w:cs="仿宋_GB2312"/>
                <w:sz w:val="28"/>
                <w:szCs w:val="28"/>
                <w:lang w:val="en-US" w:eastAsia="zh-CN"/>
              </w:rPr>
              <w:t>生态问题线索监测、核实，</w:t>
            </w:r>
            <w:r>
              <w:rPr>
                <w:rFonts w:hint="eastAsia" w:ascii="仿宋_GB2312" w:hAnsi="仿宋_GB2312" w:eastAsia="仿宋_GB2312" w:cs="仿宋_GB2312"/>
                <w:sz w:val="28"/>
                <w:szCs w:val="28"/>
              </w:rPr>
              <w:t>落实属地职责，</w:t>
            </w:r>
            <w:r>
              <w:rPr>
                <w:rFonts w:hint="eastAsia" w:ascii="仿宋_GB2312" w:hAnsi="仿宋_GB2312" w:eastAsia="仿宋_GB2312" w:cs="仿宋_GB2312"/>
                <w:sz w:val="28"/>
                <w:szCs w:val="28"/>
                <w:lang w:eastAsia="zh"/>
              </w:rPr>
              <w:t>推动</w:t>
            </w:r>
            <w:r>
              <w:rPr>
                <w:rFonts w:hint="eastAsia" w:ascii="仿宋_GB2312" w:hAnsi="仿宋_GB2312" w:eastAsia="仿宋_GB2312" w:cs="仿宋_GB2312"/>
                <w:sz w:val="28"/>
                <w:szCs w:val="28"/>
                <w:lang w:val="en-US" w:eastAsia="zh-CN"/>
              </w:rPr>
              <w:t>问题</w:t>
            </w:r>
            <w:r>
              <w:rPr>
                <w:rFonts w:hint="eastAsia" w:ascii="仿宋_GB2312" w:hAnsi="仿宋_GB2312" w:eastAsia="仿宋_GB2312" w:cs="仿宋_GB2312"/>
                <w:sz w:val="28"/>
                <w:szCs w:val="28"/>
              </w:rPr>
              <w:t>处理</w:t>
            </w:r>
            <w:r>
              <w:rPr>
                <w:rFonts w:hint="eastAsia" w:ascii="仿宋_GB2312" w:hAnsi="仿宋_GB2312" w:eastAsia="仿宋_GB2312" w:cs="仿宋_GB2312"/>
                <w:sz w:val="28"/>
                <w:szCs w:val="28"/>
                <w:lang w:eastAsia="zh"/>
              </w:rPr>
              <w:t>处置</w:t>
            </w:r>
            <w:r>
              <w:rPr>
                <w:rFonts w:hint="eastAsia" w:ascii="仿宋_GB2312" w:hAnsi="仿宋_GB2312" w:eastAsia="仿宋_GB2312" w:cs="仿宋_GB2312"/>
                <w:sz w:val="28"/>
                <w:szCs w:val="28"/>
              </w:rPr>
              <w:t>。</w:t>
            </w:r>
          </w:p>
        </w:tc>
        <w:tc>
          <w:tcPr>
            <w:tcW w:w="358" w:type="pct"/>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年底前</w:t>
            </w:r>
          </w:p>
        </w:tc>
        <w:tc>
          <w:tcPr>
            <w:tcW w:w="705" w:type="pct"/>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区生态环境局</w:t>
            </w:r>
          </w:p>
        </w:tc>
        <w:tc>
          <w:tcPr>
            <w:tcW w:w="815" w:type="pct"/>
            <w:vAlign w:val="center"/>
          </w:tcPr>
          <w:p>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区生态环境局</w:t>
            </w:r>
          </w:p>
          <w:p>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区园林绿化局</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ascii="仿宋_GB2312" w:hAnsi="仿宋_GB2312" w:eastAsia="仿宋_GB2312" w:cs="仿宋_GB2312"/>
                <w:sz w:val="28"/>
                <w:szCs w:val="28"/>
                <w:lang w:val="en-US" w:eastAsia="zh-CN"/>
              </w:rPr>
            </w:pPr>
            <w:r>
              <w:rPr>
                <w:rFonts w:hint="eastAsia"/>
                <w:i w:val="0"/>
                <w:iCs w:val="0"/>
                <w:color w:val="auto"/>
                <w:spacing w:val="-17"/>
                <w:sz w:val="28"/>
                <w:highlight w:val="none"/>
                <w:lang w:val="en-US" w:eastAsia="zh-CN"/>
              </w:rPr>
              <w:t>密云分局</w:t>
            </w:r>
          </w:p>
          <w:p>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相关镇街</w:t>
            </w:r>
          </w:p>
          <w:p>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中关村密云园</w:t>
            </w:r>
          </w:p>
        </w:tc>
        <w:tc>
          <w:tcPr>
            <w:tcW w:w="853" w:type="pct"/>
            <w:vAlign w:val="center"/>
          </w:tcPr>
          <w:p>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区水务局</w:t>
            </w:r>
          </w:p>
          <w:p>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区农业农村局</w:t>
            </w:r>
          </w:p>
          <w:p>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区交通局</w:t>
            </w:r>
          </w:p>
          <w:p>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区文化和旅游局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trPr>
        <w:tc>
          <w:tcPr>
            <w:tcW w:w="210" w:type="pct"/>
            <w:vMerge w:val="continue"/>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413" w:type="pct"/>
            <w:vMerge w:val="continue"/>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644" w:type="pct"/>
            <w:vAlign w:val="center"/>
          </w:tcPr>
          <w:p>
            <w:pPr>
              <w:keepNext w:val="0"/>
              <w:keepLines w:val="0"/>
              <w:pageBreakBefore w:val="0"/>
              <w:widowControl w:val="0"/>
              <w:kinsoku/>
              <w:wordWrap/>
              <w:overflowPunct/>
              <w:topLinePunct w:val="0"/>
              <w:autoSpaceDN/>
              <w:bidi w:val="0"/>
              <w:adjustRightInd w:val="0"/>
              <w:snapToGrid w:val="0"/>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进一步加强自然保护地和生态保护红线的</w:t>
            </w:r>
            <w:r>
              <w:rPr>
                <w:rFonts w:hint="eastAsia" w:ascii="仿宋_GB2312" w:hAnsi="仿宋_GB2312" w:eastAsia="仿宋_GB2312" w:cs="仿宋_GB2312"/>
                <w:kern w:val="0"/>
                <w:sz w:val="28"/>
                <w:szCs w:val="28"/>
                <w:lang w:eastAsia="zh"/>
              </w:rPr>
              <w:t>常态化监管，重点监督重大工程实施期间生态影响</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eastAsia="zh"/>
              </w:rPr>
              <w:t>重点开展对违法违规旅游活动的管控，</w:t>
            </w:r>
            <w:r>
              <w:rPr>
                <w:rFonts w:hint="eastAsia" w:ascii="仿宋_GB2312" w:hAnsi="仿宋_GB2312" w:eastAsia="仿宋_GB2312" w:cs="仿宋_GB2312"/>
                <w:kern w:val="0"/>
                <w:sz w:val="28"/>
                <w:szCs w:val="28"/>
                <w:lang w:val="en-US" w:eastAsia="zh-CN"/>
              </w:rPr>
              <w:t>严厉打击各种侵占河道的相关违法行为，</w:t>
            </w:r>
            <w:r>
              <w:rPr>
                <w:rFonts w:hint="eastAsia" w:ascii="仿宋_GB2312" w:hAnsi="仿宋_GB2312" w:eastAsia="仿宋_GB2312" w:cs="仿宋_GB2312"/>
                <w:kern w:val="0"/>
                <w:sz w:val="28"/>
                <w:szCs w:val="28"/>
              </w:rPr>
              <w:t>严格查处不符合空间管控要求的违法违规行为</w:t>
            </w:r>
            <w:r>
              <w:rPr>
                <w:rFonts w:hint="eastAsia" w:ascii="仿宋_GB2312" w:hAnsi="仿宋_GB2312" w:eastAsia="仿宋_GB2312" w:cs="仿宋_GB2312"/>
                <w:kern w:val="0"/>
                <w:sz w:val="28"/>
                <w:szCs w:val="28"/>
                <w:lang w:eastAsia="zh"/>
              </w:rPr>
              <w:t>。</w:t>
            </w:r>
          </w:p>
        </w:tc>
        <w:tc>
          <w:tcPr>
            <w:tcW w:w="358" w:type="pct"/>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年底前</w:t>
            </w:r>
          </w:p>
        </w:tc>
        <w:tc>
          <w:tcPr>
            <w:tcW w:w="1520" w:type="pct"/>
            <w:gridSpan w:val="2"/>
            <w:vAlign w:val="center"/>
          </w:tcPr>
          <w:p>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区生态环境局</w:t>
            </w:r>
          </w:p>
          <w:p>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区园林绿化局</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i w:val="0"/>
                <w:iCs w:val="0"/>
                <w:color w:val="auto"/>
                <w:sz w:val="28"/>
                <w:highlight w:val="none"/>
              </w:rPr>
            </w:pPr>
            <w:r>
              <w:rPr>
                <w:rFonts w:hint="eastAsia"/>
                <w:i w:val="0"/>
                <w:iCs w:val="0"/>
                <w:color w:val="auto"/>
                <w:spacing w:val="-17"/>
                <w:sz w:val="28"/>
                <w:highlight w:val="none"/>
                <w:lang w:val="en-US" w:eastAsia="zh-CN"/>
              </w:rPr>
              <w:t>密云分局</w:t>
            </w:r>
          </w:p>
          <w:p>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区水务局</w:t>
            </w:r>
          </w:p>
          <w:p>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区文化和旅游局</w:t>
            </w:r>
          </w:p>
        </w:tc>
        <w:tc>
          <w:tcPr>
            <w:tcW w:w="853" w:type="pct"/>
            <w:vAlign w:val="center"/>
          </w:tcPr>
          <w:p>
            <w:pPr>
              <w:keepNext w:val="0"/>
              <w:keepLines w:val="0"/>
              <w:pageBreakBefore w:val="0"/>
              <w:widowControl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区交通局</w:t>
            </w:r>
          </w:p>
          <w:p>
            <w:pPr>
              <w:pStyle w:val="9"/>
              <w:keepNext w:val="0"/>
              <w:keepLines w:val="0"/>
              <w:pageBreakBefore w:val="0"/>
              <w:widowControl w:val="0"/>
              <w:kinsoku/>
              <w:wordWrap/>
              <w:overflowPunct/>
              <w:topLinePunct w:val="0"/>
              <w:autoSpaceDN/>
              <w:bidi w:val="0"/>
              <w:spacing w:line="300" w:lineRule="exact"/>
              <w:ind w:left="0" w:leftChars="0" w:firstLine="0" w:firstLineChars="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0"/>
                <w:sz w:val="28"/>
                <w:szCs w:val="28"/>
                <w:highlight w:val="none"/>
                <w:lang w:val="en-US" w:eastAsia="zh-CN"/>
              </w:rPr>
              <w:t>相关</w:t>
            </w:r>
            <w:r>
              <w:rPr>
                <w:rFonts w:hint="eastAsia" w:ascii="仿宋_GB2312" w:hAnsi="仿宋_GB2312" w:eastAsia="仿宋_GB2312" w:cs="仿宋_GB2312"/>
                <w:sz w:val="28"/>
                <w:szCs w:val="28"/>
                <w:lang w:val="en-US" w:eastAsia="zh-CN"/>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210" w:type="pct"/>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w:t>
            </w:r>
          </w:p>
        </w:tc>
        <w:tc>
          <w:tcPr>
            <w:tcW w:w="413" w:type="pct"/>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kern w:val="0"/>
                <w:sz w:val="28"/>
                <w:szCs w:val="28"/>
                <w:highlight w:val="none"/>
                <w:lang w:eastAsia="zh"/>
              </w:rPr>
            </w:pPr>
            <w:r>
              <w:rPr>
                <w:rFonts w:hint="eastAsia" w:ascii="仿宋_GB2312" w:hAnsi="仿宋_GB2312" w:eastAsia="仿宋_GB2312" w:cs="仿宋_GB2312"/>
                <w:kern w:val="0"/>
                <w:sz w:val="28"/>
                <w:szCs w:val="28"/>
                <w:highlight w:val="none"/>
                <w:lang w:eastAsia="zh"/>
              </w:rPr>
              <w:t>加强涉矿违法行为</w:t>
            </w: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highlight w:val="none"/>
                <w:lang w:eastAsia="zh"/>
              </w:rPr>
              <w:t>查处</w:t>
            </w:r>
          </w:p>
        </w:tc>
        <w:tc>
          <w:tcPr>
            <w:tcW w:w="1644" w:type="pct"/>
            <w:vAlign w:val="center"/>
          </w:tcPr>
          <w:p>
            <w:pPr>
              <w:keepNext w:val="0"/>
              <w:keepLines w:val="0"/>
              <w:pageBreakBefore w:val="0"/>
              <w:widowControl w:val="0"/>
              <w:kinsoku/>
              <w:wordWrap/>
              <w:overflowPunct/>
              <w:topLinePunct w:val="0"/>
              <w:autoSpaceDN/>
              <w:bidi w:val="0"/>
              <w:adjustRightInd w:val="0"/>
              <w:snapToGrid w:val="0"/>
              <w:spacing w:line="300" w:lineRule="exact"/>
              <w:textAlignment w:val="auto"/>
              <w:rPr>
                <w:rFonts w:hint="eastAsia" w:ascii="仿宋_GB2312" w:hAnsi="仿宋_GB2312" w:eastAsia="仿宋_GB2312" w:cs="仿宋_GB2312"/>
                <w:sz w:val="28"/>
                <w:szCs w:val="28"/>
                <w:lang w:eastAsia="zh"/>
              </w:rPr>
            </w:pPr>
            <w:r>
              <w:rPr>
                <w:rFonts w:hint="eastAsia" w:ascii="仿宋_GB2312" w:hAnsi="仿宋_GB2312" w:eastAsia="仿宋_GB2312" w:cs="仿宋_GB2312"/>
                <w:sz w:val="28"/>
                <w:szCs w:val="28"/>
                <w:lang w:eastAsia="zh"/>
              </w:rPr>
              <w:t>持续打击私挖盗采活动，严格查处涉矿违法犯罪行为</w:t>
            </w:r>
          </w:p>
        </w:tc>
        <w:tc>
          <w:tcPr>
            <w:tcW w:w="358" w:type="pct"/>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年底前</w:t>
            </w:r>
          </w:p>
        </w:tc>
        <w:tc>
          <w:tcPr>
            <w:tcW w:w="705" w:type="pc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w w:val="90"/>
                <w:sz w:val="28"/>
                <w:highlight w:val="none"/>
                <w:lang w:val="en-US" w:eastAsia="zh-CN"/>
              </w:rPr>
              <w:t>市规划自然资源委</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ascii="仿宋_GB2312" w:hAnsi="仿宋_GB2312" w:eastAsia="仿宋_GB2312" w:cs="仿宋_GB2312"/>
                <w:sz w:val="28"/>
                <w:szCs w:val="28"/>
              </w:rPr>
            </w:pPr>
            <w:r>
              <w:rPr>
                <w:rFonts w:hint="eastAsia"/>
                <w:i w:val="0"/>
                <w:iCs w:val="0"/>
                <w:color w:val="auto"/>
                <w:spacing w:val="-17"/>
                <w:sz w:val="28"/>
                <w:highlight w:val="none"/>
                <w:lang w:val="en-US" w:eastAsia="zh-CN"/>
              </w:rPr>
              <w:t>密云分局</w:t>
            </w:r>
          </w:p>
        </w:tc>
        <w:tc>
          <w:tcPr>
            <w:tcW w:w="815" w:type="pc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i w:val="0"/>
                <w:iCs w:val="0"/>
                <w:color w:val="auto"/>
                <w:sz w:val="28"/>
                <w:highlight w:val="none"/>
              </w:rPr>
            </w:pPr>
            <w:r>
              <w:rPr>
                <w:rFonts w:hint="eastAsia"/>
                <w:i w:val="0"/>
                <w:iCs w:val="0"/>
                <w:color w:val="auto"/>
                <w:spacing w:val="-17"/>
                <w:sz w:val="28"/>
                <w:highlight w:val="none"/>
                <w:lang w:val="en-US" w:eastAsia="zh-CN"/>
              </w:rPr>
              <w:t>密云分局</w:t>
            </w:r>
          </w:p>
          <w:p>
            <w:pPr>
              <w:pStyle w:val="9"/>
              <w:keepNext w:val="0"/>
              <w:keepLines w:val="0"/>
              <w:pageBreakBefore w:val="0"/>
              <w:widowControl w:val="0"/>
              <w:kinsoku/>
              <w:wordWrap/>
              <w:overflowPunct/>
              <w:topLinePunct w:val="0"/>
              <w:autoSpaceDN/>
              <w:bidi w:val="0"/>
              <w:spacing w:line="3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区公安分局</w:t>
            </w:r>
          </w:p>
        </w:tc>
        <w:tc>
          <w:tcPr>
            <w:tcW w:w="853" w:type="pct"/>
            <w:vAlign w:val="center"/>
          </w:tcPr>
          <w:p>
            <w:pPr>
              <w:pStyle w:val="9"/>
              <w:keepNext w:val="0"/>
              <w:keepLines w:val="0"/>
              <w:pageBreakBefore w:val="0"/>
              <w:widowControl w:val="0"/>
              <w:kinsoku/>
              <w:wordWrap/>
              <w:overflowPunct/>
              <w:topLinePunct w:val="0"/>
              <w:autoSpaceDN/>
              <w:bidi w:val="0"/>
              <w:spacing w:line="300" w:lineRule="exact"/>
              <w:ind w:left="0" w:leftChars="0" w:firstLine="0" w:firstLineChars="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210" w:type="pct"/>
            <w:vMerge w:val="restart"/>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w:t>
            </w:r>
          </w:p>
        </w:tc>
        <w:tc>
          <w:tcPr>
            <w:tcW w:w="413" w:type="pct"/>
            <w:vMerge w:val="restart"/>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统筹推进实施生态保护修复</w:t>
            </w:r>
          </w:p>
        </w:tc>
        <w:tc>
          <w:tcPr>
            <w:tcW w:w="1644" w:type="pct"/>
            <w:vAlign w:val="center"/>
          </w:tcPr>
          <w:p>
            <w:pPr>
              <w:keepNext w:val="0"/>
              <w:keepLines w:val="0"/>
              <w:pageBreakBefore w:val="0"/>
              <w:widowControl w:val="0"/>
              <w:kinsoku/>
              <w:wordWrap/>
              <w:overflowPunct/>
              <w:topLinePunct w:val="0"/>
              <w:autoSpaceDN/>
              <w:bidi w:val="0"/>
              <w:adjustRightInd w:val="0"/>
              <w:snapToGrid w:val="0"/>
              <w:spacing w:line="30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按照市级部门要求，</w:t>
            </w:r>
            <w:r>
              <w:rPr>
                <w:rFonts w:hint="eastAsia" w:ascii="仿宋_GB2312" w:hAnsi="仿宋_GB2312" w:eastAsia="仿宋_GB2312" w:cs="仿宋_GB2312"/>
                <w:kern w:val="0"/>
                <w:sz w:val="28"/>
                <w:szCs w:val="28"/>
                <w:lang w:eastAsia="zh"/>
              </w:rPr>
              <w:t>高标准实施矿山</w:t>
            </w:r>
            <w:r>
              <w:rPr>
                <w:rFonts w:hint="eastAsia" w:ascii="仿宋_GB2312" w:hAnsi="仿宋_GB2312" w:eastAsia="仿宋_GB2312" w:cs="仿宋_GB2312"/>
                <w:kern w:val="0"/>
                <w:sz w:val="28"/>
                <w:szCs w:val="28"/>
              </w:rPr>
              <w:t>生态修复</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做好生态修复后植被养护</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color w:val="auto"/>
                <w:kern w:val="0"/>
                <w:sz w:val="28"/>
                <w:szCs w:val="28"/>
                <w:lang w:eastAsia="zh"/>
              </w:rPr>
              <w:t>巩固提升生态修复成效</w:t>
            </w:r>
            <w:r>
              <w:rPr>
                <w:rFonts w:hint="eastAsia" w:ascii="仿宋_GB2312" w:hAnsi="仿宋_GB2312" w:eastAsia="仿宋_GB2312" w:cs="仿宋_GB2312"/>
                <w:color w:val="auto"/>
                <w:kern w:val="0"/>
                <w:sz w:val="28"/>
                <w:szCs w:val="28"/>
                <w:lang w:eastAsia="zh-CN"/>
              </w:rPr>
              <w:t>。</w:t>
            </w:r>
          </w:p>
        </w:tc>
        <w:tc>
          <w:tcPr>
            <w:tcW w:w="358" w:type="pct"/>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年底前</w:t>
            </w:r>
          </w:p>
        </w:tc>
        <w:tc>
          <w:tcPr>
            <w:tcW w:w="1520" w:type="pct"/>
            <w:gridSpan w:val="2"/>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区国资委</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ascii="仿宋_GB2312" w:hAnsi="仿宋_GB2312" w:eastAsia="仿宋_GB2312" w:cs="仿宋_GB2312"/>
                <w:kern w:val="0"/>
                <w:sz w:val="28"/>
                <w:szCs w:val="28"/>
                <w:lang w:val="en-US" w:eastAsia="zh-CN"/>
              </w:rPr>
            </w:pPr>
            <w:r>
              <w:rPr>
                <w:rFonts w:hint="eastAsia"/>
                <w:i w:val="0"/>
                <w:iCs w:val="0"/>
                <w:color w:val="auto"/>
                <w:spacing w:val="-17"/>
                <w:sz w:val="28"/>
                <w:highlight w:val="none"/>
                <w:lang w:val="en-US" w:eastAsia="zh-CN"/>
              </w:rPr>
              <w:t>市规划自然资源委密云分局</w:t>
            </w:r>
          </w:p>
        </w:tc>
        <w:tc>
          <w:tcPr>
            <w:tcW w:w="853" w:type="pct"/>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区园林绿化局</w:t>
            </w: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区水务局</w:t>
            </w: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区农业农村局</w:t>
            </w:r>
          </w:p>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区生态环境局</w:t>
            </w:r>
          </w:p>
          <w:p>
            <w:pPr>
              <w:pStyle w:val="9"/>
              <w:keepNext w:val="0"/>
              <w:keepLines w:val="0"/>
              <w:pageBreakBefore w:val="0"/>
              <w:widowControl w:val="0"/>
              <w:kinsoku/>
              <w:wordWrap/>
              <w:overflowPunct/>
              <w:topLinePunct w:val="0"/>
              <w:autoSpaceDN/>
              <w:bidi w:val="0"/>
              <w:spacing w:line="3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rPr>
              <w:t>相关镇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10" w:type="pct"/>
            <w:vMerge w:val="continue"/>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p>
        </w:tc>
        <w:tc>
          <w:tcPr>
            <w:tcW w:w="413" w:type="pct"/>
            <w:vMerge w:val="continue"/>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p>
        </w:tc>
        <w:tc>
          <w:tcPr>
            <w:tcW w:w="1644" w:type="pct"/>
            <w:vAlign w:val="center"/>
          </w:tcPr>
          <w:p>
            <w:pPr>
              <w:keepNext w:val="0"/>
              <w:keepLines w:val="0"/>
              <w:pageBreakBefore w:val="0"/>
              <w:widowControl w:val="0"/>
              <w:suppressAutoHyphens/>
              <w:kinsoku/>
              <w:wordWrap/>
              <w:overflowPunct/>
              <w:topLinePunct w:val="0"/>
              <w:autoSpaceDN/>
              <w:bidi w:val="0"/>
              <w:snapToGrid w:val="0"/>
              <w:spacing w:line="300" w:lineRule="exact"/>
              <w:textAlignment w:val="auto"/>
              <w:rPr>
                <w:rFonts w:hint="eastAsia" w:ascii="仿宋_GB2312" w:hAnsi="仿宋_GB2312" w:eastAsia="仿宋_GB2312" w:cs="仿宋_GB2312"/>
                <w:sz w:val="28"/>
                <w:szCs w:val="28"/>
                <w:lang w:eastAsia="zh"/>
              </w:rPr>
            </w:pPr>
            <w:r>
              <w:rPr>
                <w:rFonts w:hint="eastAsia" w:ascii="仿宋_GB2312" w:hAnsi="仿宋_GB2312" w:eastAsia="仿宋_GB2312" w:cs="仿宋_GB2312"/>
                <w:sz w:val="28"/>
                <w:szCs w:val="28"/>
              </w:rPr>
              <w:t>在保障防洪排涝安全的前提下，</w:t>
            </w:r>
            <w:r>
              <w:rPr>
                <w:rFonts w:hint="eastAsia" w:ascii="仿宋_GB2312" w:hAnsi="仿宋_GB2312" w:eastAsia="仿宋_GB2312" w:cs="仿宋_GB2312"/>
                <w:sz w:val="28"/>
                <w:szCs w:val="28"/>
                <w:highlight w:val="none"/>
              </w:rPr>
              <w:t>恢复自然岸线，加强河湖现状自然岸线保护。</w:t>
            </w:r>
          </w:p>
        </w:tc>
        <w:tc>
          <w:tcPr>
            <w:tcW w:w="358" w:type="pct"/>
            <w:vAlign w:val="center"/>
          </w:tcPr>
          <w:p>
            <w:pPr>
              <w:keepNext w:val="0"/>
              <w:keepLines w:val="0"/>
              <w:pageBreakBefore w:val="0"/>
              <w:widowControl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年底前</w:t>
            </w:r>
          </w:p>
        </w:tc>
        <w:tc>
          <w:tcPr>
            <w:tcW w:w="1520" w:type="pct"/>
            <w:gridSpan w:val="2"/>
            <w:vAlign w:val="center"/>
          </w:tcPr>
          <w:p>
            <w:pPr>
              <w:keepNext w:val="0"/>
              <w:keepLines w:val="0"/>
              <w:pageBreakBefore w:val="0"/>
              <w:widowControl w:val="0"/>
              <w:kinsoku/>
              <w:wordWrap/>
              <w:overflowPunct/>
              <w:topLinePunct w:val="0"/>
              <w:autoSpaceDE w:val="0"/>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区水务局</w:t>
            </w:r>
          </w:p>
        </w:tc>
        <w:tc>
          <w:tcPr>
            <w:tcW w:w="853" w:type="pct"/>
            <w:vAlign w:val="center"/>
          </w:tcPr>
          <w:p>
            <w:pPr>
              <w:keepNext w:val="0"/>
              <w:keepLines w:val="0"/>
              <w:pageBreakBefore w:val="0"/>
              <w:widowControl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SA"/>
              </w:rPr>
              <w:t>相关镇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210" w:type="pct"/>
            <w:vMerge w:val="continue"/>
            <w:vAlign w:val="center"/>
          </w:tcPr>
          <w:p>
            <w:pPr>
              <w:keepNext w:val="0"/>
              <w:keepLines w:val="0"/>
              <w:pageBreakBefore w:val="0"/>
              <w:widowControl/>
              <w:kinsoku/>
              <w:wordWrap/>
              <w:overflowPunct/>
              <w:topLinePunct w:val="0"/>
              <w:autoSpaceDN/>
              <w:bidi w:val="0"/>
              <w:snapToGrid w:val="0"/>
              <w:spacing w:line="320" w:lineRule="exact"/>
              <w:jc w:val="left"/>
              <w:textAlignment w:val="auto"/>
              <w:rPr>
                <w:rFonts w:hint="eastAsia" w:ascii="仿宋_GB2312" w:hAnsi="仿宋_GB2312" w:eastAsia="仿宋_GB2312" w:cs="仿宋_GB2312"/>
                <w:sz w:val="28"/>
                <w:szCs w:val="28"/>
              </w:rPr>
            </w:pPr>
          </w:p>
        </w:tc>
        <w:tc>
          <w:tcPr>
            <w:tcW w:w="413" w:type="pct"/>
            <w:vMerge w:val="continue"/>
            <w:vAlign w:val="center"/>
          </w:tcPr>
          <w:p>
            <w:pPr>
              <w:keepNext w:val="0"/>
              <w:keepLines w:val="0"/>
              <w:pageBreakBefore w:val="0"/>
              <w:widowControl/>
              <w:kinsoku/>
              <w:wordWrap/>
              <w:overflowPunct/>
              <w:topLinePunct w:val="0"/>
              <w:autoSpaceDN/>
              <w:bidi w:val="0"/>
              <w:snapToGrid w:val="0"/>
              <w:spacing w:line="320" w:lineRule="exact"/>
              <w:jc w:val="left"/>
              <w:textAlignment w:val="auto"/>
              <w:rPr>
                <w:rFonts w:hint="eastAsia" w:ascii="仿宋_GB2312" w:hAnsi="仿宋_GB2312" w:eastAsia="仿宋_GB2312" w:cs="仿宋_GB2312"/>
                <w:sz w:val="28"/>
                <w:szCs w:val="28"/>
              </w:rPr>
            </w:pPr>
          </w:p>
        </w:tc>
        <w:tc>
          <w:tcPr>
            <w:tcW w:w="1644" w:type="pct"/>
            <w:vAlign w:val="center"/>
          </w:tcPr>
          <w:p>
            <w:pPr>
              <w:pStyle w:val="5"/>
              <w:keepNext w:val="0"/>
              <w:keepLines w:val="0"/>
              <w:pageBreakBefore w:val="0"/>
              <w:kinsoku/>
              <w:wordWrap/>
              <w:overflowPunct/>
              <w:topLinePunct w:val="0"/>
              <w:autoSpaceDN/>
              <w:bidi w:val="0"/>
              <w:snapToGrid w:val="0"/>
              <w:spacing w:line="320" w:lineRule="exact"/>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营建森林湿地复合系统，推进小微湿地示范区建设。</w:t>
            </w:r>
          </w:p>
        </w:tc>
        <w:tc>
          <w:tcPr>
            <w:tcW w:w="358" w:type="pct"/>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年底前</w:t>
            </w:r>
          </w:p>
        </w:tc>
        <w:tc>
          <w:tcPr>
            <w:tcW w:w="1520" w:type="pct"/>
            <w:gridSpan w:val="2"/>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区园林绿化局</w:t>
            </w:r>
          </w:p>
        </w:tc>
        <w:tc>
          <w:tcPr>
            <w:tcW w:w="853" w:type="pct"/>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5000" w:type="pct"/>
            <w:gridSpan w:val="7"/>
            <w:vAlign w:val="center"/>
          </w:tcPr>
          <w:p>
            <w:pPr>
              <w:keepNext w:val="0"/>
              <w:keepLines w:val="0"/>
              <w:pageBreakBefore w:val="0"/>
              <w:kinsoku/>
              <w:wordWrap/>
              <w:overflowPunct/>
              <w:topLinePunct w:val="0"/>
              <w:autoSpaceDE w:val="0"/>
              <w:autoSpaceDN/>
              <w:bidi w:val="0"/>
              <w:snapToGrid w:val="0"/>
              <w:spacing w:line="300" w:lineRule="exact"/>
              <w:ind w:left="-105" w:leftChars="-50" w:right="-105" w:rightChars="-50"/>
              <w:jc w:val="center"/>
              <w:textAlignment w:val="auto"/>
              <w:rPr>
                <w:rFonts w:hint="eastAsia" w:ascii="宋体" w:hAnsi="宋体" w:cs="宋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促进生态保护可持续发展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trPr>
        <w:tc>
          <w:tcPr>
            <w:tcW w:w="21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w:t>
            </w:r>
          </w:p>
        </w:tc>
        <w:tc>
          <w:tcPr>
            <w:tcW w:w="413" w:type="pct"/>
            <w:vMerge w:val="restart"/>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0"/>
                <w:sz w:val="28"/>
                <w:szCs w:val="28"/>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推进区域生态协同</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治理</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0"/>
                <w:sz w:val="28"/>
                <w:szCs w:val="28"/>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0"/>
                <w:sz w:val="28"/>
                <w:szCs w:val="28"/>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0"/>
                <w:sz w:val="28"/>
                <w:szCs w:val="28"/>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0"/>
                <w:sz w:val="28"/>
                <w:szCs w:val="28"/>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0"/>
                <w:sz w:val="28"/>
                <w:szCs w:val="28"/>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0"/>
                <w:sz w:val="28"/>
                <w:szCs w:val="28"/>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推进区域生态协同</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治理</w:t>
            </w:r>
          </w:p>
        </w:tc>
        <w:tc>
          <w:tcPr>
            <w:tcW w:w="1644" w:type="pct"/>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仿宋_GB2312" w:hAnsi="仿宋_GB2312" w:eastAsia="仿宋_GB2312" w:cs="仿宋_GB2312"/>
                <w:sz w:val="28"/>
                <w:szCs w:val="28"/>
                <w:lang w:eastAsia="zh"/>
              </w:rPr>
            </w:pPr>
            <w:r>
              <w:rPr>
                <w:rFonts w:hint="eastAsia" w:ascii="仿宋_GB2312" w:hAnsi="仿宋_GB2312" w:eastAsia="仿宋_GB2312" w:cs="仿宋_GB2312"/>
                <w:sz w:val="28"/>
                <w:szCs w:val="28"/>
                <w:lang w:val="en-US" w:eastAsia="zh-CN"/>
              </w:rPr>
              <w:t>按照市级部门要求，</w:t>
            </w:r>
            <w:r>
              <w:rPr>
                <w:rFonts w:hint="eastAsia" w:ascii="仿宋_GB2312" w:hAnsi="仿宋_GB2312" w:eastAsia="仿宋_GB2312" w:cs="仿宋_GB2312"/>
                <w:sz w:val="28"/>
                <w:szCs w:val="28"/>
                <w:lang w:eastAsia="zh"/>
              </w:rPr>
              <w:t>加强京冀</w:t>
            </w:r>
            <w:r>
              <w:rPr>
                <w:rFonts w:hint="eastAsia" w:ascii="仿宋_GB2312" w:hAnsi="仿宋_GB2312" w:eastAsia="仿宋_GB2312" w:cs="仿宋_GB2312"/>
                <w:sz w:val="28"/>
                <w:szCs w:val="28"/>
              </w:rPr>
              <w:t>美国白蛾、松材线虫</w:t>
            </w:r>
            <w:r>
              <w:rPr>
                <w:rFonts w:hint="eastAsia" w:ascii="仿宋_GB2312" w:hAnsi="仿宋_GB2312" w:eastAsia="仿宋_GB2312" w:cs="仿宋_GB2312"/>
                <w:sz w:val="28"/>
                <w:szCs w:val="28"/>
                <w:highlight w:val="none"/>
                <w:lang w:eastAsia="zh" w:bidi="ar"/>
              </w:rPr>
              <w:t>、春尺蠖等林业有害生物协同防控</w:t>
            </w:r>
            <w:r>
              <w:rPr>
                <w:rFonts w:hint="eastAsia" w:ascii="仿宋_GB2312" w:hAnsi="仿宋_GB2312" w:eastAsia="仿宋_GB2312" w:cs="仿宋_GB2312"/>
                <w:sz w:val="28"/>
                <w:szCs w:val="28"/>
                <w:lang w:eastAsia="zh"/>
              </w:rPr>
              <w:t>，联合开展</w:t>
            </w:r>
            <w:r>
              <w:rPr>
                <w:rFonts w:hint="eastAsia" w:ascii="仿宋_GB2312" w:hAnsi="仿宋_GB2312" w:eastAsia="仿宋_GB2312" w:cs="仿宋_GB2312"/>
                <w:sz w:val="28"/>
                <w:szCs w:val="28"/>
                <w:highlight w:val="none"/>
                <w:lang w:eastAsia="zh" w:bidi="ar"/>
              </w:rPr>
              <w:t>动态监测、趋势会商、科普宣传及检疫检查。</w:t>
            </w:r>
          </w:p>
        </w:tc>
        <w:tc>
          <w:tcPr>
            <w:tcW w:w="358" w:type="pct"/>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年底前</w:t>
            </w:r>
          </w:p>
        </w:tc>
        <w:tc>
          <w:tcPr>
            <w:tcW w:w="1520" w:type="pct"/>
            <w:gridSpan w:val="2"/>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区园林绿化局</w:t>
            </w:r>
          </w:p>
        </w:tc>
        <w:tc>
          <w:tcPr>
            <w:tcW w:w="853" w:type="pct"/>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区农业农村局</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7" w:hRule="atLeast"/>
        </w:trPr>
        <w:tc>
          <w:tcPr>
            <w:tcW w:w="210" w:type="pct"/>
            <w:vMerge w:val="continue"/>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p>
        </w:tc>
        <w:tc>
          <w:tcPr>
            <w:tcW w:w="413" w:type="pct"/>
            <w:vMerge w:val="continue"/>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0"/>
                <w:sz w:val="28"/>
                <w:szCs w:val="28"/>
              </w:rPr>
            </w:pPr>
          </w:p>
        </w:tc>
        <w:tc>
          <w:tcPr>
            <w:tcW w:w="1644" w:type="pct"/>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配合市级部门，</w:t>
            </w:r>
            <w:r>
              <w:rPr>
                <w:rFonts w:hint="eastAsia" w:ascii="仿宋_GB2312" w:hAnsi="仿宋_GB2312" w:eastAsia="仿宋_GB2312" w:cs="仿宋_GB2312"/>
                <w:sz w:val="28"/>
                <w:szCs w:val="28"/>
                <w:lang w:eastAsia="zh" w:bidi="ar"/>
              </w:rPr>
              <w:t>推进燕山—塞罕坝国家公园创建。</w:t>
            </w:r>
          </w:p>
        </w:tc>
        <w:tc>
          <w:tcPr>
            <w:tcW w:w="358" w:type="pct"/>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持续</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推进</w:t>
            </w:r>
          </w:p>
        </w:tc>
        <w:tc>
          <w:tcPr>
            <w:tcW w:w="1520" w:type="pct"/>
            <w:gridSpan w:val="2"/>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区园林绿化局</w:t>
            </w:r>
          </w:p>
        </w:tc>
        <w:tc>
          <w:tcPr>
            <w:tcW w:w="853" w:type="pct"/>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区委宣传部</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区委编办</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区发展改革委</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区司法局</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区财政局</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i w:val="0"/>
                <w:iCs w:val="0"/>
                <w:color w:val="auto"/>
                <w:sz w:val="28"/>
                <w:highlight w:val="none"/>
              </w:rPr>
            </w:pPr>
            <w:r>
              <w:rPr>
                <w:rFonts w:hint="eastAsia"/>
                <w:i w:val="0"/>
                <w:iCs w:val="0"/>
                <w:color w:val="auto"/>
                <w:spacing w:val="-17"/>
                <w:sz w:val="28"/>
                <w:highlight w:val="none"/>
                <w:lang w:val="en-US" w:eastAsia="zh-CN"/>
              </w:rPr>
              <w:t>密云分局</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区生态环境局</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区交通局</w:t>
            </w:r>
          </w:p>
          <w:p>
            <w:pPr>
              <w:pStyle w:val="10"/>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i w:val="0"/>
                <w:iCs w:val="0"/>
                <w:color w:val="auto"/>
                <w:w w:val="90"/>
                <w:sz w:val="28"/>
                <w:highlight w:val="none"/>
              </w:rPr>
            </w:pPr>
            <w:r>
              <w:rPr>
                <w:rFonts w:hint="eastAsia"/>
                <w:i w:val="0"/>
                <w:iCs w:val="0"/>
                <w:color w:val="auto"/>
                <w:spacing w:val="-23"/>
                <w:w w:val="90"/>
                <w:sz w:val="28"/>
                <w:highlight w:val="none"/>
                <w:lang w:val="en-US" w:eastAsia="zh-CN"/>
              </w:rPr>
              <w:t>市交通委密云公路分局</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区水务局</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区农业农村局</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区文化和旅游局</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0" w:hRule="atLeast"/>
        </w:trPr>
        <w:tc>
          <w:tcPr>
            <w:tcW w:w="210" w:type="pct"/>
            <w:vMerge w:val="restart"/>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35</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lang w:val="en-US" w:eastAsia="zh-CN"/>
              </w:rPr>
            </w:pPr>
          </w:p>
          <w:p>
            <w:pPr>
              <w:pStyle w:val="9"/>
              <w:rPr>
                <w:rFonts w:hint="eastAsia"/>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lang w:val="en-US" w:eastAsia="zh-CN"/>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35</w:t>
            </w:r>
          </w:p>
        </w:tc>
        <w:tc>
          <w:tcPr>
            <w:tcW w:w="413" w:type="pct"/>
            <w:vMerge w:val="restart"/>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开</w:t>
            </w:r>
            <w:bookmarkStart w:id="0" w:name="lawyee_37028_8"/>
            <w:r>
              <w:rPr>
                <w:rFonts w:hint="eastAsia" w:ascii="仿宋_GB2312" w:hAnsi="仿宋_GB2312" w:eastAsia="仿宋_GB2312" w:cs="仿宋_GB2312"/>
                <w:sz w:val="28"/>
                <w:szCs w:val="28"/>
                <w:highlight w:val="none"/>
              </w:rPr>
              <w:t>展</w:t>
            </w:r>
            <w:r>
              <w:rPr>
                <w:rFonts w:hint="eastAsia" w:ascii="仿宋_GB2312" w:hAnsi="仿宋_GB2312" w:eastAsia="仿宋_GB2312" w:cs="仿宋_GB2312"/>
                <w:kern w:val="0"/>
                <w:sz w:val="28"/>
                <w:szCs w:val="28"/>
                <w:highlight w:val="none"/>
              </w:rPr>
              <w:t>GEP-R</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核算</w:t>
            </w:r>
            <w:bookmarkEnd w:id="0"/>
            <w:r>
              <w:rPr>
                <w:rFonts w:hint="eastAsia" w:ascii="仿宋_GB2312" w:hAnsi="仿宋_GB2312" w:eastAsia="仿宋_GB2312" w:cs="仿宋_GB2312"/>
                <w:sz w:val="28"/>
                <w:szCs w:val="28"/>
                <w:highlight w:val="none"/>
              </w:rPr>
              <w:t>和应用</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rPr>
            </w:pPr>
          </w:p>
          <w:p>
            <w:pPr>
              <w:pStyle w:val="9"/>
              <w:rPr>
                <w:rFonts w:hint="eastAsia"/>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rPr>
            </w:pP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开展</w:t>
            </w:r>
            <w:r>
              <w:rPr>
                <w:rFonts w:hint="eastAsia" w:ascii="仿宋_GB2312" w:hAnsi="仿宋_GB2312" w:eastAsia="仿宋_GB2312" w:cs="仿宋_GB2312"/>
                <w:kern w:val="0"/>
                <w:sz w:val="28"/>
                <w:szCs w:val="28"/>
                <w:highlight w:val="none"/>
              </w:rPr>
              <w:t>GEP-R</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核算和应用</w:t>
            </w:r>
          </w:p>
        </w:tc>
        <w:tc>
          <w:tcPr>
            <w:tcW w:w="1644" w:type="pct"/>
            <w:vAlign w:val="center"/>
          </w:tcPr>
          <w:p>
            <w:pPr>
              <w:keepNext w:val="0"/>
              <w:keepLines w:val="0"/>
              <w:pageBreakBefore w:val="0"/>
              <w:widowControl/>
              <w:kinsoku/>
              <w:wordWrap/>
              <w:overflowPunct/>
              <w:topLinePunct w:val="0"/>
              <w:autoSpaceDN/>
              <w:bidi w:val="0"/>
              <w:spacing w:line="320" w:lineRule="exact"/>
              <w:jc w:val="left"/>
              <w:textAlignment w:val="auto"/>
              <w:rPr>
                <w:rFonts w:hint="eastAsia" w:ascii="仿宋_GB2312" w:hAnsi="仿宋_GB2312" w:eastAsia="仿宋_GB2312" w:cs="仿宋_GB2312"/>
                <w:kern w:val="0"/>
                <w:sz w:val="28"/>
                <w:szCs w:val="28"/>
                <w:highlight w:val="none"/>
                <w:lang w:eastAsia="zh"/>
              </w:rPr>
            </w:pPr>
            <w:r>
              <w:rPr>
                <w:rFonts w:hint="eastAsia" w:ascii="仿宋_GB2312" w:hAnsi="仿宋_GB2312" w:eastAsia="仿宋_GB2312" w:cs="仿宋_GB2312"/>
                <w:kern w:val="0"/>
                <w:sz w:val="28"/>
                <w:szCs w:val="28"/>
                <w:highlight w:val="none"/>
                <w:lang w:val="en-US" w:eastAsia="zh-CN" w:bidi="ar"/>
              </w:rPr>
              <w:t>按照市级部署，做好GEP-R与GDP的横向交换补偿工作。</w:t>
            </w:r>
            <w:r>
              <w:rPr>
                <w:rFonts w:hint="eastAsia" w:ascii="仿宋_GB2312" w:hAnsi="仿宋_GB2312" w:eastAsia="仿宋_GB2312" w:cs="仿宋_GB2312"/>
                <w:kern w:val="0"/>
                <w:sz w:val="28"/>
                <w:szCs w:val="28"/>
                <w:highlight w:val="none"/>
                <w:lang w:bidi="ar"/>
              </w:rPr>
              <w:t>推动将生态优势更大程度转化为发展动能，促进“绿水青山”向“金山银山”的良性转化。</w:t>
            </w:r>
          </w:p>
        </w:tc>
        <w:tc>
          <w:tcPr>
            <w:tcW w:w="358" w:type="pct"/>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年底前</w:t>
            </w:r>
          </w:p>
        </w:tc>
        <w:tc>
          <w:tcPr>
            <w:tcW w:w="1520" w:type="pct"/>
            <w:gridSpan w:val="2"/>
            <w:vAlign w:val="center"/>
          </w:tcPr>
          <w:p>
            <w:pPr>
              <w:keepNext w:val="0"/>
              <w:keepLines w:val="0"/>
              <w:pageBreakBefore w:val="0"/>
              <w:kinsoku/>
              <w:wordWrap/>
              <w:overflowPunct/>
              <w:topLinePunct w:val="0"/>
              <w:autoSpaceDE w:val="0"/>
              <w:autoSpaceDN/>
              <w:bidi w:val="0"/>
              <w:snapToGrid w:val="0"/>
              <w:spacing w:line="320" w:lineRule="exact"/>
              <w:ind w:left="-105" w:leftChars="-50" w:right="-105" w:rightChars="-50"/>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区发展改革委</w:t>
            </w:r>
          </w:p>
        </w:tc>
        <w:tc>
          <w:tcPr>
            <w:tcW w:w="853" w:type="pct"/>
            <w:vAlign w:val="center"/>
          </w:tcPr>
          <w:p>
            <w:pPr>
              <w:keepNext w:val="0"/>
              <w:keepLines w:val="0"/>
              <w:pageBreakBefore w:val="0"/>
              <w:kinsoku/>
              <w:wordWrap/>
              <w:overflowPunct/>
              <w:topLinePunct w:val="0"/>
              <w:autoSpaceDE w:val="0"/>
              <w:autoSpaceDN/>
              <w:bidi w:val="0"/>
              <w:snapToGrid w:val="0"/>
              <w:spacing w:line="320" w:lineRule="exact"/>
              <w:ind w:left="-105" w:leftChars="-50" w:right="-105" w:rightChars="-50"/>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区生态环境局</w:t>
            </w:r>
          </w:p>
          <w:p>
            <w:pPr>
              <w:keepNext w:val="0"/>
              <w:keepLines w:val="0"/>
              <w:pageBreakBefore w:val="0"/>
              <w:kinsoku/>
              <w:wordWrap/>
              <w:overflowPunct/>
              <w:topLinePunct w:val="0"/>
              <w:autoSpaceDE w:val="0"/>
              <w:autoSpaceDN/>
              <w:bidi w:val="0"/>
              <w:snapToGrid w:val="0"/>
              <w:spacing w:line="320" w:lineRule="exact"/>
              <w:ind w:left="-105" w:leftChars="-50" w:right="-105" w:rightChars="-5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4" w:hRule="atLeast"/>
        </w:trPr>
        <w:tc>
          <w:tcPr>
            <w:tcW w:w="210" w:type="pct"/>
            <w:vMerge w:val="continue"/>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p>
        </w:tc>
        <w:tc>
          <w:tcPr>
            <w:tcW w:w="413" w:type="pct"/>
            <w:vMerge w:val="continue"/>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仿宋_GB2312" w:hAnsi="仿宋_GB2312" w:eastAsia="仿宋_GB2312" w:cs="仿宋_GB2312"/>
                <w:sz w:val="28"/>
                <w:szCs w:val="28"/>
              </w:rPr>
            </w:pPr>
          </w:p>
        </w:tc>
        <w:tc>
          <w:tcPr>
            <w:tcW w:w="1644" w:type="pct"/>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仿宋_GB2312" w:hAnsi="仿宋_GB2312" w:eastAsia="仿宋_GB2312" w:cs="仿宋_GB2312"/>
                <w:sz w:val="28"/>
                <w:szCs w:val="28"/>
                <w:lang w:eastAsia="zh"/>
              </w:rPr>
            </w:pPr>
            <w:r>
              <w:rPr>
                <w:rFonts w:hint="eastAsia" w:ascii="仿宋_GB2312" w:hAnsi="仿宋_GB2312" w:eastAsia="仿宋_GB2312" w:cs="仿宋_GB2312"/>
                <w:kern w:val="0"/>
                <w:sz w:val="28"/>
                <w:szCs w:val="28"/>
                <w:lang w:val="en-US" w:eastAsia="zh-CN"/>
              </w:rPr>
              <w:t>落实</w:t>
            </w:r>
            <w:r>
              <w:rPr>
                <w:rFonts w:hint="eastAsia" w:ascii="仿宋_GB2312" w:hAnsi="仿宋_GB2312" w:eastAsia="仿宋_GB2312" w:cs="仿宋_GB2312"/>
                <w:kern w:val="0"/>
                <w:sz w:val="28"/>
                <w:szCs w:val="28"/>
              </w:rPr>
              <w:t>《北京市生态系统调节服务价值（GEP-R）核算方案》</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配合市级部门</w:t>
            </w:r>
            <w:r>
              <w:rPr>
                <w:rFonts w:hint="eastAsia" w:ascii="仿宋_GB2312" w:hAnsi="仿宋_GB2312" w:eastAsia="仿宋_GB2312" w:cs="仿宋_GB2312"/>
                <w:kern w:val="0"/>
                <w:sz w:val="28"/>
                <w:szCs w:val="28"/>
              </w:rPr>
              <w:t>，统筹做好</w:t>
            </w:r>
            <w:r>
              <w:rPr>
                <w:rFonts w:hint="eastAsia" w:ascii="仿宋_GB2312" w:hAnsi="仿宋_GB2312" w:eastAsia="仿宋_GB2312" w:cs="仿宋_GB2312"/>
                <w:kern w:val="0"/>
                <w:sz w:val="28"/>
                <w:szCs w:val="28"/>
                <w:lang w:eastAsia="zh"/>
              </w:rPr>
              <w:t>年度</w:t>
            </w:r>
            <w:r>
              <w:rPr>
                <w:rFonts w:hint="eastAsia" w:ascii="仿宋_GB2312" w:hAnsi="仿宋_GB2312" w:eastAsia="仿宋_GB2312" w:cs="仿宋_GB2312"/>
                <w:kern w:val="0"/>
                <w:sz w:val="28"/>
                <w:szCs w:val="28"/>
              </w:rPr>
              <w:t>GEP-R核算工作。</w:t>
            </w:r>
          </w:p>
        </w:tc>
        <w:tc>
          <w:tcPr>
            <w:tcW w:w="358" w:type="pct"/>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年底前</w:t>
            </w:r>
          </w:p>
        </w:tc>
        <w:tc>
          <w:tcPr>
            <w:tcW w:w="1520" w:type="pct"/>
            <w:gridSpan w:val="2"/>
            <w:vAlign w:val="center"/>
          </w:tcPr>
          <w:p>
            <w:pPr>
              <w:keepNext w:val="0"/>
              <w:keepLines w:val="0"/>
              <w:pageBreakBefore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区生态环境局</w:t>
            </w:r>
          </w:p>
        </w:tc>
        <w:tc>
          <w:tcPr>
            <w:tcW w:w="853" w:type="pct"/>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区发展改革委</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ascii="仿宋_GB2312" w:hAnsi="仿宋_GB2312" w:eastAsia="仿宋_GB2312" w:cs="仿宋_GB2312"/>
                <w:sz w:val="28"/>
                <w:szCs w:val="28"/>
                <w:lang w:eastAsia="zh-CN"/>
              </w:rPr>
            </w:pPr>
            <w:r>
              <w:rPr>
                <w:rFonts w:hint="eastAsia"/>
                <w:i w:val="0"/>
                <w:iCs w:val="0"/>
                <w:color w:val="auto"/>
                <w:spacing w:val="-17"/>
                <w:sz w:val="28"/>
                <w:highlight w:val="none"/>
                <w:lang w:val="en-US" w:eastAsia="zh-CN"/>
              </w:rPr>
              <w:t>密云分局</w:t>
            </w:r>
          </w:p>
          <w:p>
            <w:pPr>
              <w:keepNext w:val="0"/>
              <w:keepLines w:val="0"/>
              <w:pageBreakBefore w:val="0"/>
              <w:kinsoku/>
              <w:wordWrap/>
              <w:overflowPunct/>
              <w:topLinePunct w:val="0"/>
              <w:autoSpaceDN/>
              <w:bidi w:val="0"/>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区水务局</w:t>
            </w:r>
          </w:p>
          <w:p>
            <w:pPr>
              <w:keepNext w:val="0"/>
              <w:keepLines w:val="0"/>
              <w:pageBreakBefore w:val="0"/>
              <w:kinsoku/>
              <w:wordWrap/>
              <w:overflowPunct/>
              <w:topLinePunct w:val="0"/>
              <w:autoSpaceDN/>
              <w:bidi w:val="0"/>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区农业农村局</w:t>
            </w:r>
          </w:p>
          <w:p>
            <w:pPr>
              <w:keepNext w:val="0"/>
              <w:keepLines w:val="0"/>
              <w:pageBreakBefore w:val="0"/>
              <w:widowControl w:val="0"/>
              <w:kinsoku/>
              <w:wordWrap/>
              <w:overflowPunct/>
              <w:topLinePunct w:val="0"/>
              <w:autoSpaceDE w:val="0"/>
              <w:autoSpaceDN/>
              <w:bidi w:val="0"/>
              <w:adjustRightInd/>
              <w:snapToGrid w:val="0"/>
              <w:spacing w:line="320" w:lineRule="exact"/>
              <w:ind w:firstLine="0" w:firstLine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区园林绿化局</w:t>
            </w:r>
          </w:p>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区统计局</w:t>
            </w:r>
          </w:p>
          <w:p>
            <w:pPr>
              <w:keepNext w:val="0"/>
              <w:keepLines w:val="0"/>
              <w:pageBreakBefore w:val="0"/>
              <w:widowControl w:val="0"/>
              <w:kinsoku/>
              <w:wordWrap/>
              <w:overflowPunct/>
              <w:topLinePunct w:val="0"/>
              <w:autoSpaceDE w:val="0"/>
              <w:autoSpaceDN/>
              <w:bidi w:val="0"/>
              <w:adjustRightInd/>
              <w:snapToGrid w:val="0"/>
              <w:spacing w:line="320" w:lineRule="exact"/>
              <w:ind w:firstLine="0" w:firstLine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区气象局</w:t>
            </w:r>
          </w:p>
          <w:p>
            <w:pPr>
              <w:keepNext w:val="0"/>
              <w:keepLines w:val="0"/>
              <w:pageBreakBefore w:val="0"/>
              <w:widowControl w:val="0"/>
              <w:kinsoku/>
              <w:wordWrap/>
              <w:overflowPunct/>
              <w:topLinePunct w:val="0"/>
              <w:autoSpaceDE w:val="0"/>
              <w:autoSpaceDN/>
              <w:bidi w:val="0"/>
              <w:adjustRightInd/>
              <w:snapToGrid w:val="0"/>
              <w:spacing w:line="32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各镇街（地区）</w:t>
            </w:r>
          </w:p>
          <w:p>
            <w:pPr>
              <w:keepNext w:val="0"/>
              <w:keepLines w:val="0"/>
              <w:pageBreakBefore w:val="0"/>
              <w:widowControl w:val="0"/>
              <w:kinsoku/>
              <w:wordWrap/>
              <w:overflowPunct/>
              <w:topLinePunct w:val="0"/>
              <w:autoSpaceDE w:val="0"/>
              <w:autoSpaceDN/>
              <w:bidi w:val="0"/>
              <w:adjustRightInd/>
              <w:snapToGrid w:val="0"/>
              <w:spacing w:line="320" w:lineRule="exact"/>
              <w:ind w:firstLine="0" w:firstLine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5" w:hRule="atLeast"/>
        </w:trPr>
        <w:tc>
          <w:tcPr>
            <w:tcW w:w="210" w:type="pct"/>
            <w:vMerge w:val="continue"/>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p>
        </w:tc>
        <w:tc>
          <w:tcPr>
            <w:tcW w:w="413" w:type="pct"/>
            <w:vMerge w:val="continue"/>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仿宋_GB2312" w:hAnsi="仿宋_GB2312" w:eastAsia="仿宋_GB2312" w:cs="仿宋_GB2312"/>
                <w:sz w:val="28"/>
                <w:szCs w:val="28"/>
              </w:rPr>
            </w:pPr>
          </w:p>
        </w:tc>
        <w:tc>
          <w:tcPr>
            <w:tcW w:w="1644" w:type="pct"/>
            <w:vAlign w:val="center"/>
          </w:tcPr>
          <w:p>
            <w:pPr>
              <w:keepNext w:val="0"/>
              <w:keepLines w:val="0"/>
              <w:pageBreakBefore w:val="0"/>
              <w:widowControl/>
              <w:kinsoku/>
              <w:wordWrap/>
              <w:overflowPunct/>
              <w:topLinePunct w:val="0"/>
              <w:autoSpaceDN/>
              <w:bidi w:val="0"/>
              <w:spacing w:line="320" w:lineRule="exac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rPr>
              <w:t>配合市级部门，</w:t>
            </w:r>
            <w:r>
              <w:rPr>
                <w:rFonts w:hint="eastAsia" w:ascii="仿宋_GB2312" w:hAnsi="仿宋_GB2312" w:eastAsia="仿宋_GB2312" w:cs="仿宋_GB2312"/>
                <w:kern w:val="0"/>
                <w:sz w:val="28"/>
                <w:szCs w:val="28"/>
                <w:highlight w:val="none"/>
                <w:lang w:eastAsia="zh"/>
              </w:rPr>
              <w:t>做好GEP-R在综合性生态保护补偿中的应用。</w:t>
            </w:r>
            <w:r>
              <w:rPr>
                <w:rFonts w:hint="eastAsia" w:ascii="仿宋_GB2312" w:hAnsi="仿宋_GB2312" w:eastAsia="仿宋_GB2312" w:cs="仿宋_GB2312"/>
                <w:kern w:val="0"/>
                <w:sz w:val="28"/>
                <w:szCs w:val="28"/>
                <w:highlight w:val="none"/>
              </w:rPr>
              <w:t>推动补偿资金用于生态环境改善领域。</w:t>
            </w:r>
          </w:p>
        </w:tc>
        <w:tc>
          <w:tcPr>
            <w:tcW w:w="358" w:type="pct"/>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年底前</w:t>
            </w:r>
          </w:p>
        </w:tc>
        <w:tc>
          <w:tcPr>
            <w:tcW w:w="1520" w:type="pct"/>
            <w:gridSpan w:val="2"/>
            <w:vAlign w:val="center"/>
          </w:tcPr>
          <w:p>
            <w:pPr>
              <w:pStyle w:val="9"/>
              <w:keepNext w:val="0"/>
              <w:keepLines w:val="0"/>
              <w:pageBreakBefore w:val="0"/>
              <w:kinsoku/>
              <w:wordWrap/>
              <w:overflowPunct/>
              <w:topLinePunct w:val="0"/>
              <w:autoSpaceDN/>
              <w:bidi w:val="0"/>
              <w:spacing w:line="320" w:lineRule="exact"/>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lang w:eastAsia="zh-CN"/>
              </w:rPr>
              <w:t>区财政局</w:t>
            </w:r>
          </w:p>
        </w:tc>
        <w:tc>
          <w:tcPr>
            <w:tcW w:w="853" w:type="pct"/>
            <w:vAlign w:val="center"/>
          </w:tcPr>
          <w:p>
            <w:pPr>
              <w:keepNext w:val="0"/>
              <w:keepLines w:val="0"/>
              <w:pageBreakBefore w:val="0"/>
              <w:kinsoku/>
              <w:wordWrap/>
              <w:overflowPunct/>
              <w:topLinePunct w:val="0"/>
              <w:autoSpaceDE w:val="0"/>
              <w:autoSpaceDN/>
              <w:bidi w:val="0"/>
              <w:snapToGrid w:val="0"/>
              <w:spacing w:line="320" w:lineRule="exact"/>
              <w:ind w:left="-105" w:leftChars="-50" w:right="-105" w:rightChars="-5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区发展改革委</w:t>
            </w:r>
          </w:p>
          <w:p>
            <w:pPr>
              <w:keepNext w:val="0"/>
              <w:keepLines w:val="0"/>
              <w:pageBreakBefore w:val="0"/>
              <w:kinsoku/>
              <w:wordWrap/>
              <w:overflowPunct/>
              <w:topLinePunct w:val="0"/>
              <w:autoSpaceDE w:val="0"/>
              <w:autoSpaceDN/>
              <w:bidi w:val="0"/>
              <w:snapToGrid w:val="0"/>
              <w:spacing w:line="320" w:lineRule="exact"/>
              <w:ind w:left="-105" w:leftChars="-50" w:right="-105" w:rightChars="-50"/>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区生态环境局</w:t>
            </w:r>
          </w:p>
          <w:p>
            <w:pPr>
              <w:keepNext w:val="0"/>
              <w:keepLines w:val="0"/>
              <w:pageBreakBefore w:val="0"/>
              <w:kinsoku/>
              <w:wordWrap/>
              <w:overflowPunct/>
              <w:topLinePunct w:val="0"/>
              <w:autoSpaceDE w:val="0"/>
              <w:autoSpaceDN/>
              <w:bidi w:val="0"/>
              <w:snapToGrid w:val="0"/>
              <w:spacing w:line="320" w:lineRule="exact"/>
              <w:ind w:left="-105" w:leftChars="-50" w:right="-105" w:rightChars="-5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各镇街（地区）</w:t>
            </w:r>
          </w:p>
          <w:p>
            <w:pPr>
              <w:keepNext w:val="0"/>
              <w:keepLines w:val="0"/>
              <w:pageBreakBefore w:val="0"/>
              <w:kinsoku/>
              <w:wordWrap/>
              <w:overflowPunct/>
              <w:topLinePunct w:val="0"/>
              <w:autoSpaceDE w:val="0"/>
              <w:autoSpaceDN/>
              <w:bidi w:val="0"/>
              <w:snapToGrid w:val="0"/>
              <w:spacing w:line="320" w:lineRule="exact"/>
              <w:ind w:left="-105" w:leftChars="-50" w:right="-105" w:rightChars="-5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5" w:hRule="atLeast"/>
        </w:trPr>
        <w:tc>
          <w:tcPr>
            <w:tcW w:w="210" w:type="pct"/>
            <w:vMerge w:val="continue"/>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p>
        </w:tc>
        <w:tc>
          <w:tcPr>
            <w:tcW w:w="413" w:type="pct"/>
            <w:vMerge w:val="continue"/>
            <w:vAlign w:val="center"/>
          </w:tcPr>
          <w:p>
            <w:pPr>
              <w:keepNext w:val="0"/>
              <w:keepLines w:val="0"/>
              <w:pageBreakBefore w:val="0"/>
              <w:kinsoku/>
              <w:wordWrap/>
              <w:overflowPunct/>
              <w:topLinePunct w:val="0"/>
              <w:autoSpaceDN/>
              <w:bidi w:val="0"/>
              <w:adjustRightInd w:val="0"/>
              <w:snapToGrid w:val="0"/>
              <w:spacing w:line="320" w:lineRule="exact"/>
              <w:jc w:val="left"/>
              <w:textAlignment w:val="auto"/>
              <w:rPr>
                <w:rFonts w:hint="eastAsia" w:ascii="仿宋_GB2312" w:hAnsi="仿宋_GB2312" w:eastAsia="仿宋_GB2312" w:cs="仿宋_GB2312"/>
                <w:sz w:val="28"/>
                <w:szCs w:val="28"/>
              </w:rPr>
            </w:pPr>
          </w:p>
        </w:tc>
        <w:tc>
          <w:tcPr>
            <w:tcW w:w="1644" w:type="pct"/>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仿宋_GB2312" w:hAnsi="仿宋_GB2312" w:eastAsia="仿宋_GB2312" w:cs="仿宋_GB2312"/>
                <w:kern w:val="0"/>
                <w:sz w:val="28"/>
                <w:szCs w:val="28"/>
                <w:lang w:val="en-US" w:eastAsia="zh" w:bidi="ar-SA"/>
              </w:rPr>
            </w:pPr>
            <w:r>
              <w:rPr>
                <w:rFonts w:hint="eastAsia" w:ascii="仿宋_GB2312" w:hAnsi="仿宋_GB2312" w:eastAsia="仿宋_GB2312" w:cs="仿宋_GB2312"/>
                <w:kern w:val="0"/>
                <w:sz w:val="28"/>
                <w:szCs w:val="28"/>
                <w:lang w:eastAsia="zh-CN"/>
              </w:rPr>
              <w:t>积极推动区域</w:t>
            </w:r>
            <w:r>
              <w:rPr>
                <w:rFonts w:hint="eastAsia" w:ascii="仿宋_GB2312" w:hAnsi="仿宋_GB2312" w:eastAsia="仿宋_GB2312" w:cs="仿宋_GB2312"/>
                <w:kern w:val="0"/>
                <w:sz w:val="28"/>
                <w:szCs w:val="28"/>
                <w:lang w:val="en-US" w:eastAsia="zh-CN"/>
              </w:rPr>
              <w:t>GEP-R提升，</w:t>
            </w:r>
            <w:r>
              <w:rPr>
                <w:rFonts w:hint="eastAsia" w:ascii="仿宋_GB2312" w:hAnsi="仿宋_GB2312" w:eastAsia="仿宋_GB2312" w:cs="仿宋_GB2312"/>
                <w:kern w:val="0"/>
                <w:sz w:val="28"/>
                <w:szCs w:val="28"/>
              </w:rPr>
              <w:t>组织对生态用地变化线索开展实地核查，提</w:t>
            </w:r>
            <w:r>
              <w:rPr>
                <w:rFonts w:hint="eastAsia" w:ascii="仿宋_GB2312" w:hAnsi="仿宋_GB2312" w:eastAsia="仿宋_GB2312" w:cs="仿宋_GB2312"/>
                <w:kern w:val="0"/>
                <w:sz w:val="28"/>
                <w:szCs w:val="28"/>
                <w:lang w:eastAsia="zh-CN"/>
              </w:rPr>
              <w:t>高</w:t>
            </w:r>
            <w:r>
              <w:rPr>
                <w:rFonts w:hint="eastAsia" w:ascii="仿宋_GB2312" w:hAnsi="仿宋_GB2312" w:eastAsia="仿宋_GB2312" w:cs="仿宋_GB2312"/>
                <w:kern w:val="0"/>
                <w:sz w:val="28"/>
                <w:szCs w:val="28"/>
              </w:rPr>
              <w:t>生态保护精细化水平。</w:t>
            </w:r>
          </w:p>
        </w:tc>
        <w:tc>
          <w:tcPr>
            <w:tcW w:w="358" w:type="pct"/>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年底前</w:t>
            </w:r>
          </w:p>
        </w:tc>
        <w:tc>
          <w:tcPr>
            <w:tcW w:w="705" w:type="pct"/>
            <w:vAlign w:val="center"/>
          </w:tcPr>
          <w:p>
            <w:pPr>
              <w:keepNext w:val="0"/>
              <w:keepLines w:val="0"/>
              <w:pageBreakBefore w:val="0"/>
              <w:kinsoku/>
              <w:wordWrap/>
              <w:overflowPunct/>
              <w:topLinePunct w:val="0"/>
              <w:autoSpaceDE w:val="0"/>
              <w:autoSpaceDN/>
              <w:bidi w:val="0"/>
              <w:snapToGrid w:val="0"/>
              <w:spacing w:line="3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区生态环境局</w:t>
            </w:r>
          </w:p>
        </w:tc>
        <w:tc>
          <w:tcPr>
            <w:tcW w:w="815" w:type="pct"/>
            <w:vAlign w:val="center"/>
          </w:tcPr>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区生态环境局</w:t>
            </w:r>
          </w:p>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区园林绿化局</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10"/>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i w:val="0"/>
                <w:iCs w:val="0"/>
                <w:color w:val="auto"/>
                <w:sz w:val="28"/>
                <w:highlight w:val="none"/>
              </w:rPr>
            </w:pPr>
            <w:r>
              <w:rPr>
                <w:rFonts w:hint="eastAsia"/>
                <w:i w:val="0"/>
                <w:iCs w:val="0"/>
                <w:color w:val="auto"/>
                <w:spacing w:val="-17"/>
                <w:sz w:val="28"/>
                <w:highlight w:val="none"/>
                <w:lang w:val="en-US" w:eastAsia="zh-CN"/>
              </w:rPr>
              <w:t>密云分局</w:t>
            </w:r>
          </w:p>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kern w:val="2"/>
                <w:sz w:val="28"/>
                <w:szCs w:val="28"/>
                <w:lang w:val="en-US" w:eastAsia="zh-CN" w:bidi="ar-SA"/>
              </w:rPr>
              <w:t>相关镇街（地区）</w:t>
            </w:r>
          </w:p>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中关村密云园</w:t>
            </w:r>
          </w:p>
        </w:tc>
        <w:tc>
          <w:tcPr>
            <w:tcW w:w="853" w:type="pct"/>
            <w:vAlign w:val="center"/>
          </w:tcPr>
          <w:p>
            <w:pPr>
              <w:keepNext w:val="0"/>
              <w:keepLines w:val="0"/>
              <w:pageBreakBefore w:val="0"/>
              <w:kinsoku/>
              <w:wordWrap/>
              <w:overflowPunct/>
              <w:topLinePunct w:val="0"/>
              <w:autoSpaceDE w:val="0"/>
              <w:autoSpaceDN/>
              <w:bidi w:val="0"/>
              <w:snapToGrid w:val="0"/>
              <w:spacing w:line="320" w:lineRule="exact"/>
              <w:ind w:left="-105" w:leftChars="-50" w:right="-105" w:rightChars="-5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trPr>
        <w:tc>
          <w:tcPr>
            <w:tcW w:w="210" w:type="pct"/>
            <w:vMerge w:val="restart"/>
            <w:vAlign w:val="center"/>
          </w:tcPr>
          <w:p>
            <w:pPr>
              <w:keepNext w:val="0"/>
              <w:keepLines w:val="0"/>
              <w:pageBreakBefore w:val="0"/>
              <w:widowControl/>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w:t>
            </w:r>
          </w:p>
        </w:tc>
        <w:tc>
          <w:tcPr>
            <w:tcW w:w="413" w:type="pct"/>
            <w:vMerge w:val="restart"/>
            <w:vAlign w:val="center"/>
          </w:tcPr>
          <w:p>
            <w:pPr>
              <w:keepNext w:val="0"/>
              <w:keepLines w:val="0"/>
              <w:pageBreakBefore w:val="0"/>
              <w:widowControl/>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深化生态文明示范</w:t>
            </w:r>
          </w:p>
          <w:p>
            <w:pPr>
              <w:keepNext w:val="0"/>
              <w:keepLines w:val="0"/>
              <w:pageBreakBefore w:val="0"/>
              <w:widowControl/>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创建</w:t>
            </w:r>
          </w:p>
        </w:tc>
        <w:tc>
          <w:tcPr>
            <w:tcW w:w="1644" w:type="pct"/>
            <w:vAlign w:val="center"/>
          </w:tcPr>
          <w:p>
            <w:pPr>
              <w:keepNext w:val="0"/>
              <w:keepLines w:val="0"/>
              <w:pageBreakBefore w:val="0"/>
              <w:kinsoku/>
              <w:wordWrap/>
              <w:overflowPunct/>
              <w:topLinePunct w:val="0"/>
              <w:autoSpaceDN/>
              <w:bidi w:val="0"/>
              <w:adjustRightInd w:val="0"/>
              <w:snapToGrid w:val="0"/>
              <w:spacing w:line="3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
              </w:rPr>
              <w:t>按照国家部署，</w:t>
            </w:r>
            <w:r>
              <w:rPr>
                <w:rFonts w:hint="eastAsia" w:ascii="仿宋_GB2312" w:hAnsi="仿宋_GB2312" w:eastAsia="仿宋_GB2312" w:cs="仿宋_GB2312"/>
                <w:sz w:val="28"/>
                <w:szCs w:val="28"/>
                <w:lang w:val="en-US" w:eastAsia="zh-CN"/>
              </w:rPr>
              <w:t>做好“国家生态文明建设示范区”和“绿水青山就是金山银山”实践创新基地</w:t>
            </w:r>
            <w:r>
              <w:rPr>
                <w:rFonts w:hint="eastAsia" w:ascii="仿宋_GB2312" w:hAnsi="仿宋_GB2312" w:eastAsia="仿宋_GB2312" w:cs="仿宋_GB2312"/>
                <w:sz w:val="28"/>
                <w:szCs w:val="28"/>
                <w:lang w:eastAsia="zh"/>
              </w:rPr>
              <w:t>复核评估。</w:t>
            </w:r>
          </w:p>
        </w:tc>
        <w:tc>
          <w:tcPr>
            <w:tcW w:w="358" w:type="pct"/>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eastAsia="zh"/>
              </w:rPr>
            </w:pPr>
            <w:r>
              <w:rPr>
                <w:rFonts w:hint="eastAsia" w:ascii="仿宋_GB2312" w:hAnsi="仿宋_GB2312" w:eastAsia="仿宋_GB2312" w:cs="仿宋_GB2312"/>
                <w:sz w:val="28"/>
                <w:szCs w:val="28"/>
                <w:lang w:eastAsia="zh"/>
              </w:rPr>
              <w:t>持续</w:t>
            </w:r>
          </w:p>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eastAsia="zh"/>
              </w:rPr>
            </w:pPr>
            <w:r>
              <w:rPr>
                <w:rFonts w:hint="eastAsia" w:ascii="仿宋_GB2312" w:hAnsi="仿宋_GB2312" w:eastAsia="仿宋_GB2312" w:cs="仿宋_GB2312"/>
                <w:sz w:val="28"/>
                <w:szCs w:val="28"/>
                <w:lang w:eastAsia="zh"/>
              </w:rPr>
              <w:t>推进</w:t>
            </w:r>
          </w:p>
        </w:tc>
        <w:tc>
          <w:tcPr>
            <w:tcW w:w="705" w:type="pct"/>
            <w:vAlign w:val="center"/>
          </w:tcPr>
          <w:p>
            <w:pPr>
              <w:keepNext w:val="0"/>
              <w:keepLines w:val="0"/>
              <w:pageBreakBefore w:val="0"/>
              <w:kinsoku/>
              <w:wordWrap/>
              <w:overflowPunct/>
              <w:topLinePunct w:val="0"/>
              <w:autoSpaceDE w:val="0"/>
              <w:autoSpaceDN/>
              <w:bidi w:val="0"/>
              <w:snapToGrid w:val="0"/>
              <w:spacing w:line="32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区生态环境局</w:t>
            </w:r>
          </w:p>
        </w:tc>
        <w:tc>
          <w:tcPr>
            <w:tcW w:w="815" w:type="pct"/>
            <w:vAlign w:val="center"/>
          </w:tcPr>
          <w:p>
            <w:pPr>
              <w:keepNext w:val="0"/>
              <w:keepLines w:val="0"/>
              <w:pageBreakBefore w:val="0"/>
              <w:kinsoku/>
              <w:wordWrap/>
              <w:overflowPunct/>
              <w:topLinePunct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eastAsia="zh"/>
              </w:rPr>
            </w:pPr>
            <w:r>
              <w:rPr>
                <w:rFonts w:hint="eastAsia" w:ascii="仿宋_GB2312" w:hAnsi="仿宋_GB2312" w:eastAsia="仿宋_GB2312" w:cs="仿宋_GB2312"/>
                <w:sz w:val="28"/>
                <w:szCs w:val="28"/>
              </w:rPr>
              <w:t>区委生态文明委成员单位</w:t>
            </w:r>
          </w:p>
        </w:tc>
        <w:tc>
          <w:tcPr>
            <w:tcW w:w="853" w:type="pct"/>
            <w:vAlign w:val="center"/>
          </w:tcPr>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kern w:val="2"/>
                <w:sz w:val="28"/>
                <w:szCs w:val="28"/>
                <w:lang w:val="en-US" w:eastAsia="zh" w:bidi="ar-SA"/>
              </w:rPr>
            </w:pPr>
            <w:r>
              <w:rPr>
                <w:rFonts w:hint="eastAsia" w:ascii="仿宋_GB2312" w:hAnsi="仿宋_GB2312" w:eastAsia="仿宋_GB2312" w:cs="仿宋_GB2312"/>
                <w:kern w:val="2"/>
                <w:sz w:val="28"/>
                <w:szCs w:val="28"/>
                <w:lang w:val="en-US" w:eastAsia="zh" w:bidi="ar-SA"/>
              </w:rPr>
              <w:t>各镇街（地区）</w:t>
            </w:r>
          </w:p>
          <w:p>
            <w:pPr>
              <w:keepNext w:val="0"/>
              <w:keepLines w:val="0"/>
              <w:pageBreakBefore w:val="0"/>
              <w:widowControl w:val="0"/>
              <w:kinsoku/>
              <w:wordWrap/>
              <w:overflowPunct/>
              <w:topLinePunct w:val="0"/>
              <w:autoSpaceDE w:val="0"/>
              <w:autoSpaceDN/>
              <w:bidi w:val="0"/>
              <w:adjustRightInd w:val="0"/>
              <w:snapToGrid w:val="0"/>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trPr>
        <w:tc>
          <w:tcPr>
            <w:tcW w:w="210" w:type="pct"/>
            <w:vMerge w:val="continue"/>
            <w:vAlign w:val="center"/>
          </w:tcPr>
          <w:p>
            <w:pPr>
              <w:keepNext w:val="0"/>
              <w:keepLines w:val="0"/>
              <w:pageBreakBefore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p>
        </w:tc>
        <w:tc>
          <w:tcPr>
            <w:tcW w:w="413" w:type="pct"/>
            <w:vMerge w:val="continue"/>
            <w:vAlign w:val="center"/>
          </w:tcPr>
          <w:p>
            <w:pPr>
              <w:keepNext w:val="0"/>
              <w:keepLines w:val="0"/>
              <w:pageBreakBefore w:val="0"/>
              <w:kinsoku/>
              <w:wordWrap/>
              <w:overflowPunct/>
              <w:topLinePunct w:val="0"/>
              <w:autoSpaceDN/>
              <w:bidi w:val="0"/>
              <w:adjustRightInd w:val="0"/>
              <w:snapToGrid w:val="0"/>
              <w:spacing w:line="300" w:lineRule="exact"/>
              <w:jc w:val="left"/>
              <w:textAlignment w:val="auto"/>
              <w:rPr>
                <w:rFonts w:hint="eastAsia" w:ascii="仿宋_GB2312" w:hAnsi="仿宋_GB2312" w:eastAsia="仿宋_GB2312" w:cs="仿宋_GB2312"/>
                <w:sz w:val="28"/>
                <w:szCs w:val="28"/>
              </w:rPr>
            </w:pPr>
          </w:p>
        </w:tc>
        <w:tc>
          <w:tcPr>
            <w:tcW w:w="1644" w:type="pct"/>
            <w:vAlign w:val="center"/>
          </w:tcPr>
          <w:p>
            <w:pPr>
              <w:keepNext w:val="0"/>
              <w:keepLines w:val="0"/>
              <w:pageBreakBefore w:val="0"/>
              <w:kinsoku/>
              <w:wordWrap/>
              <w:overflowPunct/>
              <w:topLinePunct w:val="0"/>
              <w:autoSpaceDN/>
              <w:bidi w:val="0"/>
              <w:adjustRightInd w:val="0"/>
              <w:snapToGrid w:val="0"/>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eastAsia="zh-CN"/>
              </w:rPr>
              <w:t>深入推进“两山”理念落地见效。巩固“国家生态文明建设示范区”创建成果，</w:t>
            </w:r>
            <w:r>
              <w:rPr>
                <w:rFonts w:hint="eastAsia" w:ascii="仿宋_GB2312" w:hAnsi="仿宋_GB2312" w:eastAsia="仿宋_GB2312" w:cs="仿宋_GB2312"/>
                <w:sz w:val="28"/>
                <w:szCs w:val="28"/>
                <w:shd w:val="clear" w:color="auto" w:fill="auto"/>
                <w:lang w:eastAsia="zh"/>
              </w:rPr>
              <w:t>落实年度目标任务，</w:t>
            </w:r>
            <w:r>
              <w:rPr>
                <w:rFonts w:hint="eastAsia" w:ascii="仿宋_GB2312" w:hAnsi="仿宋_GB2312" w:eastAsia="仿宋_GB2312" w:cs="仿宋_GB2312"/>
                <w:sz w:val="28"/>
                <w:szCs w:val="28"/>
                <w:lang w:val="en-US" w:eastAsia="zh-CN"/>
              </w:rPr>
              <w:t>按要求</w:t>
            </w:r>
            <w:r>
              <w:rPr>
                <w:rFonts w:hint="eastAsia" w:ascii="仿宋_GB2312" w:hAnsi="仿宋_GB2312" w:eastAsia="仿宋_GB2312" w:cs="仿宋_GB2312"/>
                <w:sz w:val="28"/>
                <w:szCs w:val="28"/>
                <w:lang w:eastAsia="zh"/>
              </w:rPr>
              <w:t>提交上一年度建设指标达标情况，努力提高示范水平。</w:t>
            </w:r>
          </w:p>
          <w:p>
            <w:pPr>
              <w:keepNext w:val="0"/>
              <w:keepLines w:val="0"/>
              <w:pageBreakBefore w:val="0"/>
              <w:kinsoku/>
              <w:wordWrap/>
              <w:overflowPunct/>
              <w:topLinePunct w:val="0"/>
              <w:autoSpaceDN/>
              <w:bidi w:val="0"/>
              <w:adjustRightInd w:val="0"/>
              <w:snapToGrid w:val="0"/>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巩固“</w:t>
            </w:r>
            <w:r>
              <w:rPr>
                <w:rFonts w:hint="eastAsia" w:ascii="仿宋_GB2312" w:hAnsi="仿宋_GB2312" w:eastAsia="仿宋_GB2312" w:cs="仿宋_GB2312"/>
                <w:sz w:val="28"/>
                <w:szCs w:val="28"/>
                <w:lang w:val="en-US" w:eastAsia="zh-CN"/>
              </w:rPr>
              <w:t>绿水青山就是金山银山</w:t>
            </w:r>
            <w:r>
              <w:rPr>
                <w:rFonts w:hint="eastAsia" w:ascii="仿宋_GB2312" w:hAnsi="仿宋_GB2312" w:eastAsia="仿宋_GB2312" w:cs="仿宋_GB2312"/>
                <w:sz w:val="28"/>
                <w:szCs w:val="28"/>
              </w:rPr>
              <w:t>”实践创新基地创建成果，落实年度目标任务，</w:t>
            </w:r>
            <w:r>
              <w:rPr>
                <w:rFonts w:hint="eastAsia" w:ascii="仿宋_GB2312" w:hAnsi="仿宋_GB2312" w:eastAsia="仿宋_GB2312" w:cs="仿宋_GB2312"/>
                <w:sz w:val="28"/>
                <w:szCs w:val="28"/>
                <w:lang w:eastAsia="zh"/>
              </w:rPr>
              <w:t>持续推进“两山”转化实践，不断加强“两山”转化路径及长效机制的创新探索，总结凝练和推广具有</w:t>
            </w:r>
            <w:r>
              <w:rPr>
                <w:rFonts w:hint="eastAsia" w:ascii="仿宋_GB2312" w:hAnsi="仿宋_GB2312" w:eastAsia="仿宋_GB2312" w:cs="仿宋_GB2312"/>
                <w:sz w:val="28"/>
                <w:szCs w:val="28"/>
                <w:lang w:val="en-US" w:eastAsia="zh-CN"/>
              </w:rPr>
              <w:t>密云</w:t>
            </w:r>
            <w:r>
              <w:rPr>
                <w:rFonts w:hint="eastAsia" w:ascii="仿宋_GB2312" w:hAnsi="仿宋_GB2312" w:eastAsia="仿宋_GB2312" w:cs="仿宋_GB2312"/>
                <w:sz w:val="28"/>
                <w:szCs w:val="28"/>
                <w:lang w:eastAsia="zh"/>
              </w:rPr>
              <w:t>特色的“两山”转化经验模式，</w:t>
            </w:r>
            <w:r>
              <w:rPr>
                <w:rFonts w:hint="eastAsia" w:ascii="仿宋_GB2312" w:hAnsi="仿宋_GB2312" w:eastAsia="仿宋_GB2312" w:cs="仿宋_GB2312"/>
                <w:sz w:val="28"/>
                <w:szCs w:val="28"/>
                <w:lang w:val="en-US" w:eastAsia="zh-CN"/>
              </w:rPr>
              <w:t>按要求</w:t>
            </w:r>
            <w:r>
              <w:rPr>
                <w:rFonts w:hint="eastAsia" w:ascii="仿宋_GB2312" w:hAnsi="仿宋_GB2312" w:eastAsia="仿宋_GB2312" w:cs="仿宋_GB2312"/>
                <w:sz w:val="28"/>
                <w:szCs w:val="28"/>
                <w:lang w:eastAsia="zh"/>
              </w:rPr>
              <w:t>提交上一年度工作进展，</w:t>
            </w:r>
            <w:r>
              <w:rPr>
                <w:rFonts w:hint="eastAsia" w:ascii="仿宋_GB2312" w:hAnsi="仿宋_GB2312" w:eastAsia="仿宋_GB2312" w:cs="仿宋_GB2312"/>
                <w:sz w:val="28"/>
                <w:szCs w:val="28"/>
                <w:lang w:eastAsia="zh-CN"/>
              </w:rPr>
              <w:t>积极</w:t>
            </w:r>
            <w:r>
              <w:rPr>
                <w:rFonts w:hint="eastAsia" w:ascii="仿宋_GB2312" w:hAnsi="仿宋_GB2312" w:eastAsia="仿宋_GB2312" w:cs="仿宋_GB2312"/>
                <w:sz w:val="28"/>
                <w:szCs w:val="28"/>
              </w:rPr>
              <w:t>提升“两山”转化成效。</w:t>
            </w:r>
          </w:p>
        </w:tc>
        <w:tc>
          <w:tcPr>
            <w:tcW w:w="358" w:type="pct"/>
            <w:vAlign w:val="center"/>
          </w:tcPr>
          <w:p>
            <w:pPr>
              <w:keepNext w:val="0"/>
              <w:keepLines w:val="0"/>
              <w:pageBreakBefore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持续</w:t>
            </w:r>
          </w:p>
          <w:p>
            <w:pPr>
              <w:keepNext w:val="0"/>
              <w:keepLines w:val="0"/>
              <w:pageBreakBefore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推进</w:t>
            </w:r>
          </w:p>
        </w:tc>
        <w:tc>
          <w:tcPr>
            <w:tcW w:w="705" w:type="pct"/>
            <w:vAlign w:val="center"/>
          </w:tcPr>
          <w:p>
            <w:pPr>
              <w:keepNext w:val="0"/>
              <w:keepLines w:val="0"/>
              <w:pageBreakBefore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区生态环境局</w:t>
            </w:r>
          </w:p>
        </w:tc>
        <w:tc>
          <w:tcPr>
            <w:tcW w:w="815" w:type="pct"/>
            <w:vAlign w:val="center"/>
          </w:tcPr>
          <w:p>
            <w:pPr>
              <w:keepNext w:val="0"/>
              <w:keepLines w:val="0"/>
              <w:pageBreakBefore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区委生态文明委成员单位</w:t>
            </w:r>
          </w:p>
        </w:tc>
        <w:tc>
          <w:tcPr>
            <w:tcW w:w="853" w:type="pct"/>
            <w:vAlign w:val="center"/>
          </w:tcPr>
          <w:p>
            <w:pPr>
              <w:keepNext w:val="0"/>
              <w:keepLines w:val="0"/>
              <w:pageBreakBefore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各镇街（地区）</w:t>
            </w:r>
          </w:p>
          <w:p>
            <w:pPr>
              <w:keepNext w:val="0"/>
              <w:keepLines w:val="0"/>
              <w:pageBreakBefore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trPr>
        <w:tc>
          <w:tcPr>
            <w:tcW w:w="210" w:type="pct"/>
            <w:vMerge w:val="continue"/>
            <w:vAlign w:val="center"/>
          </w:tcPr>
          <w:p>
            <w:pPr>
              <w:keepNext w:val="0"/>
              <w:keepLines w:val="0"/>
              <w:pageBreakBefore w:val="0"/>
              <w:widowControl/>
              <w:kinsoku/>
              <w:wordWrap/>
              <w:overflowPunct/>
              <w:topLinePunct w:val="0"/>
              <w:autoSpaceDN/>
              <w:bidi w:val="0"/>
              <w:snapToGrid w:val="0"/>
              <w:spacing w:line="300" w:lineRule="exact"/>
              <w:jc w:val="center"/>
              <w:textAlignment w:val="auto"/>
              <w:rPr>
                <w:rFonts w:hint="eastAsia" w:ascii="仿宋_GB2312" w:hAnsi="仿宋_GB2312" w:eastAsia="仿宋_GB2312" w:cs="仿宋_GB2312"/>
                <w:sz w:val="28"/>
                <w:szCs w:val="28"/>
              </w:rPr>
            </w:pPr>
          </w:p>
        </w:tc>
        <w:tc>
          <w:tcPr>
            <w:tcW w:w="413" w:type="pct"/>
            <w:vMerge w:val="continue"/>
            <w:vAlign w:val="center"/>
          </w:tcPr>
          <w:p>
            <w:pPr>
              <w:keepNext w:val="0"/>
              <w:keepLines w:val="0"/>
              <w:pageBreakBefore w:val="0"/>
              <w:widowControl/>
              <w:kinsoku/>
              <w:wordWrap/>
              <w:overflowPunct/>
              <w:topLinePunct w:val="0"/>
              <w:autoSpaceDN/>
              <w:bidi w:val="0"/>
              <w:snapToGrid w:val="0"/>
              <w:spacing w:line="300" w:lineRule="exact"/>
              <w:jc w:val="left"/>
              <w:textAlignment w:val="auto"/>
              <w:rPr>
                <w:rFonts w:hint="eastAsia" w:ascii="仿宋_GB2312" w:hAnsi="仿宋_GB2312" w:eastAsia="仿宋_GB2312" w:cs="仿宋_GB2312"/>
                <w:sz w:val="28"/>
                <w:szCs w:val="28"/>
              </w:rPr>
            </w:pPr>
          </w:p>
        </w:tc>
        <w:tc>
          <w:tcPr>
            <w:tcW w:w="1644" w:type="pct"/>
            <w:vAlign w:val="center"/>
          </w:tcPr>
          <w:p>
            <w:pPr>
              <w:keepNext w:val="0"/>
              <w:keepLines w:val="0"/>
              <w:pageBreakBefore w:val="0"/>
              <w:kinsoku/>
              <w:wordWrap/>
              <w:overflowPunct/>
              <w:topLinePunct w:val="0"/>
              <w:autoSpaceDN/>
              <w:bidi w:val="0"/>
              <w:adjustRightInd w:val="0"/>
              <w:snapToGrid w:val="0"/>
              <w:spacing w:line="30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sz w:val="28"/>
                <w:szCs w:val="28"/>
              </w:rPr>
              <w:t>推动落实生态文明示范创建后评估长效机制。根据后评估结果，进行问题分析、对策研究、典型挖掘和总结提升，巩固创建成果。</w:t>
            </w:r>
          </w:p>
        </w:tc>
        <w:tc>
          <w:tcPr>
            <w:tcW w:w="358" w:type="pct"/>
            <w:vAlign w:val="center"/>
          </w:tcPr>
          <w:p>
            <w:pPr>
              <w:keepNext w:val="0"/>
              <w:keepLines w:val="0"/>
              <w:pageBreakBefore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持续</w:t>
            </w:r>
          </w:p>
          <w:p>
            <w:pPr>
              <w:keepNext w:val="0"/>
              <w:keepLines w:val="0"/>
              <w:pageBreakBefore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推进</w:t>
            </w:r>
          </w:p>
        </w:tc>
        <w:tc>
          <w:tcPr>
            <w:tcW w:w="705" w:type="pct"/>
            <w:vAlign w:val="center"/>
          </w:tcPr>
          <w:p>
            <w:pPr>
              <w:keepNext w:val="0"/>
              <w:keepLines w:val="0"/>
              <w:pageBreakBefore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区生态环境局</w:t>
            </w:r>
          </w:p>
        </w:tc>
        <w:tc>
          <w:tcPr>
            <w:tcW w:w="815" w:type="pct"/>
            <w:vAlign w:val="center"/>
          </w:tcPr>
          <w:p>
            <w:pPr>
              <w:keepNext w:val="0"/>
              <w:keepLines w:val="0"/>
              <w:pageBreakBefore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区委生态文明委成员单位</w:t>
            </w:r>
          </w:p>
        </w:tc>
        <w:tc>
          <w:tcPr>
            <w:tcW w:w="853" w:type="pct"/>
            <w:vAlign w:val="center"/>
          </w:tcPr>
          <w:p>
            <w:pPr>
              <w:keepNext w:val="0"/>
              <w:keepLines w:val="0"/>
              <w:pageBreakBefore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各镇街（地区）</w:t>
            </w:r>
          </w:p>
          <w:p>
            <w:pPr>
              <w:keepNext w:val="0"/>
              <w:keepLines w:val="0"/>
              <w:pageBreakBefore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8" w:hRule="atLeast"/>
        </w:trPr>
        <w:tc>
          <w:tcPr>
            <w:tcW w:w="210" w:type="pct"/>
            <w:vAlign w:val="center"/>
          </w:tcPr>
          <w:p>
            <w:pPr>
              <w:keepNext w:val="0"/>
              <w:keepLines w:val="0"/>
              <w:pageBreakBefore w:val="0"/>
              <w:widowControl/>
              <w:kinsoku/>
              <w:wordWrap/>
              <w:overflowPunct/>
              <w:topLinePunct w:val="0"/>
              <w:autoSpaceDN/>
              <w:bidi w:val="0"/>
              <w:snapToGrid w:val="0"/>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w:t>
            </w:r>
          </w:p>
        </w:tc>
        <w:tc>
          <w:tcPr>
            <w:tcW w:w="413" w:type="pct"/>
            <w:vAlign w:val="center"/>
          </w:tcPr>
          <w:p>
            <w:pPr>
              <w:keepNext w:val="0"/>
              <w:keepLines w:val="0"/>
              <w:pageBreakBefore w:val="0"/>
              <w:widowControl/>
              <w:kinsoku/>
              <w:wordWrap/>
              <w:overflowPunct/>
              <w:topLinePunct w:val="0"/>
              <w:autoSpaceDN/>
              <w:bidi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加强国家重点生态功能区县域生态环境质量监测与评价工作</w:t>
            </w:r>
          </w:p>
        </w:tc>
        <w:tc>
          <w:tcPr>
            <w:tcW w:w="1644" w:type="pct"/>
            <w:vAlign w:val="center"/>
          </w:tcPr>
          <w:p>
            <w:pPr>
              <w:keepNext w:val="0"/>
              <w:keepLines w:val="0"/>
              <w:pageBreakBefore w:val="0"/>
              <w:kinsoku/>
              <w:wordWrap/>
              <w:overflowPunct/>
              <w:topLinePunct w:val="0"/>
              <w:autoSpaceDN/>
              <w:bidi w:val="0"/>
              <w:adjustRightInd w:val="0"/>
              <w:snapToGrid w:val="0"/>
              <w:spacing w:line="3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按照市级部门要求，编制《北京市密云区“十五五”国家重点生态功能区县域生态环境质量监测与评价工作实施方案》</w:t>
            </w:r>
          </w:p>
        </w:tc>
        <w:tc>
          <w:tcPr>
            <w:tcW w:w="358" w:type="pct"/>
            <w:vAlign w:val="center"/>
          </w:tcPr>
          <w:p>
            <w:pPr>
              <w:keepNext w:val="0"/>
              <w:keepLines w:val="0"/>
              <w:pageBreakBefore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持续</w:t>
            </w:r>
          </w:p>
          <w:p>
            <w:pPr>
              <w:keepNext w:val="0"/>
              <w:keepLines w:val="0"/>
              <w:pageBreakBefore w:val="0"/>
              <w:kinsoku/>
              <w:wordWrap/>
              <w:overflowPunct/>
              <w:topLinePunct w:val="0"/>
              <w:autoSpaceDN/>
              <w:bidi w:val="0"/>
              <w:adjustRightInd w:val="0"/>
              <w:snapToGrid w:val="0"/>
              <w:spacing w:line="3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推进</w:t>
            </w:r>
          </w:p>
        </w:tc>
        <w:tc>
          <w:tcPr>
            <w:tcW w:w="705" w:type="pct"/>
            <w:vAlign w:val="center"/>
          </w:tcPr>
          <w:p>
            <w:pPr>
              <w:keepNext w:val="0"/>
              <w:keepLines w:val="0"/>
              <w:pageBreakBefore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区生态环境局</w:t>
            </w:r>
          </w:p>
        </w:tc>
        <w:tc>
          <w:tcPr>
            <w:tcW w:w="815" w:type="pct"/>
            <w:vAlign w:val="center"/>
          </w:tcPr>
          <w:p>
            <w:pPr>
              <w:keepNext w:val="0"/>
              <w:keepLines w:val="0"/>
              <w:pageBreakBefore w:val="0"/>
              <w:kinsoku/>
              <w:wordWrap/>
              <w:overflowPunct/>
              <w:topLinePunct w:val="0"/>
              <w:autoSpaceDE w:val="0"/>
              <w:autoSpaceDN/>
              <w:bidi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区委生态文明委成员单位</w:t>
            </w:r>
          </w:p>
        </w:tc>
        <w:tc>
          <w:tcPr>
            <w:tcW w:w="853" w:type="pct"/>
            <w:vAlign w:val="center"/>
          </w:tcPr>
          <w:p>
            <w:pPr>
              <w:keepNext w:val="0"/>
              <w:keepLines w:val="0"/>
              <w:pageBreakBefore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各镇街（地区）</w:t>
            </w:r>
          </w:p>
          <w:p>
            <w:pPr>
              <w:keepNext w:val="0"/>
              <w:keepLines w:val="0"/>
              <w:pageBreakBefore w:val="0"/>
              <w:kinsoku/>
              <w:wordWrap/>
              <w:overflowPunct/>
              <w:topLinePunct w:val="0"/>
              <w:autoSpaceDE w:val="0"/>
              <w:autoSpaceDN/>
              <w:bidi w:val="0"/>
              <w:adjustRightInd w:val="0"/>
              <w:snapToGrid w:val="0"/>
              <w:spacing w:line="3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中关村密云园</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762A4"/>
    <w:rsid w:val="76B76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toc 2"/>
    <w:basedOn w:val="1"/>
    <w:next w:val="1"/>
    <w:qFormat/>
    <w:uiPriority w:val="99"/>
    <w:pPr>
      <w:ind w:left="420" w:leftChars="200"/>
    </w:pPr>
    <w:rPr>
      <w:szCs w:val="21"/>
    </w:rPr>
  </w:style>
  <w:style w:type="paragraph" w:styleId="4">
    <w:name w:val="Block Text"/>
    <w:basedOn w:val="1"/>
    <w:qFormat/>
    <w:uiPriority w:val="0"/>
    <w:pPr>
      <w:spacing w:after="120"/>
      <w:ind w:left="1440" w:leftChars="700" w:right="1440" w:rightChars="700"/>
    </w:p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公文"/>
    <w:basedOn w:val="1"/>
    <w:qFormat/>
    <w:uiPriority w:val="0"/>
    <w:pPr>
      <w:ind w:firstLine="200" w:firstLineChars="200"/>
    </w:pPr>
    <w:rPr>
      <w:rFonts w:ascii="Times New Roman" w:hAnsi="Times New Roman" w:eastAsia="宋体" w:cs="Times New Roman"/>
    </w:rPr>
  </w:style>
  <w:style w:type="paragraph" w:customStyle="1" w:styleId="10">
    <w:name w:val="Table Paragraph"/>
    <w:basedOn w:val="1"/>
    <w:qFormat/>
    <w:uiPriority w:val="1"/>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2026-05-18T07:54:00Z</dcterms:created>
  <dc:creator>Administrator</dc:creator>
  <cp:lastModifiedBy>Administrator</cp:lastModifiedBy>
  <dcterms:modified xsi:type="dcterms:W3CDTF">2026-05-18T07:55:11Z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