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sz w:val="36"/>
          <w:szCs w:val="36"/>
          <w:bdr w:val="none" w:color="auto" w:sz="0" w:space="0"/>
          <w:shd w:val="clear" w:fill="FFFFFF"/>
        </w:rPr>
        <w:t>国务院办公厅关于运用大数据</w:t>
      </w:r>
      <w:r>
        <w:rPr>
          <w:rStyle w:val="6"/>
          <w:rFonts w:hint="eastAsia" w:ascii="宋体" w:hAnsi="宋体" w:eastAsia="宋体" w:cs="宋体"/>
          <w:i w:val="0"/>
          <w:caps w:val="0"/>
          <w:color w:val="333333"/>
          <w:spacing w:val="0"/>
          <w:sz w:val="36"/>
          <w:szCs w:val="36"/>
          <w:bdr w:val="none" w:color="auto" w:sz="0" w:space="0"/>
          <w:shd w:val="clear" w:fill="FFFFFF"/>
        </w:rPr>
        <w:br w:type="textWrapping"/>
      </w:r>
      <w:r>
        <w:rPr>
          <w:rStyle w:val="6"/>
          <w:rFonts w:hint="eastAsia" w:ascii="宋体" w:hAnsi="宋体" w:eastAsia="宋体" w:cs="宋体"/>
          <w:i w:val="0"/>
          <w:caps w:val="0"/>
          <w:color w:val="333333"/>
          <w:spacing w:val="0"/>
          <w:sz w:val="36"/>
          <w:szCs w:val="36"/>
          <w:bdr w:val="none" w:color="auto" w:sz="0" w:space="0"/>
          <w:shd w:val="clear" w:fill="FFFFFF"/>
        </w:rPr>
        <w:t>加强对市场主体服务和监管的若干意见</w:t>
      </w:r>
      <w:bookmarkStart w:id="0" w:name="_GoBack"/>
      <w:bookmarkEnd w:id="0"/>
      <w:r>
        <w:rPr>
          <w:rStyle w:val="6"/>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国办发〔2015〕51号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为充分运用大数据先进理念、技术和资源，加强对市场主体的服务和监管，推进简政放权和政府职能转变，提高政府治理能力，经国务院同意，现提出以下意见。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一、充分认识运用大数据加强对市场主体服务和监管的重要性</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二、总体要求</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（二）主要目标。</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三、运用大数据提高为市场主体服务水平</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（三）运用大数据创新政府服务理念和服务方式。</w:t>
      </w:r>
      <w:r>
        <w:rPr>
          <w:rFonts w:hint="eastAsia" w:ascii="宋体" w:hAnsi="宋体" w:eastAsia="宋体" w:cs="宋体"/>
          <w:i w:val="0"/>
          <w:caps w:val="0"/>
          <w:color w:val="333333"/>
          <w:spacing w:val="0"/>
          <w:sz w:val="24"/>
          <w:szCs w:val="24"/>
          <w:bdr w:val="none" w:color="auto" w:sz="0" w:space="0"/>
          <w:shd w:val="clear" w:fill="FFFFFF"/>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（四）提高注册登记和行政审批效率。</w:t>
      </w:r>
      <w:r>
        <w:rPr>
          <w:rFonts w:hint="eastAsia" w:ascii="宋体" w:hAnsi="宋体" w:eastAsia="宋体" w:cs="宋体"/>
          <w:i w:val="0"/>
          <w:caps w:val="0"/>
          <w:color w:val="333333"/>
          <w:spacing w:val="0"/>
          <w:sz w:val="24"/>
          <w:szCs w:val="24"/>
          <w:bdr w:val="none" w:color="auto" w:sz="0" w:space="0"/>
          <w:shd w:val="clear" w:fill="FFFFFF"/>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（五）提高信息服务水平。</w:t>
      </w:r>
      <w:r>
        <w:rPr>
          <w:rFonts w:hint="eastAsia" w:ascii="宋体" w:hAnsi="宋体" w:eastAsia="宋体" w:cs="宋体"/>
          <w:i w:val="0"/>
          <w:caps w:val="0"/>
          <w:color w:val="333333"/>
          <w:spacing w:val="0"/>
          <w:sz w:val="24"/>
          <w:szCs w:val="24"/>
          <w:bdr w:val="none" w:color="auto" w:sz="0" w:space="0"/>
          <w:shd w:val="clear" w:fill="FFFFFF"/>
        </w:rPr>
        <w:t>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（六）建立健全守信激励机制。</w:t>
      </w:r>
      <w:r>
        <w:rPr>
          <w:rFonts w:hint="eastAsia" w:ascii="宋体" w:hAnsi="宋体" w:eastAsia="宋体" w:cs="宋体"/>
          <w:i w:val="0"/>
          <w:caps w:val="0"/>
          <w:color w:val="333333"/>
          <w:spacing w:val="0"/>
          <w:sz w:val="24"/>
          <w:szCs w:val="24"/>
          <w:bdr w:val="none" w:color="auto" w:sz="0" w:space="0"/>
          <w:shd w:val="clear" w:fill="FFFFFF"/>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（七）加强统计监测和数据加工服务。</w:t>
      </w:r>
      <w:r>
        <w:rPr>
          <w:rFonts w:hint="eastAsia" w:ascii="宋体" w:hAnsi="宋体" w:eastAsia="宋体" w:cs="宋体"/>
          <w:i w:val="0"/>
          <w:caps w:val="0"/>
          <w:color w:val="333333"/>
          <w:spacing w:val="0"/>
          <w:sz w:val="24"/>
          <w:szCs w:val="24"/>
          <w:bdr w:val="none" w:color="auto" w:sz="0" w:space="0"/>
          <w:shd w:val="clear" w:fill="FFFFFF"/>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（八）引导专业机构和行业组织运用大数据完善服务。</w:t>
      </w:r>
      <w:r>
        <w:rPr>
          <w:rFonts w:hint="eastAsia" w:ascii="宋体" w:hAnsi="宋体" w:eastAsia="宋体" w:cs="宋体"/>
          <w:i w:val="0"/>
          <w:caps w:val="0"/>
          <w:color w:val="333333"/>
          <w:spacing w:val="0"/>
          <w:sz w:val="24"/>
          <w:szCs w:val="24"/>
          <w:bdr w:val="none" w:color="auto" w:sz="0" w:space="0"/>
          <w:shd w:val="clear" w:fill="FFFFFF"/>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（九）运用大数据评估政府服务绩效。</w:t>
      </w:r>
      <w:r>
        <w:rPr>
          <w:rFonts w:hint="eastAsia" w:ascii="宋体" w:hAnsi="宋体" w:eastAsia="宋体" w:cs="宋体"/>
          <w:i w:val="0"/>
          <w:caps w:val="0"/>
          <w:color w:val="333333"/>
          <w:spacing w:val="0"/>
          <w:sz w:val="24"/>
          <w:szCs w:val="24"/>
          <w:bdr w:val="none" w:color="auto" w:sz="0" w:space="0"/>
          <w:shd w:val="clear" w:fill="FFFFFF"/>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四、运用大数据加强和改进市场监管</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（十）健全事中事后监管机制。</w:t>
      </w:r>
      <w:r>
        <w:rPr>
          <w:rFonts w:hint="eastAsia" w:ascii="宋体" w:hAnsi="宋体" w:eastAsia="宋体" w:cs="宋体"/>
          <w:i w:val="0"/>
          <w:caps w:val="0"/>
          <w:color w:val="333333"/>
          <w:spacing w:val="0"/>
          <w:sz w:val="24"/>
          <w:szCs w:val="24"/>
          <w:bdr w:val="none" w:color="auto" w:sz="0" w:space="0"/>
          <w:shd w:val="clear" w:fill="FFFFFF"/>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（十一）建立健全信用承诺制度。</w:t>
      </w:r>
      <w:r>
        <w:rPr>
          <w:rFonts w:hint="eastAsia" w:ascii="宋体" w:hAnsi="宋体" w:eastAsia="宋体" w:cs="宋体"/>
          <w:i w:val="0"/>
          <w:caps w:val="0"/>
          <w:color w:val="333333"/>
          <w:spacing w:val="0"/>
          <w:sz w:val="24"/>
          <w:szCs w:val="24"/>
          <w:bdr w:val="none" w:color="auto" w:sz="0" w:space="0"/>
          <w:shd w:val="clear" w:fill="FFFFFF"/>
        </w:rPr>
        <w:t>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（十二）加快建立统一的信用信息共享交换平台。</w:t>
      </w:r>
      <w:r>
        <w:rPr>
          <w:rFonts w:hint="eastAsia" w:ascii="宋体" w:hAnsi="宋体" w:eastAsia="宋体" w:cs="宋体"/>
          <w:i w:val="0"/>
          <w:caps w:val="0"/>
          <w:color w:val="333333"/>
          <w:spacing w:val="0"/>
          <w:sz w:val="24"/>
          <w:szCs w:val="24"/>
          <w:bdr w:val="none" w:color="auto" w:sz="0" w:space="0"/>
          <w:shd w:val="clear" w:fill="FFFFFF"/>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（十三）建立健全失信联合惩戒机制。</w:t>
      </w:r>
      <w:r>
        <w:rPr>
          <w:rFonts w:hint="eastAsia" w:ascii="宋体" w:hAnsi="宋体" w:eastAsia="宋体" w:cs="宋体"/>
          <w:i w:val="0"/>
          <w:caps w:val="0"/>
          <w:color w:val="333333"/>
          <w:spacing w:val="0"/>
          <w:sz w:val="24"/>
          <w:szCs w:val="24"/>
          <w:bdr w:val="none" w:color="auto" w:sz="0" w:space="0"/>
          <w:shd w:val="clear" w:fill="FFFFFF"/>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（十四）建立产品信息溯源制度。</w:t>
      </w:r>
      <w:r>
        <w:rPr>
          <w:rFonts w:hint="eastAsia" w:ascii="宋体" w:hAnsi="宋体" w:eastAsia="宋体" w:cs="宋体"/>
          <w:i w:val="0"/>
          <w:caps w:val="0"/>
          <w:color w:val="333333"/>
          <w:spacing w:val="0"/>
          <w:sz w:val="24"/>
          <w:szCs w:val="24"/>
          <w:bdr w:val="none" w:color="auto" w:sz="0" w:space="0"/>
          <w:shd w:val="clear" w:fill="FFFFFF"/>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（十五）加强对电子商务领域的市场监管。</w:t>
      </w:r>
      <w:r>
        <w:rPr>
          <w:rFonts w:hint="eastAsia" w:ascii="宋体" w:hAnsi="宋体" w:eastAsia="宋体" w:cs="宋体"/>
          <w:i w:val="0"/>
          <w:caps w:val="0"/>
          <w:color w:val="333333"/>
          <w:spacing w:val="0"/>
          <w:sz w:val="24"/>
          <w:szCs w:val="24"/>
          <w:bdr w:val="none" w:color="auto" w:sz="0" w:space="0"/>
          <w:shd w:val="clear" w:fill="FFFFFF"/>
        </w:rPr>
        <w:t>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（十六）运用大数据科学制定和调整监管制度和政策。</w:t>
      </w:r>
      <w:r>
        <w:rPr>
          <w:rFonts w:hint="eastAsia" w:ascii="宋体" w:hAnsi="宋体" w:eastAsia="宋体" w:cs="宋体"/>
          <w:i w:val="0"/>
          <w:caps w:val="0"/>
          <w:color w:val="333333"/>
          <w:spacing w:val="0"/>
          <w:sz w:val="24"/>
          <w:szCs w:val="24"/>
          <w:bdr w:val="none" w:color="auto" w:sz="0" w:space="0"/>
          <w:shd w:val="clear" w:fill="FFFFFF"/>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（十七）推动形成全社会共同参与监管的环境和机制。</w:t>
      </w:r>
      <w:r>
        <w:rPr>
          <w:rFonts w:hint="eastAsia" w:ascii="宋体" w:hAnsi="宋体" w:eastAsia="宋体" w:cs="宋体"/>
          <w:i w:val="0"/>
          <w:caps w:val="0"/>
          <w:color w:val="333333"/>
          <w:spacing w:val="0"/>
          <w:sz w:val="24"/>
          <w:szCs w:val="24"/>
          <w:bdr w:val="none" w:color="auto" w:sz="0" w:space="0"/>
          <w:shd w:val="clear" w:fill="FFFFFF"/>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五、推进政府和社会信息资源开放共享</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（十八）进一步加大政府信息公开和数据开放力度。</w:t>
      </w:r>
      <w:r>
        <w:rPr>
          <w:rFonts w:hint="eastAsia" w:ascii="宋体" w:hAnsi="宋体" w:eastAsia="宋体" w:cs="宋体"/>
          <w:i w:val="0"/>
          <w:caps w:val="0"/>
          <w:color w:val="333333"/>
          <w:spacing w:val="0"/>
          <w:sz w:val="24"/>
          <w:szCs w:val="24"/>
          <w:bdr w:val="none" w:color="auto" w:sz="0" w:space="0"/>
          <w:shd w:val="clear" w:fill="FFFFFF"/>
        </w:rPr>
        <w:t>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（十九）大力推进市场主体信息公示。</w:t>
      </w:r>
      <w:r>
        <w:rPr>
          <w:rFonts w:hint="eastAsia" w:ascii="宋体" w:hAnsi="宋体" w:eastAsia="宋体" w:cs="宋体"/>
          <w:i w:val="0"/>
          <w:caps w:val="0"/>
          <w:color w:val="333333"/>
          <w:spacing w:val="0"/>
          <w:sz w:val="24"/>
          <w:szCs w:val="24"/>
          <w:bdr w:val="none" w:color="auto" w:sz="0" w:space="0"/>
          <w:shd w:val="clear" w:fill="FFFFFF"/>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（二十）积极推进政府内部信息交换共享。</w:t>
      </w:r>
      <w:r>
        <w:rPr>
          <w:rFonts w:hint="eastAsia" w:ascii="宋体" w:hAnsi="宋体" w:eastAsia="宋体" w:cs="宋体"/>
          <w:i w:val="0"/>
          <w:caps w:val="0"/>
          <w:color w:val="333333"/>
          <w:spacing w:val="0"/>
          <w:sz w:val="24"/>
          <w:szCs w:val="24"/>
          <w:bdr w:val="none" w:color="auto" w:sz="0" w:space="0"/>
          <w:shd w:val="clear" w:fill="FFFFFF"/>
        </w:rPr>
        <w:t>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（二十一）有序推进全社会信息资源开放共享。</w:t>
      </w:r>
      <w:r>
        <w:rPr>
          <w:rFonts w:hint="eastAsia" w:ascii="宋体" w:hAnsi="宋体" w:eastAsia="宋体" w:cs="宋体"/>
          <w:i w:val="0"/>
          <w:caps w:val="0"/>
          <w:color w:val="333333"/>
          <w:spacing w:val="0"/>
          <w:sz w:val="24"/>
          <w:szCs w:val="24"/>
          <w:bdr w:val="none" w:color="auto" w:sz="0" w:space="0"/>
          <w:shd w:val="clear" w:fill="FFFFFF"/>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六、提高政府运用大数据的能力</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（二十二）加强电子政务建设。</w:t>
      </w:r>
      <w:r>
        <w:rPr>
          <w:rFonts w:hint="eastAsia" w:ascii="宋体" w:hAnsi="宋体" w:eastAsia="宋体" w:cs="宋体"/>
          <w:i w:val="0"/>
          <w:caps w:val="0"/>
          <w:color w:val="333333"/>
          <w:spacing w:val="0"/>
          <w:sz w:val="24"/>
          <w:szCs w:val="24"/>
          <w:bdr w:val="none" w:color="auto" w:sz="0" w:space="0"/>
          <w:shd w:val="clear" w:fill="FFFFFF"/>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（二十三）加强和规范政府数据采集。</w:t>
      </w:r>
      <w:r>
        <w:rPr>
          <w:rFonts w:hint="eastAsia" w:ascii="宋体" w:hAnsi="宋体" w:eastAsia="宋体" w:cs="宋体"/>
          <w:i w:val="0"/>
          <w:caps w:val="0"/>
          <w:color w:val="333333"/>
          <w:spacing w:val="0"/>
          <w:sz w:val="24"/>
          <w:szCs w:val="24"/>
          <w:bdr w:val="none" w:color="auto" w:sz="0" w:space="0"/>
          <w:shd w:val="clear" w:fill="FFFFFF"/>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（二十四）建立政府信息资源管理体系。</w:t>
      </w:r>
      <w:r>
        <w:rPr>
          <w:rFonts w:hint="eastAsia" w:ascii="宋体" w:hAnsi="宋体" w:eastAsia="宋体" w:cs="宋体"/>
          <w:i w:val="0"/>
          <w:caps w:val="0"/>
          <w:color w:val="333333"/>
          <w:spacing w:val="0"/>
          <w:sz w:val="24"/>
          <w:szCs w:val="24"/>
          <w:bdr w:val="none" w:color="auto" w:sz="0" w:space="0"/>
          <w:shd w:val="clear" w:fill="FFFFFF"/>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（二十五）加强政府信息标准化建设和分类管理。</w:t>
      </w:r>
      <w:r>
        <w:rPr>
          <w:rFonts w:hint="eastAsia" w:ascii="宋体" w:hAnsi="宋体" w:eastAsia="宋体" w:cs="宋体"/>
          <w:i w:val="0"/>
          <w:caps w:val="0"/>
          <w:color w:val="333333"/>
          <w:spacing w:val="0"/>
          <w:sz w:val="24"/>
          <w:szCs w:val="24"/>
          <w:bdr w:val="none" w:color="auto" w:sz="0" w:space="0"/>
          <w:shd w:val="clear" w:fill="FFFFFF"/>
        </w:rPr>
        <w:t>建立健全政府信息化建设和政府信息资源管理标准体系。严格区分涉密信息和非涉密信息，依法推进政府信息在采集、共享、使用等环节的分类管理，合理设定政府信息公开范围。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（二十六）推动政府向社会力量购买大数据资源和技术服务。</w:t>
      </w:r>
      <w:r>
        <w:rPr>
          <w:rFonts w:hint="eastAsia" w:ascii="宋体" w:hAnsi="宋体" w:eastAsia="宋体" w:cs="宋体"/>
          <w:i w:val="0"/>
          <w:caps w:val="0"/>
          <w:color w:val="333333"/>
          <w:spacing w:val="0"/>
          <w:sz w:val="24"/>
          <w:szCs w:val="24"/>
          <w:bdr w:val="none" w:color="auto" w:sz="0" w:space="0"/>
          <w:shd w:val="clear" w:fill="FFFFFF"/>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七、积极培育和发展社会化征信服务</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（二十七）推动征信机构建立市场主体信用记录。</w:t>
      </w:r>
      <w:r>
        <w:rPr>
          <w:rFonts w:hint="eastAsia" w:ascii="宋体" w:hAnsi="宋体" w:eastAsia="宋体" w:cs="宋体"/>
          <w:i w:val="0"/>
          <w:caps w:val="0"/>
          <w:color w:val="333333"/>
          <w:spacing w:val="0"/>
          <w:sz w:val="24"/>
          <w:szCs w:val="24"/>
          <w:bdr w:val="none" w:color="auto" w:sz="0" w:space="0"/>
          <w:shd w:val="clear" w:fill="FFFFFF"/>
        </w:rPr>
        <w:t>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（二十八）鼓励征信机构开展专业化征信服务。</w:t>
      </w:r>
      <w:r>
        <w:rPr>
          <w:rFonts w:hint="eastAsia" w:ascii="宋体" w:hAnsi="宋体" w:eastAsia="宋体" w:cs="宋体"/>
          <w:i w:val="0"/>
          <w:caps w:val="0"/>
          <w:color w:val="333333"/>
          <w:spacing w:val="0"/>
          <w:sz w:val="24"/>
          <w:szCs w:val="24"/>
          <w:bdr w:val="none" w:color="auto" w:sz="0" w:space="0"/>
          <w:shd w:val="clear" w:fill="FFFFFF"/>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（二十九）大力培育发展信用服务业。</w:t>
      </w:r>
      <w:r>
        <w:rPr>
          <w:rFonts w:hint="eastAsia" w:ascii="宋体" w:hAnsi="宋体" w:eastAsia="宋体" w:cs="宋体"/>
          <w:i w:val="0"/>
          <w:caps w:val="0"/>
          <w:color w:val="333333"/>
          <w:spacing w:val="0"/>
          <w:sz w:val="24"/>
          <w:szCs w:val="24"/>
          <w:bdr w:val="none" w:color="auto" w:sz="0" w:space="0"/>
          <w:shd w:val="clear" w:fill="FFFFFF"/>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八、健全保障措施，加强组织领导</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（三十）提升产业支撑能力。</w:t>
      </w:r>
      <w:r>
        <w:rPr>
          <w:rFonts w:hint="eastAsia" w:ascii="宋体" w:hAnsi="宋体" w:eastAsia="宋体" w:cs="宋体"/>
          <w:i w:val="0"/>
          <w:caps w:val="0"/>
          <w:color w:val="333333"/>
          <w:spacing w:val="0"/>
          <w:sz w:val="24"/>
          <w:szCs w:val="24"/>
          <w:bdr w:val="none" w:color="auto" w:sz="0" w:space="0"/>
          <w:shd w:val="clear" w:fill="FFFFFF"/>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（三十一）建立完善管理制度。</w:t>
      </w:r>
      <w:r>
        <w:rPr>
          <w:rFonts w:hint="eastAsia" w:ascii="宋体" w:hAnsi="宋体" w:eastAsia="宋体" w:cs="宋体"/>
          <w:i w:val="0"/>
          <w:caps w:val="0"/>
          <w:color w:val="333333"/>
          <w:spacing w:val="0"/>
          <w:sz w:val="24"/>
          <w:szCs w:val="24"/>
          <w:bdr w:val="none" w:color="auto" w:sz="0" w:space="0"/>
          <w:shd w:val="clear" w:fill="FFFFFF"/>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（三十二）完善标准规范。</w:t>
      </w:r>
      <w:r>
        <w:rPr>
          <w:rFonts w:hint="eastAsia" w:ascii="宋体" w:hAnsi="宋体" w:eastAsia="宋体" w:cs="宋体"/>
          <w:i w:val="0"/>
          <w:caps w:val="0"/>
          <w:color w:val="333333"/>
          <w:spacing w:val="0"/>
          <w:sz w:val="24"/>
          <w:szCs w:val="24"/>
          <w:bdr w:val="none" w:color="auto" w:sz="0" w:space="0"/>
          <w:shd w:val="clear" w:fill="FFFFFF"/>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（三十三）加强网络和信息安全保护。</w:t>
      </w:r>
      <w:r>
        <w:rPr>
          <w:rFonts w:hint="eastAsia" w:ascii="宋体" w:hAnsi="宋体" w:eastAsia="宋体" w:cs="宋体"/>
          <w:i w:val="0"/>
          <w:caps w:val="0"/>
          <w:color w:val="333333"/>
          <w:spacing w:val="0"/>
          <w:sz w:val="24"/>
          <w:szCs w:val="24"/>
          <w:bdr w:val="none" w:color="auto" w:sz="0" w:space="0"/>
          <w:shd w:val="clear" w:fill="FFFFFF"/>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（三十四）加强人才队伍建设。</w:t>
      </w:r>
      <w:r>
        <w:rPr>
          <w:rFonts w:hint="eastAsia" w:ascii="宋体" w:hAnsi="宋体" w:eastAsia="宋体" w:cs="宋体"/>
          <w:i w:val="0"/>
          <w:caps w:val="0"/>
          <w:color w:val="333333"/>
          <w:spacing w:val="0"/>
          <w:sz w:val="24"/>
          <w:szCs w:val="24"/>
          <w:bdr w:val="none" w:color="auto" w:sz="0" w:space="0"/>
          <w:shd w:val="clear" w:fill="FFFFFF"/>
        </w:rPr>
        <w:t>鼓励高校、人力资源服务机构和企业重点培养跨界复合型、应用创新型大数据专业人才，完善大数据技术、管理和服务人才培养体系。加强政府工作人员培训，增强运用大数据能力。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（三十五）加强领导，明确分工。</w:t>
      </w:r>
      <w:r>
        <w:rPr>
          <w:rFonts w:hint="eastAsia" w:ascii="宋体" w:hAnsi="宋体" w:eastAsia="宋体" w:cs="宋体"/>
          <w:i w:val="0"/>
          <w:caps w:val="0"/>
          <w:color w:val="333333"/>
          <w:spacing w:val="0"/>
          <w:sz w:val="24"/>
          <w:szCs w:val="24"/>
          <w:bdr w:val="none" w:color="auto" w:sz="0" w:space="0"/>
          <w:shd w:val="clear" w:fill="FFFFFF"/>
        </w:rPr>
        <w:t>各地区、各部门要切实加强对大数据运用工作的组织领导，按照职责分工，研究出台具体方案和实施办法，做好本地区、本部门的大数据运用工作，不断提高服务和监管能力。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各地区、各部门要加强对本意见落实工作的监督检查，推动在服务和监管过程中广泛深入运用大数据。发展改革委负责对本意见落实工作的统筹协调、跟踪了解、督促检查，确保各项任务和措施落实到位。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附件：重点任务分工及进度安排表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2015年6月24日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6"/>
          <w:rFonts w:hint="eastAsia" w:ascii="宋体" w:hAnsi="宋体" w:eastAsia="宋体" w:cs="宋体"/>
          <w:i w:val="0"/>
          <w:caps w:val="0"/>
          <w:color w:val="333333"/>
          <w:spacing w:val="0"/>
          <w:sz w:val="36"/>
          <w:szCs w:val="36"/>
          <w:bdr w:val="none" w:color="auto" w:sz="0" w:space="0"/>
          <w:shd w:val="clear" w:fill="FFFFFF"/>
        </w:rPr>
      </w:pPr>
      <w:r>
        <w:rPr>
          <w:rStyle w:val="6"/>
          <w:rFonts w:hint="eastAsia" w:ascii="宋体" w:hAnsi="宋体" w:eastAsia="宋体" w:cs="宋体"/>
          <w:i w:val="0"/>
          <w:caps w:val="0"/>
          <w:color w:val="333333"/>
          <w:spacing w:val="0"/>
          <w:sz w:val="36"/>
          <w:szCs w:val="36"/>
          <w:bdr w:val="none" w:color="auto" w:sz="0" w:space="0"/>
          <w:shd w:val="clear" w:fill="FFFFFF"/>
        </w:rPr>
        <w:t>重点任务分工及进度安排表</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646"/>
        <w:gridCol w:w="3888"/>
        <w:gridCol w:w="3046"/>
        <w:gridCol w:w="187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kern w:val="0"/>
                <w:sz w:val="20"/>
                <w:szCs w:val="20"/>
                <w:bdr w:val="none" w:color="auto" w:sz="0" w:space="0"/>
                <w:lang w:val="en-US" w:eastAsia="zh-CN" w:bidi="ar"/>
              </w:rPr>
              <w:t>序号</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6"/>
                <w:rFonts w:hint="eastAsia" w:ascii="宋体" w:hAnsi="宋体" w:eastAsia="宋体" w:cs="宋体"/>
                <w:i w:val="0"/>
                <w:caps w:val="0"/>
                <w:color w:val="333333"/>
                <w:spacing w:val="0"/>
                <w:sz w:val="20"/>
                <w:szCs w:val="20"/>
                <w:bdr w:val="none" w:color="auto" w:sz="0" w:space="0"/>
              </w:rPr>
              <w:t>工作任务</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6"/>
                <w:rFonts w:hint="eastAsia" w:ascii="宋体" w:hAnsi="宋体" w:eastAsia="宋体" w:cs="宋体"/>
                <w:i w:val="0"/>
                <w:caps w:val="0"/>
                <w:color w:val="333333"/>
                <w:spacing w:val="0"/>
                <w:sz w:val="20"/>
                <w:szCs w:val="20"/>
                <w:bdr w:val="none" w:color="auto" w:sz="0" w:space="0"/>
              </w:rPr>
              <w:t>负责单位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6"/>
                <w:rFonts w:hint="eastAsia" w:ascii="宋体" w:hAnsi="宋体" w:eastAsia="宋体" w:cs="宋体"/>
                <w:i w:val="0"/>
                <w:caps w:val="0"/>
                <w:color w:val="333333"/>
                <w:spacing w:val="0"/>
                <w:sz w:val="20"/>
                <w:szCs w:val="20"/>
                <w:bdr w:val="none" w:color="auto" w:sz="0" w:space="0"/>
              </w:rPr>
              <w:t>时间进度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加快建立公民、法人和其他组织统一社会信用代码制度。</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发展改革委、中央编办、公安部、民政部、人民银行、税务总局、工商总局、质检总局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全面实行工商营业执照、组织机构代码证和税务登记证“三证合一”、“一照一码”登记制度改革。</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工商总局、中央编办、发展改革委、质检总局、税务总局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3</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建立多部门网上项目并联审批平台，实现跨部门、跨层级项目审批、核准、备案的“统一受理、同步审查、信息共享、透明公开”。</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4</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推动政府部门整合相关信息，紧密结合企业需求，利用网站和微博、微信等新兴媒体为企业提供服务。</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5</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研究制定在财政资金补助、政府采购、政府购买服务、政府投资工程建设招投标过程中使用信用信息和信用报告的政策措施。</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财政部、发展改革委</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6</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充分运用大数据技术，改进经济运行监测预测和风险预警，并及时向社会发布相关信息，合理引导市场预期。</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7</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支持银行、证券、信托、融资租赁、担保、保险等专业服务机构和行业协会、商会运用大数据为企业提供服务。</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人民银行、银监会、证监会、保监会、民政部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8</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健全事中事后监管机制，汇总整合和关联分析有关数据，构建大数据监管模型，提升政府科学决策和风险预判能力。</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各市场监管部门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9</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在办理行政许可等环节全面建立市场主体准入前信用承诺制度。信用承诺向社会公开，并纳入市场主体信用记录。</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各行业主管部门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10</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加快建设地方信用信息共享交换平台、部门和行业信用信息系统，通过国家统一的信用信息共享交换平台实现互联共享。</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各省级人民政府，各有关部门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2016年12月底前完成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11</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12</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商务部、网信办会同食品药品监管总局、农业部、质检总局、工业和信息化部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13</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工商总局、商务部、网信办、工业和信息化部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14</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进一步加大政府信息公开和数据开放力度。除法律法规另有规定外，将行政许可、行政处罚等信息自作出行政决定之日起7个工作日内上网公开。</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15</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工商总局、其他有关部门，各省级人民政府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16</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发展改革委、人民银行、其他有关部门，地方各级人民政府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17</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推动各地区、各部门已建、在建信息系统互联互通和信息交换共享。在部门信息系统项目审批和验收环节，进一步强化对信息共享的要求。</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18</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健全国家电子政务网络，加快推进国家政务信息化工程建设，统筹建立人口、法人单位、自然资源和空间地理、宏观经济等国家信息资源库，加快建设完善国家重要信息系统。</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19</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加强对市场主体相关信息的记录，形成信用档案。对严重违法失信的市场主体，按照有关规定列入“黑名单”，并将相关信息纳入企业信用信息公示系统和国家统一的信用信息共享交换平台。</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探索建立政府信息资源目录。</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2016年12月底前出台目录编制指南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21</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引导征信机构根据市场需求，大力加强信用服务产品创新，进一步扩大信用报告在行政管理和公共服务及银行、证券、保险等领域的应用。</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发展改革委、人民银行、银监会、证监会、保监会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22</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落实和完善支持大数据产业发展的财税、金融、产业、人才等政策，推动大数据产业加快发展。</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发展改革委、工业和信息化部、财政部、人力资源社会保障部、人民银行、网信办、银监会、证监会、保监会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23</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加快研究完善规范电子政务，监管信息跨境流动，保护国家经济安全、信息安全，以及保护企业商业秘密、个人隐私方面的管理制度，加快制定出台相关法律法规。</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网信办、公安部、工商总局、工业和信息化部、发展改革委等部门会同法制办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24</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推动出台相关法规，对政府部门在行政管理、公共服务中使用信用信息和信用报告作出规定，为联合惩戒市场主体违法失信行为提供依据。</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发展改革委、人民银行、法制办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25</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工业和信息化部、国家标准委、发展改革委、质检总局、网信办、统计局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2020年前分步出台并实施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26</w:t>
            </w:r>
          </w:p>
        </w:tc>
        <w:tc>
          <w:tcPr>
            <w:tcW w:w="38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发展改革委、工业和信息化部、网信办会同有关部门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2020年前分年度取得阶段性成果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6"/>
          <w:rFonts w:hint="eastAsia" w:ascii="宋体" w:hAnsi="宋体" w:eastAsia="宋体" w:cs="宋体"/>
          <w:i w:val="0"/>
          <w:caps w:val="0"/>
          <w:color w:val="333333"/>
          <w:spacing w:val="0"/>
          <w:sz w:val="36"/>
          <w:szCs w:val="36"/>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47EB6"/>
    <w:rsid w:val="3149789C"/>
    <w:rsid w:val="4F84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2020-10-26T08:41:00Z</dcterms:created>
  <dc:creator>Lenovo</dc:creator>
  <cp:lastModifiedBy>Lenovo</cp:lastModifiedBy>
  <dcterms:modified xsi:type="dcterms:W3CDTF">2020-10-26T08:46:53Z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