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1" w:after="0" w:afterAutospacing="1"/>
        <w:ind w:left="0" w:right="45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kern w:val="0"/>
          <w:sz w:val="44"/>
          <w:szCs w:val="44"/>
          <w:lang w:val="en-US" w:eastAsia="zh-CN" w:bidi="ar"/>
        </w:rPr>
        <w:t>国务院关于印发社会信用体系建设</w:t>
      </w:r>
      <w:r>
        <w:rPr>
          <w:rFonts w:hint="eastAsia" w:ascii="方正小标宋简体" w:hAnsi="方正小标宋简体" w:eastAsia="方正小标宋简体" w:cs="方正小标宋简体"/>
          <w:color w:val="333333"/>
          <w:kern w:val="0"/>
          <w:sz w:val="44"/>
          <w:szCs w:val="44"/>
          <w:lang w:val="en-US" w:eastAsia="zh-CN" w:bidi="ar"/>
        </w:rPr>
        <w:br w:type="textWrapping"/>
      </w:r>
      <w:r>
        <w:rPr>
          <w:rFonts w:hint="eastAsia" w:ascii="方正小标宋简体" w:hAnsi="方正小标宋简体" w:eastAsia="方正小标宋简体" w:cs="方正小标宋简体"/>
          <w:color w:val="333333"/>
          <w:kern w:val="0"/>
          <w:sz w:val="44"/>
          <w:szCs w:val="44"/>
          <w:lang w:val="en-US" w:eastAsia="zh-CN" w:bidi="ar"/>
        </w:rPr>
        <w:t>规划纲要（2014—2020年）的通知</w:t>
      </w:r>
    </w:p>
    <w:p>
      <w:pPr>
        <w:keepNext w:val="0"/>
        <w:keepLines w:val="0"/>
        <w:widowControl/>
        <w:suppressLineNumbers w:val="0"/>
        <w:wordWrap/>
        <w:spacing w:before="226" w:beforeAutospacing="0" w:after="376" w:afterAutospacing="0" w:line="588" w:lineRule="atLeast"/>
        <w:ind w:left="0" w:right="450"/>
        <w:jc w:val="center"/>
      </w:pPr>
      <w:r>
        <w:rPr>
          <w:rFonts w:ascii="楷体_GB2312" w:hAnsi="宋体" w:eastAsia="楷体_GB2312" w:cs="楷体_GB2312"/>
          <w:color w:val="000000"/>
          <w:kern w:val="0"/>
          <w:sz w:val="32"/>
          <w:szCs w:val="32"/>
          <w:lang w:val="en-US" w:eastAsia="zh-CN" w:bidi="ar"/>
        </w:rPr>
        <w:t>国发〔</w:t>
      </w:r>
      <w:r>
        <w:rPr>
          <w:rFonts w:hint="eastAsia" w:ascii="宋体" w:hAnsi="宋体" w:eastAsia="宋体" w:cs="宋体"/>
          <w:color w:val="000000"/>
          <w:kern w:val="0"/>
          <w:sz w:val="32"/>
          <w:szCs w:val="32"/>
          <w:lang w:val="en-US" w:eastAsia="zh-CN" w:bidi="ar"/>
        </w:rPr>
        <w:t>2014</w:t>
      </w:r>
      <w:r>
        <w:rPr>
          <w:rFonts w:hint="default" w:ascii="楷体_GB2312" w:hAnsi="宋体" w:eastAsia="楷体_GB2312" w:cs="楷体_GB2312"/>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21</w:t>
      </w:r>
      <w:r>
        <w:rPr>
          <w:rFonts w:hint="default" w:ascii="楷体_GB2312" w:hAnsi="宋体" w:eastAsia="楷体_GB2312" w:cs="楷体_GB2312"/>
          <w:color w:val="000000"/>
          <w:kern w:val="0"/>
          <w:sz w:val="32"/>
          <w:szCs w:val="32"/>
          <w:lang w:val="en-US" w:eastAsia="zh-CN" w:bidi="ar"/>
        </w:rPr>
        <w:t>号</w:t>
      </w:r>
      <w:bookmarkStart w:id="0" w:name="_GoBack"/>
      <w:bookmarkEnd w:id="0"/>
    </w:p>
    <w:p>
      <w:pPr>
        <w:keepNext w:val="0"/>
        <w:keepLines w:val="0"/>
        <w:widowControl/>
        <w:suppressLineNumbers w:val="0"/>
        <w:wordWrap/>
        <w:spacing w:before="226" w:beforeAutospacing="0" w:after="376" w:afterAutospacing="0" w:line="588" w:lineRule="atLeast"/>
        <w:ind w:left="0" w:right="450"/>
        <w:jc w:val="left"/>
      </w:pPr>
      <w:r>
        <w:rPr>
          <w:rFonts w:hint="eastAsia" w:ascii="宋体" w:hAnsi="宋体" w:eastAsia="宋体" w:cs="宋体"/>
          <w:color w:val="000000"/>
          <w:kern w:val="0"/>
          <w:sz w:val="32"/>
          <w:szCs w:val="32"/>
          <w:lang w:val="en-US" w:eastAsia="zh-CN" w:bidi="ar"/>
        </w:rPr>
        <w:t> </w:t>
      </w:r>
    </w:p>
    <w:p>
      <w:pPr>
        <w:keepNext w:val="0"/>
        <w:keepLines w:val="0"/>
        <w:widowControl/>
        <w:suppressLineNumbers w:val="0"/>
        <w:wordWrap/>
        <w:spacing w:before="226" w:beforeAutospacing="0" w:after="376" w:afterAutospacing="0" w:line="588" w:lineRule="atLeast"/>
        <w:ind w:left="0" w:right="450"/>
        <w:jc w:val="left"/>
      </w:pPr>
      <w:r>
        <w:rPr>
          <w:rFonts w:ascii="仿宋_GB2312" w:hAnsi="宋体" w:eastAsia="仿宋_GB2312" w:cs="仿宋_GB2312"/>
          <w:color w:val="000000"/>
          <w:kern w:val="0"/>
          <w:sz w:val="32"/>
          <w:szCs w:val="32"/>
          <w:lang w:val="en-US" w:eastAsia="zh-CN" w:bidi="ar"/>
        </w:rPr>
        <w:t>各省、自治区、直辖市人民政府，国务院各部委、各直属机构：</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现将《社会信用体系建设规划纲要（</w:t>
      </w:r>
      <w:r>
        <w:rPr>
          <w:rFonts w:hint="eastAsia" w:ascii="宋体" w:hAnsi="宋体" w:eastAsia="宋体" w:cs="宋体"/>
          <w:color w:val="000000"/>
          <w:kern w:val="0"/>
          <w:sz w:val="32"/>
          <w:szCs w:val="32"/>
          <w:lang w:val="en-US" w:eastAsia="zh-CN" w:bidi="ar"/>
        </w:rPr>
        <w:t>2014—2020</w:t>
      </w:r>
      <w:r>
        <w:rPr>
          <w:rFonts w:hint="default" w:ascii="仿宋_GB2312" w:hAnsi="宋体" w:eastAsia="仿宋_GB2312" w:cs="仿宋_GB2312"/>
          <w:color w:val="000000"/>
          <w:kern w:val="0"/>
          <w:sz w:val="32"/>
          <w:szCs w:val="32"/>
          <w:lang w:val="en-US" w:eastAsia="zh-CN" w:bidi="ar"/>
        </w:rPr>
        <w:t>年）》印发给你们，请认真贯彻执行。</w:t>
      </w:r>
    </w:p>
    <w:p>
      <w:pPr>
        <w:keepNext w:val="0"/>
        <w:keepLines w:val="0"/>
        <w:widowControl/>
        <w:suppressLineNumbers w:val="0"/>
        <w:wordWrap/>
        <w:spacing w:before="226" w:beforeAutospacing="0" w:after="376" w:afterAutospacing="0" w:line="588" w:lineRule="atLeast"/>
        <w:ind w:left="0" w:right="450"/>
        <w:jc w:val="left"/>
      </w:pPr>
      <w:r>
        <w:rPr>
          <w:rFonts w:hint="default" w:ascii="仿宋_GB2312" w:hAnsi="宋体" w:eastAsia="仿宋_GB2312" w:cs="仿宋_GB2312"/>
          <w:color w:val="000000"/>
          <w:kern w:val="0"/>
          <w:sz w:val="32"/>
          <w:szCs w:val="32"/>
          <w:lang w:val="en-US" w:eastAsia="zh-CN" w:bidi="ar"/>
        </w:rPr>
        <w:t>　　　　　　　　　　　　　　　　　　　　　　　　　　　　</w:t>
      </w:r>
      <w:r>
        <w:rPr>
          <w:rFonts w:hint="eastAsia" w:ascii="宋体" w:hAnsi="宋体" w:eastAsia="宋体" w:cs="宋体"/>
          <w:color w:val="000000"/>
          <w:kern w:val="0"/>
          <w:sz w:val="32"/>
          <w:szCs w:val="32"/>
          <w:lang w:val="en-US" w:eastAsia="zh-CN" w:bidi="ar"/>
        </w:rPr>
        <w:t>                                                                </w:t>
      </w:r>
      <w:r>
        <w:rPr>
          <w:rFonts w:hint="default" w:ascii="仿宋_GB2312" w:hAnsi="宋体" w:eastAsia="仿宋_GB2312" w:cs="仿宋_GB2312"/>
          <w:color w:val="000000"/>
          <w:kern w:val="0"/>
          <w:sz w:val="32"/>
          <w:szCs w:val="32"/>
          <w:lang w:val="en-US" w:eastAsia="zh-CN" w:bidi="ar"/>
        </w:rPr>
        <w:t>国务院</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eastAsia" w:ascii="宋体" w:hAnsi="宋体" w:eastAsia="宋体" w:cs="宋体"/>
          <w:color w:val="000000"/>
          <w:kern w:val="0"/>
          <w:sz w:val="32"/>
          <w:szCs w:val="32"/>
          <w:lang w:val="en-US" w:eastAsia="zh-CN" w:bidi="ar"/>
        </w:rPr>
        <w:t xml:space="preserve">               2014</w:t>
      </w:r>
      <w:r>
        <w:rPr>
          <w:rFonts w:hint="default" w:ascii="仿宋_GB2312" w:hAnsi="宋体" w:eastAsia="仿宋_GB2312" w:cs="仿宋_GB2312"/>
          <w:color w:val="000000"/>
          <w:kern w:val="0"/>
          <w:sz w:val="32"/>
          <w:szCs w:val="32"/>
          <w:lang w:val="en-US" w:eastAsia="zh-CN" w:bidi="ar"/>
        </w:rPr>
        <w:t>年</w:t>
      </w:r>
      <w:r>
        <w:rPr>
          <w:rFonts w:hint="eastAsia" w:ascii="宋体" w:hAnsi="宋体" w:eastAsia="宋体" w:cs="宋体"/>
          <w:color w:val="000000"/>
          <w:kern w:val="0"/>
          <w:sz w:val="32"/>
          <w:szCs w:val="32"/>
          <w:lang w:val="en-US" w:eastAsia="zh-CN" w:bidi="ar"/>
        </w:rPr>
        <w:t>6</w:t>
      </w:r>
      <w:r>
        <w:rPr>
          <w:rFonts w:hint="default" w:ascii="仿宋_GB2312" w:hAnsi="宋体" w:eastAsia="仿宋_GB2312" w:cs="仿宋_GB2312"/>
          <w:color w:val="000000"/>
          <w:kern w:val="0"/>
          <w:sz w:val="32"/>
          <w:szCs w:val="32"/>
          <w:lang w:val="en-US" w:eastAsia="zh-CN" w:bidi="ar"/>
        </w:rPr>
        <w:t>月</w:t>
      </w:r>
      <w:r>
        <w:rPr>
          <w:rFonts w:hint="eastAsia" w:ascii="宋体" w:hAnsi="宋体" w:eastAsia="宋体" w:cs="宋体"/>
          <w:color w:val="000000"/>
          <w:kern w:val="0"/>
          <w:sz w:val="32"/>
          <w:szCs w:val="32"/>
          <w:lang w:val="en-US" w:eastAsia="zh-CN" w:bidi="ar"/>
        </w:rPr>
        <w:t>14</w:t>
      </w:r>
      <w:r>
        <w:rPr>
          <w:rFonts w:hint="default" w:ascii="仿宋_GB2312" w:hAnsi="宋体" w:eastAsia="仿宋_GB2312" w:cs="仿宋_GB2312"/>
          <w:color w:val="000000"/>
          <w:kern w:val="0"/>
          <w:sz w:val="32"/>
          <w:szCs w:val="32"/>
          <w:lang w:val="en-US" w:eastAsia="zh-CN" w:bidi="ar"/>
        </w:rPr>
        <w:t>日</w:t>
      </w:r>
    </w:p>
    <w:p>
      <w:pPr>
        <w:keepNext w:val="0"/>
        <w:keepLines w:val="0"/>
        <w:widowControl/>
        <w:suppressLineNumbers w:val="0"/>
        <w:wordWrap/>
        <w:spacing w:before="226" w:beforeAutospacing="0" w:after="376" w:afterAutospacing="0" w:line="588" w:lineRule="atLeast"/>
        <w:ind w:left="0" w:right="450"/>
        <w:jc w:val="left"/>
      </w:pPr>
      <w:r>
        <w:rPr>
          <w:rFonts w:hint="eastAsia" w:ascii="宋体" w:hAnsi="宋体" w:eastAsia="宋体" w:cs="宋体"/>
          <w:color w:val="000000"/>
          <w:kern w:val="0"/>
          <w:sz w:val="32"/>
          <w:szCs w:val="32"/>
          <w:lang w:val="en-US" w:eastAsia="zh-CN" w:bidi="ar"/>
        </w:rPr>
        <w:t> </w:t>
      </w:r>
    </w:p>
    <w:p>
      <w:pPr>
        <w:keepNext w:val="0"/>
        <w:keepLines w:val="0"/>
        <w:widowControl/>
        <w:suppressLineNumbers w:val="0"/>
        <w:wordWrap/>
        <w:spacing w:before="226" w:beforeAutospacing="0" w:after="376" w:afterAutospacing="0" w:line="588" w:lineRule="atLeast"/>
        <w:ind w:left="0" w:right="450"/>
        <w:jc w:val="center"/>
      </w:pPr>
      <w:r>
        <w:rPr>
          <w:rFonts w:hint="eastAsia" w:ascii="宋体" w:hAnsi="宋体" w:eastAsia="宋体" w:cs="宋体"/>
          <w:b/>
          <w:color w:val="000000"/>
          <w:kern w:val="0"/>
          <w:sz w:val="32"/>
          <w:szCs w:val="32"/>
          <w:lang w:val="en-US" w:eastAsia="zh-CN" w:bidi="ar"/>
        </w:rPr>
        <w:t> </w:t>
      </w:r>
    </w:p>
    <w:p>
      <w:pPr>
        <w:keepNext w:val="0"/>
        <w:keepLines w:val="0"/>
        <w:widowControl/>
        <w:suppressLineNumbers w:val="0"/>
        <w:wordWrap/>
        <w:spacing w:before="226" w:beforeAutospacing="0" w:after="376" w:afterAutospacing="0" w:line="588" w:lineRule="atLeast"/>
        <w:ind w:left="0" w:right="450"/>
        <w:jc w:val="center"/>
      </w:pPr>
      <w:r>
        <w:rPr>
          <w:rFonts w:hint="eastAsia" w:ascii="宋体" w:hAnsi="宋体" w:eastAsia="宋体" w:cs="宋体"/>
          <w:b/>
          <w:color w:val="000000"/>
          <w:kern w:val="0"/>
          <w:sz w:val="32"/>
          <w:szCs w:val="32"/>
          <w:lang w:val="en-US" w:eastAsia="zh-CN" w:bidi="ar"/>
        </w:rPr>
        <w:t> </w:t>
      </w:r>
    </w:p>
    <w:p>
      <w:pPr>
        <w:keepNext w:val="0"/>
        <w:keepLines w:val="0"/>
        <w:widowControl/>
        <w:suppressLineNumbers w:val="0"/>
        <w:wordWrap/>
        <w:spacing w:before="226" w:beforeAutospacing="0" w:after="376" w:afterAutospacing="0" w:line="588" w:lineRule="atLeast"/>
        <w:ind w:left="0" w:right="450"/>
        <w:jc w:val="center"/>
      </w:pPr>
      <w:r>
        <w:rPr>
          <w:rFonts w:hint="eastAsia" w:ascii="宋体" w:hAnsi="宋体" w:eastAsia="宋体" w:cs="宋体"/>
          <w:b/>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jc w:val="both"/>
        <w:textAlignment w:val="auto"/>
        <w:outlineLvl w:val="9"/>
        <w:rPr>
          <w:rFonts w:ascii="华文中宋" w:hAnsi="华文中宋" w:eastAsia="华文中宋" w:cs="华文中宋"/>
          <w:b/>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jc w:val="center"/>
        <w:textAlignment w:val="auto"/>
        <w:outlineLvl w:val="9"/>
      </w:pPr>
      <w:r>
        <w:rPr>
          <w:rFonts w:hint="eastAsia" w:ascii="华文中宋" w:hAnsi="华文中宋" w:eastAsia="华文中宋" w:cs="华文中宋"/>
          <w:b/>
          <w:color w:val="000000"/>
          <w:kern w:val="0"/>
          <w:sz w:val="32"/>
          <w:szCs w:val="32"/>
          <w:lang w:val="en-US" w:eastAsia="zh-CN" w:bidi="ar"/>
        </w:rPr>
        <w:t xml:space="preserve">    </w:t>
      </w:r>
      <w:r>
        <w:rPr>
          <w:rFonts w:ascii="华文中宋" w:hAnsi="华文中宋" w:eastAsia="华文中宋" w:cs="华文中宋"/>
          <w:b/>
          <w:color w:val="000000"/>
          <w:kern w:val="0"/>
          <w:sz w:val="32"/>
          <w:szCs w:val="32"/>
          <w:lang w:val="en-US" w:eastAsia="zh-CN" w:bidi="ar"/>
        </w:rPr>
        <w:t>社会信用体系建设规划纲要</w:t>
      </w:r>
      <w:r>
        <w:rPr>
          <w:rFonts w:hint="eastAsia" w:ascii="华文中宋" w:hAnsi="华文中宋" w:eastAsia="华文中宋" w:cs="华文中宋"/>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2014—2020</w:t>
      </w:r>
      <w:r>
        <w:rPr>
          <w:rFonts w:hint="eastAsia" w:ascii="华文中宋" w:hAnsi="华文中宋" w:eastAsia="华文中宋" w:cs="华文中宋"/>
          <w:color w:val="000000"/>
          <w:kern w:val="0"/>
          <w:sz w:val="32"/>
          <w:szCs w:val="32"/>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rPr>
          <w:rFonts w:hint="default"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450"/>
        <w:jc w:val="both"/>
        <w:textAlignment w:val="auto"/>
        <w:outlineLvl w:val="9"/>
      </w:pPr>
      <w:r>
        <w:rPr>
          <w:rFonts w:hint="eastAsia" w:ascii="仿宋_GB2312" w:hAnsi="宋体" w:eastAsia="仿宋_GB2312" w:cs="仿宋_GB2312"/>
          <w:color w:val="000000"/>
          <w:kern w:val="0"/>
          <w:sz w:val="32"/>
          <w:szCs w:val="32"/>
          <w:lang w:val="en-US" w:eastAsia="zh-CN" w:bidi="ar"/>
        </w:rPr>
        <w:t xml:space="preserve">    </w:t>
      </w:r>
      <w:r>
        <w:rPr>
          <w:rFonts w:hint="default" w:ascii="仿宋_GB2312" w:hAnsi="宋体" w:eastAsia="仿宋_GB2312" w:cs="仿宋_GB2312"/>
          <w:color w:val="000000"/>
          <w:kern w:val="0"/>
          <w:sz w:val="32"/>
          <w:szCs w:val="32"/>
          <w:lang w:val="en-US" w:eastAsia="zh-CN" w:bidi="ar"/>
        </w:rPr>
        <w:t>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根据党的十八大提出的</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加强政务诚信、商务诚信、社会诚信和司法公信建设</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，党的十八届三中全会提出的</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建立健全社会征信体系，褒扬诚信，惩戒失信</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，《中共中央</w:t>
      </w:r>
      <w:r>
        <w:rPr>
          <w:rFonts w:hint="eastAsia" w:ascii="宋体" w:hAnsi="宋体" w:eastAsia="宋体" w:cs="宋体"/>
          <w:color w:val="000000"/>
          <w:kern w:val="0"/>
          <w:sz w:val="32"/>
          <w:szCs w:val="32"/>
          <w:lang w:val="en-US" w:eastAsia="zh-CN" w:bidi="ar"/>
        </w:rPr>
        <w:t xml:space="preserve"> </w:t>
      </w:r>
      <w:r>
        <w:rPr>
          <w:rFonts w:hint="default" w:ascii="仿宋_GB2312" w:hAnsi="宋体" w:eastAsia="仿宋_GB2312" w:cs="仿宋_GB2312"/>
          <w:color w:val="000000"/>
          <w:kern w:val="0"/>
          <w:sz w:val="32"/>
          <w:szCs w:val="32"/>
          <w:lang w:val="en-US" w:eastAsia="zh-CN" w:bidi="ar"/>
        </w:rPr>
        <w:t>国务院关于加强和创新社会管理的意见》提出的</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建立健全社会诚信制度</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，以及《中华人民共和国国民经济和社会发展第十二个五年规划纲要》（以下简称</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十二五</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规划纲要）提出的</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加快社会信用体系建设</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的总体要求，制定本规划纲要。规划期为</w:t>
      </w:r>
      <w:r>
        <w:rPr>
          <w:rFonts w:hint="eastAsia" w:ascii="宋体" w:hAnsi="宋体" w:eastAsia="宋体" w:cs="宋体"/>
          <w:color w:val="000000"/>
          <w:kern w:val="0"/>
          <w:sz w:val="32"/>
          <w:szCs w:val="32"/>
          <w:lang w:val="en-US" w:eastAsia="zh-CN" w:bidi="ar"/>
        </w:rPr>
        <w:t>2014—2020</w:t>
      </w:r>
      <w:r>
        <w:rPr>
          <w:rFonts w:hint="default" w:ascii="仿宋_GB2312" w:hAnsi="宋体" w:eastAsia="仿宋_GB2312" w:cs="仿宋_GB2312"/>
          <w:color w:val="000000"/>
          <w:kern w:val="0"/>
          <w:sz w:val="32"/>
          <w:szCs w:val="32"/>
          <w:lang w:val="en-US" w:eastAsia="zh-CN" w:bidi="ar"/>
        </w:rPr>
        <w:t>年。</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ascii="黑体" w:hAnsi="宋体" w:eastAsia="黑体" w:cs="黑体"/>
          <w:color w:val="000000"/>
          <w:kern w:val="0"/>
          <w:sz w:val="32"/>
          <w:szCs w:val="32"/>
          <w:lang w:val="en-US" w:eastAsia="zh-CN" w:bidi="ar"/>
        </w:rPr>
        <w:t>　</w:t>
      </w:r>
      <w:r>
        <w:rPr>
          <w:rFonts w:hint="eastAsia" w:ascii="黑体" w:hAnsi="宋体" w:eastAsia="黑体" w:cs="黑体"/>
          <w:b/>
          <w:color w:val="000000"/>
          <w:kern w:val="0"/>
          <w:sz w:val="32"/>
          <w:szCs w:val="32"/>
          <w:lang w:val="en-US" w:eastAsia="zh-CN" w:bidi="ar"/>
        </w:rPr>
        <w:t>一、社会信用体系建设总体思路</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eastAsia" w:ascii="宋体" w:hAnsi="宋体" w:eastAsia="宋体" w:cs="宋体"/>
          <w:color w:val="000000"/>
          <w:kern w:val="0"/>
          <w:sz w:val="32"/>
          <w:szCs w:val="32"/>
          <w:lang w:val="en-US" w:eastAsia="zh-CN" w:bidi="ar"/>
        </w:rPr>
        <w:t>（一）</w:t>
      </w:r>
      <w:r>
        <w:rPr>
          <w:rFonts w:hint="default" w:ascii="楷体_GB2312" w:hAnsi="宋体" w:eastAsia="楷体_GB2312" w:cs="楷体_GB2312"/>
          <w:color w:val="000000"/>
          <w:kern w:val="0"/>
          <w:sz w:val="32"/>
          <w:szCs w:val="32"/>
          <w:lang w:val="en-US" w:eastAsia="zh-CN" w:bidi="ar"/>
        </w:rPr>
        <w:t>发展现状。</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我国社会信用体系建设虽然取得一定进展，但与经济发展水平和社会发展阶段不匹配、不协调、不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（二）形势和要求。</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我国正处于加快转变发展方式、实现科学发展的战略机遇期。加快推进社会信用体系建设，是促进资源优化配置、扩大内需、促进产业结构优化升级的重要前提，是完善科学发展机制的迫切要求。</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的迫切要求。</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（三）指导思想和目标原则</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全面推动社会信用体系建设，必须坚持以邓小平理论、</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三个代表</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重要思想、科学发展观为指导，按照党的十八大、十八届三中全会和</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十二五</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社会信用体系建设的主要目标是：到</w:t>
      </w:r>
      <w:r>
        <w:rPr>
          <w:rFonts w:hint="eastAsia" w:ascii="宋体" w:hAnsi="宋体" w:eastAsia="宋体" w:cs="宋体"/>
          <w:color w:val="000000"/>
          <w:kern w:val="0"/>
          <w:sz w:val="32"/>
          <w:szCs w:val="32"/>
          <w:lang w:val="en-US" w:eastAsia="zh-CN" w:bidi="ar"/>
        </w:rPr>
        <w:t>2020</w:t>
      </w:r>
      <w:r>
        <w:rPr>
          <w:rFonts w:hint="default" w:ascii="仿宋_GB2312" w:hAnsi="宋体" w:eastAsia="仿宋_GB2312" w:cs="仿宋_GB2312"/>
          <w:color w:val="000000"/>
          <w:kern w:val="0"/>
          <w:sz w:val="32"/>
          <w:szCs w:val="32"/>
          <w:lang w:val="en-US" w:eastAsia="zh-CN" w:bidi="ar"/>
        </w:rPr>
        <w:t>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大幅提高。全社会诚信意识普遍增强，经济社会发展信用环境明显改善，经济社会秩序显著好转。</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社会信用体系建设的主要原则是：</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政府推动，社会共建。</w:t>
      </w:r>
      <w:r>
        <w:rPr>
          <w:rFonts w:hint="default" w:ascii="仿宋_GB2312" w:hAnsi="宋体" w:eastAsia="仿宋_GB2312" w:cs="仿宋_GB2312"/>
          <w:color w:val="000000"/>
          <w:kern w:val="0"/>
          <w:sz w:val="32"/>
          <w:szCs w:val="32"/>
          <w:lang w:val="en-US" w:eastAsia="zh-CN" w:bidi="ar"/>
        </w:rPr>
        <w:t>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健全法制，规范发展。</w:t>
      </w:r>
      <w:r>
        <w:rPr>
          <w:rFonts w:hint="default" w:ascii="仿宋_GB2312" w:hAnsi="宋体" w:eastAsia="仿宋_GB2312" w:cs="仿宋_GB2312"/>
          <w:color w:val="000000"/>
          <w:kern w:val="0"/>
          <w:sz w:val="32"/>
          <w:szCs w:val="32"/>
          <w:lang w:val="en-US" w:eastAsia="zh-CN" w:bidi="ar"/>
        </w:rPr>
        <w:t>逐步建立健全信用法律法规体系和信用标准体系，加强信用信息管理，规范信用服务体系发展，维护信用信息安全和信息主体权益。</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统筹规划，分步实施</w:t>
      </w:r>
      <w:r>
        <w:rPr>
          <w:rFonts w:hint="default" w:ascii="仿宋_GB2312" w:hAnsi="宋体" w:eastAsia="仿宋_GB2312" w:cs="仿宋_GB2312"/>
          <w:color w:val="000000"/>
          <w:kern w:val="0"/>
          <w:sz w:val="32"/>
          <w:szCs w:val="32"/>
          <w:lang w:val="en-US" w:eastAsia="zh-CN" w:bidi="ar"/>
        </w:rPr>
        <w:t>。针对社会信用体系建设的长期性、系统性和复杂性，强化顶层设计，立足当前，着眼长远，统筹全局，系统规划，有计划、分步骤地组织实施。</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重点突破，强化应用。</w:t>
      </w:r>
      <w:r>
        <w:rPr>
          <w:rFonts w:hint="default" w:ascii="仿宋_GB2312" w:hAnsi="宋体" w:eastAsia="仿宋_GB2312" w:cs="仿宋_GB2312"/>
          <w:color w:val="000000"/>
          <w:kern w:val="0"/>
          <w:sz w:val="32"/>
          <w:szCs w:val="32"/>
          <w:lang w:val="en-US" w:eastAsia="zh-CN" w:bidi="ar"/>
        </w:rPr>
        <w:t>选择重点领域和典型地区开展信用建设示范。积极推广信用产品的社会化应用，促进信用信息互联互通、协同共享，健全社会信用奖惩联动机制，营造诚实、自律、守信、互信的社会信用环境。</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eastAsia" w:ascii="黑体" w:hAnsi="宋体" w:eastAsia="黑体" w:cs="黑体"/>
          <w:color w:val="000000"/>
          <w:kern w:val="0"/>
          <w:sz w:val="32"/>
          <w:szCs w:val="32"/>
          <w:lang w:val="en-US" w:eastAsia="zh-CN" w:bidi="ar"/>
        </w:rPr>
        <w:t>　</w:t>
      </w:r>
      <w:r>
        <w:rPr>
          <w:rFonts w:hint="eastAsia" w:ascii="黑体" w:hAnsi="宋体" w:eastAsia="黑体" w:cs="黑体"/>
          <w:b/>
          <w:color w:val="000000"/>
          <w:kern w:val="0"/>
          <w:sz w:val="32"/>
          <w:szCs w:val="32"/>
          <w:lang w:val="en-US" w:eastAsia="zh-CN" w:bidi="ar"/>
        </w:rPr>
        <w:t>二、推进重点领域诚信建设</w:t>
      </w:r>
      <w:r>
        <w:rPr>
          <w:rFonts w:hint="eastAsia" w:ascii="黑体" w:hAnsi="宋体" w:eastAsia="黑体" w:cs="黑体"/>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jc w:val="both"/>
        <w:textAlignment w:val="auto"/>
        <w:outlineLvl w:val="9"/>
      </w:pPr>
      <w:r>
        <w:rPr>
          <w:rFonts w:hint="default" w:ascii="楷体_GB2312" w:hAnsi="宋体" w:eastAsia="楷体_GB2312" w:cs="楷体_GB2312"/>
          <w:color w:val="000000"/>
          <w:kern w:val="0"/>
          <w:sz w:val="32"/>
          <w:szCs w:val="32"/>
          <w:lang w:val="en-US" w:eastAsia="zh-CN" w:bidi="ar"/>
        </w:rPr>
        <w:t>   （一）加快推进政务诚信建设。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政务诚信是社会信用体系建设的关键，各类政务行为主体的诚信水平，对其他社会主体诚信建设发挥着重要的表率和导向作用。</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坚持依法行政。</w:t>
      </w:r>
      <w:r>
        <w:rPr>
          <w:rFonts w:hint="default" w:ascii="仿宋_GB2312" w:hAnsi="宋体" w:eastAsia="仿宋_GB2312" w:cs="仿宋_GB2312"/>
          <w:color w:val="000000"/>
          <w:kern w:val="0"/>
          <w:sz w:val="32"/>
          <w:szCs w:val="32"/>
          <w:lang w:val="en-US" w:eastAsia="zh-CN" w:bidi="ar"/>
        </w:rPr>
        <w:t>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发挥政府诚信建设示范作用。</w:t>
      </w:r>
      <w:r>
        <w:rPr>
          <w:rFonts w:hint="default" w:ascii="仿宋_GB2312" w:hAnsi="宋体" w:eastAsia="仿宋_GB2312" w:cs="仿宋_GB2312"/>
          <w:color w:val="000000"/>
          <w:kern w:val="0"/>
          <w:sz w:val="32"/>
          <w:szCs w:val="32"/>
          <w:lang w:val="en-US" w:eastAsia="zh-CN" w:bidi="ar"/>
        </w:rPr>
        <w:t>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加快政府守信践诺机制建设。</w:t>
      </w:r>
      <w:r>
        <w:rPr>
          <w:rFonts w:hint="default" w:ascii="仿宋_GB2312" w:hAnsi="宋体" w:eastAsia="仿宋_GB2312" w:cs="仿宋_GB2312"/>
          <w:color w:val="000000"/>
          <w:kern w:val="0"/>
          <w:sz w:val="32"/>
          <w:szCs w:val="32"/>
          <w:lang w:val="en-US" w:eastAsia="zh-CN" w:bidi="ar"/>
        </w:rPr>
        <w:t>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加强公务员诚信管理和教育。</w:t>
      </w:r>
      <w:r>
        <w:rPr>
          <w:rFonts w:hint="default" w:ascii="仿宋_GB2312" w:hAnsi="宋体" w:eastAsia="仿宋_GB2312" w:cs="仿宋_GB2312"/>
          <w:color w:val="000000"/>
          <w:kern w:val="0"/>
          <w:sz w:val="32"/>
          <w:szCs w:val="32"/>
          <w:lang w:val="en-US" w:eastAsia="zh-CN" w:bidi="ar"/>
        </w:rPr>
        <w:t>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（二）深入推进商务诚信建设。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提高商务诚信水平是社会信用体系建设的重点，是商务关系有效维护、商务运行成本有效降低、营商环境有效改善的基本条件，是各类商务主体可持续发展的生存之本，也是各类经济活动高效开展的基础保障。</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生产领域信用建设。</w:t>
      </w:r>
      <w:r>
        <w:rPr>
          <w:rFonts w:hint="default" w:ascii="仿宋_GB2312" w:hAnsi="宋体" w:eastAsia="仿宋_GB2312" w:cs="仿宋_GB2312"/>
          <w:color w:val="000000"/>
          <w:kern w:val="0"/>
          <w:sz w:val="32"/>
          <w:szCs w:val="32"/>
          <w:lang w:val="en-US" w:eastAsia="zh-CN" w:bidi="ar"/>
        </w:rPr>
        <w:t>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w:t>
      </w:r>
      <w:r>
        <w:rPr>
          <w:rFonts w:hint="eastAsia" w:ascii="宋体" w:hAnsi="宋体" w:eastAsia="宋体" w:cs="宋体"/>
          <w:color w:val="000000"/>
          <w:kern w:val="0"/>
          <w:sz w:val="32"/>
          <w:szCs w:val="32"/>
          <w:lang w:val="en-US" w:eastAsia="zh-CN" w:bidi="ar"/>
        </w:rPr>
        <w:t>12365</w:t>
      </w:r>
      <w:r>
        <w:rPr>
          <w:rFonts w:hint="default" w:ascii="仿宋_GB2312" w:hAnsi="宋体" w:eastAsia="仿宋_GB2312" w:cs="仿宋_GB2312"/>
          <w:color w:val="000000"/>
          <w:kern w:val="0"/>
          <w:sz w:val="32"/>
          <w:szCs w:val="32"/>
          <w:lang w:val="en-US" w:eastAsia="zh-CN" w:bidi="ar"/>
        </w:rPr>
        <w:t>产品质量投诉举报咨询服务平台，建立质量诚信报告、失信黑名单披露、市场禁入和退出制度。</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流通领域信用建设。</w:t>
      </w:r>
      <w:r>
        <w:rPr>
          <w:rFonts w:hint="default" w:ascii="仿宋_GB2312" w:hAnsi="宋体" w:eastAsia="仿宋_GB2312" w:cs="仿宋_GB2312"/>
          <w:color w:val="000000"/>
          <w:kern w:val="0"/>
          <w:sz w:val="32"/>
          <w:szCs w:val="32"/>
          <w:lang w:val="en-US" w:eastAsia="zh-CN" w:bidi="ar"/>
        </w:rPr>
        <w:t>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金融领域信用建设。</w:t>
      </w:r>
      <w:r>
        <w:rPr>
          <w:rFonts w:hint="default" w:ascii="仿宋_GB2312" w:hAnsi="宋体" w:eastAsia="仿宋_GB2312" w:cs="仿宋_GB2312"/>
          <w:color w:val="000000"/>
          <w:kern w:val="0"/>
          <w:sz w:val="32"/>
          <w:szCs w:val="32"/>
          <w:lang w:val="en-US" w:eastAsia="zh-CN" w:bidi="ar"/>
        </w:rPr>
        <w:t>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税务领域信用建设。</w:t>
      </w:r>
      <w:r>
        <w:rPr>
          <w:rFonts w:hint="default" w:ascii="仿宋_GB2312" w:hAnsi="宋体" w:eastAsia="仿宋_GB2312" w:cs="仿宋_GB2312"/>
          <w:color w:val="000000"/>
          <w:kern w:val="0"/>
          <w:sz w:val="32"/>
          <w:szCs w:val="32"/>
          <w:lang w:val="en-US" w:eastAsia="zh-CN" w:bidi="ar"/>
        </w:rPr>
        <w:t>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价格领域信用建设。</w:t>
      </w:r>
      <w:r>
        <w:rPr>
          <w:rFonts w:hint="default" w:ascii="仿宋_GB2312" w:hAnsi="宋体" w:eastAsia="仿宋_GB2312" w:cs="仿宋_GB2312"/>
          <w:color w:val="000000"/>
          <w:kern w:val="0"/>
          <w:sz w:val="32"/>
          <w:szCs w:val="32"/>
          <w:lang w:val="en-US" w:eastAsia="zh-CN" w:bidi="ar"/>
        </w:rPr>
        <w:t>指导企业和经营者加强价格自律，规范和引导经营者价格行为，实行经营者明码标价和收费公示制度，着力推行</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明码实价</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工程建设领域信用建设。</w:t>
      </w:r>
      <w:r>
        <w:rPr>
          <w:rFonts w:hint="default" w:ascii="仿宋_GB2312" w:hAnsi="宋体" w:eastAsia="仿宋_GB2312" w:cs="仿宋_GB2312"/>
          <w:color w:val="000000"/>
          <w:kern w:val="0"/>
          <w:sz w:val="32"/>
          <w:szCs w:val="32"/>
          <w:lang w:val="en-US" w:eastAsia="zh-CN" w:bidi="ar"/>
        </w:rPr>
        <w:t>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一站式</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政府采购领域信用建设。</w:t>
      </w:r>
      <w:r>
        <w:rPr>
          <w:rFonts w:hint="default" w:ascii="仿宋_GB2312" w:hAnsi="宋体" w:eastAsia="仿宋_GB2312" w:cs="仿宋_GB2312"/>
          <w:color w:val="000000"/>
          <w:kern w:val="0"/>
          <w:sz w:val="32"/>
          <w:szCs w:val="32"/>
          <w:lang w:val="en-US" w:eastAsia="zh-CN" w:bidi="ar"/>
        </w:rPr>
        <w:t>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招标投标领域信用建设。</w:t>
      </w:r>
      <w:r>
        <w:rPr>
          <w:rFonts w:hint="default" w:ascii="仿宋_GB2312" w:hAnsi="宋体" w:eastAsia="仿宋_GB2312" w:cs="仿宋_GB2312"/>
          <w:color w:val="000000"/>
          <w:kern w:val="0"/>
          <w:sz w:val="32"/>
          <w:szCs w:val="32"/>
          <w:lang w:val="en-US" w:eastAsia="zh-CN" w:bidi="ar"/>
        </w:rPr>
        <w:t>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交通运输领域信用建设。</w:t>
      </w:r>
      <w:r>
        <w:rPr>
          <w:rFonts w:hint="default" w:ascii="仿宋_GB2312" w:hAnsi="宋体" w:eastAsia="仿宋_GB2312" w:cs="仿宋_GB2312"/>
          <w:color w:val="000000"/>
          <w:kern w:val="0"/>
          <w:sz w:val="32"/>
          <w:szCs w:val="32"/>
          <w:lang w:val="en-US" w:eastAsia="zh-CN" w:bidi="ar"/>
        </w:rPr>
        <w:t>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电子商务领域信用建设。</w:t>
      </w:r>
      <w:r>
        <w:rPr>
          <w:rFonts w:hint="default" w:ascii="仿宋_GB2312" w:hAnsi="宋体" w:eastAsia="仿宋_GB2312" w:cs="仿宋_GB2312"/>
          <w:color w:val="000000"/>
          <w:kern w:val="0"/>
          <w:sz w:val="32"/>
          <w:szCs w:val="32"/>
          <w:lang w:val="en-US" w:eastAsia="zh-CN" w:bidi="ar"/>
        </w:rPr>
        <w:t>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统计领域信用建设。</w:t>
      </w:r>
      <w:r>
        <w:rPr>
          <w:rFonts w:hint="default" w:ascii="仿宋_GB2312" w:hAnsi="宋体" w:eastAsia="仿宋_GB2312" w:cs="仿宋_GB2312"/>
          <w:color w:val="000000"/>
          <w:kern w:val="0"/>
          <w:sz w:val="32"/>
          <w:szCs w:val="32"/>
          <w:lang w:val="en-US" w:eastAsia="zh-CN" w:bidi="ar"/>
        </w:rPr>
        <w:t>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中介服务业信用建设。</w:t>
      </w:r>
      <w:r>
        <w:rPr>
          <w:rFonts w:hint="default" w:ascii="仿宋_GB2312" w:hAnsi="宋体" w:eastAsia="仿宋_GB2312" w:cs="仿宋_GB2312"/>
          <w:color w:val="000000"/>
          <w:kern w:val="0"/>
          <w:sz w:val="32"/>
          <w:szCs w:val="32"/>
          <w:lang w:val="en-US" w:eastAsia="zh-CN" w:bidi="ar"/>
        </w:rPr>
        <w:t>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会展、广告领域信用建设。</w:t>
      </w:r>
      <w:r>
        <w:rPr>
          <w:rFonts w:hint="default" w:ascii="仿宋_GB2312" w:hAnsi="宋体" w:eastAsia="仿宋_GB2312" w:cs="仿宋_GB2312"/>
          <w:color w:val="000000"/>
          <w:kern w:val="0"/>
          <w:sz w:val="32"/>
          <w:szCs w:val="32"/>
          <w:lang w:val="en-US" w:eastAsia="zh-CN" w:bidi="ar"/>
        </w:rPr>
        <w:t>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企业诚信管理制度建设。</w:t>
      </w:r>
      <w:r>
        <w:rPr>
          <w:rFonts w:hint="default" w:ascii="仿宋_GB2312" w:hAnsi="宋体" w:eastAsia="仿宋_GB2312" w:cs="仿宋_GB2312"/>
          <w:color w:val="000000"/>
          <w:kern w:val="0"/>
          <w:sz w:val="32"/>
          <w:szCs w:val="32"/>
          <w:lang w:val="en-US" w:eastAsia="zh-CN" w:bidi="ar"/>
        </w:rPr>
        <w:t>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（三）全面推进社会诚信建设。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社会诚信是社会信用体系建设的基础，社会成员之间只有以诚相待、以信为本，才会形成和谐友爱的人际关系，才能促进社会文明进步，实现社会和谐稳定和长治久安。</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医药卫生和计划生育领域信用建设。</w:t>
      </w:r>
      <w:r>
        <w:rPr>
          <w:rFonts w:hint="default" w:ascii="仿宋_GB2312" w:hAnsi="宋体" w:eastAsia="仿宋_GB2312" w:cs="仿宋_GB2312"/>
          <w:color w:val="000000"/>
          <w:kern w:val="0"/>
          <w:sz w:val="32"/>
          <w:szCs w:val="32"/>
          <w:lang w:val="en-US" w:eastAsia="zh-CN" w:bidi="ar"/>
        </w:rPr>
        <w:t>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诚信至上，以质取胜</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为主题的药品安全诚信承诺活动，切实提高药品安全信用监管水平，严厉打击制假贩假行为，保障人民群众用药安全有效。加强人口计生领域信用建设，开展人口和计划生育信用信息共享工作。</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社会保障领域信用建设。</w:t>
      </w:r>
      <w:r>
        <w:rPr>
          <w:rFonts w:hint="default" w:ascii="仿宋_GB2312" w:hAnsi="宋体" w:eastAsia="仿宋_GB2312" w:cs="仿宋_GB2312"/>
          <w:color w:val="000000"/>
          <w:kern w:val="0"/>
          <w:sz w:val="32"/>
          <w:szCs w:val="32"/>
          <w:lang w:val="en-US" w:eastAsia="zh-CN" w:bidi="ar"/>
        </w:rPr>
        <w:t>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劳动用工领域信用建设。</w:t>
      </w:r>
      <w:r>
        <w:rPr>
          <w:rFonts w:hint="default" w:ascii="仿宋_GB2312" w:hAnsi="宋体" w:eastAsia="仿宋_GB2312" w:cs="仿宋_GB2312"/>
          <w:color w:val="000000"/>
          <w:kern w:val="0"/>
          <w:sz w:val="32"/>
          <w:szCs w:val="32"/>
          <w:lang w:val="en-US" w:eastAsia="zh-CN" w:bidi="ar"/>
        </w:rPr>
        <w:t>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教育、科研领域信用建设。</w:t>
      </w:r>
      <w:r>
        <w:rPr>
          <w:rFonts w:hint="default" w:ascii="仿宋_GB2312" w:hAnsi="宋体" w:eastAsia="仿宋_GB2312" w:cs="仿宋_GB2312"/>
          <w:color w:val="000000"/>
          <w:kern w:val="0"/>
          <w:sz w:val="32"/>
          <w:szCs w:val="32"/>
          <w:lang w:val="en-US" w:eastAsia="zh-CN" w:bidi="ar"/>
        </w:rPr>
        <w:t>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文化、体育、旅游领域信用建设</w:t>
      </w:r>
      <w:r>
        <w:rPr>
          <w:rFonts w:hint="default" w:ascii="仿宋_GB2312" w:hAnsi="宋体" w:eastAsia="仿宋_GB2312" w:cs="仿宋_GB2312"/>
          <w:color w:val="000000"/>
          <w:kern w:val="0"/>
          <w:sz w:val="32"/>
          <w:szCs w:val="32"/>
          <w:lang w:val="en-US" w:eastAsia="zh-CN" w:bidi="ar"/>
        </w:rPr>
        <w:t>。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知识产权领域信用建设。</w:t>
      </w:r>
      <w:r>
        <w:rPr>
          <w:rFonts w:hint="default" w:ascii="仿宋_GB2312" w:hAnsi="宋体" w:eastAsia="仿宋_GB2312" w:cs="仿宋_GB2312"/>
          <w:color w:val="000000"/>
          <w:kern w:val="0"/>
          <w:sz w:val="32"/>
          <w:szCs w:val="32"/>
          <w:lang w:val="en-US" w:eastAsia="zh-CN" w:bidi="ar"/>
        </w:rPr>
        <w:t>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环境保护和能源节约领域信用建设。</w:t>
      </w:r>
      <w:r>
        <w:rPr>
          <w:rFonts w:hint="default" w:ascii="仿宋_GB2312" w:hAnsi="宋体" w:eastAsia="仿宋_GB2312" w:cs="仿宋_GB2312"/>
          <w:color w:val="000000"/>
          <w:kern w:val="0"/>
          <w:sz w:val="32"/>
          <w:szCs w:val="32"/>
          <w:lang w:val="en-US" w:eastAsia="zh-CN" w:bidi="ar"/>
        </w:rPr>
        <w:t>推进国家环境监测、信息与统计能力建设，加强环保信用数据的采集和整理，实现环境保护工作业务协同和信息共享，完善环境信息公开目录。建立环境管理、监测信息公开制度。完善环评文件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社会组织诚信建设。</w:t>
      </w:r>
      <w:r>
        <w:rPr>
          <w:rFonts w:hint="default" w:ascii="仿宋_GB2312" w:hAnsi="宋体" w:eastAsia="仿宋_GB2312" w:cs="仿宋_GB2312"/>
          <w:color w:val="000000"/>
          <w:kern w:val="0"/>
          <w:sz w:val="32"/>
          <w:szCs w:val="32"/>
          <w:lang w:val="en-US" w:eastAsia="zh-CN" w:bidi="ar"/>
        </w:rPr>
        <w:t>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自然人信用建设。</w:t>
      </w:r>
      <w:r>
        <w:rPr>
          <w:rFonts w:hint="default" w:ascii="仿宋_GB2312" w:hAnsi="宋体" w:eastAsia="仿宋_GB2312" w:cs="仿宋_GB2312"/>
          <w:color w:val="000000"/>
          <w:kern w:val="0"/>
          <w:sz w:val="32"/>
          <w:szCs w:val="32"/>
          <w:lang w:val="en-US" w:eastAsia="zh-CN" w:bidi="ar"/>
        </w:rPr>
        <w:t>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互联网应用及服务领域信用建设。</w:t>
      </w:r>
      <w:r>
        <w:rPr>
          <w:rFonts w:hint="default" w:ascii="仿宋_GB2312" w:hAnsi="宋体" w:eastAsia="仿宋_GB2312" w:cs="仿宋_GB2312"/>
          <w:color w:val="000000"/>
          <w:kern w:val="0"/>
          <w:sz w:val="32"/>
          <w:szCs w:val="32"/>
          <w:lang w:val="en-US" w:eastAsia="zh-CN" w:bidi="ar"/>
        </w:rPr>
        <w:t>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（四）大力推进司法公信建设。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司法公信是社会信用体系建设的重要内容，是树立司法权威的前提，是社会公平正义的底线。</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法院公信建设。</w:t>
      </w:r>
      <w:r>
        <w:rPr>
          <w:rFonts w:hint="default" w:ascii="仿宋_GB2312" w:hAnsi="宋体" w:eastAsia="仿宋_GB2312" w:cs="仿宋_GB2312"/>
          <w:color w:val="000000"/>
          <w:kern w:val="0"/>
          <w:sz w:val="32"/>
          <w:szCs w:val="32"/>
          <w:lang w:val="en-US" w:eastAsia="zh-CN" w:bidi="ar"/>
        </w:rPr>
        <w:t>提升司法审判信息化水平，实现覆盖审判工作全过程的全国四级法院审判信息互联互通。推进强制执行案件信息公开，完善执行联动机制，提高生效法律文书执行率。发挥审判职能作用，鼓励诚信交易、倡导互信合作，制裁商业欺诈和恣意违约毁约等失信行为，引导诚实守信风尚。</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检察公信建设。</w:t>
      </w:r>
      <w:r>
        <w:rPr>
          <w:rFonts w:hint="default" w:ascii="仿宋_GB2312" w:hAnsi="宋体" w:eastAsia="仿宋_GB2312" w:cs="仿宋_GB2312"/>
          <w:color w:val="000000"/>
          <w:kern w:val="0"/>
          <w:sz w:val="32"/>
          <w:szCs w:val="32"/>
          <w:lang w:val="en-US" w:eastAsia="zh-CN" w:bidi="ar"/>
        </w:rPr>
        <w:t>进一步深化检务公开，创新检务公开的手段和途径，广泛听取群众意见，保障人民群众对检察工作的知情权、参与权、表达权和监督权。继续推行</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阳光办案</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公共安全领域公信建设。</w:t>
      </w:r>
      <w:r>
        <w:rPr>
          <w:rFonts w:hint="default" w:ascii="仿宋_GB2312" w:hAnsi="宋体" w:eastAsia="仿宋_GB2312" w:cs="仿宋_GB2312"/>
          <w:color w:val="000000"/>
          <w:kern w:val="0"/>
          <w:sz w:val="32"/>
          <w:szCs w:val="32"/>
          <w:lang w:val="en-US" w:eastAsia="zh-CN" w:bidi="ar"/>
        </w:rPr>
        <w:t>全面推行</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阳光执法</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司法行政系统公信建设。</w:t>
      </w:r>
      <w:r>
        <w:rPr>
          <w:rFonts w:hint="default" w:ascii="仿宋_GB2312" w:hAnsi="宋体" w:eastAsia="仿宋_GB2312" w:cs="仿宋_GB2312"/>
          <w:color w:val="000000"/>
          <w:kern w:val="0"/>
          <w:sz w:val="32"/>
          <w:szCs w:val="32"/>
          <w:lang w:val="en-US" w:eastAsia="zh-CN" w:bidi="ar"/>
        </w:rPr>
        <w:t>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司法执法和从业人员信用建设。</w:t>
      </w:r>
      <w:r>
        <w:rPr>
          <w:rFonts w:hint="default" w:ascii="仿宋_GB2312" w:hAnsi="宋体" w:eastAsia="仿宋_GB2312" w:cs="仿宋_GB2312"/>
          <w:color w:val="000000"/>
          <w:kern w:val="0"/>
          <w:sz w:val="32"/>
          <w:szCs w:val="32"/>
          <w:lang w:val="en-US" w:eastAsia="zh-CN" w:bidi="ar"/>
        </w:rPr>
        <w:t>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健全促进司法公信的制度基础</w:t>
      </w:r>
      <w:r>
        <w:rPr>
          <w:rFonts w:hint="default" w:ascii="仿宋_GB2312" w:hAnsi="宋体" w:eastAsia="仿宋_GB2312" w:cs="仿宋_GB2312"/>
          <w:color w:val="000000"/>
          <w:kern w:val="0"/>
          <w:sz w:val="32"/>
          <w:szCs w:val="32"/>
          <w:lang w:val="en-US" w:eastAsia="zh-CN" w:bidi="ar"/>
        </w:rPr>
        <w:t>。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r>
        <w:rPr>
          <w:rFonts w:hint="eastAsia" w:ascii="宋体" w:hAnsi="宋体" w:eastAsia="宋体" w:cs="宋体"/>
          <w:color w:val="000000"/>
          <w:kern w:val="0"/>
          <w:sz w:val="32"/>
          <w:szCs w:val="32"/>
          <w:lang w:val="en-US" w:eastAsia="zh-CN" w:bidi="ar"/>
        </w:rPr>
        <w:br w:type="textWrapping"/>
      </w:r>
      <w:r>
        <w:rPr>
          <w:rFonts w:hint="eastAsia" w:ascii="黑体" w:hAnsi="宋体" w:eastAsia="黑体" w:cs="黑体"/>
          <w:color w:val="000000"/>
          <w:kern w:val="0"/>
          <w:sz w:val="32"/>
          <w:szCs w:val="32"/>
          <w:lang w:val="en-US" w:eastAsia="zh-CN" w:bidi="ar"/>
        </w:rPr>
        <w:t>　　</w:t>
      </w:r>
      <w:r>
        <w:rPr>
          <w:rFonts w:hint="eastAsia" w:ascii="黑体" w:hAnsi="宋体" w:eastAsia="黑体" w:cs="黑体"/>
          <w:b/>
          <w:color w:val="000000"/>
          <w:kern w:val="0"/>
          <w:sz w:val="32"/>
          <w:szCs w:val="32"/>
          <w:lang w:val="en-US" w:eastAsia="zh-CN" w:bidi="ar"/>
        </w:rPr>
        <w:t>三、加强诚信教育与诚信文化建设</w:t>
      </w:r>
      <w:r>
        <w:rPr>
          <w:rFonts w:hint="eastAsia" w:ascii="黑体" w:hAnsi="宋体" w:eastAsia="黑体" w:cs="黑体"/>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诚信教育与诚信文化建设是引领社会成员诚信自律、提升社会成员道德素养的重要途径，是社会主义核心价值体系建设的重要内容。</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（一）普及诚信教育。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以建设社会主义核心价值体系、培育和践行社会主义核心价值观为根本，将诚信教育贯穿公民道德建设和精神文明创建全过程。推进公民道德建设工程，加强社会公德、职业道德、家庭美德和个人品德教育，传承中华传统美德，弘扬时代新风，在全社会形成</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以诚实守信为荣、以见利忘义为耻</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的良好风尚。</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在各级各类教育和培训中进一步充实诚信教育内容。大力开展信用宣传普及教育进机关、进企业、进学校、进社区、进村屯、进家庭活动。</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建好用好道德讲堂，倡导爱国、敬业、诚信、友善等价值理念和道德规范。开展群众道德评议活动，对诚信缺失、不讲信用现象进行分析评议，引导人们诚实守信、遵德守礼。</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（二）加强诚信文化建设。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弘扬诚信文化</w:t>
      </w:r>
      <w:r>
        <w:rPr>
          <w:rFonts w:hint="default" w:ascii="仿宋_GB2312" w:hAnsi="宋体" w:eastAsia="仿宋_GB2312" w:cs="仿宋_GB2312"/>
          <w:color w:val="000000"/>
          <w:kern w:val="0"/>
          <w:sz w:val="32"/>
          <w:szCs w:val="32"/>
          <w:lang w:val="en-US" w:eastAsia="zh-CN" w:bidi="ar"/>
        </w:rPr>
        <w:t>。以社会成员为对象，以诚信宣传为手段，以诚信教育为载体，大力倡导诚信道德规范，弘扬中华民族积极向善、诚实守信的传统文化和现代市场经济的契约精神，形成崇尚诚信、践行诚信的社会风尚。</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树立诚信典型。</w:t>
      </w:r>
      <w:r>
        <w:rPr>
          <w:rFonts w:hint="default" w:ascii="仿宋_GB2312" w:hAnsi="宋体" w:eastAsia="仿宋_GB2312" w:cs="仿宋_GB2312"/>
          <w:color w:val="000000"/>
          <w:kern w:val="0"/>
          <w:sz w:val="32"/>
          <w:szCs w:val="32"/>
          <w:lang w:val="en-US" w:eastAsia="zh-CN" w:bidi="ar"/>
        </w:rPr>
        <w:t>充分发挥电视、广播、报纸、网络等媒体的宣传引导作用，结合道德模范评选和各行业诚信创建活动，树立社会诚信典范，使社会成员学有榜样、赶有目标，使诚实守信成为全社会的自觉追求。</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深入开展诚信主题活动。</w:t>
      </w:r>
      <w:r>
        <w:rPr>
          <w:rFonts w:hint="default" w:ascii="仿宋_GB2312" w:hAnsi="宋体" w:eastAsia="仿宋_GB2312" w:cs="仿宋_GB2312"/>
          <w:color w:val="000000"/>
          <w:kern w:val="0"/>
          <w:sz w:val="32"/>
          <w:szCs w:val="32"/>
          <w:lang w:val="en-US" w:eastAsia="zh-CN" w:bidi="ar"/>
        </w:rPr>
        <w:t>有步骤、有重点地组织开展</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诚信活动周</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质量月</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安全生产月</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诚信兴商宣传月</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“3·5”</w:t>
      </w:r>
      <w:r>
        <w:rPr>
          <w:rFonts w:hint="default" w:ascii="仿宋_GB2312" w:hAnsi="宋体" w:eastAsia="仿宋_GB2312" w:cs="仿宋_GB2312"/>
          <w:color w:val="000000"/>
          <w:kern w:val="0"/>
          <w:sz w:val="32"/>
          <w:szCs w:val="32"/>
          <w:lang w:val="en-US" w:eastAsia="zh-CN" w:bidi="ar"/>
        </w:rPr>
        <w:t>学雷锋活动日、</w:t>
      </w:r>
      <w:r>
        <w:rPr>
          <w:rFonts w:hint="eastAsia" w:ascii="宋体" w:hAnsi="宋体" w:eastAsia="宋体" w:cs="宋体"/>
          <w:color w:val="000000"/>
          <w:kern w:val="0"/>
          <w:sz w:val="32"/>
          <w:szCs w:val="32"/>
          <w:lang w:val="en-US" w:eastAsia="zh-CN" w:bidi="ar"/>
        </w:rPr>
        <w:t>“3·15”</w:t>
      </w:r>
      <w:r>
        <w:rPr>
          <w:rFonts w:hint="default" w:ascii="仿宋_GB2312" w:hAnsi="宋体" w:eastAsia="仿宋_GB2312" w:cs="仿宋_GB2312"/>
          <w:color w:val="000000"/>
          <w:kern w:val="0"/>
          <w:sz w:val="32"/>
          <w:szCs w:val="32"/>
          <w:lang w:val="en-US" w:eastAsia="zh-CN" w:bidi="ar"/>
        </w:rPr>
        <w:t>国际消费者权益保护日、</w:t>
      </w:r>
      <w:r>
        <w:rPr>
          <w:rFonts w:hint="eastAsia" w:ascii="宋体" w:hAnsi="宋体" w:eastAsia="宋体" w:cs="宋体"/>
          <w:color w:val="000000"/>
          <w:kern w:val="0"/>
          <w:sz w:val="32"/>
          <w:szCs w:val="32"/>
          <w:lang w:val="en-US" w:eastAsia="zh-CN" w:bidi="ar"/>
        </w:rPr>
        <w:t>“6·14”</w:t>
      </w:r>
      <w:r>
        <w:rPr>
          <w:rFonts w:hint="default" w:ascii="仿宋_GB2312" w:hAnsi="宋体" w:eastAsia="仿宋_GB2312" w:cs="仿宋_GB2312"/>
          <w:color w:val="000000"/>
          <w:kern w:val="0"/>
          <w:sz w:val="32"/>
          <w:szCs w:val="32"/>
          <w:lang w:val="en-US" w:eastAsia="zh-CN" w:bidi="ar"/>
        </w:rPr>
        <w:t>信用记录关爱日、</w:t>
      </w:r>
      <w:r>
        <w:rPr>
          <w:rFonts w:hint="eastAsia" w:ascii="宋体" w:hAnsi="宋体" w:eastAsia="宋体" w:cs="宋体"/>
          <w:color w:val="000000"/>
          <w:kern w:val="0"/>
          <w:sz w:val="32"/>
          <w:szCs w:val="32"/>
          <w:lang w:val="en-US" w:eastAsia="zh-CN" w:bidi="ar"/>
        </w:rPr>
        <w:t>“12·4”</w:t>
      </w:r>
      <w:r>
        <w:rPr>
          <w:rFonts w:hint="default" w:ascii="仿宋_GB2312" w:hAnsi="宋体" w:eastAsia="仿宋_GB2312" w:cs="仿宋_GB2312"/>
          <w:color w:val="000000"/>
          <w:kern w:val="0"/>
          <w:sz w:val="32"/>
          <w:szCs w:val="32"/>
          <w:lang w:val="en-US" w:eastAsia="zh-CN" w:bidi="ar"/>
        </w:rPr>
        <w:t>全国法制宣传日等公益活动，突出诚信主题，营造诚信和谐的社会氛围。</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大力开展重点行业领域诚信问题专项治理。</w:t>
      </w:r>
      <w:r>
        <w:rPr>
          <w:rFonts w:hint="default" w:ascii="仿宋_GB2312" w:hAnsi="宋体" w:eastAsia="仿宋_GB2312" w:cs="仿宋_GB2312"/>
          <w:color w:val="000000"/>
          <w:kern w:val="0"/>
          <w:sz w:val="32"/>
          <w:szCs w:val="32"/>
          <w:lang w:val="en-US" w:eastAsia="zh-CN" w:bidi="ar"/>
        </w:rPr>
        <w:t>深入开展道德领域突出问题专项教育和治理活动，针对诚信缺失问题突出、诚信建设需求迫切的行业领域开展专项治理，坚决纠正以权谋私、造假欺诈、见利忘义、损人利己的歪风邪气，树立行业诚信风尚。</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（三）加快信用专业人才培养。　</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加强信用管理学科专业建设。</w:t>
      </w:r>
      <w:r>
        <w:rPr>
          <w:rFonts w:hint="default" w:ascii="仿宋_GB2312" w:hAnsi="宋体" w:eastAsia="仿宋_GB2312" w:cs="仿宋_GB2312"/>
          <w:color w:val="000000"/>
          <w:kern w:val="0"/>
          <w:sz w:val="32"/>
          <w:szCs w:val="32"/>
          <w:lang w:val="en-US" w:eastAsia="zh-CN" w:bidi="ar"/>
        </w:rPr>
        <w:t>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加强信用管理职业培训与专业考评。</w:t>
      </w:r>
      <w:r>
        <w:rPr>
          <w:rFonts w:hint="default" w:ascii="仿宋_GB2312" w:hAnsi="宋体" w:eastAsia="仿宋_GB2312" w:cs="仿宋_GB2312"/>
          <w:color w:val="000000"/>
          <w:kern w:val="0"/>
          <w:sz w:val="32"/>
          <w:szCs w:val="32"/>
          <w:lang w:val="en-US" w:eastAsia="zh-CN" w:bidi="ar"/>
        </w:rPr>
        <w:t>建立健全信用管理职业培训与专业考评制度。推广信用管理职业资格培训，培养信用管理专业化队伍。促进和加强信用从业人员、信用管理人员的交流与培训，为社会信用体系建设提供人力资源支撑。</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eastAsia" w:ascii="黑体" w:hAnsi="宋体" w:eastAsia="黑体" w:cs="黑体"/>
          <w:color w:val="000000"/>
          <w:kern w:val="0"/>
          <w:sz w:val="32"/>
          <w:szCs w:val="32"/>
          <w:lang w:val="en-US" w:eastAsia="zh-CN" w:bidi="ar"/>
        </w:rPr>
        <w:t>　</w:t>
      </w:r>
      <w:r>
        <w:rPr>
          <w:rFonts w:hint="eastAsia" w:ascii="黑体" w:hAnsi="宋体" w:eastAsia="黑体" w:cs="黑体"/>
          <w:b/>
          <w:color w:val="000000"/>
          <w:kern w:val="0"/>
          <w:sz w:val="32"/>
          <w:szCs w:val="32"/>
          <w:lang w:val="en-US" w:eastAsia="zh-CN" w:bidi="ar"/>
        </w:rPr>
        <w:t>四、加快推进信用信息系统建设和应用</w:t>
      </w:r>
      <w:r>
        <w:rPr>
          <w:rFonts w:hint="eastAsia" w:ascii="黑体" w:hAnsi="宋体" w:eastAsia="黑体" w:cs="黑体"/>
          <w:color w:val="000000"/>
          <w:kern w:val="0"/>
          <w:sz w:val="32"/>
          <w:szCs w:val="32"/>
          <w:lang w:val="en-US" w:eastAsia="zh-CN" w:bidi="ar"/>
        </w:rPr>
        <w:t>　</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健全社会成员信用记录是社会信用体系建设的基本要求。发挥行业、地方、市场的力量和作用，加快推进信用信息系统建设，完善信用信息的记录、整合和应用，是形成守信激励和失信惩戒机制的基础和前提。</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（一）行业信用信息系统建设。</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加强重点领域信用记录建设。</w:t>
      </w:r>
      <w:r>
        <w:rPr>
          <w:rFonts w:hint="default" w:ascii="仿宋_GB2312" w:hAnsi="宋体" w:eastAsia="仿宋_GB2312" w:cs="仿宋_GB2312"/>
          <w:color w:val="000000"/>
          <w:kern w:val="0"/>
          <w:sz w:val="32"/>
          <w:szCs w:val="32"/>
          <w:lang w:val="en-US" w:eastAsia="zh-CN" w:bidi="ar"/>
        </w:rPr>
        <w:t>以工商、纳税、价格、进出口、安全生产、产品质量、环境保护、食品药品、医疗卫生、知识产权、流通服务、工程建设、电子商务、交通运输、合同履约、人力资源和社会保障、教育科研等领域为重点，完善行业信用记录和从业人员信用档案。</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建立行业信用信息数据库。</w:t>
      </w:r>
      <w:r>
        <w:rPr>
          <w:rFonts w:hint="default" w:ascii="仿宋_GB2312" w:hAnsi="宋体" w:eastAsia="仿宋_GB2312" w:cs="仿宋_GB2312"/>
          <w:color w:val="000000"/>
          <w:kern w:val="0"/>
          <w:sz w:val="32"/>
          <w:szCs w:val="32"/>
          <w:lang w:val="en-US" w:eastAsia="zh-CN" w:bidi="ar"/>
        </w:rPr>
        <w:t>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（二）地方信用信息系统建设。</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加快推进政务信用信息整合。</w:t>
      </w:r>
      <w:r>
        <w:rPr>
          <w:rFonts w:hint="default" w:ascii="仿宋_GB2312" w:hAnsi="宋体" w:eastAsia="仿宋_GB2312" w:cs="仿宋_GB2312"/>
          <w:color w:val="000000"/>
          <w:kern w:val="0"/>
          <w:sz w:val="32"/>
          <w:szCs w:val="32"/>
          <w:lang w:val="en-US" w:eastAsia="zh-CN" w:bidi="ar"/>
        </w:rPr>
        <w:t>各地区要对本地区各部门、各单位履行公共管理职能过程中产生的信用信息进行记录、完善、整合，形成统一的信用信息共享平台，为企业、个人和社会征信机构等查询政务信用信息提供便利。</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加强地区内信用信息的应用。</w:t>
      </w:r>
      <w:r>
        <w:rPr>
          <w:rFonts w:hint="default" w:ascii="仿宋_GB2312" w:hAnsi="宋体" w:eastAsia="仿宋_GB2312" w:cs="仿宋_GB2312"/>
          <w:color w:val="000000"/>
          <w:kern w:val="0"/>
          <w:sz w:val="32"/>
          <w:szCs w:val="32"/>
          <w:lang w:val="en-US" w:eastAsia="zh-CN" w:bidi="ar"/>
        </w:rPr>
        <w:t>各地区要制定政务信用信息公开目录，形成信息公开的监督机制。大力推进本地区各部门、各单位政务信用信息的交换与共享，在公共管理中加强信用信息应用，提高履职效率。</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（三）征信系统建设。</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加快征信系统建设。</w:t>
      </w:r>
      <w:r>
        <w:rPr>
          <w:rFonts w:hint="default" w:ascii="仿宋_GB2312" w:hAnsi="宋体" w:eastAsia="仿宋_GB2312" w:cs="仿宋_GB2312"/>
          <w:color w:val="000000"/>
          <w:kern w:val="0"/>
          <w:sz w:val="32"/>
          <w:szCs w:val="32"/>
          <w:lang w:val="en-US" w:eastAsia="zh-CN" w:bidi="ar"/>
        </w:rPr>
        <w:t>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对外提供专业化征信服务。</w:t>
      </w:r>
      <w:r>
        <w:rPr>
          <w:rFonts w:hint="default" w:ascii="仿宋_GB2312" w:hAnsi="宋体" w:eastAsia="仿宋_GB2312" w:cs="仿宋_GB2312"/>
          <w:color w:val="000000"/>
          <w:kern w:val="0"/>
          <w:sz w:val="32"/>
          <w:szCs w:val="32"/>
          <w:lang w:val="en-US" w:eastAsia="zh-CN" w:bidi="ar"/>
        </w:rPr>
        <w:t>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（四）金融业统一征信平台建设。</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完善金融信用信息基础数据库</w:t>
      </w:r>
      <w:r>
        <w:rPr>
          <w:rFonts w:hint="default" w:ascii="仿宋_GB2312" w:hAnsi="宋体" w:eastAsia="仿宋_GB2312" w:cs="仿宋_GB2312"/>
          <w:color w:val="000000"/>
          <w:kern w:val="0"/>
          <w:sz w:val="32"/>
          <w:szCs w:val="32"/>
          <w:lang w:val="en-US" w:eastAsia="zh-CN" w:bidi="ar"/>
        </w:rPr>
        <w:t>。继续推进金融信用信息基础数据库建设，提升数据质量，完善系统功能，加强系统安全运行管理，进一步扩大信用报告的覆盖范围，提升系统对外服务水平。</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推动金融业统一征信平台建设。</w:t>
      </w:r>
      <w:r>
        <w:rPr>
          <w:rFonts w:hint="default" w:ascii="仿宋_GB2312" w:hAnsi="宋体" w:eastAsia="仿宋_GB2312" w:cs="仿宋_GB2312"/>
          <w:color w:val="000000"/>
          <w:kern w:val="0"/>
          <w:sz w:val="32"/>
          <w:szCs w:val="32"/>
          <w:lang w:val="en-US" w:eastAsia="zh-CN" w:bidi="ar"/>
        </w:rPr>
        <w:t>继续推动银行、证券、保险、外汇等金融管理部门之间信用信息系统的链接，推动金融业统一征信平台建设，推进金融监管部门信用信息的交换与共享。</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（五）推进信用信息的交换与共享。</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逐步推进政务信用信息的交换与共享。</w:t>
      </w:r>
      <w:r>
        <w:rPr>
          <w:rFonts w:hint="default" w:ascii="仿宋_GB2312" w:hAnsi="宋体" w:eastAsia="仿宋_GB2312" w:cs="仿宋_GB2312"/>
          <w:color w:val="000000"/>
          <w:kern w:val="0"/>
          <w:sz w:val="32"/>
          <w:szCs w:val="32"/>
          <w:lang w:val="en-US" w:eastAsia="zh-CN" w:bidi="ar"/>
        </w:rPr>
        <w:t>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依法推进政务信用信息系统与征信系统间的信息交换与共享。</w:t>
      </w:r>
      <w:r>
        <w:rPr>
          <w:rFonts w:hint="default" w:ascii="仿宋_GB2312" w:hAnsi="宋体" w:eastAsia="仿宋_GB2312" w:cs="仿宋_GB2312"/>
          <w:color w:val="000000"/>
          <w:kern w:val="0"/>
          <w:sz w:val="32"/>
          <w:szCs w:val="32"/>
          <w:lang w:val="en-US" w:eastAsia="zh-CN" w:bidi="ar"/>
        </w:rPr>
        <w:t>发挥市场激励机制的作用，鼓励社会征信机构加强对已公开政务信用信息和非政务信用信息的整合，建立面向不同对象的征信服务产品体系，满足社会多层次、多样化和专业化的征信服务需求。</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eastAsia" w:ascii="黑体" w:hAnsi="宋体" w:eastAsia="黑体" w:cs="黑体"/>
          <w:b/>
          <w:color w:val="000000"/>
          <w:kern w:val="0"/>
          <w:sz w:val="32"/>
          <w:szCs w:val="32"/>
          <w:lang w:val="en-US" w:eastAsia="zh-CN" w:bidi="ar"/>
        </w:rPr>
        <w:t>五、完善以奖惩制度为重点的社会信用体系运行机制</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运行机制是保障社会信用体系各系统协调运行的制度基础。其中，守信激励和失信惩戒机制直接作用于各个社会主体信用行为，是社会信用体系运行的核心机制。</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（一）构建守信激励和失信惩戒机制</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加强对守信主体的奖励和激励。</w:t>
      </w:r>
      <w:r>
        <w:rPr>
          <w:rFonts w:hint="default" w:ascii="仿宋_GB2312" w:hAnsi="宋体" w:eastAsia="仿宋_GB2312" w:cs="仿宋_GB2312"/>
          <w:color w:val="000000"/>
          <w:kern w:val="0"/>
          <w:sz w:val="32"/>
          <w:szCs w:val="32"/>
          <w:lang w:val="en-US" w:eastAsia="zh-CN" w:bidi="ar"/>
        </w:rPr>
        <w:t>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绿色通道</w:t>
      </w:r>
      <w:r>
        <w:rPr>
          <w:rFonts w:hint="eastAsia" w:ascii="宋体" w:hAnsi="宋体" w:eastAsia="宋体" w:cs="宋体"/>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支持激励政策。</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加强对失信主体的约束和惩戒。</w:t>
      </w:r>
      <w:r>
        <w:rPr>
          <w:rFonts w:hint="default" w:ascii="仿宋_GB2312" w:hAnsi="宋体" w:eastAsia="仿宋_GB2312" w:cs="仿宋_GB2312"/>
          <w:color w:val="000000"/>
          <w:kern w:val="0"/>
          <w:sz w:val="32"/>
          <w:szCs w:val="32"/>
          <w:lang w:val="en-US" w:eastAsia="zh-CN" w:bidi="ar"/>
        </w:rPr>
        <w:t>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建立失信行为有奖举报制度。</w:t>
      </w:r>
      <w:r>
        <w:rPr>
          <w:rFonts w:hint="default" w:ascii="仿宋_GB2312" w:hAnsi="宋体" w:eastAsia="仿宋_GB2312" w:cs="仿宋_GB2312"/>
          <w:color w:val="000000"/>
          <w:kern w:val="0"/>
          <w:sz w:val="32"/>
          <w:szCs w:val="32"/>
          <w:lang w:val="en-US" w:eastAsia="zh-CN" w:bidi="ar"/>
        </w:rPr>
        <w:t>切实落实对举报人的奖励，保护举报人的合法权益。</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建立多部门、跨地区信用联合奖惩机制。</w:t>
      </w:r>
      <w:r>
        <w:rPr>
          <w:rFonts w:hint="default" w:ascii="仿宋_GB2312" w:hAnsi="宋体" w:eastAsia="仿宋_GB2312" w:cs="仿宋_GB2312"/>
          <w:color w:val="000000"/>
          <w:kern w:val="0"/>
          <w:sz w:val="32"/>
          <w:szCs w:val="32"/>
          <w:lang w:val="en-US" w:eastAsia="zh-CN" w:bidi="ar"/>
        </w:rPr>
        <w:t>通过信用信息交换共享，实现多部门、跨地区信用奖惩联动，使守信者处处受益、失信者寸步难行。</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（二）建立健全信用法律法规和标准体系。　</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完善信用法律法规体系。</w:t>
      </w:r>
      <w:r>
        <w:rPr>
          <w:rFonts w:hint="default" w:ascii="仿宋_GB2312" w:hAnsi="宋体" w:eastAsia="仿宋_GB2312" w:cs="仿宋_GB2312"/>
          <w:color w:val="000000"/>
          <w:kern w:val="0"/>
          <w:sz w:val="32"/>
          <w:szCs w:val="32"/>
          <w:lang w:val="en-US" w:eastAsia="zh-CN" w:bidi="ar"/>
        </w:rPr>
        <w:t>推进信用立法工作，使信用信息征集、查询、应用、互联互通、信用信息安全和主体权益保护等有法可依。出台《征信业管理条例》相关配套制度和实施细则，建立异议处理、投诉办理和侵权责任追究制度。</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推进行业、部门和地方信用制度建设。</w:t>
      </w:r>
      <w:r>
        <w:rPr>
          <w:rFonts w:hint="default" w:ascii="仿宋_GB2312" w:hAnsi="宋体" w:eastAsia="仿宋_GB2312" w:cs="仿宋_GB2312"/>
          <w:color w:val="000000"/>
          <w:kern w:val="0"/>
          <w:sz w:val="32"/>
          <w:szCs w:val="32"/>
          <w:lang w:val="en-US" w:eastAsia="zh-CN" w:bidi="ar"/>
        </w:rPr>
        <w:t>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建立信用信息分类管理制度。</w:t>
      </w:r>
      <w:r>
        <w:rPr>
          <w:rFonts w:hint="default" w:ascii="仿宋_GB2312" w:hAnsi="宋体" w:eastAsia="仿宋_GB2312" w:cs="仿宋_GB2312"/>
          <w:color w:val="000000"/>
          <w:kern w:val="0"/>
          <w:sz w:val="32"/>
          <w:szCs w:val="32"/>
          <w:lang w:val="en-US" w:eastAsia="zh-CN" w:bidi="ar"/>
        </w:rPr>
        <w:t>制定信用信息目录，明确信用信息分类，按照信用信息的属性，结合保护个人隐私和商业秘密，依法推进信用信息在采集、共享、使用、公开等环节的分类管理。加大对贩卖个人隐私和商业秘密行为的查处力度。</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加快信用信息标准体系建设。</w:t>
      </w:r>
      <w:r>
        <w:rPr>
          <w:rFonts w:hint="default" w:ascii="仿宋_GB2312" w:hAnsi="宋体" w:eastAsia="仿宋_GB2312" w:cs="仿宋_GB2312"/>
          <w:color w:val="000000"/>
          <w:kern w:val="0"/>
          <w:sz w:val="32"/>
          <w:szCs w:val="32"/>
          <w:lang w:val="en-US" w:eastAsia="zh-CN" w:bidi="ar"/>
        </w:rPr>
        <w:t>制定全国统一的信用信息采集和分类管理标准，统一信用指标目录和建设规范。</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建立统一社会信用代码制度。</w:t>
      </w:r>
      <w:r>
        <w:rPr>
          <w:rFonts w:hint="default" w:ascii="仿宋_GB2312" w:hAnsi="宋体" w:eastAsia="仿宋_GB2312" w:cs="仿宋_GB2312"/>
          <w:color w:val="000000"/>
          <w:kern w:val="0"/>
          <w:sz w:val="32"/>
          <w:szCs w:val="32"/>
          <w:lang w:val="en-US" w:eastAsia="zh-CN" w:bidi="ar"/>
        </w:rPr>
        <w:t>建立自然人、法人和其他组织统一社会信用代码制度。完善相关制度标准，推动在经济社会活动中广泛使用统一社会信用代码。</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（三）培育和规范信用服务市场。</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发展各类信用服务机构。</w:t>
      </w:r>
      <w:r>
        <w:rPr>
          <w:rFonts w:hint="default" w:ascii="仿宋_GB2312" w:hAnsi="宋体" w:eastAsia="仿宋_GB2312" w:cs="仿宋_GB2312"/>
          <w:color w:val="000000"/>
          <w:kern w:val="0"/>
          <w:sz w:val="32"/>
          <w:szCs w:val="32"/>
          <w:lang w:val="en-US" w:eastAsia="zh-CN" w:bidi="ar"/>
        </w:rPr>
        <w:t>逐步建立公共信用服务机构和社会信用服务机构互为补充、信用信息基础服务和增值服务相辅相成的多层次、全方位的信用服务组织体系。</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推进并规范信用评级行业发展。</w:t>
      </w:r>
      <w:r>
        <w:rPr>
          <w:rFonts w:hint="default" w:ascii="仿宋_GB2312" w:hAnsi="宋体" w:eastAsia="仿宋_GB2312" w:cs="仿宋_GB2312"/>
          <w:color w:val="000000"/>
          <w:kern w:val="0"/>
          <w:sz w:val="32"/>
          <w:szCs w:val="32"/>
          <w:lang w:val="en-US" w:eastAsia="zh-CN" w:bidi="ar"/>
        </w:rPr>
        <w:t>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推动信用服务产品广泛运用。</w:t>
      </w:r>
      <w:r>
        <w:rPr>
          <w:rFonts w:hint="default" w:ascii="仿宋_GB2312" w:hAnsi="宋体" w:eastAsia="仿宋_GB2312" w:cs="仿宋_GB2312"/>
          <w:color w:val="000000"/>
          <w:kern w:val="0"/>
          <w:sz w:val="32"/>
          <w:szCs w:val="32"/>
          <w:lang w:val="en-US" w:eastAsia="zh-CN" w:bidi="ar"/>
        </w:rPr>
        <w:t>拓展信用服务产品应用范围，加大信用服务产品在社会治理和市场交易中的应用。鼓励信用服务产品开发和创新，推动信用保险、信用担保、商业保理、履约担保、信用管理咨询及培训等信用服务业务发展。</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建立政务信用信息有序开放制度。</w:t>
      </w:r>
      <w:r>
        <w:rPr>
          <w:rFonts w:hint="default" w:ascii="仿宋_GB2312" w:hAnsi="宋体" w:eastAsia="仿宋_GB2312" w:cs="仿宋_GB2312"/>
          <w:color w:val="000000"/>
          <w:kern w:val="0"/>
          <w:sz w:val="32"/>
          <w:szCs w:val="32"/>
          <w:lang w:val="en-US" w:eastAsia="zh-CN" w:bidi="ar"/>
        </w:rPr>
        <w:t>明确政务信用信息的开放分类和基本目录，有序扩大政务信用信息对社会的开放，优化信用调查、信用评级和信用管理等行业的发展环境。</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完善信用服务市场监管体制。</w:t>
      </w:r>
      <w:r>
        <w:rPr>
          <w:rFonts w:hint="default" w:ascii="仿宋_GB2312" w:hAnsi="宋体" w:eastAsia="仿宋_GB2312" w:cs="仿宋_GB2312"/>
          <w:color w:val="000000"/>
          <w:kern w:val="0"/>
          <w:sz w:val="32"/>
          <w:szCs w:val="32"/>
          <w:lang w:val="en-US" w:eastAsia="zh-CN" w:bidi="ar"/>
        </w:rPr>
        <w:t>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推动信用服务机构完善法人治理。</w:t>
      </w:r>
      <w:r>
        <w:rPr>
          <w:rFonts w:hint="default" w:ascii="仿宋_GB2312" w:hAnsi="宋体" w:eastAsia="仿宋_GB2312" w:cs="仿宋_GB2312"/>
          <w:color w:val="000000"/>
          <w:kern w:val="0"/>
          <w:sz w:val="32"/>
          <w:szCs w:val="32"/>
          <w:lang w:val="en-US" w:eastAsia="zh-CN" w:bidi="ar"/>
        </w:rPr>
        <w:t>强化信用服务机构内部控制，完善约束机制，提升信用服务质量。</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加强信用服务机构自身信用建设。</w:t>
      </w:r>
      <w:r>
        <w:rPr>
          <w:rFonts w:hint="default" w:ascii="仿宋_GB2312" w:hAnsi="宋体" w:eastAsia="仿宋_GB2312" w:cs="仿宋_GB2312"/>
          <w:color w:val="000000"/>
          <w:kern w:val="0"/>
          <w:sz w:val="32"/>
          <w:szCs w:val="32"/>
          <w:lang w:val="en-US" w:eastAsia="zh-CN" w:bidi="ar"/>
        </w:rPr>
        <w:t>信用服务机构要确立行为准则，加强规范管理，提高服务质量，坚持公正性和独立性，提升公信力。鼓励各类信用服务机构设立首席信用监督官，加强自身信用管理。</w:t>
      </w:r>
      <w:r>
        <w:rPr>
          <w:rFonts w:hint="eastAsia" w:ascii="宋体" w:hAnsi="宋体" w:eastAsia="宋体" w:cs="宋体"/>
          <w:color w:val="000000"/>
          <w:kern w:val="0"/>
          <w:sz w:val="32"/>
          <w:szCs w:val="32"/>
          <w:lang w:val="en-US" w:eastAsia="zh-CN" w:bidi="ar"/>
        </w:rPr>
        <w:br w:type="textWrapping"/>
      </w:r>
      <w:r>
        <w:rPr>
          <w:rFonts w:hint="default" w:ascii="楷体_GB2312" w:hAnsi="宋体" w:eastAsia="楷体_GB2312" w:cs="楷体_GB2312"/>
          <w:color w:val="000000"/>
          <w:kern w:val="0"/>
          <w:sz w:val="32"/>
          <w:szCs w:val="32"/>
          <w:lang w:val="en-US" w:eastAsia="zh-CN" w:bidi="ar"/>
        </w:rPr>
        <w:t>　　加强信用服务行业自律。</w:t>
      </w:r>
      <w:r>
        <w:rPr>
          <w:rFonts w:hint="default" w:ascii="仿宋_GB2312" w:hAnsi="宋体" w:eastAsia="仿宋_GB2312" w:cs="仿宋_GB2312"/>
          <w:color w:val="000000"/>
          <w:kern w:val="0"/>
          <w:sz w:val="32"/>
          <w:szCs w:val="32"/>
          <w:lang w:val="en-US" w:eastAsia="zh-CN" w:bidi="ar"/>
        </w:rPr>
        <w:t>推动建立信用服务行业自律组织，在组织内建立信用服务机构和从业人员基本行为准则和业务规范，强化自律约束，全面提升信用服务机构诚信水平。</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（四）保护信用信息主体权益。</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健全信用信息主体权益保护机制。</w:t>
      </w:r>
      <w:r>
        <w:rPr>
          <w:rFonts w:hint="default" w:ascii="仿宋_GB2312" w:hAnsi="宋体" w:eastAsia="仿宋_GB2312" w:cs="仿宋_GB2312"/>
          <w:color w:val="000000"/>
          <w:kern w:val="0"/>
          <w:sz w:val="32"/>
          <w:szCs w:val="32"/>
          <w:lang w:val="en-US" w:eastAsia="zh-CN" w:bidi="ar"/>
        </w:rPr>
        <w:t>充分发挥行政监管、行业自律和社会监督在信用信息主体权益保护中的作用，综合运用法律、经济和行政等手段，切实保护信用信息主体权益。加强对信用信息主体的引导教育，不断增强其维护自身合法权益的意识。</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建立自我纠错、主动自新的社会鼓励与关爱机制。</w:t>
      </w:r>
      <w:r>
        <w:rPr>
          <w:rFonts w:hint="default" w:ascii="仿宋_GB2312" w:hAnsi="宋体" w:eastAsia="仿宋_GB2312" w:cs="仿宋_GB2312"/>
          <w:color w:val="000000"/>
          <w:kern w:val="0"/>
          <w:sz w:val="32"/>
          <w:szCs w:val="32"/>
          <w:lang w:val="en-US" w:eastAsia="zh-CN" w:bidi="ar"/>
        </w:rPr>
        <w:t>以建立针对未成年人失信行为的教育机制为重点，通过对已悔过改正旧有轻微失信行为的社会成员予以适当保护，形成守信正向激励机制。</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建立信用信息侵权责任追究机制。</w:t>
      </w:r>
      <w:r>
        <w:rPr>
          <w:rFonts w:hint="default" w:ascii="仿宋_GB2312" w:hAnsi="宋体" w:eastAsia="仿宋_GB2312" w:cs="仿宋_GB2312"/>
          <w:color w:val="000000"/>
          <w:kern w:val="0"/>
          <w:sz w:val="32"/>
          <w:szCs w:val="32"/>
          <w:lang w:val="en-US" w:eastAsia="zh-CN" w:bidi="ar"/>
        </w:rPr>
        <w:t>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（五）强化信用信息安全管理。</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健全信用信息安全管理体制。</w:t>
      </w:r>
      <w:r>
        <w:rPr>
          <w:rFonts w:hint="default" w:ascii="仿宋_GB2312" w:hAnsi="宋体" w:eastAsia="仿宋_GB2312" w:cs="仿宋_GB2312"/>
          <w:color w:val="000000"/>
          <w:kern w:val="0"/>
          <w:sz w:val="32"/>
          <w:szCs w:val="32"/>
          <w:lang w:val="en-US" w:eastAsia="zh-CN" w:bidi="ar"/>
        </w:rPr>
        <w:t>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加强信用服务机构信用信息安全内部管理。</w:t>
      </w:r>
      <w:r>
        <w:rPr>
          <w:rFonts w:hint="default" w:ascii="仿宋_GB2312" w:hAnsi="宋体" w:eastAsia="仿宋_GB2312" w:cs="仿宋_GB2312"/>
          <w:color w:val="000000"/>
          <w:kern w:val="0"/>
          <w:sz w:val="32"/>
          <w:szCs w:val="32"/>
          <w:lang w:val="en-US" w:eastAsia="zh-CN" w:bidi="ar"/>
        </w:rPr>
        <w:t>强化信用服务机构信息安全防护能力，加大安全保障、技术研发和资金投入，高起点、高标准建设信用信息安全保障系统。依法制定和实施信用信息采集、整理、加工、保存、使用等方面的规章制度。</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eastAsia" w:ascii="黑体" w:hAnsi="宋体" w:eastAsia="黑体" w:cs="黑体"/>
          <w:color w:val="000000"/>
          <w:kern w:val="0"/>
          <w:sz w:val="32"/>
          <w:szCs w:val="32"/>
          <w:lang w:val="en-US" w:eastAsia="zh-CN" w:bidi="ar"/>
        </w:rPr>
        <w:t>　</w:t>
      </w:r>
      <w:r>
        <w:rPr>
          <w:rFonts w:hint="eastAsia" w:ascii="黑体" w:hAnsi="宋体" w:eastAsia="黑体" w:cs="黑体"/>
          <w:b/>
          <w:color w:val="000000"/>
          <w:kern w:val="0"/>
          <w:sz w:val="32"/>
          <w:szCs w:val="32"/>
          <w:lang w:val="en-US" w:eastAsia="zh-CN" w:bidi="ar"/>
        </w:rPr>
        <w:t>六、建立实施支撑体系</w:t>
      </w:r>
      <w:r>
        <w:rPr>
          <w:rFonts w:hint="eastAsia" w:ascii="黑体" w:hAnsi="宋体" w:eastAsia="黑体" w:cs="黑体"/>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eastAsia" w:ascii="宋体" w:hAnsi="宋体" w:eastAsia="宋体" w:cs="宋体"/>
          <w:color w:val="000000"/>
          <w:kern w:val="0"/>
          <w:sz w:val="32"/>
          <w:szCs w:val="32"/>
          <w:lang w:val="en-US" w:eastAsia="zh-CN" w:bidi="ar"/>
        </w:rPr>
        <w:t>（一）</w:t>
      </w:r>
      <w:r>
        <w:rPr>
          <w:rFonts w:hint="default" w:ascii="楷体_GB2312" w:hAnsi="宋体" w:eastAsia="楷体_GB2312" w:cs="楷体_GB2312"/>
          <w:color w:val="000000"/>
          <w:kern w:val="0"/>
          <w:sz w:val="32"/>
          <w:szCs w:val="32"/>
          <w:lang w:val="en-US" w:eastAsia="zh-CN" w:bidi="ar"/>
        </w:rPr>
        <w:t>强化责任落实。</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各地区、各部门要统一思想，按照本规划纲要总体要求，成立规划纲要推进小组，根据职责分工和工作实际，制定具体落实方案。</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各地区、各部门要定期对本地区、相关行业社会信用体系建设情况进行总结和评估，及时发现问题并提出改进措施。</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对社会信用体系建设成效突出的地区、部门和单位，按规定予以表彰。对推进不力、失信现象多发地区、部门和单位的负责人，按规定实施行政问责。</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（二）加大政策支持。</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仿宋_GB2312" w:hAnsi="宋体" w:eastAsia="仿宋_GB2312" w:cs="仿宋_GB2312"/>
          <w:color w:val="000000"/>
          <w:kern w:val="0"/>
          <w:sz w:val="32"/>
          <w:szCs w:val="32"/>
          <w:lang w:val="en-US" w:eastAsia="zh-CN" w:bidi="ar"/>
        </w:rPr>
        <w:t>各级人民政府要根据社会信用体系建设需要，将应由政府负担的经费纳入财政预算予以保障。加大对信用基础设施建设、重点领域创新示范工程等方面的资金支持。</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鼓励各地区、各部门结合规划纲要部署和自身工作实际，在社会信用体系建设创新示范领域先行先试，并在政府投资、融资安排等方面给予支持。</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（三）实施专项工程</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政务信息公开工程。</w:t>
      </w:r>
      <w:r>
        <w:rPr>
          <w:rFonts w:hint="default" w:ascii="仿宋_GB2312" w:hAnsi="宋体" w:eastAsia="仿宋_GB2312" w:cs="仿宋_GB2312"/>
          <w:color w:val="000000"/>
          <w:kern w:val="0"/>
          <w:sz w:val="32"/>
          <w:szCs w:val="32"/>
          <w:lang w:val="en-US" w:eastAsia="zh-CN" w:bidi="ar"/>
        </w:rPr>
        <w:t>深入贯彻实施《中华人民共和国政府信息公开条例》，按照主动公开、依申请公开进行分类管理，切实加大政务信息公开力度，树立公开、透明的政府形象。</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农村信用体系建设工程。</w:t>
      </w:r>
      <w:r>
        <w:rPr>
          <w:rFonts w:hint="default" w:ascii="仿宋_GB2312" w:hAnsi="宋体" w:eastAsia="仿宋_GB2312" w:cs="仿宋_GB2312"/>
          <w:color w:val="000000"/>
          <w:kern w:val="0"/>
          <w:sz w:val="32"/>
          <w:szCs w:val="32"/>
          <w:lang w:val="en-US" w:eastAsia="zh-CN" w:bidi="ar"/>
        </w:rPr>
        <w:t>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小微企业信用体系建设工程。</w:t>
      </w:r>
      <w:r>
        <w:rPr>
          <w:rFonts w:hint="default" w:ascii="仿宋_GB2312" w:hAnsi="宋体" w:eastAsia="仿宋_GB2312" w:cs="仿宋_GB2312"/>
          <w:color w:val="000000"/>
          <w:kern w:val="0"/>
          <w:sz w:val="32"/>
          <w:szCs w:val="32"/>
          <w:lang w:val="en-US" w:eastAsia="zh-CN" w:bidi="ar"/>
        </w:rPr>
        <w:t>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（四）推动创新示范。</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地方信用建设综合示范。</w:t>
      </w:r>
      <w:r>
        <w:rPr>
          <w:rFonts w:hint="default" w:ascii="仿宋_GB2312" w:hAnsi="宋体" w:eastAsia="仿宋_GB2312" w:cs="仿宋_GB2312"/>
          <w:color w:val="000000"/>
          <w:kern w:val="0"/>
          <w:sz w:val="32"/>
          <w:szCs w:val="32"/>
          <w:lang w:val="en-US" w:eastAsia="zh-CN" w:bidi="ar"/>
        </w:rPr>
        <w:t>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区域信用建设合作示范。</w:t>
      </w:r>
      <w:r>
        <w:rPr>
          <w:rFonts w:hint="default" w:ascii="仿宋_GB2312" w:hAnsi="宋体" w:eastAsia="仿宋_GB2312" w:cs="仿宋_GB2312"/>
          <w:color w:val="000000"/>
          <w:kern w:val="0"/>
          <w:sz w:val="32"/>
          <w:szCs w:val="32"/>
          <w:lang w:val="en-US" w:eastAsia="zh-CN" w:bidi="ar"/>
        </w:rPr>
        <w:t>探索建立区域信用联动机制，开展区域信用体系建设创新示范，推进信用信息交换共享，实现跨地区信用奖惩联动，优化区域信用环境。</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重点领域和行业信用信息应用示范。</w:t>
      </w:r>
      <w:r>
        <w:rPr>
          <w:rFonts w:hint="default" w:ascii="仿宋_GB2312" w:hAnsi="宋体" w:eastAsia="仿宋_GB2312" w:cs="仿宋_GB2312"/>
          <w:color w:val="000000"/>
          <w:kern w:val="0"/>
          <w:sz w:val="32"/>
          <w:szCs w:val="32"/>
          <w:lang w:val="en-US" w:eastAsia="zh-CN" w:bidi="ar"/>
        </w:rPr>
        <w:t>在食品药品安全、环境保护、安全生产、产品质量、工程建设、电子商务、证券期货、融资担保、政府采购、招标投标等领域，试点推行信用报告制度。</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（五）健全组织保障。　</w:t>
      </w:r>
      <w:r>
        <w:rPr>
          <w:rFonts w:hint="default" w:ascii="仿宋_GB2312" w:hAnsi="宋体" w:eastAsia="仿宋_GB2312" w:cs="仿宋_GB2312"/>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450" w:firstLine="640"/>
        <w:jc w:val="both"/>
        <w:textAlignment w:val="auto"/>
        <w:outlineLvl w:val="9"/>
      </w:pPr>
      <w:r>
        <w:rPr>
          <w:rFonts w:hint="default" w:ascii="楷体_GB2312" w:hAnsi="宋体" w:eastAsia="楷体_GB2312" w:cs="楷体_GB2312"/>
          <w:color w:val="000000"/>
          <w:kern w:val="0"/>
          <w:sz w:val="32"/>
          <w:szCs w:val="32"/>
          <w:lang w:val="en-US" w:eastAsia="zh-CN" w:bidi="ar"/>
        </w:rPr>
        <w:t>完善组织协调机制。</w:t>
      </w:r>
      <w:r>
        <w:rPr>
          <w:rFonts w:hint="default" w:ascii="仿宋_GB2312" w:hAnsi="宋体" w:eastAsia="仿宋_GB2312" w:cs="仿宋_GB2312"/>
          <w:color w:val="000000"/>
          <w:kern w:val="0"/>
          <w:sz w:val="32"/>
          <w:szCs w:val="32"/>
          <w:lang w:val="en-US" w:eastAsia="zh-CN" w:bidi="ar"/>
        </w:rPr>
        <w:t>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　建立地方政府推进机制。</w:t>
      </w:r>
      <w:r>
        <w:rPr>
          <w:rFonts w:hint="default" w:ascii="仿宋_GB2312" w:hAnsi="宋体" w:eastAsia="仿宋_GB2312" w:cs="仿宋_GB2312"/>
          <w:color w:val="000000"/>
          <w:kern w:val="0"/>
          <w:sz w:val="32"/>
          <w:szCs w:val="32"/>
          <w:lang w:val="en-US" w:eastAsia="zh-CN" w:bidi="ar"/>
        </w:rPr>
        <w:t>地方各级人民政府要将社会信用体系建设纳入重要工作日程，推进政务诚信、商务诚信、社会诚信和司法公信建设，加强督查，强化考核，把社会信用体系建设工作作为目标责任考核和政绩考核的重要内容。</w:t>
      </w:r>
      <w:r>
        <w:rPr>
          <w:rFonts w:hint="eastAsia" w:ascii="宋体" w:hAnsi="宋体" w:eastAsia="宋体" w:cs="宋体"/>
          <w:color w:val="000000"/>
          <w:kern w:val="0"/>
          <w:sz w:val="32"/>
          <w:szCs w:val="32"/>
          <w:lang w:val="en-US" w:eastAsia="zh-CN" w:bidi="ar"/>
        </w:rPr>
        <w:br w:type="textWrapping"/>
      </w:r>
      <w:r>
        <w:rPr>
          <w:rFonts w:hint="default" w:ascii="仿宋_GB2312" w:hAnsi="宋体" w:eastAsia="仿宋_GB2312" w:cs="仿宋_GB2312"/>
          <w:color w:val="000000"/>
          <w:kern w:val="0"/>
          <w:sz w:val="32"/>
          <w:szCs w:val="32"/>
          <w:lang w:val="en-US" w:eastAsia="zh-CN" w:bidi="ar"/>
        </w:rPr>
        <w:t>　　</w:t>
      </w:r>
      <w:r>
        <w:rPr>
          <w:rFonts w:hint="default" w:ascii="楷体_GB2312" w:hAnsi="宋体" w:eastAsia="楷体_GB2312" w:cs="楷体_GB2312"/>
          <w:color w:val="000000"/>
          <w:kern w:val="0"/>
          <w:sz w:val="32"/>
          <w:szCs w:val="32"/>
          <w:lang w:val="en-US" w:eastAsia="zh-CN" w:bidi="ar"/>
        </w:rPr>
        <w:t>建立工作通报和协调制度。</w:t>
      </w:r>
      <w:r>
        <w:rPr>
          <w:rFonts w:hint="default" w:ascii="仿宋_GB2312" w:hAnsi="宋体" w:eastAsia="仿宋_GB2312" w:cs="仿宋_GB2312"/>
          <w:color w:val="000000"/>
          <w:kern w:val="0"/>
          <w:sz w:val="32"/>
          <w:szCs w:val="32"/>
          <w:lang w:val="en-US" w:eastAsia="zh-CN" w:bidi="ar"/>
        </w:rPr>
        <w:t>社会信用体系建设部际联席会议定期召开工作协调会议，通报工作进展情况，及时研究解决社会信用体系建设中的重大问题</w:t>
      </w:r>
    </w:p>
    <w:p>
      <w:pPr>
        <w:keepNext w:val="0"/>
        <w:keepLines w:val="0"/>
        <w:pageBreakBefore w:val="0"/>
        <w:kinsoku/>
        <w:wordWrap/>
        <w:overflowPunct/>
        <w:topLinePunct w:val="0"/>
        <w:autoSpaceDE/>
        <w:autoSpaceDN/>
        <w:bidi w:val="0"/>
        <w:adjustRightInd/>
        <w:snapToGrid/>
        <w:spacing w:line="520" w:lineRule="exact"/>
        <w:ind w:left="0" w:leftChars="0"/>
        <w:jc w:val="both"/>
        <w:textAlignment w:val="auto"/>
        <w:outlineLvl w:val="9"/>
      </w:pPr>
    </w:p>
    <w:sectPr>
      <w:headerReference r:id="rId3" w:type="default"/>
      <w:footerReference r:id="rId4" w:type="default"/>
      <w:pgSz w:w="11906" w:h="16838"/>
      <w:pgMar w:top="1304" w:right="1304" w:bottom="124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val="en-US" w:eastAsia="zh-CN"/>
                            </w:rPr>
                            <w: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val="en-US" w:eastAsia="zh-CN"/>
                      </w:rPr>
                      <w: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432F7"/>
    <w:rsid w:val="40CD70DD"/>
    <w:rsid w:val="5DFE5A56"/>
    <w:rsid w:val="69A24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4D4D4D"/>
      <w:u w:val="none"/>
    </w:rPr>
  </w:style>
  <w:style w:type="character" w:styleId="7">
    <w:name w:val="Hyperlink"/>
    <w:basedOn w:val="5"/>
    <w:qFormat/>
    <w:uiPriority w:val="0"/>
    <w:rPr>
      <w:color w:val="4D4D4D"/>
      <w:u w:val="none"/>
    </w:rPr>
  </w:style>
  <w:style w:type="character" w:customStyle="1" w:styleId="8">
    <w:name w:val="cur"/>
    <w:basedOn w:val="5"/>
    <w:qFormat/>
    <w:uiPriority w:val="0"/>
    <w:rPr>
      <w:b/>
    </w:rPr>
  </w:style>
  <w:style w:type="character" w:customStyle="1" w:styleId="9">
    <w:name w:val="cur1"/>
    <w:basedOn w:val="5"/>
    <w:qFormat/>
    <w:uiPriority w:val="0"/>
    <w:rPr>
      <w:shd w:val="clear" w:fill="FF0000"/>
    </w:rPr>
  </w:style>
  <w:style w:type="character" w:customStyle="1" w:styleId="10">
    <w:name w:val="cur2"/>
    <w:basedOn w:val="5"/>
    <w:qFormat/>
    <w:uiPriority w:val="0"/>
    <w:rPr>
      <w:b/>
    </w:rPr>
  </w:style>
  <w:style w:type="character" w:customStyle="1" w:styleId="11">
    <w:name w:val="gwds_nopic"/>
    <w:basedOn w:val="5"/>
    <w:qFormat/>
    <w:uiPriority w:val="0"/>
  </w:style>
  <w:style w:type="character" w:customStyle="1" w:styleId="12">
    <w:name w:val="gwds_nopic1"/>
    <w:basedOn w:val="5"/>
    <w:qFormat/>
    <w:uiPriority w:val="0"/>
  </w:style>
  <w:style w:type="character" w:customStyle="1" w:styleId="13">
    <w:name w:val="gwds_nopic2"/>
    <w:basedOn w:val="5"/>
    <w:qFormat/>
    <w:uiPriority w:val="0"/>
  </w:style>
  <w:style w:type="character" w:customStyle="1" w:styleId="14">
    <w:name w:val="on4"/>
    <w:basedOn w:val="5"/>
    <w:qFormat/>
    <w:uiPriority w:val="0"/>
    <w:rPr>
      <w:color w:val="FFFFFF"/>
    </w:rPr>
  </w:style>
  <w:style w:type="character" w:customStyle="1" w:styleId="15">
    <w:name w:val="normal"/>
    <w:basedOn w:val="5"/>
    <w:qFormat/>
    <w:uiPriority w:val="0"/>
    <w:rPr>
      <w:color w:val="FFFFFF"/>
    </w:rPr>
  </w:style>
  <w:style w:type="character" w:customStyle="1" w:styleId="16">
    <w:name w:val="normal1"/>
    <w:basedOn w:val="5"/>
    <w:qFormat/>
    <w:uiPriority w:val="0"/>
    <w:rPr>
      <w:color w:val="000000"/>
    </w:rPr>
  </w:style>
  <w:style w:type="character" w:customStyle="1" w:styleId="17">
    <w:name w:val="normal2"/>
    <w:basedOn w:val="5"/>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20170516oip</dc:creator>
  <cp:lastModifiedBy>蘑菇茵。</cp:lastModifiedBy>
  <dcterms:modified xsi:type="dcterms:W3CDTF">2020-10-16T02:44:55Z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