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0000FF"/>
          <w:sz w:val="36"/>
          <w:szCs w:val="36"/>
          <w:lang w:eastAsia="zh-CN"/>
        </w:rPr>
        <w:t>2025年</w:t>
      </w:r>
      <w:r>
        <w:rPr>
          <w:rFonts w:hint="eastAsia"/>
          <w:b/>
          <w:color w:val="0000FF"/>
          <w:sz w:val="36"/>
          <w:szCs w:val="36"/>
          <w:lang w:val="en" w:eastAsia="zh-CN"/>
        </w:rPr>
        <w:t>1-10月</w:t>
      </w:r>
      <w:r>
        <w:rPr>
          <w:rFonts w:hint="eastAsia"/>
          <w:b/>
          <w:color w:val="0000FF"/>
          <w:sz w:val="36"/>
          <w:szCs w:val="36"/>
          <w:lang w:eastAsia="zh-CN"/>
        </w:rPr>
        <w:t>密云区</w:t>
      </w:r>
      <w:r>
        <w:rPr>
          <w:rFonts w:hint="eastAsia"/>
          <w:b/>
          <w:color w:val="0000FF"/>
          <w:sz w:val="36"/>
          <w:szCs w:val="36"/>
        </w:rPr>
        <w:t>规模以上文化产业情况</w:t>
      </w:r>
    </w:p>
    <w:bookmarkEnd w:id="0"/>
    <w:tbl>
      <w:tblPr>
        <w:tblStyle w:val="6"/>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2025年</w:t>
            </w:r>
            <w:r>
              <w:rPr>
                <w:rFonts w:hint="eastAsia" w:ascii="宋体" w:hAnsi="宋体" w:cs="宋体"/>
                <w:kern w:val="0"/>
                <w:sz w:val="24"/>
                <w:lang w:val="en" w:eastAsia="zh-CN"/>
              </w:rPr>
              <w:t>1-10月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2024年</w:t>
            </w:r>
            <w:r>
              <w:rPr>
                <w:rFonts w:hint="eastAsia" w:ascii="宋体" w:hAnsi="宋体" w:cs="宋体"/>
                <w:kern w:val="0"/>
                <w:sz w:val="24"/>
                <w:lang w:val="en" w:eastAsia="zh-CN"/>
              </w:rPr>
              <w:t>1-10月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eastAsia="宋体" w:cs="宋体"/>
                <w:i w:val="0"/>
                <w:color w:val="000000"/>
                <w:kern w:val="0"/>
                <w:sz w:val="24"/>
                <w:szCs w:val="24"/>
                <w:u w:val="none"/>
                <w:lang w:val="en-US" w:eastAsia="zh-CN" w:bidi="ar"/>
              </w:rPr>
              <w:t xml:space="preserve">56.1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eastAsia="宋体" w:cs="宋体"/>
                <w:i w:val="0"/>
                <w:color w:val="000000"/>
                <w:kern w:val="0"/>
                <w:sz w:val="24"/>
                <w:szCs w:val="24"/>
                <w:u w:val="none"/>
                <w:lang w:val="en-US" w:eastAsia="zh-CN" w:bidi="ar"/>
              </w:rPr>
              <w:t xml:space="preserve">61.3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eastAsia="宋体" w:cs="宋体"/>
                <w:i w:val="0"/>
                <w:color w:val="000000"/>
                <w:kern w:val="0"/>
                <w:sz w:val="24"/>
                <w:szCs w:val="24"/>
                <w:u w:val="none"/>
                <w:lang w:val="en-US" w:eastAsia="zh-CN" w:bidi="ar"/>
              </w:rPr>
              <w:t xml:space="preserve">-8.4 </w:t>
            </w:r>
          </w:p>
        </w:tc>
      </w:tr>
      <w:tr>
        <w:tblPrEx>
          <w:tblCellMar>
            <w:top w:w="0" w:type="dxa"/>
            <w:left w:w="108" w:type="dxa"/>
            <w:bottom w:w="0" w:type="dxa"/>
            <w:right w:w="108" w:type="dxa"/>
          </w:tblCellMar>
        </w:tblPrEx>
        <w:trPr>
          <w:trHeight w:val="1859"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tc>
      </w:tr>
    </w:tbl>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CBA4F8"/>
    <w:rsid w:val="7FFF1899"/>
    <w:rsid w:val="81EB3C3A"/>
    <w:rsid w:val="8CDA845A"/>
    <w:rsid w:val="8ECFFD56"/>
    <w:rsid w:val="8FDD6C5D"/>
    <w:rsid w:val="95CB16DE"/>
    <w:rsid w:val="99B77EE0"/>
    <w:rsid w:val="9E7B6197"/>
    <w:rsid w:val="9FED37BA"/>
    <w:rsid w:val="A1F996D1"/>
    <w:rsid w:val="AB6F98F3"/>
    <w:rsid w:val="B7799B9E"/>
    <w:rsid w:val="B7FF7374"/>
    <w:rsid w:val="BB9F279F"/>
    <w:rsid w:val="BCB190C7"/>
    <w:rsid w:val="BD7F112E"/>
    <w:rsid w:val="BDF6F2E2"/>
    <w:rsid w:val="BF69E885"/>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zhk</cp:lastModifiedBy>
  <cp:lastPrinted>2025-02-02T14:35:00Z</cp:lastPrinted>
  <dcterms:modified xsi:type="dcterms:W3CDTF">2025-12-08T14:22:38Z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