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bookmarkStart w:id="0" w:name="_GoBack"/>
      <w:bookmarkEnd w:id="0"/>
      <w:r>
        <w:rPr>
          <w:rFonts w:hint="eastAsia"/>
          <w:b/>
          <w:color w:val="0000FF"/>
          <w:sz w:val="36"/>
          <w:szCs w:val="36"/>
          <w:lang w:eastAsia="zh-CN"/>
        </w:rPr>
        <w:t>批发零售、住宿餐饮统计数据：202</w:t>
      </w:r>
      <w:r>
        <w:rPr>
          <w:rFonts w:hint="eastAsia"/>
          <w:b/>
          <w:color w:val="0000FF"/>
          <w:sz w:val="36"/>
          <w:szCs w:val="36"/>
          <w:lang w:val="en-US" w:eastAsia="zh-CN"/>
        </w:rPr>
        <w:t>3</w:t>
      </w:r>
      <w:r>
        <w:rPr>
          <w:rFonts w:hint="eastAsia"/>
          <w:b/>
          <w:color w:val="0000FF"/>
          <w:sz w:val="36"/>
          <w:szCs w:val="36"/>
          <w:lang w:eastAsia="zh-CN"/>
        </w:rPr>
        <w:t>年1-7月</w:t>
      </w:r>
      <w:r>
        <w:rPr>
          <w:rFonts w:hint="eastAsia"/>
          <w:b/>
          <w:color w:val="0000FF"/>
          <w:sz w:val="36"/>
          <w:szCs w:val="36"/>
        </w:rPr>
        <w:t>社会消费品零售总额情况</w:t>
      </w:r>
    </w:p>
    <w:tbl>
      <w:tblPr>
        <w:tblStyle w:val="6"/>
        <w:tblW w:w="11820" w:type="dxa"/>
        <w:tblInd w:w="567" w:type="dxa"/>
        <w:tblLayout w:type="fixed"/>
        <w:tblCellMar>
          <w:top w:w="0" w:type="dxa"/>
          <w:left w:w="108" w:type="dxa"/>
          <w:bottom w:w="0" w:type="dxa"/>
          <w:right w:w="108" w:type="dxa"/>
        </w:tblCellMar>
      </w:tblPr>
      <w:tblGrid>
        <w:gridCol w:w="4852"/>
        <w:gridCol w:w="2535"/>
        <w:gridCol w:w="2257"/>
        <w:gridCol w:w="2176"/>
      </w:tblGrid>
      <w:tr>
        <w:tblPrEx>
          <w:tblCellMar>
            <w:top w:w="0" w:type="dxa"/>
            <w:left w:w="108" w:type="dxa"/>
            <w:bottom w:w="0" w:type="dxa"/>
            <w:right w:w="108" w:type="dxa"/>
          </w:tblCellMar>
        </w:tblPrEx>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535"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kern w:val="0"/>
                <w:sz w:val="24"/>
                <w:lang w:eastAsia="zh-CN"/>
              </w:rPr>
              <w:t>202</w:t>
            </w:r>
            <w:r>
              <w:rPr>
                <w:rFonts w:hint="eastAsia" w:ascii="宋体" w:hAnsi="宋体" w:cs="宋体"/>
                <w:kern w:val="0"/>
                <w:sz w:val="24"/>
                <w:lang w:val="en-US" w:eastAsia="zh-CN"/>
              </w:rPr>
              <w:t>3</w:t>
            </w:r>
            <w:r>
              <w:rPr>
                <w:rFonts w:hint="eastAsia" w:ascii="宋体" w:hAnsi="宋体" w:cs="宋体"/>
                <w:kern w:val="0"/>
                <w:sz w:val="24"/>
                <w:lang w:eastAsia="zh-CN"/>
              </w:rPr>
              <w:t>年1-7月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2257"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lang w:eastAsia="zh-CN"/>
              </w:rPr>
              <w:t>年1-7月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2176"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63"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2535"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b/>
                <w:sz w:val="24"/>
                <w:szCs w:val="24"/>
              </w:rPr>
            </w:pPr>
            <w:r>
              <w:rPr>
                <w:rFonts w:hint="eastAsia" w:ascii="宋体" w:hAnsi="宋体" w:eastAsia="宋体" w:cs="宋体"/>
                <w:b/>
                <w:i w:val="0"/>
                <w:color w:val="000000"/>
                <w:kern w:val="0"/>
                <w:sz w:val="24"/>
                <w:szCs w:val="24"/>
                <w:u w:val="none"/>
                <w:lang w:val="en-US" w:eastAsia="zh-CN" w:bidi="ar"/>
              </w:rPr>
              <w:t>1046966</w:t>
            </w:r>
          </w:p>
        </w:tc>
        <w:tc>
          <w:tcPr>
            <w:tcW w:w="2257"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b/>
                <w:sz w:val="24"/>
                <w:szCs w:val="24"/>
              </w:rPr>
            </w:pPr>
            <w:r>
              <w:rPr>
                <w:rFonts w:hint="eastAsia" w:ascii="宋体" w:hAnsi="宋体" w:eastAsia="宋体" w:cs="宋体"/>
                <w:b/>
                <w:i w:val="0"/>
                <w:color w:val="000000"/>
                <w:kern w:val="0"/>
                <w:sz w:val="24"/>
                <w:szCs w:val="24"/>
                <w:u w:val="none"/>
                <w:lang w:val="en-US" w:eastAsia="zh-CN" w:bidi="ar"/>
              </w:rPr>
              <w:t>883002</w:t>
            </w:r>
          </w:p>
        </w:tc>
        <w:tc>
          <w:tcPr>
            <w:tcW w:w="2176"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b/>
                <w:sz w:val="24"/>
                <w:szCs w:val="24"/>
              </w:rPr>
            </w:pPr>
            <w:r>
              <w:rPr>
                <w:rFonts w:hint="eastAsia" w:ascii="宋体" w:hAnsi="宋体" w:eastAsia="宋体" w:cs="宋体"/>
                <w:b/>
                <w:i w:val="0"/>
                <w:color w:val="000000"/>
                <w:kern w:val="0"/>
                <w:sz w:val="24"/>
                <w:szCs w:val="24"/>
                <w:u w:val="none"/>
                <w:lang w:val="en-US" w:eastAsia="zh-CN" w:bidi="ar"/>
              </w:rPr>
              <w:t xml:space="preserve">18.6 </w:t>
            </w:r>
          </w:p>
        </w:tc>
      </w:tr>
      <w:tr>
        <w:tblPrEx>
          <w:tblCellMar>
            <w:top w:w="0" w:type="dxa"/>
            <w:left w:w="108" w:type="dxa"/>
            <w:bottom w:w="0" w:type="dxa"/>
            <w:right w:w="108" w:type="dxa"/>
          </w:tblCellMar>
        </w:tblPrEx>
        <w:trPr>
          <w:trHeight w:val="363"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2535"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right"/>
              <w:rPr>
                <w:rFonts w:ascii="宋体" w:hAnsi="宋体"/>
                <w:sz w:val="24"/>
                <w:szCs w:val="24"/>
              </w:rPr>
            </w:pPr>
          </w:p>
        </w:tc>
        <w:tc>
          <w:tcPr>
            <w:tcW w:w="2257"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right"/>
              <w:rPr>
                <w:rFonts w:ascii="宋体" w:hAnsi="宋体"/>
                <w:sz w:val="24"/>
                <w:szCs w:val="24"/>
              </w:rPr>
            </w:pPr>
          </w:p>
        </w:tc>
        <w:tc>
          <w:tcPr>
            <w:tcW w:w="2176"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jc w:val="right"/>
              <w:rPr>
                <w:rFonts w:ascii="宋体" w:hAnsi="宋体"/>
                <w:sz w:val="24"/>
                <w:szCs w:val="24"/>
              </w:rPr>
            </w:pPr>
          </w:p>
        </w:tc>
      </w:tr>
      <w:tr>
        <w:tblPrEx>
          <w:tblCellMar>
            <w:top w:w="0" w:type="dxa"/>
            <w:left w:w="108" w:type="dxa"/>
            <w:bottom w:w="0" w:type="dxa"/>
            <w:right w:w="108" w:type="dxa"/>
          </w:tblCellMar>
        </w:tblPrEx>
        <w:trPr>
          <w:trHeight w:val="363"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2535"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b w:val="0"/>
                <w:bCs/>
                <w:color w:val="000000"/>
                <w:sz w:val="24"/>
                <w:szCs w:val="24"/>
              </w:rPr>
            </w:pPr>
            <w:r>
              <w:rPr>
                <w:rFonts w:hint="eastAsia" w:ascii="宋体" w:hAnsi="宋体" w:eastAsia="宋体" w:cs="宋体"/>
                <w:b w:val="0"/>
                <w:bCs/>
                <w:i w:val="0"/>
                <w:color w:val="000000"/>
                <w:kern w:val="0"/>
                <w:sz w:val="24"/>
                <w:szCs w:val="24"/>
                <w:u w:val="none"/>
                <w:lang w:val="en-US" w:eastAsia="zh-CN" w:bidi="ar"/>
              </w:rPr>
              <w:t>969187</w:t>
            </w:r>
          </w:p>
        </w:tc>
        <w:tc>
          <w:tcPr>
            <w:tcW w:w="2257"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b w:val="0"/>
                <w:bCs/>
                <w:color w:val="000000"/>
                <w:sz w:val="24"/>
                <w:szCs w:val="24"/>
              </w:rPr>
            </w:pPr>
            <w:r>
              <w:rPr>
                <w:rFonts w:hint="eastAsia" w:ascii="宋体" w:hAnsi="宋体" w:eastAsia="宋体" w:cs="宋体"/>
                <w:b w:val="0"/>
                <w:bCs/>
                <w:i w:val="0"/>
                <w:color w:val="000000"/>
                <w:kern w:val="0"/>
                <w:sz w:val="24"/>
                <w:szCs w:val="24"/>
                <w:u w:val="none"/>
                <w:lang w:val="en-US" w:eastAsia="zh-CN" w:bidi="ar"/>
              </w:rPr>
              <w:t>823387</w:t>
            </w:r>
          </w:p>
        </w:tc>
        <w:tc>
          <w:tcPr>
            <w:tcW w:w="2176"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b w:val="0"/>
                <w:bCs/>
                <w:color w:val="000000"/>
                <w:sz w:val="24"/>
                <w:szCs w:val="24"/>
              </w:rPr>
            </w:pPr>
            <w:r>
              <w:rPr>
                <w:rFonts w:hint="eastAsia" w:ascii="宋体" w:hAnsi="宋体" w:eastAsia="宋体" w:cs="宋体"/>
                <w:b w:val="0"/>
                <w:bCs/>
                <w:i w:val="0"/>
                <w:color w:val="000000"/>
                <w:kern w:val="0"/>
                <w:sz w:val="24"/>
                <w:szCs w:val="24"/>
                <w:u w:val="none"/>
                <w:lang w:val="en-US" w:eastAsia="zh-CN" w:bidi="ar"/>
              </w:rPr>
              <w:t xml:space="preserve">17.7 </w:t>
            </w:r>
          </w:p>
        </w:tc>
      </w:tr>
      <w:tr>
        <w:tblPrEx>
          <w:tblCellMar>
            <w:top w:w="0" w:type="dxa"/>
            <w:left w:w="108" w:type="dxa"/>
            <w:bottom w:w="0" w:type="dxa"/>
            <w:right w:w="108" w:type="dxa"/>
          </w:tblCellMar>
        </w:tblPrEx>
        <w:trPr>
          <w:trHeight w:val="363"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2535"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b w:val="0"/>
                <w:bCs/>
                <w:color w:val="000000"/>
                <w:sz w:val="24"/>
                <w:szCs w:val="24"/>
              </w:rPr>
            </w:pPr>
            <w:r>
              <w:rPr>
                <w:rFonts w:hint="eastAsia" w:ascii="宋体" w:hAnsi="宋体" w:eastAsia="宋体" w:cs="宋体"/>
                <w:b w:val="0"/>
                <w:bCs/>
                <w:i w:val="0"/>
                <w:color w:val="000000"/>
                <w:kern w:val="0"/>
                <w:sz w:val="24"/>
                <w:szCs w:val="24"/>
                <w:u w:val="none"/>
                <w:lang w:val="en-US" w:eastAsia="zh-CN" w:bidi="ar"/>
              </w:rPr>
              <w:t>77779</w:t>
            </w:r>
          </w:p>
        </w:tc>
        <w:tc>
          <w:tcPr>
            <w:tcW w:w="2257"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b w:val="0"/>
                <w:bCs/>
                <w:color w:val="000000"/>
                <w:sz w:val="24"/>
                <w:szCs w:val="24"/>
              </w:rPr>
            </w:pPr>
            <w:r>
              <w:rPr>
                <w:rFonts w:hint="eastAsia" w:ascii="宋体" w:hAnsi="宋体" w:eastAsia="宋体" w:cs="宋体"/>
                <w:b w:val="0"/>
                <w:bCs/>
                <w:i w:val="0"/>
                <w:color w:val="000000"/>
                <w:kern w:val="0"/>
                <w:sz w:val="24"/>
                <w:szCs w:val="24"/>
                <w:u w:val="none"/>
                <w:lang w:val="en-US" w:eastAsia="zh-CN" w:bidi="ar"/>
              </w:rPr>
              <w:t>59615</w:t>
            </w:r>
          </w:p>
        </w:tc>
        <w:tc>
          <w:tcPr>
            <w:tcW w:w="2176" w:type="dxa"/>
            <w:tcBorders>
              <w:top w:val="nil"/>
              <w:left w:val="nil"/>
              <w:bottom w:val="single" w:color="auto" w:sz="8" w:space="0"/>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b w:val="0"/>
                <w:bCs/>
                <w:color w:val="000000"/>
                <w:sz w:val="24"/>
                <w:szCs w:val="24"/>
              </w:rPr>
            </w:pPr>
            <w:r>
              <w:rPr>
                <w:rFonts w:hint="eastAsia" w:ascii="宋体" w:hAnsi="宋体" w:eastAsia="宋体" w:cs="宋体"/>
                <w:b w:val="0"/>
                <w:bCs/>
                <w:i w:val="0"/>
                <w:color w:val="000000"/>
                <w:kern w:val="0"/>
                <w:sz w:val="24"/>
                <w:szCs w:val="24"/>
                <w:u w:val="none"/>
                <w:lang w:val="en-US" w:eastAsia="zh-CN" w:bidi="ar"/>
              </w:rPr>
              <w:t xml:space="preserve">30.4 </w:t>
            </w:r>
          </w:p>
        </w:tc>
      </w:tr>
      <w:tr>
        <w:tblPrEx>
          <w:tblCellMar>
            <w:top w:w="0" w:type="dxa"/>
            <w:left w:w="108" w:type="dxa"/>
            <w:bottom w:w="0" w:type="dxa"/>
            <w:right w:w="108" w:type="dxa"/>
          </w:tblCellMar>
        </w:tblPrEx>
        <w:trPr>
          <w:trHeight w:val="1958" w:hRule="atLeast"/>
        </w:trPr>
        <w:tc>
          <w:tcPr>
            <w:tcW w:w="11820" w:type="dxa"/>
            <w:gridSpan w:val="4"/>
            <w:tcBorders>
              <w:top w:val="single" w:color="auto" w:sz="8" w:space="0"/>
              <w:left w:val="nil"/>
            </w:tcBorders>
            <w:vAlign w:val="center"/>
          </w:tcPr>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进而推算总体。</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default" w:ascii="楷体_GB2312" w:hAnsi="宋体" w:eastAsia="楷体_GB2312" w:cs="宋体"/>
                <w:color w:val="auto"/>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p>
          <w:p>
            <w:pPr>
              <w:keepNext w:val="0"/>
              <w:keepLines w:val="0"/>
              <w:pageBreakBefore w:val="0"/>
              <w:kinsoku/>
              <w:wordWrap/>
              <w:overflowPunct/>
              <w:topLinePunct w:val="0"/>
              <w:autoSpaceDE/>
              <w:autoSpaceDN/>
              <w:bidi w:val="0"/>
              <w:adjustRightInd w:val="0"/>
              <w:snapToGrid w:val="0"/>
            </w:pPr>
          </w:p>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both"/>
        <w:rPr>
          <w:rFonts w:hint="eastAsia"/>
          <w:highlight w:val="none"/>
          <w:lang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highlight w:val="none"/>
        </w:rPr>
      </w:pPr>
    </w:p>
    <w:p>
      <w:pPr>
        <w:keepNext w:val="0"/>
        <w:keepLines w:val="0"/>
        <w:pageBreakBefore w:val="0"/>
        <w:kinsoku/>
        <w:wordWrap/>
        <w:overflowPunct/>
        <w:topLinePunct w:val="0"/>
        <w:autoSpaceDE/>
        <w:autoSpaceDN/>
        <w:bidi w:val="0"/>
        <w:adjustRightInd w:val="0"/>
        <w:snapToGrid w:val="0"/>
        <w:jc w:val="center"/>
        <w:rPr>
          <w:rFonts w:hint="eastAsia"/>
          <w:highlight w:val="none"/>
        </w:rPr>
      </w:pPr>
    </w:p>
    <w:p>
      <w:pPr>
        <w:keepNext w:val="0"/>
        <w:keepLines w:val="0"/>
        <w:pageBreakBefore w:val="0"/>
        <w:kinsoku/>
        <w:wordWrap/>
        <w:overflowPunct/>
        <w:topLinePunct w:val="0"/>
        <w:autoSpaceDE/>
        <w:autoSpaceDN/>
        <w:bidi w:val="0"/>
        <w:adjustRightInd w:val="0"/>
        <w:snapToGrid w:val="0"/>
        <w:jc w:val="both"/>
        <w:rPr>
          <w:rFonts w:hint="eastAsia"/>
          <w:b/>
          <w:color w:val="0000FF"/>
          <w:sz w:val="24"/>
          <w:szCs w:val="24"/>
          <w:lang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
    <w:altName w:val="汉仪叶叶相思体简"/>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BD48AA"/>
    <w:rsid w:val="08FE4A5D"/>
    <w:rsid w:val="09350139"/>
    <w:rsid w:val="0979482C"/>
    <w:rsid w:val="09B712A8"/>
    <w:rsid w:val="0AC36A44"/>
    <w:rsid w:val="0B55531A"/>
    <w:rsid w:val="0B7B2A58"/>
    <w:rsid w:val="0BFA39C5"/>
    <w:rsid w:val="0C683C8D"/>
    <w:rsid w:val="0CA36702"/>
    <w:rsid w:val="0E4220D5"/>
    <w:rsid w:val="0E927B34"/>
    <w:rsid w:val="0EDD0097"/>
    <w:rsid w:val="103E310E"/>
    <w:rsid w:val="118634F1"/>
    <w:rsid w:val="12917D5A"/>
    <w:rsid w:val="13BA65BA"/>
    <w:rsid w:val="13C96186"/>
    <w:rsid w:val="141623DE"/>
    <w:rsid w:val="163459DA"/>
    <w:rsid w:val="172B5C42"/>
    <w:rsid w:val="19715261"/>
    <w:rsid w:val="1A21665C"/>
    <w:rsid w:val="1AD30A1E"/>
    <w:rsid w:val="1AD8402B"/>
    <w:rsid w:val="1B0B13DC"/>
    <w:rsid w:val="1B122FB6"/>
    <w:rsid w:val="1C0E5505"/>
    <w:rsid w:val="1C276350"/>
    <w:rsid w:val="1C56369B"/>
    <w:rsid w:val="1D8D5B77"/>
    <w:rsid w:val="1D98136E"/>
    <w:rsid w:val="1DFB1785"/>
    <w:rsid w:val="1EB84662"/>
    <w:rsid w:val="21382369"/>
    <w:rsid w:val="21784A05"/>
    <w:rsid w:val="22DB4243"/>
    <w:rsid w:val="23543D99"/>
    <w:rsid w:val="236F1C12"/>
    <w:rsid w:val="248C2EED"/>
    <w:rsid w:val="256C6363"/>
    <w:rsid w:val="25A15611"/>
    <w:rsid w:val="25E84811"/>
    <w:rsid w:val="27174A9F"/>
    <w:rsid w:val="28DD1ED1"/>
    <w:rsid w:val="29303B10"/>
    <w:rsid w:val="29763C32"/>
    <w:rsid w:val="29FB5780"/>
    <w:rsid w:val="2A94053E"/>
    <w:rsid w:val="2C644628"/>
    <w:rsid w:val="2C6C1E73"/>
    <w:rsid w:val="2D076D14"/>
    <w:rsid w:val="2E29008C"/>
    <w:rsid w:val="2E2B4EE6"/>
    <w:rsid w:val="2E6C7B7D"/>
    <w:rsid w:val="2EC71D67"/>
    <w:rsid w:val="2F457D92"/>
    <w:rsid w:val="2F5B14A5"/>
    <w:rsid w:val="2F8D73F0"/>
    <w:rsid w:val="315F1FAD"/>
    <w:rsid w:val="31767B07"/>
    <w:rsid w:val="32326294"/>
    <w:rsid w:val="32812E6E"/>
    <w:rsid w:val="32A7716C"/>
    <w:rsid w:val="33661F81"/>
    <w:rsid w:val="338177D2"/>
    <w:rsid w:val="33EA3D20"/>
    <w:rsid w:val="349C766D"/>
    <w:rsid w:val="34C40933"/>
    <w:rsid w:val="352C3131"/>
    <w:rsid w:val="36381881"/>
    <w:rsid w:val="368A245A"/>
    <w:rsid w:val="36B82B10"/>
    <w:rsid w:val="36BE5A08"/>
    <w:rsid w:val="38AC4A90"/>
    <w:rsid w:val="392A6086"/>
    <w:rsid w:val="393A7BCB"/>
    <w:rsid w:val="39C8393A"/>
    <w:rsid w:val="3AEE30EC"/>
    <w:rsid w:val="3B505972"/>
    <w:rsid w:val="3C094926"/>
    <w:rsid w:val="3CA06950"/>
    <w:rsid w:val="3CD34D5E"/>
    <w:rsid w:val="3DE3D83F"/>
    <w:rsid w:val="3DF66AB0"/>
    <w:rsid w:val="3E5544D7"/>
    <w:rsid w:val="3ED06649"/>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50D8657E"/>
    <w:rsid w:val="51512E17"/>
    <w:rsid w:val="526977BB"/>
    <w:rsid w:val="52FB1BC2"/>
    <w:rsid w:val="53F57A86"/>
    <w:rsid w:val="54895C40"/>
    <w:rsid w:val="55600A1D"/>
    <w:rsid w:val="55B05FB6"/>
    <w:rsid w:val="568A0C6F"/>
    <w:rsid w:val="56BB328C"/>
    <w:rsid w:val="57370DD3"/>
    <w:rsid w:val="57605D7D"/>
    <w:rsid w:val="57B35CE2"/>
    <w:rsid w:val="58E67C05"/>
    <w:rsid w:val="590F83E0"/>
    <w:rsid w:val="59375F5C"/>
    <w:rsid w:val="59630F03"/>
    <w:rsid w:val="5A055849"/>
    <w:rsid w:val="5A271408"/>
    <w:rsid w:val="5B73140F"/>
    <w:rsid w:val="5C9300D0"/>
    <w:rsid w:val="5CD35BE5"/>
    <w:rsid w:val="5D0004C6"/>
    <w:rsid w:val="5FC37593"/>
    <w:rsid w:val="60FA610A"/>
    <w:rsid w:val="613D007B"/>
    <w:rsid w:val="61C65AFE"/>
    <w:rsid w:val="62612361"/>
    <w:rsid w:val="639114E6"/>
    <w:rsid w:val="663F737A"/>
    <w:rsid w:val="687C1C1C"/>
    <w:rsid w:val="699E7C2F"/>
    <w:rsid w:val="69F16919"/>
    <w:rsid w:val="6A294847"/>
    <w:rsid w:val="6A65276C"/>
    <w:rsid w:val="6AC47901"/>
    <w:rsid w:val="6B320384"/>
    <w:rsid w:val="6C02332D"/>
    <w:rsid w:val="6C0F7A99"/>
    <w:rsid w:val="6C257DC9"/>
    <w:rsid w:val="6C4B421F"/>
    <w:rsid w:val="6D5A4B7F"/>
    <w:rsid w:val="6FC7354D"/>
    <w:rsid w:val="71080D89"/>
    <w:rsid w:val="7175080B"/>
    <w:rsid w:val="726A1098"/>
    <w:rsid w:val="737B2704"/>
    <w:rsid w:val="73CC0211"/>
    <w:rsid w:val="74501C96"/>
    <w:rsid w:val="75E61BEE"/>
    <w:rsid w:val="7607511D"/>
    <w:rsid w:val="765833C3"/>
    <w:rsid w:val="77166765"/>
    <w:rsid w:val="7720627A"/>
    <w:rsid w:val="778962BC"/>
    <w:rsid w:val="779A77AC"/>
    <w:rsid w:val="78B553DE"/>
    <w:rsid w:val="78E85C94"/>
    <w:rsid w:val="791B108A"/>
    <w:rsid w:val="797D4315"/>
    <w:rsid w:val="7A100E94"/>
    <w:rsid w:val="7AC2683B"/>
    <w:rsid w:val="7B423B59"/>
    <w:rsid w:val="7C58388D"/>
    <w:rsid w:val="7C7A5981"/>
    <w:rsid w:val="7E282AF5"/>
    <w:rsid w:val="7ED92472"/>
    <w:rsid w:val="7F1879BC"/>
    <w:rsid w:val="7F3A5975"/>
    <w:rsid w:val="E7FDA2F2"/>
    <w:rsid w:val="EDFE27A9"/>
    <w:rsid w:val="EEFF3E89"/>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2</TotalTime>
  <ScaleCrop>false</ScaleCrop>
  <LinksUpToDate>false</LinksUpToDate>
  <CharactersWithSpaces>2655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2020-07-29T17:20:00Z</dcterms:created>
  <dc:creator>NTKO</dc:creator>
  <cp:lastModifiedBy>uos</cp:lastModifiedBy>
  <cp:lastPrinted>2023-06-27T08:27:00Z</cp:lastPrinted>
  <dcterms:modified xsi:type="dcterms:W3CDTF">2023-08-23T09:42:36Z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