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b/>
          <w:color w:val="0000FF"/>
          <w:sz w:val="36"/>
          <w:szCs w:val="36"/>
          <w:highlight w:val="none"/>
        </w:rPr>
      </w:pPr>
      <w:bookmarkStart w:id="0" w:name="_GoBack"/>
      <w:r>
        <w:rPr>
          <w:rFonts w:hint="eastAsia"/>
          <w:b/>
          <w:color w:val="0000FF"/>
          <w:sz w:val="36"/>
          <w:szCs w:val="36"/>
          <w:highlight w:val="none"/>
          <w:lang w:eastAsia="zh-CN"/>
        </w:rPr>
        <w:t>工业统计数据：202</w:t>
      </w:r>
      <w:r>
        <w:rPr>
          <w:rFonts w:hint="eastAsia"/>
          <w:b/>
          <w:color w:val="0000FF"/>
          <w:sz w:val="36"/>
          <w:szCs w:val="36"/>
          <w:highlight w:val="none"/>
          <w:lang w:val="en-US" w:eastAsia="zh-CN"/>
        </w:rPr>
        <w:t>3</w:t>
      </w:r>
      <w:r>
        <w:rPr>
          <w:rFonts w:hint="eastAsia"/>
          <w:b/>
          <w:color w:val="0000FF"/>
          <w:sz w:val="36"/>
          <w:szCs w:val="36"/>
          <w:highlight w:val="none"/>
          <w:lang w:eastAsia="zh-CN"/>
        </w:rPr>
        <w:t>年1-7月</w:t>
      </w:r>
      <w:r>
        <w:rPr>
          <w:rFonts w:hint="eastAsia"/>
          <w:b/>
          <w:color w:val="0000FF"/>
          <w:sz w:val="36"/>
          <w:szCs w:val="36"/>
          <w:highlight w:val="none"/>
        </w:rPr>
        <w:t>规模以上工业生产、销售情况</w:t>
      </w:r>
    </w:p>
    <w:bookmarkEnd w:id="0"/>
    <w:tbl>
      <w:tblPr>
        <w:tblStyle w:val="6"/>
        <w:tblpPr w:leftFromText="180" w:rightFromText="180" w:vertAnchor="text" w:horzAnchor="page" w:tblpX="2610" w:tblpY="664"/>
        <w:tblOverlap w:val="never"/>
        <w:tblW w:w="11916" w:type="dxa"/>
        <w:tblInd w:w="0" w:type="dxa"/>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年1-7月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年1-7月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78" w:hRule="atLeast"/>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b/>
                <w:color w:val="000000"/>
                <w:sz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4"/>
                <w:szCs w:val="24"/>
                <w:u w:val="none"/>
                <w:lang w:val="en-US" w:eastAsia="zh-CN" w:bidi="ar"/>
              </w:rPr>
              <w:t xml:space="preserve">1314162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4"/>
                <w:szCs w:val="24"/>
                <w:u w:val="none"/>
                <w:lang w:val="en-US" w:eastAsia="zh-CN" w:bidi="ar"/>
              </w:rPr>
              <w:t>2.8</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bCs/>
                <w:color w:val="000000"/>
                <w:sz w:val="24"/>
                <w:szCs w:val="24"/>
              </w:rPr>
            </w:pPr>
            <w:r>
              <w:rPr>
                <w:rFonts w:hint="eastAsia" w:ascii="宋体" w:hAnsi="宋体" w:eastAsia="宋体" w:cs="宋体"/>
                <w:b/>
                <w:i w:val="0"/>
                <w:color w:val="000000"/>
                <w:kern w:val="0"/>
                <w:sz w:val="24"/>
                <w:szCs w:val="24"/>
                <w:u w:val="none"/>
                <w:lang w:val="en-US" w:eastAsia="zh-CN" w:bidi="ar"/>
              </w:rPr>
              <w:t xml:space="preserve">1259655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bCs/>
                <w:color w:val="000000"/>
                <w:sz w:val="24"/>
                <w:szCs w:val="24"/>
                <w:lang w:val="en-US"/>
              </w:rPr>
            </w:pPr>
            <w:r>
              <w:rPr>
                <w:rFonts w:hint="eastAsia" w:ascii="宋体" w:hAnsi="宋体" w:eastAsia="宋体" w:cs="宋体"/>
                <w:b/>
                <w:i w:val="0"/>
                <w:color w:val="000000"/>
                <w:kern w:val="0"/>
                <w:sz w:val="24"/>
                <w:szCs w:val="24"/>
                <w:u w:val="none"/>
                <w:lang w:val="en-US" w:eastAsia="zh-CN" w:bidi="ar"/>
              </w:rPr>
              <w:t>2.5</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b/>
                <w:kern w:val="0"/>
                <w:sz w:val="24"/>
              </w:rPr>
            </w:pPr>
            <w:r>
              <w:rPr>
                <w:rFonts w:hint="eastAsia" w:ascii="宋体" w:hAnsi="宋体" w:eastAsia="宋体" w:cs="宋体"/>
                <w:b/>
                <w:i w:val="0"/>
                <w:color w:val="000000"/>
                <w:kern w:val="0"/>
                <w:sz w:val="24"/>
                <w:szCs w:val="24"/>
                <w:u w:val="none"/>
                <w:lang w:val="en-US" w:eastAsia="zh-CN" w:bidi="ar"/>
              </w:rPr>
              <w:t xml:space="preserve">  按行业分</w:t>
            </w:r>
          </w:p>
        </w:tc>
        <w:tc>
          <w:tcPr>
            <w:tcW w:w="1717" w:type="dxa"/>
            <w:tcBorders>
              <w:top w:val="nil"/>
              <w:left w:val="single" w:color="000000" w:sz="4" w:space="0"/>
              <w:bottom w:val="nil"/>
              <w:right w:val="dotted" w:color="000000" w:sz="4" w:space="0"/>
            </w:tcBorders>
            <w:vAlign w:val="bottom"/>
          </w:tcPr>
          <w:p>
            <w:pPr>
              <w:keepNext w:val="0"/>
              <w:keepLines w:val="0"/>
              <w:pageBreakBefore w:val="0"/>
              <w:kinsoku/>
              <w:wordWrap/>
              <w:overflowPunct/>
              <w:topLinePunct w:val="0"/>
              <w:autoSpaceDE/>
              <w:autoSpaceDN/>
              <w:bidi w:val="0"/>
              <w:adjustRightInd w:val="0"/>
              <w:snapToGrid w:val="0"/>
              <w:jc w:val="right"/>
              <w:rPr>
                <w:rFonts w:ascii="宋体" w:hAnsi="宋体" w:cs="宋体"/>
                <w:color w:val="000000"/>
                <w:sz w:val="24"/>
                <w:szCs w:val="24"/>
              </w:rPr>
            </w:pPr>
          </w:p>
        </w:tc>
        <w:tc>
          <w:tcPr>
            <w:tcW w:w="1417" w:type="dxa"/>
            <w:tcBorders>
              <w:left w:val="dotted"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val="0"/>
              <w:snapToGrid w:val="0"/>
              <w:jc w:val="right"/>
              <w:rPr>
                <w:rFonts w:ascii="宋体" w:hAnsi="宋体" w:cs="宋体"/>
                <w:color w:val="000000"/>
                <w:sz w:val="24"/>
                <w:szCs w:val="24"/>
              </w:rPr>
            </w:pPr>
          </w:p>
        </w:tc>
        <w:tc>
          <w:tcPr>
            <w:tcW w:w="1833" w:type="dxa"/>
            <w:tcBorders>
              <w:top w:val="nil"/>
              <w:left w:val="single" w:color="000000" w:sz="4" w:space="0"/>
              <w:bottom w:val="nil"/>
              <w:right w:val="dotted" w:color="auto" w:sz="4" w:space="0"/>
            </w:tcBorders>
            <w:vAlign w:val="bottom"/>
          </w:tcPr>
          <w:p>
            <w:pPr>
              <w:keepNext w:val="0"/>
              <w:keepLines w:val="0"/>
              <w:pageBreakBefore w:val="0"/>
              <w:kinsoku/>
              <w:wordWrap/>
              <w:overflowPunct/>
              <w:topLinePunct w:val="0"/>
              <w:autoSpaceDE/>
              <w:autoSpaceDN/>
              <w:bidi w:val="0"/>
              <w:adjustRightInd w:val="0"/>
              <w:snapToGrid w:val="0"/>
              <w:jc w:val="right"/>
              <w:rPr>
                <w:rFonts w:ascii="宋体" w:hAnsi="宋体" w:cs="宋体"/>
                <w:color w:val="000000"/>
                <w:sz w:val="24"/>
                <w:szCs w:val="24"/>
              </w:rPr>
            </w:pPr>
          </w:p>
        </w:tc>
        <w:tc>
          <w:tcPr>
            <w:tcW w:w="1449" w:type="dxa"/>
            <w:tcBorders>
              <w:top w:val="nil"/>
              <w:left w:val="dotted" w:color="auto" w:sz="4" w:space="0"/>
              <w:bottom w:val="nil"/>
              <w:right w:val="nil"/>
            </w:tcBorders>
            <w:vAlign w:val="bottom"/>
          </w:tcPr>
          <w:p>
            <w:pPr>
              <w:keepNext w:val="0"/>
              <w:keepLines w:val="0"/>
              <w:pageBreakBefore w:val="0"/>
              <w:kinsoku/>
              <w:wordWrap/>
              <w:overflowPunct/>
              <w:topLinePunct w:val="0"/>
              <w:autoSpaceDE/>
              <w:autoSpaceDN/>
              <w:bidi w:val="0"/>
              <w:adjustRightInd w:val="0"/>
              <w:snapToGrid w:val="0"/>
              <w:jc w:val="right"/>
              <w:rPr>
                <w:rFonts w:ascii="宋体" w:hAnsi="宋体" w:cs="宋体"/>
                <w:color w:val="000000"/>
                <w:sz w:val="24"/>
                <w:szCs w:val="24"/>
              </w:rPr>
            </w:pP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17081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27.3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15698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7.2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4196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-25.7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4127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-28.7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238622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231379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-7.5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21158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-29.5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22721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-24.3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造纸和纸制品业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22963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23918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-15.6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32357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36.2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31937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34.4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7965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8243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-13.1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257212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12.7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214064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14.0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橡胶和塑料制品业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6220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-31.9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6299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-28.5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45454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-12.9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47150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0.1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24485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-16.2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25153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91637 </w:t>
            </w:r>
          </w:p>
        </w:tc>
        <w:tc>
          <w:tcPr>
            <w:tcW w:w="1417" w:type="dxa"/>
            <w:tcBorders>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-16.4 </w:t>
            </w:r>
          </w:p>
        </w:tc>
        <w:tc>
          <w:tcPr>
            <w:tcW w:w="1833" w:type="dxa"/>
            <w:tcBorders>
              <w:top w:val="nil"/>
              <w:left w:val="single" w:color="000000" w:sz="2" w:space="0"/>
              <w:bottom w:val="nil"/>
              <w:right w:val="dotted" w:color="000000" w:sz="2"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94678 </w:t>
            </w:r>
          </w:p>
        </w:tc>
        <w:tc>
          <w:tcPr>
            <w:tcW w:w="1449" w:type="dxa"/>
            <w:tcBorders>
              <w:top w:val="nil"/>
              <w:left w:val="dotted" w:color="000000"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-6.9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79985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43.3 </w:t>
            </w:r>
          </w:p>
        </w:tc>
        <w:tc>
          <w:tcPr>
            <w:tcW w:w="1833" w:type="dxa"/>
            <w:tcBorders>
              <w:top w:val="nil"/>
              <w:left w:val="single" w:color="000000" w:sz="2" w:space="0"/>
              <w:bottom w:val="nil"/>
              <w:right w:val="dotted" w:color="000000" w:sz="2"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81017 </w:t>
            </w:r>
          </w:p>
        </w:tc>
        <w:tc>
          <w:tcPr>
            <w:tcW w:w="1449" w:type="dxa"/>
            <w:tcBorders>
              <w:top w:val="nil"/>
              <w:left w:val="dotted" w:color="000000"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54.3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汽车制造业</w:t>
            </w:r>
          </w:p>
        </w:tc>
        <w:tc>
          <w:tcPr>
            <w:tcW w:w="1717" w:type="dxa"/>
            <w:tcBorders>
              <w:top w:val="nil"/>
              <w:left w:val="single" w:color="000000" w:sz="4" w:space="0"/>
              <w:bottom w:val="single" w:color="000000" w:sz="12" w:space="0"/>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293566 </w:t>
            </w:r>
          </w:p>
        </w:tc>
        <w:tc>
          <w:tcPr>
            <w:tcW w:w="1417" w:type="dxa"/>
            <w:tcBorders>
              <w:top w:val="nil"/>
              <w:left w:val="dotted" w:color="000000" w:sz="4" w:space="0"/>
              <w:bottom w:val="single" w:color="000000" w:sz="12" w:space="0"/>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11.6 </w:t>
            </w:r>
          </w:p>
        </w:tc>
        <w:tc>
          <w:tcPr>
            <w:tcW w:w="1833" w:type="dxa"/>
            <w:tcBorders>
              <w:top w:val="nil"/>
              <w:left w:val="dotted" w:color="000000" w:sz="4" w:space="0"/>
              <w:bottom w:val="single" w:color="000000" w:sz="12" w:space="0"/>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285777 </w:t>
            </w:r>
          </w:p>
        </w:tc>
        <w:tc>
          <w:tcPr>
            <w:tcW w:w="1449" w:type="dxa"/>
            <w:tcBorders>
              <w:top w:val="nil"/>
              <w:left w:val="dotted" w:color="000000"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8.8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电气机械和器材制造业 </w:t>
            </w:r>
          </w:p>
        </w:tc>
        <w:tc>
          <w:tcPr>
            <w:tcW w:w="1717" w:type="dxa"/>
            <w:tcBorders>
              <w:top w:val="single" w:color="000000" w:sz="12"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80437 </w:t>
            </w:r>
          </w:p>
        </w:tc>
        <w:tc>
          <w:tcPr>
            <w:tcW w:w="1417" w:type="dxa"/>
            <w:tcBorders>
              <w:top w:val="single" w:color="000000" w:sz="12" w:space="0"/>
              <w:left w:val="dotted"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lang w:val="en-US"/>
              </w:rPr>
            </w:pPr>
            <w:r>
              <w:rPr>
                <w:rFonts w:hint="eastAsia" w:ascii="宋体" w:hAnsi="宋体" w:eastAsia="宋体" w:cs="宋体"/>
                <w:i w:val="0"/>
                <w:color w:val="000000"/>
                <w:kern w:val="0"/>
                <w:sz w:val="24"/>
                <w:szCs w:val="24"/>
                <w:u w:val="none"/>
                <w:lang w:val="en-US" w:eastAsia="zh-CN" w:bidi="ar"/>
              </w:rPr>
              <w:t xml:space="preserve">-1.1 </w:t>
            </w:r>
          </w:p>
        </w:tc>
        <w:tc>
          <w:tcPr>
            <w:tcW w:w="1833" w:type="dxa"/>
            <w:tcBorders>
              <w:top w:val="single" w:color="000000" w:sz="12" w:space="0"/>
              <w:left w:val="dotted"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76097 </w:t>
            </w:r>
          </w:p>
        </w:tc>
        <w:tc>
          <w:tcPr>
            <w:tcW w:w="1449" w:type="dxa"/>
            <w:tcBorders>
              <w:top w:val="single" w:color="000000" w:sz="12" w:space="0"/>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-5.1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计算机、通信和其他电子设备制造业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2078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-46.8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2376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-34.0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铁路、船舶、航空航天和其他运输设备制造业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12935 </w:t>
            </w:r>
          </w:p>
        </w:tc>
        <w:tc>
          <w:tcPr>
            <w:tcW w:w="1417" w:type="dxa"/>
            <w:tcBorders>
              <w:top w:val="nil"/>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27.7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13251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仪器仪表制造业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8227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23.4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8278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ascii="宋体" w:hAnsi="宋体" w:cs="宋体"/>
                <w:b w:val="0"/>
                <w:bCs/>
                <w:color w:val="0000FF"/>
                <w:sz w:val="24"/>
                <w:szCs w:val="24"/>
              </w:rPr>
            </w:pPr>
            <w:r>
              <w:rPr>
                <w:rFonts w:hint="eastAsia" w:ascii="宋体" w:hAnsi="宋体" w:eastAsia="宋体" w:cs="宋体"/>
                <w:i w:val="0"/>
                <w:color w:val="000000"/>
                <w:kern w:val="0"/>
                <w:sz w:val="24"/>
                <w:szCs w:val="24"/>
                <w:u w:val="none"/>
                <w:lang w:val="en-US" w:eastAsia="zh-CN" w:bidi="ar"/>
              </w:rPr>
              <w:t xml:space="preserve">17.1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30766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30512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水的生产和供应业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3131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5.1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3131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color w:val="0000FF"/>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5.1 </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tbl>
      <w:tblPr>
        <w:tblStyle w:val="6"/>
        <w:tblpPr w:leftFromText="180" w:rightFromText="180" w:vertAnchor="text" w:horzAnchor="page" w:tblpX="2676" w:tblpY="472"/>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ind w:firstLine="3975" w:firstLineChars="1100"/>
        <w:jc w:val="both"/>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ind w:firstLine="3533" w:firstLineChars="1100"/>
        <w:jc w:val="both"/>
        <w:rPr>
          <w:rFonts w:hint="eastAsia"/>
          <w:b/>
          <w:color w:val="0000FF"/>
          <w:sz w:val="32"/>
          <w:szCs w:val="32"/>
        </w:rPr>
      </w:pPr>
    </w:p>
    <w:p>
      <w:pPr>
        <w:keepNext w:val="0"/>
        <w:keepLines w:val="0"/>
        <w:pageBreakBefore w:val="0"/>
        <w:kinsoku/>
        <w:wordWrap/>
        <w:overflowPunct/>
        <w:topLinePunct w:val="0"/>
        <w:autoSpaceDE/>
        <w:autoSpaceDN/>
        <w:bidi w:val="0"/>
        <w:adjustRightInd w:val="0"/>
        <w:snapToGrid w:val="0"/>
        <w:ind w:firstLine="3533" w:firstLineChars="1100"/>
        <w:jc w:val="both"/>
        <w:rPr>
          <w:rFonts w:hint="eastAsia"/>
          <w:b/>
          <w:color w:val="0000FF"/>
          <w:sz w:val="32"/>
          <w:szCs w:val="32"/>
        </w:rPr>
      </w:pPr>
    </w:p>
    <w:p>
      <w:pPr>
        <w:keepNext w:val="0"/>
        <w:keepLines w:val="0"/>
        <w:pageBreakBefore w:val="0"/>
        <w:kinsoku/>
        <w:wordWrap/>
        <w:overflowPunct/>
        <w:topLinePunct w:val="0"/>
        <w:autoSpaceDE/>
        <w:autoSpaceDN/>
        <w:bidi w:val="0"/>
        <w:adjustRightInd w:val="0"/>
        <w:snapToGrid w:val="0"/>
        <w:jc w:val="both"/>
        <w:rPr>
          <w:rFonts w:hint="eastAsia"/>
          <w:b/>
          <w:color w:val="0000FF"/>
          <w:sz w:val="32"/>
          <w:szCs w:val="32"/>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BD48AA"/>
    <w:rsid w:val="08FE4A5D"/>
    <w:rsid w:val="09350139"/>
    <w:rsid w:val="0979482C"/>
    <w:rsid w:val="09B712A8"/>
    <w:rsid w:val="0AC36A44"/>
    <w:rsid w:val="0B55531A"/>
    <w:rsid w:val="0B7B2A58"/>
    <w:rsid w:val="0BFA39C5"/>
    <w:rsid w:val="0C683C8D"/>
    <w:rsid w:val="0CA36702"/>
    <w:rsid w:val="0E4220D5"/>
    <w:rsid w:val="0E927B34"/>
    <w:rsid w:val="0EDD0097"/>
    <w:rsid w:val="103E310E"/>
    <w:rsid w:val="118634F1"/>
    <w:rsid w:val="12917D5A"/>
    <w:rsid w:val="13BA65BA"/>
    <w:rsid w:val="13C96186"/>
    <w:rsid w:val="141623DE"/>
    <w:rsid w:val="163459DA"/>
    <w:rsid w:val="172B5C42"/>
    <w:rsid w:val="19715261"/>
    <w:rsid w:val="1A21665C"/>
    <w:rsid w:val="1AD30A1E"/>
    <w:rsid w:val="1AD8402B"/>
    <w:rsid w:val="1B0B13DC"/>
    <w:rsid w:val="1B122FB6"/>
    <w:rsid w:val="1C0E5505"/>
    <w:rsid w:val="1C276350"/>
    <w:rsid w:val="1C56369B"/>
    <w:rsid w:val="1D8D5B77"/>
    <w:rsid w:val="1D98136E"/>
    <w:rsid w:val="1DFB1785"/>
    <w:rsid w:val="1EB84662"/>
    <w:rsid w:val="21382369"/>
    <w:rsid w:val="21784A05"/>
    <w:rsid w:val="22DB4243"/>
    <w:rsid w:val="23543D99"/>
    <w:rsid w:val="236F1C12"/>
    <w:rsid w:val="248C2EED"/>
    <w:rsid w:val="256C6363"/>
    <w:rsid w:val="25A15611"/>
    <w:rsid w:val="25E84811"/>
    <w:rsid w:val="27174A9F"/>
    <w:rsid w:val="28DD1ED1"/>
    <w:rsid w:val="29303B10"/>
    <w:rsid w:val="29763C32"/>
    <w:rsid w:val="29FB5780"/>
    <w:rsid w:val="2A94053E"/>
    <w:rsid w:val="2C644628"/>
    <w:rsid w:val="2C6C1E73"/>
    <w:rsid w:val="2D076D14"/>
    <w:rsid w:val="2E29008C"/>
    <w:rsid w:val="2E2B4EE6"/>
    <w:rsid w:val="2E6C7B7D"/>
    <w:rsid w:val="2EC71D67"/>
    <w:rsid w:val="2F457D92"/>
    <w:rsid w:val="2F5B14A5"/>
    <w:rsid w:val="2F8D73F0"/>
    <w:rsid w:val="315F1FAD"/>
    <w:rsid w:val="31767B07"/>
    <w:rsid w:val="32326294"/>
    <w:rsid w:val="32812E6E"/>
    <w:rsid w:val="32A7716C"/>
    <w:rsid w:val="33661F81"/>
    <w:rsid w:val="338177D2"/>
    <w:rsid w:val="33EA3D20"/>
    <w:rsid w:val="349C766D"/>
    <w:rsid w:val="34C40933"/>
    <w:rsid w:val="352C3131"/>
    <w:rsid w:val="36381881"/>
    <w:rsid w:val="368A245A"/>
    <w:rsid w:val="36B82B10"/>
    <w:rsid w:val="36BE5A08"/>
    <w:rsid w:val="38AC4A90"/>
    <w:rsid w:val="392A6086"/>
    <w:rsid w:val="393A7BCB"/>
    <w:rsid w:val="39C8393A"/>
    <w:rsid w:val="3AEE30EC"/>
    <w:rsid w:val="3B505972"/>
    <w:rsid w:val="3C094926"/>
    <w:rsid w:val="3CA06950"/>
    <w:rsid w:val="3CD34D5E"/>
    <w:rsid w:val="3DF66AB0"/>
    <w:rsid w:val="3E5544D7"/>
    <w:rsid w:val="3ED06649"/>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50D8657E"/>
    <w:rsid w:val="51512E17"/>
    <w:rsid w:val="526977BB"/>
    <w:rsid w:val="52FB1BC2"/>
    <w:rsid w:val="53F57A86"/>
    <w:rsid w:val="54895C40"/>
    <w:rsid w:val="55600A1D"/>
    <w:rsid w:val="55B05FB6"/>
    <w:rsid w:val="568A0C6F"/>
    <w:rsid w:val="56BB328C"/>
    <w:rsid w:val="57370DD3"/>
    <w:rsid w:val="57605D7D"/>
    <w:rsid w:val="57B35CE2"/>
    <w:rsid w:val="58E67C05"/>
    <w:rsid w:val="590F83E0"/>
    <w:rsid w:val="59375F5C"/>
    <w:rsid w:val="59630F03"/>
    <w:rsid w:val="5A055849"/>
    <w:rsid w:val="5A271408"/>
    <w:rsid w:val="5B73140F"/>
    <w:rsid w:val="5C9300D0"/>
    <w:rsid w:val="5CD35BE5"/>
    <w:rsid w:val="5D0004C6"/>
    <w:rsid w:val="5FC37593"/>
    <w:rsid w:val="60FA610A"/>
    <w:rsid w:val="613D007B"/>
    <w:rsid w:val="61C65AFE"/>
    <w:rsid w:val="62612361"/>
    <w:rsid w:val="639114E6"/>
    <w:rsid w:val="663F737A"/>
    <w:rsid w:val="687C1C1C"/>
    <w:rsid w:val="699E7C2F"/>
    <w:rsid w:val="69F16919"/>
    <w:rsid w:val="6A294847"/>
    <w:rsid w:val="6A65276C"/>
    <w:rsid w:val="6AC47901"/>
    <w:rsid w:val="6B320384"/>
    <w:rsid w:val="6C02332D"/>
    <w:rsid w:val="6C0F7A99"/>
    <w:rsid w:val="6C257DC9"/>
    <w:rsid w:val="6C4B421F"/>
    <w:rsid w:val="6D5A4B7F"/>
    <w:rsid w:val="6FC7354D"/>
    <w:rsid w:val="71080D89"/>
    <w:rsid w:val="7175080B"/>
    <w:rsid w:val="726A1098"/>
    <w:rsid w:val="737B2704"/>
    <w:rsid w:val="73CC0211"/>
    <w:rsid w:val="74501C96"/>
    <w:rsid w:val="75E61BEE"/>
    <w:rsid w:val="7607511D"/>
    <w:rsid w:val="765833C3"/>
    <w:rsid w:val="77166765"/>
    <w:rsid w:val="7720627A"/>
    <w:rsid w:val="778962BC"/>
    <w:rsid w:val="779A77AC"/>
    <w:rsid w:val="78B553DE"/>
    <w:rsid w:val="78E85C94"/>
    <w:rsid w:val="791B108A"/>
    <w:rsid w:val="797D4315"/>
    <w:rsid w:val="7A100E94"/>
    <w:rsid w:val="7AC2683B"/>
    <w:rsid w:val="7B423B59"/>
    <w:rsid w:val="7C58388D"/>
    <w:rsid w:val="7C7A5981"/>
    <w:rsid w:val="7E282AF5"/>
    <w:rsid w:val="7ED92472"/>
    <w:rsid w:val="7F1879BC"/>
    <w:rsid w:val="7F3A5975"/>
    <w:rsid w:val="D5FF8363"/>
    <w:rsid w:val="E7FDA2F2"/>
    <w:rsid w:val="EDFE27A9"/>
    <w:rsid w:val="EEFF3E89"/>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2</TotalTime>
  <ScaleCrop>false</ScaleCrop>
  <LinksUpToDate>false</LinksUpToDate>
  <CharactersWithSpaces>2655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2020-07-29T17:20:00Z</dcterms:created>
  <dc:creator>NTKO</dc:creator>
  <cp:lastModifiedBy>uos</cp:lastModifiedBy>
  <cp:lastPrinted>2023-06-27T08:27:00Z</cp:lastPrinted>
  <dcterms:modified xsi:type="dcterms:W3CDTF">2023-08-23T09:41:56Z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