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FF"/>
          <w:sz w:val="36"/>
          <w:szCs w:val="36"/>
        </w:rPr>
      </w:pPr>
      <w:r>
        <w:rPr>
          <w:rFonts w:hint="eastAsia"/>
          <w:b/>
          <w:color w:val="0000FF"/>
          <w:sz w:val="36"/>
          <w:szCs w:val="36"/>
          <w:lang w:eastAsia="zh-CN"/>
        </w:rPr>
        <w:t>农业统计数据：202</w:t>
      </w:r>
      <w:r>
        <w:rPr>
          <w:rFonts w:hint="eastAsia"/>
          <w:b/>
          <w:color w:val="0000FF"/>
          <w:sz w:val="36"/>
          <w:szCs w:val="36"/>
          <w:lang w:val="en-US" w:eastAsia="zh-CN"/>
        </w:rPr>
        <w:t>2</w:t>
      </w:r>
      <w:r>
        <w:rPr>
          <w:rFonts w:hint="eastAsia"/>
          <w:b/>
          <w:color w:val="0000FF"/>
          <w:sz w:val="36"/>
          <w:szCs w:val="36"/>
          <w:lang w:eastAsia="zh-CN"/>
        </w:rPr>
        <w:t>年1-</w:t>
      </w:r>
      <w:r>
        <w:rPr>
          <w:rFonts w:hint="eastAsia"/>
          <w:b/>
          <w:color w:val="0000FF"/>
          <w:sz w:val="36"/>
          <w:szCs w:val="36"/>
          <w:lang w:val="en-US" w:eastAsia="zh-CN"/>
        </w:rPr>
        <w:t>4</w:t>
      </w:r>
      <w:r>
        <w:rPr>
          <w:rFonts w:hint="eastAsia"/>
          <w:b/>
          <w:color w:val="0000FF"/>
          <w:sz w:val="36"/>
          <w:szCs w:val="36"/>
          <w:lang w:eastAsia="zh-CN"/>
        </w:rPr>
        <w:t>季度</w:t>
      </w:r>
      <w:r>
        <w:rPr>
          <w:rFonts w:hint="eastAsia"/>
          <w:b/>
          <w:color w:val="0000FF"/>
          <w:sz w:val="36"/>
          <w:szCs w:val="36"/>
        </w:rPr>
        <w:t>农林牧渔业生产情况</w:t>
      </w:r>
    </w:p>
    <w:tbl>
      <w:tblPr>
        <w:tblStyle w:val="6"/>
        <w:tblW w:w="13454" w:type="dxa"/>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523"/>
        <w:gridCol w:w="2886"/>
        <w:gridCol w:w="2568"/>
        <w:gridCol w:w="2477"/>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41" w:hRule="exact"/>
          <w:jc w:val="center"/>
        </w:trPr>
        <w:tc>
          <w:tcPr>
            <w:tcW w:w="5523" w:type="dxa"/>
            <w:tcBorders>
              <w:bottom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  目</w:t>
            </w:r>
          </w:p>
        </w:tc>
        <w:tc>
          <w:tcPr>
            <w:tcW w:w="2886" w:type="dxa"/>
            <w:tcBorders>
              <w:bottom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lang w:eastAsia="zh-CN"/>
              </w:rPr>
              <w:t>202</w:t>
            </w:r>
            <w:r>
              <w:rPr>
                <w:rFonts w:hint="eastAsia" w:ascii="宋体" w:hAnsi="宋体" w:cs="宋体"/>
                <w:kern w:val="0"/>
                <w:sz w:val="24"/>
                <w:lang w:val="en-US" w:eastAsia="zh-CN"/>
              </w:rPr>
              <w:t>2</w:t>
            </w:r>
            <w:r>
              <w:rPr>
                <w:rFonts w:hint="eastAsia" w:ascii="宋体" w:hAnsi="宋体" w:cs="宋体"/>
                <w:kern w:val="0"/>
                <w:sz w:val="24"/>
                <w:lang w:eastAsia="zh-CN"/>
              </w:rPr>
              <w:t>年1-</w:t>
            </w:r>
            <w:r>
              <w:rPr>
                <w:rFonts w:hint="eastAsia" w:ascii="宋体" w:hAnsi="宋体" w:cs="宋体"/>
                <w:kern w:val="0"/>
                <w:sz w:val="24"/>
                <w:lang w:val="en-US" w:eastAsia="zh-CN"/>
              </w:rPr>
              <w:t>4</w:t>
            </w:r>
            <w:r>
              <w:rPr>
                <w:rFonts w:hint="eastAsia" w:ascii="宋体" w:hAnsi="宋体" w:cs="宋体"/>
                <w:kern w:val="0"/>
                <w:sz w:val="24"/>
                <w:lang w:eastAsia="zh-CN"/>
              </w:rPr>
              <w:t>季度</w:t>
            </w:r>
          </w:p>
        </w:tc>
        <w:tc>
          <w:tcPr>
            <w:tcW w:w="2568" w:type="dxa"/>
            <w:tcBorders>
              <w:bottom w:val="single" w:color="auto" w:sz="4" w:space="0"/>
            </w:tcBorders>
            <w:vAlign w:val="center"/>
          </w:tcPr>
          <w:p>
            <w:pPr>
              <w:widowControl/>
              <w:jc w:val="center"/>
              <w:rPr>
                <w:rFonts w:ascii="宋体" w:hAnsi="宋体" w:cs="宋体"/>
                <w:b/>
                <w:bCs/>
                <w:kern w:val="0"/>
                <w:sz w:val="24"/>
                <w:highlight w:val="none"/>
              </w:rPr>
            </w:pPr>
            <w:r>
              <w:rPr>
                <w:rFonts w:hint="eastAsia" w:ascii="宋体" w:hAnsi="宋体" w:cs="宋体"/>
                <w:kern w:val="0"/>
                <w:sz w:val="24"/>
                <w:lang w:eastAsia="zh-CN"/>
              </w:rPr>
              <w:t>202</w:t>
            </w:r>
            <w:r>
              <w:rPr>
                <w:rFonts w:hint="eastAsia" w:ascii="宋体" w:hAnsi="宋体" w:cs="宋体"/>
                <w:kern w:val="0"/>
                <w:sz w:val="24"/>
                <w:lang w:val="en-US" w:eastAsia="zh-CN"/>
              </w:rPr>
              <w:t>1</w:t>
            </w:r>
            <w:r>
              <w:rPr>
                <w:rFonts w:hint="eastAsia" w:ascii="宋体" w:hAnsi="宋体" w:cs="宋体"/>
                <w:kern w:val="0"/>
                <w:sz w:val="24"/>
                <w:lang w:eastAsia="zh-CN"/>
              </w:rPr>
              <w:t>年1-</w:t>
            </w:r>
            <w:r>
              <w:rPr>
                <w:rFonts w:hint="eastAsia" w:ascii="宋体" w:hAnsi="宋体" w:cs="宋体"/>
                <w:kern w:val="0"/>
                <w:sz w:val="24"/>
                <w:lang w:val="en-US" w:eastAsia="zh-CN"/>
              </w:rPr>
              <w:t>4</w:t>
            </w:r>
            <w:r>
              <w:rPr>
                <w:rFonts w:hint="eastAsia" w:ascii="宋体" w:hAnsi="宋体" w:cs="宋体"/>
                <w:kern w:val="0"/>
                <w:sz w:val="24"/>
                <w:lang w:eastAsia="zh-CN"/>
              </w:rPr>
              <w:t>季度</w:t>
            </w:r>
          </w:p>
        </w:tc>
        <w:tc>
          <w:tcPr>
            <w:tcW w:w="2477" w:type="dxa"/>
            <w:tcBorders>
              <w:bottom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7" w:hRule="atLeast"/>
          <w:jc w:val="center"/>
        </w:trPr>
        <w:tc>
          <w:tcPr>
            <w:tcW w:w="5523" w:type="dxa"/>
            <w:tcBorders>
              <w:top w:val="single" w:color="auto" w:sz="4" w:space="0"/>
              <w:tl2br w:val="nil"/>
              <w:tr2bl w:val="nil"/>
            </w:tcBorders>
            <w:vAlign w:val="center"/>
          </w:tcPr>
          <w:p>
            <w:pPr>
              <w:widowControl/>
              <w:jc w:val="left"/>
              <w:rPr>
                <w:rFonts w:ascii="宋体" w:hAnsi="宋体" w:cs="宋体"/>
                <w:b/>
                <w:kern w:val="0"/>
                <w:sz w:val="24"/>
              </w:rPr>
            </w:pPr>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86"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cs="宋体"/>
                <w:b/>
                <w:bCs/>
                <w:kern w:val="0"/>
                <w:sz w:val="24"/>
                <w:szCs w:val="24"/>
              </w:rPr>
            </w:pPr>
            <w:r>
              <w:rPr>
                <w:rFonts w:hint="eastAsia" w:ascii="宋体" w:hAnsi="宋体" w:eastAsia="宋体" w:cs="宋体"/>
                <w:b/>
                <w:bCs/>
                <w:i w:val="0"/>
                <w:color w:val="000000"/>
                <w:kern w:val="0"/>
                <w:sz w:val="24"/>
                <w:szCs w:val="24"/>
                <w:u w:val="none"/>
                <w:lang w:val="en-US" w:eastAsia="zh-CN" w:bidi="ar"/>
              </w:rPr>
              <w:t xml:space="preserve">335217.5 </w:t>
            </w:r>
          </w:p>
        </w:tc>
        <w:tc>
          <w:tcPr>
            <w:tcW w:w="2568"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cs="宋体"/>
                <w:b/>
                <w:bCs/>
                <w:kern w:val="0"/>
                <w:sz w:val="24"/>
                <w:szCs w:val="24"/>
              </w:rPr>
            </w:pPr>
            <w:r>
              <w:rPr>
                <w:rFonts w:hint="eastAsia" w:ascii="宋体" w:hAnsi="宋体" w:eastAsia="宋体" w:cs="宋体"/>
                <w:b/>
                <w:bCs/>
                <w:i w:val="0"/>
                <w:color w:val="000000"/>
                <w:kern w:val="0"/>
                <w:sz w:val="24"/>
                <w:szCs w:val="24"/>
                <w:u w:val="none"/>
                <w:lang w:val="en-US" w:eastAsia="zh-CN" w:bidi="ar"/>
              </w:rPr>
              <w:t xml:space="preserve">335213.9 </w:t>
            </w:r>
          </w:p>
        </w:tc>
        <w:tc>
          <w:tcPr>
            <w:tcW w:w="2477" w:type="dxa"/>
            <w:tcBorders>
              <w:top w:val="single" w:color="auto" w:sz="4" w:space="0"/>
              <w:tl2br w:val="nil"/>
              <w:tr2bl w:val="nil"/>
            </w:tcBorders>
            <w:vAlign w:val="center"/>
          </w:tcPr>
          <w:p>
            <w:pPr>
              <w:keepNext w:val="0"/>
              <w:keepLines w:val="0"/>
              <w:widowControl/>
              <w:suppressLineNumbers w:val="0"/>
              <w:jc w:val="right"/>
              <w:textAlignment w:val="center"/>
              <w:rPr>
                <w:rFonts w:hint="eastAsia" w:ascii="宋体" w:hAnsi="宋体" w:cs="宋体"/>
                <w:b/>
                <w:bCs/>
                <w:kern w:val="0"/>
                <w:sz w:val="24"/>
                <w:szCs w:val="24"/>
              </w:rPr>
            </w:pPr>
            <w:r>
              <w:rPr>
                <w:rFonts w:hint="eastAsia" w:ascii="宋体" w:hAnsi="宋体" w:cs="宋体"/>
                <w:b/>
                <w:bCs/>
                <w:i w:val="0"/>
                <w:color w:val="000000"/>
                <w:kern w:val="0"/>
                <w:sz w:val="24"/>
                <w:szCs w:val="24"/>
                <w:u w:val="none"/>
                <w:lang w:val="en-US" w:eastAsia="zh-CN" w:bidi="ar"/>
              </w:rPr>
              <w:t>0.0</w:t>
            </w:r>
            <w:r>
              <w:rPr>
                <w:rFonts w:hint="eastAsia" w:ascii="宋体" w:hAnsi="宋体" w:eastAsia="宋体" w:cs="宋体"/>
                <w:b/>
                <w:bCs/>
                <w:i w:val="0"/>
                <w:color w:val="000000"/>
                <w:kern w:val="0"/>
                <w:sz w:val="24"/>
                <w:szCs w:val="24"/>
                <w:u w:val="none"/>
                <w:lang w:val="en-US" w:eastAsia="zh-CN" w:bidi="ar"/>
              </w:rPr>
              <w:t xml:space="preserve">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7" w:hRule="atLeast"/>
          <w:jc w:val="center"/>
        </w:trPr>
        <w:tc>
          <w:tcPr>
            <w:tcW w:w="5523" w:type="dxa"/>
            <w:tcBorders>
              <w:tl2br w:val="nil"/>
              <w:tr2bl w:val="nil"/>
            </w:tcBorders>
            <w:vAlign w:val="center"/>
          </w:tcPr>
          <w:p>
            <w:pPr>
              <w:widowControl/>
              <w:ind w:firstLine="240" w:firstLineChars="100"/>
              <w:jc w:val="left"/>
              <w:rPr>
                <w:rFonts w:ascii="宋体" w:hAnsi="宋体" w:cs="宋体"/>
                <w:kern w:val="0"/>
                <w:sz w:val="24"/>
              </w:rPr>
            </w:pPr>
            <w:r>
              <w:rPr>
                <w:rFonts w:hint="eastAsia" w:ascii="宋体" w:hAnsi="宋体" w:cs="宋体"/>
                <w:kern w:val="0"/>
                <w:sz w:val="24"/>
              </w:rPr>
              <w:t>农业产值</w:t>
            </w:r>
            <w:bookmarkStart w:id="0" w:name="_GoBack"/>
            <w:bookmarkEnd w:id="0"/>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170790.4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156282.7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9.3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7" w:hRule="atLeast"/>
          <w:jc w:val="center"/>
        </w:trPr>
        <w:tc>
          <w:tcPr>
            <w:tcW w:w="5523"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 xml:space="preserve">  林业产值</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4"/>
                <w:szCs w:val="24"/>
                <w:u w:val="none"/>
                <w:lang w:val="en-US" w:eastAsia="zh-CN" w:bidi="ar"/>
              </w:rPr>
              <w:t xml:space="preserve">90174.5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105218.8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-14.3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7" w:hRule="atLeast"/>
          <w:jc w:val="center"/>
        </w:trPr>
        <w:tc>
          <w:tcPr>
            <w:tcW w:w="5523"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57741.5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59462.9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-2.9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7" w:hRule="atLeast"/>
          <w:jc w:val="center"/>
        </w:trPr>
        <w:tc>
          <w:tcPr>
            <w:tcW w:w="5523"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10546.3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6581.8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60.2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7" w:hRule="atLeast"/>
          <w:jc w:val="center"/>
        </w:trPr>
        <w:tc>
          <w:tcPr>
            <w:tcW w:w="5523"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农林牧渔</w:t>
            </w:r>
            <w:r>
              <w:rPr>
                <w:rFonts w:hint="eastAsia" w:ascii="宋体" w:hAnsi="宋体" w:cs="宋体"/>
                <w:kern w:val="0"/>
                <w:sz w:val="24"/>
                <w:lang w:eastAsia="zh-CN"/>
              </w:rPr>
              <w:t>专业及辅助性活动产值</w:t>
            </w:r>
            <w:r>
              <w:rPr>
                <w:rFonts w:hint="eastAsia" w:ascii="宋体" w:hAnsi="宋体" w:cs="宋体"/>
                <w:kern w:val="0"/>
                <w:sz w:val="24"/>
              </w:rPr>
              <w:t xml:space="preserve"> </w:t>
            </w:r>
          </w:p>
        </w:tc>
        <w:tc>
          <w:tcPr>
            <w:tcW w:w="2886"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5964.8 </w:t>
            </w:r>
          </w:p>
        </w:tc>
        <w:tc>
          <w:tcPr>
            <w:tcW w:w="2568"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7667.7 </w:t>
            </w:r>
          </w:p>
        </w:tc>
        <w:tc>
          <w:tcPr>
            <w:tcW w:w="2477" w:type="dxa"/>
            <w:tcBorders>
              <w:tl2br w:val="nil"/>
              <w:tr2bl w:val="nil"/>
            </w:tcBorders>
            <w:vAlign w:val="center"/>
          </w:tcPr>
          <w:p>
            <w:pPr>
              <w:keepNext w:val="0"/>
              <w:keepLines w:val="0"/>
              <w:widowControl/>
              <w:suppressLineNumbers w:val="0"/>
              <w:jc w:val="right"/>
              <w:textAlignment w:val="center"/>
              <w:rPr>
                <w:rFonts w:hint="eastAsia" w:ascii="宋体" w:hAnsi="宋体" w:cs="宋体"/>
                <w:kern w:val="0"/>
                <w:sz w:val="24"/>
                <w:szCs w:val="24"/>
                <w:lang w:val="en-US"/>
              </w:rPr>
            </w:pPr>
            <w:r>
              <w:rPr>
                <w:rFonts w:hint="eastAsia" w:ascii="宋体" w:hAnsi="宋体" w:eastAsia="宋体" w:cs="宋体"/>
                <w:i w:val="0"/>
                <w:color w:val="000000"/>
                <w:kern w:val="0"/>
                <w:sz w:val="24"/>
                <w:szCs w:val="24"/>
                <w:u w:val="none"/>
                <w:lang w:val="en-US" w:eastAsia="zh-CN" w:bidi="ar"/>
              </w:rPr>
              <w:t xml:space="preserve">-22.2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30" w:hRule="exact"/>
          <w:jc w:val="center"/>
        </w:trPr>
        <w:tc>
          <w:tcPr>
            <w:tcW w:w="13454" w:type="dxa"/>
            <w:gridSpan w:val="4"/>
            <w:tcBorders>
              <w:top w:val="single" w:color="auto" w:sz="12" w:space="0"/>
              <w:tl2br w:val="nil"/>
              <w:tr2bl w:val="nil"/>
            </w:tcBorders>
            <w:vAlign w:val="top"/>
          </w:tcPr>
          <w:p>
            <w:pPr>
              <w:jc w:val="left"/>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widowControl/>
              <w:numPr>
                <w:ilvl w:val="0"/>
                <w:numId w:val="0"/>
              </w:numPr>
              <w:suppressLineNumbers w:val="0"/>
              <w:spacing w:before="0" w:beforeAutospacing="0" w:after="0" w:afterAutospacing="0"/>
              <w:ind w:left="0" w:right="0"/>
              <w:rPr>
                <w:rFonts w:hint="eastAsia" w:ascii="楷体_GB2312" w:hAnsi="宋体" w:eastAsia="楷体_GB2312" w:cs="宋体"/>
                <w:bCs/>
                <w:sz w:val="24"/>
                <w:szCs w:val="24"/>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：包括密云区农林牧渔业生产单位，第二、三产业法人单位中的农林牧渔业生产活动，军委系统的农业生产单位（除军马外），以及为农业生产提供服务的农林牧渔服务业单位和农户。</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按照《郊区统计报表制度》的规定，由村、乡镇、区、到市级，逐级汇总。</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w:t>
            </w:r>
            <w:r>
              <w:rPr>
                <w:rFonts w:hint="eastAsia" w:ascii="楷体_GB2312" w:hAnsi="宋体" w:eastAsia="楷体_GB2312" w:cs="宋体"/>
                <w:bCs/>
                <w:sz w:val="24"/>
                <w:szCs w:val="24"/>
                <w:lang w:eastAsia="zh-CN"/>
              </w:rPr>
              <w:t>：指</w:t>
            </w:r>
            <w:r>
              <w:rPr>
                <w:rFonts w:hint="eastAsia" w:ascii="楷体_GB2312" w:hAnsi="宋体" w:eastAsia="楷体_GB2312" w:cs="宋体"/>
                <w:bCs/>
                <w:sz w:val="24"/>
                <w:szCs w:val="24"/>
              </w:rPr>
              <w:t>以货币表现的农林牧渔业的全部产品总量和对农林牧渔业生产活动进行的各种支持性服务活动的价值。</w:t>
            </w:r>
          </w:p>
          <w:p>
            <w:pPr>
              <w:pStyle w:val="5"/>
              <w:keepNext w:val="0"/>
              <w:keepLines w:val="0"/>
              <w:widowControl/>
              <w:numPr>
                <w:ilvl w:val="0"/>
                <w:numId w:val="0"/>
              </w:numPr>
              <w:suppressLineNumbers w:val="0"/>
              <w:spacing w:before="0" w:beforeAutospacing="0" w:after="0" w:afterAutospacing="0"/>
              <w:ind w:right="0" w:rightChars="0"/>
              <w:jc w:val="both"/>
              <w:rPr>
                <w:rFonts w:hint="eastAsia" w:ascii="楷体_GB2312" w:hAnsi="宋体" w:eastAsia="楷体_GB2312" w:cs="宋体"/>
                <w:sz w:val="21"/>
                <w:szCs w:val="21"/>
              </w:rPr>
            </w:pPr>
          </w:p>
        </w:tc>
      </w:tr>
    </w:tbl>
    <w:p>
      <w:pPr>
        <w:rPr>
          <w:rFonts w:hint="eastAsia"/>
        </w:rPr>
      </w:pPr>
    </w:p>
    <w:p>
      <w:pPr>
        <w:rPr>
          <w:rFonts w:hint="eastAsia"/>
          <w:lang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NDdjZWNkMzJhZmQ2Nzk3Y2JiYmRjOGI4ZjkyYTgifQ=="/>
  </w:docVars>
  <w:rsids>
    <w:rsidRoot w:val="00172A27"/>
    <w:rsid w:val="01C80F11"/>
    <w:rsid w:val="02383BF7"/>
    <w:rsid w:val="02A37F45"/>
    <w:rsid w:val="02C855E8"/>
    <w:rsid w:val="03CA0D12"/>
    <w:rsid w:val="04EA6B92"/>
    <w:rsid w:val="05144DE3"/>
    <w:rsid w:val="056063CD"/>
    <w:rsid w:val="0638629E"/>
    <w:rsid w:val="065A435E"/>
    <w:rsid w:val="08FE4A5D"/>
    <w:rsid w:val="0979482C"/>
    <w:rsid w:val="0AC36A44"/>
    <w:rsid w:val="0B55531A"/>
    <w:rsid w:val="0B7B2A58"/>
    <w:rsid w:val="0CA36702"/>
    <w:rsid w:val="0E4220D5"/>
    <w:rsid w:val="0EDD0097"/>
    <w:rsid w:val="103E310E"/>
    <w:rsid w:val="118634F1"/>
    <w:rsid w:val="11EC6414"/>
    <w:rsid w:val="122A4727"/>
    <w:rsid w:val="13BA65BA"/>
    <w:rsid w:val="13C96186"/>
    <w:rsid w:val="141623DE"/>
    <w:rsid w:val="163459DA"/>
    <w:rsid w:val="172B5C42"/>
    <w:rsid w:val="19715261"/>
    <w:rsid w:val="1A21665C"/>
    <w:rsid w:val="1AD30A1E"/>
    <w:rsid w:val="1B0B13DC"/>
    <w:rsid w:val="1B122FB6"/>
    <w:rsid w:val="1C0E5505"/>
    <w:rsid w:val="1C276350"/>
    <w:rsid w:val="1C56369B"/>
    <w:rsid w:val="1D8D5B77"/>
    <w:rsid w:val="1DFB1785"/>
    <w:rsid w:val="1E9A3558"/>
    <w:rsid w:val="1F88616E"/>
    <w:rsid w:val="207402B3"/>
    <w:rsid w:val="21382369"/>
    <w:rsid w:val="21784A05"/>
    <w:rsid w:val="22DB4243"/>
    <w:rsid w:val="23543D99"/>
    <w:rsid w:val="236F1C12"/>
    <w:rsid w:val="256C6363"/>
    <w:rsid w:val="25A15611"/>
    <w:rsid w:val="25E84811"/>
    <w:rsid w:val="27174A9F"/>
    <w:rsid w:val="28DD1ED1"/>
    <w:rsid w:val="29303B10"/>
    <w:rsid w:val="29763C32"/>
    <w:rsid w:val="29FB5780"/>
    <w:rsid w:val="2A94053E"/>
    <w:rsid w:val="2C644628"/>
    <w:rsid w:val="2C6C1E73"/>
    <w:rsid w:val="2D076D14"/>
    <w:rsid w:val="2E29008C"/>
    <w:rsid w:val="2EC71D67"/>
    <w:rsid w:val="2F457D92"/>
    <w:rsid w:val="2F5B14A5"/>
    <w:rsid w:val="2F811BAB"/>
    <w:rsid w:val="315F1FAD"/>
    <w:rsid w:val="31767B07"/>
    <w:rsid w:val="326B038E"/>
    <w:rsid w:val="32812E6E"/>
    <w:rsid w:val="32A7716C"/>
    <w:rsid w:val="338177D2"/>
    <w:rsid w:val="34C40933"/>
    <w:rsid w:val="352C3131"/>
    <w:rsid w:val="368A245A"/>
    <w:rsid w:val="36B82B10"/>
    <w:rsid w:val="36BE5A08"/>
    <w:rsid w:val="36F716E9"/>
    <w:rsid w:val="38AC4A90"/>
    <w:rsid w:val="39C8393A"/>
    <w:rsid w:val="3B505972"/>
    <w:rsid w:val="3C094926"/>
    <w:rsid w:val="3D4805A9"/>
    <w:rsid w:val="3DF66AB0"/>
    <w:rsid w:val="3E5544D7"/>
    <w:rsid w:val="3ED06649"/>
    <w:rsid w:val="401D61C0"/>
    <w:rsid w:val="405A3D94"/>
    <w:rsid w:val="41A3549E"/>
    <w:rsid w:val="426042E3"/>
    <w:rsid w:val="42D90AF2"/>
    <w:rsid w:val="433466B3"/>
    <w:rsid w:val="440C601A"/>
    <w:rsid w:val="441A04D4"/>
    <w:rsid w:val="46216826"/>
    <w:rsid w:val="468C7934"/>
    <w:rsid w:val="46D07DBD"/>
    <w:rsid w:val="475234D8"/>
    <w:rsid w:val="476A13E8"/>
    <w:rsid w:val="47A86E6D"/>
    <w:rsid w:val="47E027CA"/>
    <w:rsid w:val="489B5BDB"/>
    <w:rsid w:val="48BC3247"/>
    <w:rsid w:val="48E875CA"/>
    <w:rsid w:val="4937785D"/>
    <w:rsid w:val="4AE90A8D"/>
    <w:rsid w:val="4B1A678E"/>
    <w:rsid w:val="4B3D5C27"/>
    <w:rsid w:val="4C6D69D1"/>
    <w:rsid w:val="4D8016E5"/>
    <w:rsid w:val="4D863A49"/>
    <w:rsid w:val="4D9327C0"/>
    <w:rsid w:val="4DC718E7"/>
    <w:rsid w:val="4E665BA6"/>
    <w:rsid w:val="4F024081"/>
    <w:rsid w:val="4F560168"/>
    <w:rsid w:val="50D8657E"/>
    <w:rsid w:val="51512E17"/>
    <w:rsid w:val="526977BB"/>
    <w:rsid w:val="53F57A86"/>
    <w:rsid w:val="54895C40"/>
    <w:rsid w:val="56BB328C"/>
    <w:rsid w:val="57370DD3"/>
    <w:rsid w:val="57605D7D"/>
    <w:rsid w:val="57B35CE2"/>
    <w:rsid w:val="58E31DFC"/>
    <w:rsid w:val="58E67C05"/>
    <w:rsid w:val="59375F5C"/>
    <w:rsid w:val="593E5042"/>
    <w:rsid w:val="59C479D5"/>
    <w:rsid w:val="5A055849"/>
    <w:rsid w:val="5A271408"/>
    <w:rsid w:val="5BDD095A"/>
    <w:rsid w:val="5C893596"/>
    <w:rsid w:val="5C9300D0"/>
    <w:rsid w:val="5CD35BE5"/>
    <w:rsid w:val="5D0004C6"/>
    <w:rsid w:val="5FB34270"/>
    <w:rsid w:val="5FC37593"/>
    <w:rsid w:val="60FA610A"/>
    <w:rsid w:val="613D007B"/>
    <w:rsid w:val="619032D8"/>
    <w:rsid w:val="632B3987"/>
    <w:rsid w:val="639114E6"/>
    <w:rsid w:val="63A9427B"/>
    <w:rsid w:val="663F737A"/>
    <w:rsid w:val="687C1C1C"/>
    <w:rsid w:val="699E7C2F"/>
    <w:rsid w:val="69E6B414"/>
    <w:rsid w:val="6A294847"/>
    <w:rsid w:val="6A65276C"/>
    <w:rsid w:val="6C0F7A99"/>
    <w:rsid w:val="6C257DC9"/>
    <w:rsid w:val="6C4B421F"/>
    <w:rsid w:val="6CC265B9"/>
    <w:rsid w:val="6FE37FE1"/>
    <w:rsid w:val="71080D89"/>
    <w:rsid w:val="72315E86"/>
    <w:rsid w:val="726A1098"/>
    <w:rsid w:val="737B2704"/>
    <w:rsid w:val="73CC0211"/>
    <w:rsid w:val="74501C96"/>
    <w:rsid w:val="75E61BEE"/>
    <w:rsid w:val="7720627A"/>
    <w:rsid w:val="773B2C2A"/>
    <w:rsid w:val="778962BC"/>
    <w:rsid w:val="779A77AC"/>
    <w:rsid w:val="78B553DE"/>
    <w:rsid w:val="78E85C94"/>
    <w:rsid w:val="78EF4E62"/>
    <w:rsid w:val="797D4315"/>
    <w:rsid w:val="79B03DF5"/>
    <w:rsid w:val="7A100E94"/>
    <w:rsid w:val="7AC2683B"/>
    <w:rsid w:val="7B423B59"/>
    <w:rsid w:val="7C341666"/>
    <w:rsid w:val="7C58388D"/>
    <w:rsid w:val="7C7A5981"/>
    <w:rsid w:val="7E282AF5"/>
    <w:rsid w:val="7ED92472"/>
    <w:rsid w:val="7F1879BC"/>
    <w:rsid w:val="7F3A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6231</Words>
  <Characters>7571</Characters>
  <Lines>0</Lines>
  <Paragraphs>0</Paragraphs>
  <TotalTime>0</TotalTime>
  <ScaleCrop>false</ScaleCrop>
  <LinksUpToDate>false</LinksUpToDate>
  <CharactersWithSpaces>8083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2020-07-28T17:20:00Z</dcterms:created>
  <dc:creator>NTKO</dc:creator>
  <cp:lastModifiedBy>uos</cp:lastModifiedBy>
  <cp:lastPrinted>2022-01-13T22:10:00Z</cp:lastPrinted>
  <dcterms:modified xsi:type="dcterms:W3CDTF">2023-02-02T14:57:41Z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D098BC3550CD41BAACC0C33B29522F21</vt:lpwstr>
  </property>
</Properties>
</file>