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eastAsia="仿宋_GB2312"/>
          <w:b/>
          <w:color w:val="0000FF"/>
          <w:sz w:val="32"/>
          <w:szCs w:val="32"/>
          <w:highlight w:val="none"/>
        </w:rPr>
      </w:pPr>
      <w:bookmarkStart w:id="0" w:name="_GoBack"/>
      <w:r>
        <w:rPr>
          <w:rFonts w:hint="eastAsia" w:ascii="仿宋_GB2312" w:eastAsia="仿宋_GB2312"/>
          <w:b/>
          <w:color w:val="0000FF"/>
          <w:sz w:val="32"/>
          <w:szCs w:val="32"/>
          <w:highlight w:val="none"/>
          <w:lang w:eastAsia="zh-CN"/>
        </w:rPr>
        <w:t>2025年</w:t>
      </w:r>
      <w:r>
        <w:rPr>
          <w:rFonts w:hint="default" w:ascii="仿宋_GB2312" w:eastAsia="仿宋_GB2312"/>
          <w:b/>
          <w:color w:val="0000FF"/>
          <w:sz w:val="32"/>
          <w:szCs w:val="32"/>
          <w:highlight w:val="none"/>
          <w:lang w:val="en" w:eastAsia="zh-CN"/>
        </w:rPr>
        <w:t>1-10月</w:t>
      </w:r>
      <w:r>
        <w:rPr>
          <w:rFonts w:hint="eastAsia" w:ascii="仿宋_GB2312" w:eastAsia="仿宋_GB2312"/>
          <w:b/>
          <w:color w:val="0000FF"/>
          <w:sz w:val="32"/>
          <w:szCs w:val="32"/>
          <w:highlight w:val="none"/>
        </w:rPr>
        <w:t>密云区固定资产投资</w:t>
      </w:r>
      <w:r>
        <w:rPr>
          <w:rFonts w:hint="eastAsia" w:ascii="仿宋_GB2312" w:eastAsia="仿宋_GB2312"/>
          <w:b/>
          <w:color w:val="0000FF"/>
          <w:sz w:val="32"/>
          <w:szCs w:val="32"/>
          <w:highlight w:val="none"/>
          <w:lang w:eastAsia="zh-CN"/>
        </w:rPr>
        <w:t>（不含农户）</w:t>
      </w:r>
      <w:r>
        <w:rPr>
          <w:rFonts w:hint="eastAsia" w:ascii="仿宋_GB2312" w:eastAsia="仿宋_GB2312"/>
          <w:b/>
          <w:color w:val="0000FF"/>
          <w:sz w:val="32"/>
          <w:szCs w:val="32"/>
          <w:highlight w:val="none"/>
        </w:rPr>
        <w:t>情况</w:t>
      </w:r>
    </w:p>
    <w:bookmarkEnd w:id="0"/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  <w:t>2025年</w:t>
      </w:r>
      <w:r>
        <w:rPr>
          <w:rFonts w:hint="default" w:ascii="仿宋_GB2312" w:hAnsi="宋体" w:eastAsia="仿宋_GB2312"/>
          <w:sz w:val="32"/>
          <w:szCs w:val="32"/>
          <w:highlight w:val="none"/>
          <w:lang w:val="en" w:eastAsia="zh-CN"/>
        </w:rPr>
        <w:t>1-10月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，密云</w:t>
      </w:r>
      <w:r>
        <w:rPr>
          <w:rFonts w:hint="eastAsia" w:ascii="仿宋_GB2312" w:hAnsi="仿宋_GB2312" w:eastAsia="仿宋_GB2312" w:cs="仿宋_GB2312"/>
          <w:color w:val="262626"/>
          <w:sz w:val="32"/>
          <w:szCs w:val="32"/>
          <w:highlight w:val="none"/>
          <w:lang w:eastAsia="zh-CN"/>
        </w:rPr>
        <w:t>区固定资产投资</w:t>
      </w:r>
      <w:r>
        <w:rPr>
          <w:rFonts w:hint="eastAsia" w:ascii="仿宋_GB2312" w:hAnsi="仿宋_GB2312" w:eastAsia="仿宋_GB2312" w:cs="仿宋_GB2312"/>
          <w:color w:val="262626"/>
          <w:sz w:val="32"/>
          <w:szCs w:val="32"/>
          <w:highlight w:val="none"/>
          <w:lang w:val="en-US" w:eastAsia="zh-CN"/>
        </w:rPr>
        <w:t>(不含农户）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同比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增长20.7%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，其中，建安投资同比</w:t>
      </w:r>
      <w:r>
        <w:rPr>
          <w:rFonts w:hint="eastAsia" w:ascii="仿宋_GB2312" w:eastAsia="仿宋_GB2312" w:cs="Calibri"/>
          <w:kern w:val="2"/>
          <w:sz w:val="32"/>
          <w:szCs w:val="32"/>
          <w:highlight w:val="none"/>
          <w:lang w:val="en-US" w:eastAsia="zh-CN" w:bidi="ar-SA"/>
        </w:rPr>
        <w:t>下降1.5%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pStyle w:val="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73040" cy="3221990"/>
            <wp:effectExtent l="0" t="0" r="3810" b="16510"/>
            <wp:docPr id="2" name="图片 2" descr="251125B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51125B"/>
                    <pic:cNvPicPr>
                      <a:picLocks noChangeAspect="true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221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??">
    <w:altName w:val="Quicksand Ligh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Quicksand Light">
    <w:panose1 w:val="00000400000000000000"/>
    <w:charset w:val="00"/>
    <w:family w:val="auto"/>
    <w:pitch w:val="default"/>
    <w:sig w:usb0="2000000F" w:usb1="00000001" w:usb2="00000000" w:usb3="00000000" w:csb0="20000193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FlMTA5NWJjMmMwNTg5NTdlNzBhMzI5ZTcyYmU1YTkifQ=="/>
  </w:docVars>
  <w:rsids>
    <w:rsidRoot w:val="0EDC3E72"/>
    <w:rsid w:val="00FF14B6"/>
    <w:rsid w:val="01416296"/>
    <w:rsid w:val="02EC616B"/>
    <w:rsid w:val="03010A05"/>
    <w:rsid w:val="04A47F36"/>
    <w:rsid w:val="05441424"/>
    <w:rsid w:val="055A1CCE"/>
    <w:rsid w:val="05FA44E1"/>
    <w:rsid w:val="0616598F"/>
    <w:rsid w:val="07154CAF"/>
    <w:rsid w:val="07B74A6D"/>
    <w:rsid w:val="097E226E"/>
    <w:rsid w:val="0A360385"/>
    <w:rsid w:val="0B7C7179"/>
    <w:rsid w:val="0BC5778E"/>
    <w:rsid w:val="0C0C2D5C"/>
    <w:rsid w:val="0CA36702"/>
    <w:rsid w:val="0CF00449"/>
    <w:rsid w:val="0E3E374A"/>
    <w:rsid w:val="0E4E48C1"/>
    <w:rsid w:val="0EB42133"/>
    <w:rsid w:val="0EDC3E72"/>
    <w:rsid w:val="0EEB79F0"/>
    <w:rsid w:val="0EF43941"/>
    <w:rsid w:val="0FC440F7"/>
    <w:rsid w:val="10F315E5"/>
    <w:rsid w:val="10F45C4D"/>
    <w:rsid w:val="134212C5"/>
    <w:rsid w:val="151311BA"/>
    <w:rsid w:val="15323767"/>
    <w:rsid w:val="1582304A"/>
    <w:rsid w:val="17501C3C"/>
    <w:rsid w:val="17A00C9D"/>
    <w:rsid w:val="17EA07B6"/>
    <w:rsid w:val="180D6705"/>
    <w:rsid w:val="183356DB"/>
    <w:rsid w:val="195C686A"/>
    <w:rsid w:val="197906B1"/>
    <w:rsid w:val="199416A4"/>
    <w:rsid w:val="1AF6DC66"/>
    <w:rsid w:val="1AF72254"/>
    <w:rsid w:val="1B164CE3"/>
    <w:rsid w:val="1B6E328B"/>
    <w:rsid w:val="1C133E6B"/>
    <w:rsid w:val="1C325B9C"/>
    <w:rsid w:val="1CA81A87"/>
    <w:rsid w:val="1E12445E"/>
    <w:rsid w:val="1E493FD7"/>
    <w:rsid w:val="1FA01610"/>
    <w:rsid w:val="1FAF6BA5"/>
    <w:rsid w:val="1FE239B0"/>
    <w:rsid w:val="202D6033"/>
    <w:rsid w:val="20716C4C"/>
    <w:rsid w:val="218E3996"/>
    <w:rsid w:val="224432CA"/>
    <w:rsid w:val="22F32673"/>
    <w:rsid w:val="24032071"/>
    <w:rsid w:val="24753A5B"/>
    <w:rsid w:val="26176162"/>
    <w:rsid w:val="264D32E8"/>
    <w:rsid w:val="268F350E"/>
    <w:rsid w:val="26B140E6"/>
    <w:rsid w:val="26E519F4"/>
    <w:rsid w:val="2737260C"/>
    <w:rsid w:val="275F4EE6"/>
    <w:rsid w:val="277D3889"/>
    <w:rsid w:val="29632444"/>
    <w:rsid w:val="29677096"/>
    <w:rsid w:val="297A0A53"/>
    <w:rsid w:val="2992797E"/>
    <w:rsid w:val="2A8B5EF5"/>
    <w:rsid w:val="2B6F03AD"/>
    <w:rsid w:val="2C0E16E9"/>
    <w:rsid w:val="2C423CEE"/>
    <w:rsid w:val="2CD050A3"/>
    <w:rsid w:val="2D3266BA"/>
    <w:rsid w:val="2E5EAE0A"/>
    <w:rsid w:val="2EAFA332"/>
    <w:rsid w:val="2EC51D0F"/>
    <w:rsid w:val="2FCA0C20"/>
    <w:rsid w:val="31067743"/>
    <w:rsid w:val="31143D44"/>
    <w:rsid w:val="31412142"/>
    <w:rsid w:val="31A33AF6"/>
    <w:rsid w:val="31B034F9"/>
    <w:rsid w:val="31DE29EA"/>
    <w:rsid w:val="32DB0B31"/>
    <w:rsid w:val="33DC0E4D"/>
    <w:rsid w:val="34B66F9E"/>
    <w:rsid w:val="34CAACE6"/>
    <w:rsid w:val="34E16701"/>
    <w:rsid w:val="36C32D1B"/>
    <w:rsid w:val="36D130D8"/>
    <w:rsid w:val="36E02ABA"/>
    <w:rsid w:val="372B1A9F"/>
    <w:rsid w:val="37FF5C20"/>
    <w:rsid w:val="393A7FFB"/>
    <w:rsid w:val="3A10546F"/>
    <w:rsid w:val="3A1F5314"/>
    <w:rsid w:val="3A39782C"/>
    <w:rsid w:val="3B7E97B9"/>
    <w:rsid w:val="3BCC081E"/>
    <w:rsid w:val="3C2A6E29"/>
    <w:rsid w:val="3C927684"/>
    <w:rsid w:val="3DF3E30A"/>
    <w:rsid w:val="3DF725D8"/>
    <w:rsid w:val="3EA36F69"/>
    <w:rsid w:val="3EED1B7E"/>
    <w:rsid w:val="3EFECEC1"/>
    <w:rsid w:val="3EFF311B"/>
    <w:rsid w:val="3F6FF7D0"/>
    <w:rsid w:val="3F737F65"/>
    <w:rsid w:val="3FAD4625"/>
    <w:rsid w:val="3FBBF9A1"/>
    <w:rsid w:val="3FBF1BF1"/>
    <w:rsid w:val="405F2C90"/>
    <w:rsid w:val="40BC4F39"/>
    <w:rsid w:val="413151F3"/>
    <w:rsid w:val="4161741E"/>
    <w:rsid w:val="416A358C"/>
    <w:rsid w:val="41F6614E"/>
    <w:rsid w:val="42D5F049"/>
    <w:rsid w:val="43BE6748"/>
    <w:rsid w:val="44070F55"/>
    <w:rsid w:val="44844004"/>
    <w:rsid w:val="45534098"/>
    <w:rsid w:val="46A033E3"/>
    <w:rsid w:val="46B9482E"/>
    <w:rsid w:val="46CB3D9E"/>
    <w:rsid w:val="47A66041"/>
    <w:rsid w:val="47C50BB3"/>
    <w:rsid w:val="47D77F0F"/>
    <w:rsid w:val="492B1FD0"/>
    <w:rsid w:val="493911AE"/>
    <w:rsid w:val="4979403E"/>
    <w:rsid w:val="4A17087A"/>
    <w:rsid w:val="4B3E1650"/>
    <w:rsid w:val="4BD972C4"/>
    <w:rsid w:val="4BEF6CD2"/>
    <w:rsid w:val="4BF10A48"/>
    <w:rsid w:val="4C7A3D79"/>
    <w:rsid w:val="4E1E5CBC"/>
    <w:rsid w:val="4F6C52F0"/>
    <w:rsid w:val="51946141"/>
    <w:rsid w:val="525E7BB1"/>
    <w:rsid w:val="52F75272"/>
    <w:rsid w:val="52FB0995"/>
    <w:rsid w:val="53516252"/>
    <w:rsid w:val="537E5102"/>
    <w:rsid w:val="54100ACD"/>
    <w:rsid w:val="5490709D"/>
    <w:rsid w:val="54FB4526"/>
    <w:rsid w:val="557B6942"/>
    <w:rsid w:val="57E121FE"/>
    <w:rsid w:val="59460A90"/>
    <w:rsid w:val="595B49EC"/>
    <w:rsid w:val="59CF15F4"/>
    <w:rsid w:val="5A0D4701"/>
    <w:rsid w:val="5A3859E3"/>
    <w:rsid w:val="5B7862F6"/>
    <w:rsid w:val="5BA7D541"/>
    <w:rsid w:val="5BBF6C5A"/>
    <w:rsid w:val="5C780085"/>
    <w:rsid w:val="5C8F1749"/>
    <w:rsid w:val="5D355138"/>
    <w:rsid w:val="5DAAA9C3"/>
    <w:rsid w:val="5E124436"/>
    <w:rsid w:val="5E1E123B"/>
    <w:rsid w:val="5E895FC1"/>
    <w:rsid w:val="5EF9D594"/>
    <w:rsid w:val="5FEF851A"/>
    <w:rsid w:val="60842CF5"/>
    <w:rsid w:val="615B025C"/>
    <w:rsid w:val="62E82105"/>
    <w:rsid w:val="63AD1693"/>
    <w:rsid w:val="63E00CF6"/>
    <w:rsid w:val="63F7EB1B"/>
    <w:rsid w:val="65CB51F8"/>
    <w:rsid w:val="660909DB"/>
    <w:rsid w:val="66B66711"/>
    <w:rsid w:val="67B24F17"/>
    <w:rsid w:val="67FF7997"/>
    <w:rsid w:val="686E612A"/>
    <w:rsid w:val="69165A14"/>
    <w:rsid w:val="69990134"/>
    <w:rsid w:val="69CEE239"/>
    <w:rsid w:val="69D62B2F"/>
    <w:rsid w:val="69FA47EA"/>
    <w:rsid w:val="6AE27CCA"/>
    <w:rsid w:val="6B195044"/>
    <w:rsid w:val="6BA2389E"/>
    <w:rsid w:val="6C526D20"/>
    <w:rsid w:val="6D783107"/>
    <w:rsid w:val="6DB49B73"/>
    <w:rsid w:val="6DFE99B6"/>
    <w:rsid w:val="6EEE77D8"/>
    <w:rsid w:val="6F063C9A"/>
    <w:rsid w:val="6F2D0AFA"/>
    <w:rsid w:val="6F57B95E"/>
    <w:rsid w:val="6FDF55E8"/>
    <w:rsid w:val="710A0F30"/>
    <w:rsid w:val="71F31A98"/>
    <w:rsid w:val="723E0B1A"/>
    <w:rsid w:val="728027CB"/>
    <w:rsid w:val="73AB3AF4"/>
    <w:rsid w:val="742F2696"/>
    <w:rsid w:val="743A4117"/>
    <w:rsid w:val="75066505"/>
    <w:rsid w:val="75CCF7C7"/>
    <w:rsid w:val="7610237D"/>
    <w:rsid w:val="77265D4A"/>
    <w:rsid w:val="774062FC"/>
    <w:rsid w:val="77B68049"/>
    <w:rsid w:val="77BC1AA2"/>
    <w:rsid w:val="77FE8F0A"/>
    <w:rsid w:val="78B47138"/>
    <w:rsid w:val="79C651FA"/>
    <w:rsid w:val="79EE9B5B"/>
    <w:rsid w:val="7A450746"/>
    <w:rsid w:val="7A58025C"/>
    <w:rsid w:val="7B3F5203"/>
    <w:rsid w:val="7B964139"/>
    <w:rsid w:val="7BBA6736"/>
    <w:rsid w:val="7BCF1E9F"/>
    <w:rsid w:val="7BDFE7D2"/>
    <w:rsid w:val="7BEFB4D7"/>
    <w:rsid w:val="7BF606DC"/>
    <w:rsid w:val="7BFF2039"/>
    <w:rsid w:val="7D7DBA83"/>
    <w:rsid w:val="7DFFFDA8"/>
    <w:rsid w:val="7E571697"/>
    <w:rsid w:val="7EB5BC87"/>
    <w:rsid w:val="7EEF017C"/>
    <w:rsid w:val="7EFBEC32"/>
    <w:rsid w:val="7F5664D3"/>
    <w:rsid w:val="7F776DF1"/>
    <w:rsid w:val="7FB9C629"/>
    <w:rsid w:val="7FCE7665"/>
    <w:rsid w:val="7FE70578"/>
    <w:rsid w:val="7FEF2DF2"/>
    <w:rsid w:val="7FF2848B"/>
    <w:rsid w:val="7FF39318"/>
    <w:rsid w:val="7FFB7404"/>
    <w:rsid w:val="7FFBC82E"/>
    <w:rsid w:val="7FFBE8D3"/>
    <w:rsid w:val="7FFC2348"/>
    <w:rsid w:val="967B046F"/>
    <w:rsid w:val="9FB715DD"/>
    <w:rsid w:val="9FDB9AD5"/>
    <w:rsid w:val="A7E6C3DE"/>
    <w:rsid w:val="A8FE39F2"/>
    <w:rsid w:val="AF9F1295"/>
    <w:rsid w:val="B5F2AD60"/>
    <w:rsid w:val="B69E9DFF"/>
    <w:rsid w:val="B7FFE0D2"/>
    <w:rsid w:val="BAB395FA"/>
    <w:rsid w:val="BB328445"/>
    <w:rsid w:val="BC7B1E69"/>
    <w:rsid w:val="BDBFA06C"/>
    <w:rsid w:val="BDEFA95E"/>
    <w:rsid w:val="BFAFEAEB"/>
    <w:rsid w:val="BFE33DDA"/>
    <w:rsid w:val="BFE7B79E"/>
    <w:rsid w:val="BFF7447B"/>
    <w:rsid w:val="BFFE3B98"/>
    <w:rsid w:val="BFFF736E"/>
    <w:rsid w:val="C7B7B974"/>
    <w:rsid w:val="CEE72A6C"/>
    <w:rsid w:val="DDBCAA38"/>
    <w:rsid w:val="DDEF4BC9"/>
    <w:rsid w:val="DEFFB9AC"/>
    <w:rsid w:val="DFFEA70C"/>
    <w:rsid w:val="EDBEEDDD"/>
    <w:rsid w:val="EF8719B0"/>
    <w:rsid w:val="EFAFCD05"/>
    <w:rsid w:val="EFE39DDA"/>
    <w:rsid w:val="F16D085C"/>
    <w:rsid w:val="F2F742A3"/>
    <w:rsid w:val="F3FE0116"/>
    <w:rsid w:val="F57B1BF5"/>
    <w:rsid w:val="F6F39B62"/>
    <w:rsid w:val="F74756D9"/>
    <w:rsid w:val="F7637AEF"/>
    <w:rsid w:val="F7760D2D"/>
    <w:rsid w:val="F77EA3F3"/>
    <w:rsid w:val="F7BCC943"/>
    <w:rsid w:val="F847F66D"/>
    <w:rsid w:val="F9DF5DCD"/>
    <w:rsid w:val="FB378D1C"/>
    <w:rsid w:val="FB6F4D29"/>
    <w:rsid w:val="FB956C42"/>
    <w:rsid w:val="FBDF7DBE"/>
    <w:rsid w:val="FBE542E5"/>
    <w:rsid w:val="FBEE8C53"/>
    <w:rsid w:val="FBFD1F86"/>
    <w:rsid w:val="FC1DB17C"/>
    <w:rsid w:val="FCEF13D9"/>
    <w:rsid w:val="FCF58DBF"/>
    <w:rsid w:val="FD1D9A6E"/>
    <w:rsid w:val="FDBFDE54"/>
    <w:rsid w:val="FDFF7A93"/>
    <w:rsid w:val="FDFFA9AF"/>
    <w:rsid w:val="FE3FB85B"/>
    <w:rsid w:val="FEB7F512"/>
    <w:rsid w:val="FECEE82A"/>
    <w:rsid w:val="FEFBDB86"/>
    <w:rsid w:val="FEFE637C"/>
    <w:rsid w:val="FF372E4C"/>
    <w:rsid w:val="FF5CCAAB"/>
    <w:rsid w:val="FF5DAACC"/>
    <w:rsid w:val="FFDC7EF4"/>
    <w:rsid w:val="FFEECA8E"/>
    <w:rsid w:val="FFF7A4B3"/>
    <w:rsid w:val="FFFCA66A"/>
    <w:rsid w:val="FFFD6739"/>
    <w:rsid w:val="FFFFD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4"/>
    <w:basedOn w:val="1"/>
    <w:next w:val="1"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rFonts w:ascii="仿宋_GB2312"/>
      <w:b/>
      <w:sz w:val="36"/>
    </w:rPr>
  </w:style>
  <w:style w:type="paragraph" w:styleId="4">
    <w:name w:val="annotation text"/>
    <w:basedOn w:val="1"/>
    <w:link w:val="9"/>
    <w:qFormat/>
    <w:uiPriority w:val="0"/>
    <w:pPr>
      <w:jc w:val="left"/>
    </w:pPr>
    <w:rPr>
      <w:rFonts w:ascii="??" w:hAnsi="??" w:eastAsia="宋体" w:cs="??"/>
      <w:sz w:val="32"/>
      <w:szCs w:val="21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9">
    <w:name w:val="批注文字 Char"/>
    <w:basedOn w:val="8"/>
    <w:link w:val="4"/>
    <w:qFormat/>
    <w:uiPriority w:val="0"/>
    <w:rPr>
      <w:rFonts w:ascii="??" w:hAnsi="??" w:eastAsia="宋体" w:cs="??"/>
      <w:sz w:val="32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2020-08-17T18:55:00Z</dcterms:created>
  <dc:creator>NTKO</dc:creator>
  <cp:lastModifiedBy>zhk</cp:lastModifiedBy>
  <cp:lastPrinted>2025-11-24T21:53:00Z</cp:lastPrinted>
  <dcterms:modified xsi:type="dcterms:W3CDTF">2025-11-25T14:56:58Z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7C8D81AF4FA84256BC182752B6A684AD_12</vt:lpwstr>
  </property>
</Properties>
</file>