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sz w:val="44"/>
          <w:szCs w:val="44"/>
          <w:lang w:eastAsia="zh-CN"/>
        </w:rPr>
        <w:t>《</w:t>
      </w:r>
      <w:r>
        <w:rPr>
          <w:rFonts w:hint="eastAsia" w:ascii="黑体" w:hAnsi="黑体" w:eastAsia="黑体"/>
          <w:bCs/>
          <w:sz w:val="44"/>
          <w:szCs w:val="44"/>
        </w:rPr>
        <w:t>关于全面</w:t>
      </w:r>
      <w:r>
        <w:rPr>
          <w:rFonts w:ascii="黑体" w:hAnsi="黑体" w:eastAsia="黑体"/>
          <w:bCs/>
          <w:sz w:val="44"/>
          <w:szCs w:val="44"/>
        </w:rPr>
        <w:t>推进</w:t>
      </w:r>
      <w:r>
        <w:rPr>
          <w:rFonts w:hint="eastAsia" w:ascii="黑体" w:hAnsi="黑体" w:eastAsia="黑体"/>
          <w:bCs/>
          <w:sz w:val="44"/>
          <w:szCs w:val="44"/>
        </w:rPr>
        <w:t>职业技能等级认定工作的通知</w:t>
      </w:r>
      <w:r>
        <w:rPr>
          <w:rFonts w:hint="eastAsia" w:ascii="黑体" w:hAnsi="黑体" w:eastAsia="黑体"/>
          <w:bCs/>
          <w:sz w:val="44"/>
          <w:szCs w:val="44"/>
          <w:lang w:eastAsia="zh-CN"/>
        </w:rPr>
        <w:t>》问答</w:t>
      </w:r>
    </w:p>
    <w:p>
      <w:pPr>
        <w:jc w:val="center"/>
        <w:rPr>
          <w:rFonts w:hint="eastAsia" w:ascii="黑体" w:hAnsi="黑体" w:eastAsia="黑体"/>
          <w:bCs/>
          <w:sz w:val="44"/>
          <w:szCs w:val="44"/>
          <w:lang w:eastAsia="zh-CN"/>
        </w:rPr>
      </w:pP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Q:哪些企业可以参加认定工作？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在本市行政区域内依法注册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主营业务符合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首都产业发展的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市属企业、区属企业、外资企业和非公企业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均可申请。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Q:哪些人可以参加认定工作？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本企业在职职工、校企合作的技工院校学生、企业新型学徒制学员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、企业劳务派遣人员都可以参加。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Q:企业可以申请哪些职业？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《中华人民共和国职业分类大典（2015版）》中的技能类职业和人力资源社会保障部公布的新职业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都在申请范围，但是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准入类职业不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Q:企业申请的职业如何设置等级？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职业技能等级按照相关职业的《国家职业技能标准》设置，一般分为初级工（五级）、中级工（四级）、高级工（三级）、技师（二级）和高级技师（一级）。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Q:企业可以使用哪些认定形式？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可采取考核鉴定、过程化考核、业绩评价和直接认定等方式进行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职业技能等级认定，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结合企业生产经营实际，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，经备案后组织实施。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Q:企业如何提交备案申请？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按照属地管理、分级受理原则，申请企业可到市、区人力社保部门提交备案申请。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国资委监管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市职业技能鉴定管理中心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报备，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国资委监管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企业、外资企业、非公企业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向区人力社保部门报备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Q:企业可在什么时间提交备案申请？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企业可在每年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5月、10月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提交备案申请。疫情期间，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企业可通过网络、传真和邮寄等形式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Q:企业开展认定工作有什么要求？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申报备案企业按照“谁评价、谁负责、谁发证”原则，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，自愿接受市、区人力社保部门的监管和社会监督。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Q:职业技能等级证书有什么效力？</w:t>
      </w:r>
    </w:p>
    <w:p>
      <w:pPr>
        <w:ind w:firstLine="643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通过职业技能等级认定获得的职业技能等级证书，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可在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人力资源社会保障部证书全国联网查询系统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查询，</w:t>
      </w:r>
      <w:r>
        <w:rPr>
          <w:rFonts w:hint="eastAsia" w:ascii="仿宋" w:hAnsi="仿宋" w:eastAsia="仿宋"/>
          <w:sz w:val="32"/>
          <w:szCs w:val="32"/>
        </w:rPr>
        <w:t>与国家职业资格证书享受同等待遇，</w:t>
      </w:r>
      <w:r>
        <w:rPr>
          <w:rFonts w:ascii="仿宋" w:hAnsi="仿宋" w:eastAsia="仿宋"/>
          <w:sz w:val="32"/>
          <w:szCs w:val="32"/>
        </w:rPr>
        <w:t>纳入人才统计范围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Q:市区人力社保部门的联系方式？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详见《市、区人力社保部门联系方式》。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市、</w:t>
      </w:r>
      <w:r>
        <w:rPr>
          <w:rFonts w:hint="eastAsia"/>
          <w:b/>
          <w:sz w:val="44"/>
          <w:szCs w:val="44"/>
        </w:rPr>
        <w:t>区</w:t>
      </w:r>
      <w:r>
        <w:rPr>
          <w:rFonts w:hint="eastAsia"/>
          <w:b/>
          <w:sz w:val="44"/>
          <w:szCs w:val="44"/>
          <w:lang w:eastAsia="zh-CN"/>
        </w:rPr>
        <w:t>人力社保部门</w:t>
      </w:r>
      <w:r>
        <w:rPr>
          <w:rFonts w:hint="eastAsia"/>
          <w:b/>
          <w:sz w:val="44"/>
          <w:szCs w:val="44"/>
        </w:rPr>
        <w:t>联系方式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（咨询时间：工作日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9:00-11:30、13:30-17:00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</w:t>
      </w:r>
    </w:p>
    <w:tbl>
      <w:tblPr>
        <w:tblStyle w:val="5"/>
        <w:tblpPr w:leftFromText="180" w:rightFromText="180" w:vertAnchor="text" w:horzAnchor="page" w:tblpX="856" w:tblpY="625"/>
        <w:tblOverlap w:val="never"/>
        <w:tblW w:w="15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22"/>
        <w:gridCol w:w="1440"/>
        <w:gridCol w:w="1380"/>
        <w:gridCol w:w="429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北京市职业技能鉴定管理中心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赵向辉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64891016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朝阳区惠新东街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zhuanjiake@163.com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东城区职业技能鉴定管理中心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李会英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64155484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东城区长青园路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dcjds1999@163.com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西城区职业技能鉴定管理中心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张旭朝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83167861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西城区牛街南口樱桃二条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lqy7676@sina.com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朝阳区考试鉴定中心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代明宇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84296056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朝阳区将台路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5号院15号楼D座1层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bjcykp@126.com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海淀区职业技能鉴定管理中心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88506537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海淀区西四环北路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73号中关村人才发展中心432房间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jiands@mail.bjhd.gov.cn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丰台区职业技能鉴定管理中心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刘晓斌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6385634563897075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丰台区丰台镇东安街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3条1号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ftwl@tom.com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石景山区职业技能鉴定管理中心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赵丽斋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68872077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石景山区杨庄路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bjsjsjdzx@163.com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门头沟区职业技能鉴定管理中心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邓良雪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69827501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门头沟区中门寺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ldjmzxd@163.com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房山区职业技能鉴定管理中心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89367355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房山区良乡西路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fsjianding@163.com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通州区职业技能鉴定管理中心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郭轶松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60560373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通州区运河西大街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113号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bjtzjdzx@163.com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顺义区职业技能鉴定管理中心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胡霞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89445096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顺义区仓上街16号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jdzx8944@163.com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昌平区职业技能鉴定管理中心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解童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69714145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昌平区政府街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rbjjdzx@sina.com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大兴区职业技能鉴定管理中心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王志民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69295616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大兴区黄村镇永华南里桐城行政办公楼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daxingjianding@163.com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怀柔区职业技能鉴定管理中心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89684232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怀柔区开放路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119号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hrjd016@163.com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平谷区职业技能鉴定管理中心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于文庆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69978213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平谷区谷丰路乐园西小区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60号楼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rbjjds@bjpg.gov.cn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密云区职业技能鉴定管理中心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徐海盛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69083990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密云区经济开发区康宝路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myzyjdzx@126.com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延庆区职业技能鉴定管理中心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温立军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69144963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延庆区高塔街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53号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yqjds@126.com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北京经济技术开发区社会事业局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梅晓丹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67832044</w:t>
            </w:r>
          </w:p>
        </w:tc>
        <w:tc>
          <w:tcPr>
            <w:tcW w:w="4290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经济技术开发区荣华中路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15号朝林大厦705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meixiaodan@bda.gov.cn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82737"/>
    <w:rsid w:val="000947AB"/>
    <w:rsid w:val="2DDE2564"/>
    <w:rsid w:val="32BF61AF"/>
    <w:rsid w:val="35115837"/>
    <w:rsid w:val="3AAD2698"/>
    <w:rsid w:val="454A638C"/>
    <w:rsid w:val="46975931"/>
    <w:rsid w:val="472E10B5"/>
    <w:rsid w:val="48282737"/>
    <w:rsid w:val="4ACA2568"/>
    <w:rsid w:val="4FAF7CA2"/>
    <w:rsid w:val="503D755B"/>
    <w:rsid w:val="63350995"/>
    <w:rsid w:val="6F4C2354"/>
    <w:rsid w:val="6F661585"/>
    <w:rsid w:val="74527659"/>
    <w:rsid w:val="74BE760A"/>
    <w:rsid w:val="7C80262F"/>
    <w:rsid w:val="7EC4214A"/>
    <w:rsid w:val="7F9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2020-04-16T02:57:00Z</dcterms:created>
  <dc:creator>Administrator</dc:creator>
  <cp:lastModifiedBy>Administrator</cp:lastModifiedBy>
  <cp:lastPrinted>2020-04-29T08:17:08Z</cp:lastPrinted>
  <dcterms:modified xsi:type="dcterms:W3CDTF">2020-04-29T08:32:38Z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