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6767293"/>
      <w:bookmarkStart w:id="1" w:name="_Toc172077551"/>
      <w:bookmarkStart w:id="2" w:name="_Toc172077949"/>
      <w:bookmarkStart w:id="3" w:name="_Toc172077416"/>
      <w:r>
        <w:rPr>
          <w:rFonts w:ascii="Arial" w:hAnsi="Arial" w:eastAsia="Arial" w:cs="Arial"/>
          <w:b w:val="0"/>
          <w:bCs w:val="0"/>
          <w:snapToGrid w:val="0"/>
          <w:color w:val="000000"/>
          <w:kern w:val="44"/>
          <w:sz w:val="44"/>
          <w:szCs w:val="44"/>
          <w:lang w:val="en-US" w:eastAsia="en-US" w:bidi="ar-SA"/>
        </w:rPr>
        <w:pict>
          <v:shape id="文本框 11" o:spid="_x0000_s1033" o:spt="202" type="#_x0000_t202" style="position:absolute;left:0pt;margin-left:146.7pt;margin-top:-43.65pt;height:47.35pt;width:427.75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北京市</w:t>
                  </w:r>
                  <w:r>
                    <w:rPr>
                      <w:rFonts w:hint="eastAsia" w:ascii="方正小标宋_GBK" w:hAnsi="方正小标宋_GBK" w:eastAsia="方正小标宋_GBK" w:cs="方正小标宋_GBK"/>
                      <w:sz w:val="44"/>
                      <w:szCs w:val="44"/>
                    </w:rPr>
                    <w:t>密云区</w:t>
                  </w:r>
                  <w:r>
                    <w:rPr>
                      <w:rFonts w:hint="eastAsia" w:ascii="方正小标宋_GBK" w:hAnsi="方正小标宋_GBK" w:eastAsia="方正小标宋_GBK" w:cs="方正小标宋_GBK"/>
                      <w:sz w:val="44"/>
                      <w:szCs w:val="44"/>
                      <w:lang w:eastAsia="zh-CN"/>
                    </w:rPr>
                    <w:t>果园街道履行职责事项清单</w:t>
                  </w:r>
                </w:p>
              </w:txbxContent>
            </v:textbox>
          </v:shape>
        </w:pict>
      </w:r>
      <w:r>
        <w:rPr>
          <w:rFonts w:hint="eastAsia" w:ascii="微软雅黑" w:hAnsi="微软雅黑" w:eastAsia="微软雅黑" w:cs="微软雅黑"/>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p>
    <w:tbl>
      <w:tblPr>
        <w:tblStyle w:val="12"/>
        <w:tblW w:w="140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1"/>
        <w:gridCol w:w="13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5"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lang w:val="en-US" w:eastAsia="zh-CN"/>
              </w:rPr>
              <w:t>学习贯彻习近平新时代中国特色社会主义思想</w:t>
            </w:r>
            <w:r>
              <w:rPr>
                <w:rFonts w:hint="eastAsia" w:ascii="仿宋_GB2312" w:hAnsi="仿宋_GB2312" w:eastAsia="仿宋_GB2312" w:cs="仿宋_GB2312"/>
                <w:sz w:val="24"/>
                <w:szCs w:val="24"/>
                <w:lang w:val="en-US" w:eastAsia="zh-CN"/>
              </w:rPr>
              <w:t>，认真贯彻习近平总书记对北京重要讲话精神、习近平总书记给建设和守护密云水库乡亲们的重要回信精神，宣传和执行党的路线、方针、政策，宣传和执行党中央及市委、区委的决议，</w:t>
            </w:r>
            <w:r>
              <w:rPr>
                <w:rFonts w:ascii="仿宋_GB2312" w:hAnsi="仿宋_GB2312" w:eastAsia="仿宋_GB2312" w:cs="仿宋_GB2312"/>
                <w:sz w:val="24"/>
                <w:szCs w:val="24"/>
                <w:lang w:val="en-US" w:eastAsia="zh-CN"/>
              </w:rPr>
              <w:t>坚定拥护“两个确立”、坚决做到“两个维护”</w:t>
            </w:r>
            <w:r>
              <w:rPr>
                <w:rFonts w:hint="eastAsia" w:ascii="仿宋_GB2312" w:hAnsi="仿宋_GB2312" w:eastAsia="仿宋_GB2312" w:cs="仿宋_GB2312"/>
                <w:sz w:val="24"/>
                <w:szCs w:val="24"/>
                <w:lang w:val="en-US" w:eastAsia="zh-CN"/>
              </w:rPr>
              <w:t>，落实“四个中心”城市战略定位，履行“四个服务”基本职责。</w:t>
            </w:r>
            <w:bookmarkStart w:id="13" w:name="_GoBack"/>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统筹抓好本街道党的建设工作，落实党内政治生活、联系服务群众、调查研究、理论学习中心组学习等制度。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领导本辖区的工作和基层社会治理，支持和保证行政组织、群团组织和其他各类组织依照国家法律法规以及各自章程履行职责。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组织选举产生区党代会代表和向区委推荐提名市党代会代表人选，负责下级党组织选举的监督实施。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加强机关事业单位、社区、“两企三新”等各层级各领域基层党组织标准化规范化建设，指导基层党组织的成立、撤销、调整、换届工作。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创新组织形式，深入开展“密云先锋”行动，推进“1+10”党员密切联系群众机制，加强和改进流动党员管理，引导在职党员积极参与社区服务和治理。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加强社会主义精神文明建设，培育和践行社会主义核心价值观，做好本辖区的文明行为促进工作，推进新时代文明实践所（站）建设和管理。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加强党风廉政建设和组织协调反腐败工作，履行巡察整改主体责任，支持街道纪检监察机构履行监督、执纪、问责职责。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负责开展民族政策法规宣传和民族团结进步活动，依法管理宗教事务。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负责人大代表联系服务、活动组织、意见建议反映等工作，办理区人大常委会交办的监督、选举以及其他工作，并向区人大常委会报告工作。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推进街道协商民主建设，组织开展跨社区协商工作，配合做好区政协委员人选推荐、联络有关工作。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负责街道工会组织建设，指导辖区内企事业单位组建工会、发展会员工作，维护职工合法权益。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推动团的基层组织建设，开展服务青年工作。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加强街道妇联自身建设和社区妇女组织建设，做好辖区妇女权益保障工作。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负责本街道机关及所属单位干部人事、机构编制、编制外人员管理等工作，对实行派驻体制相关机构的工作考核和主要负责同志的任免提出建议。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负责本街道离退休干部服务管理和关心下一代工作。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2"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组织开展节约用水宣传教育，推进节水型街道、社区建设，制止违反节约用水办法、排水和再生水管理办法的行为。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组织实施本辖区生态环境保护工作，督促落实生态环境保护措施，参与突发生态环境事件的应急准备、应急演练、应急处置和事后恢复等工作，按职责分工查处违法行为。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围绕构建“一条科技创新和生命健康战略发展带、四条特色文化旅游休闲发展带、多个特色乡镇和特色产业”的全域发展格局和培育壮大生命健康主导产业，因地制宜发展产业项目，推动经济高质量发展。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明确产业资源优势及招商方向，吸引外部资金和项目，做好落地项目的服务保障工作，加强财源建设。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四、城市管理（</w:t>
            </w:r>
            <w:r>
              <w:rPr>
                <w:rStyle w:val="22"/>
                <w:rFonts w:hint="eastAsia" w:ascii="黑体" w:hAnsi="黑体" w:eastAsia="黑体" w:cs="黑体"/>
                <w:color w:val="auto"/>
                <w:sz w:val="24"/>
                <w:szCs w:val="24"/>
                <w:lang w:val="en-US" w:eastAsia="zh-CN"/>
              </w:rPr>
              <w:t>13</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组织实施本辖区内街区更新，调解更新活动中的纠纷。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1"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按职责分工做好本辖区的文物保护工作。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综合协调本辖区网格化管理工作，指导所属社区做好有关事项的服务管理工作。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五、社区建设（</w:t>
            </w:r>
            <w:r>
              <w:rPr>
                <w:rStyle w:val="22"/>
                <w:rFonts w:hint="eastAsia" w:ascii="黑体" w:hAnsi="黑体" w:eastAsia="黑体" w:cs="黑体"/>
                <w:color w:val="auto"/>
                <w:sz w:val="24"/>
                <w:szCs w:val="24"/>
                <w:lang w:val="en-US" w:eastAsia="zh-CN"/>
              </w:rPr>
              <w:t>18</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提出居民委员会的设立、撤销、规模调整方案，按程序报区政府决定，对居民委员会的选举工作进行指导。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9"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开展社区规范化建设，指导、支持和帮助居民委员会的工作，做好居务公开。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推进居民自治，动员居民有序参与社会治理，对居民公约进行备案。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支持和保障社区服务站开展社区公共服务、公益服务、便民服务等工作。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培育、指导、监督社区社会组织，推进“红色合伙人”活动，对达不到登记条件的社区社会组织实施管理，加强分类指导和业务指导。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负责组织、协调、指导本辖区业主大会成立、业主委员会选举换届、物业管理委员会组建，办理相关备案手续，并指导、监督其依法履行职责。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按职责做好物业承接查验、物业管理项目移交接管、物业管理纠纷调处等工作，依法查处违法行为。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负责社区工作者的日常管理、考核培训工作，推进社区工作者队伍专业化、职业化。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支持和协调本辖区社区科普活动。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统筹本辖区全民健身资源，组织开展全民健身活动，推动体育生活化社区建设。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负责社区文体骨干的业务培训，加强基层文化体育队伍建设。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组织本辖区内动物饲养者做好动物疫病强制免疫，组织收集、处理在本辖区公共场所发现的死亡畜禽并溯源。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按职责分工做好养犬管理组织实施工作，组织协调居民委员会做好流浪犬、猫的控制和处置。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18</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负责社会救助申请的受理、调查审核，指导居民委员会协助做好有关社会救助工作。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做好城乡居民参加养老保险相关工作。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负责辖区内残疾人权益保障工作，依托温馨家园为残疾人提供服务。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综合协调社区卫生服务工作，组织动员本辖区有关部门、居民委员会、社区志愿者积极参与社区健康活动。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做好辖区内献血相关组织、协调、宣传教育工作。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组织开展预防精神障碍发生、促进精神障碍患者康复等工作，组织居民委员会为生活困难的精神障碍患者家庭提供帮助。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开展爱国卫生运动，做好本辖区病媒生物防制、控烟等工作，依法查处违法行为。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做好本辖区传染病防治和突发公共卫生事件应急工作，加强风险排查、宣传教育、基层应急队伍建设、物资保障。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做好军队单位、军人家庭、退役军人及优抚对象的走访慰问、褒扬激励、困难帮扶、抚恤优待等工作和无军籍职工服务管理，参与创建“全国双拥模范城”。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负责本级政务服务中心建设、运行、监督管理，指导、协调、监督社区综合服务站点的建设、运行和管理。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推进基层法治建设，承担本街道相关法制工作，深入开展法治宣传教育、人民调解、公共法律服务。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负责本辖区防灾减灾工作，组织开展地震应急知识宣传和救援演练、气象灾害防御工作。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在上级防汛指挥机构的领导下，负责本辖区防汛预案制定、宣传演练、队伍建设、物资储备、隐患排查、信息报送、群众转移安置等工作。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9"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1"/>
                <w:w w:val="99"/>
                <w:kern w:val="0"/>
                <w:sz w:val="24"/>
                <w:szCs w:val="24"/>
                <w:fitText w:val="13124" w:id="-713078042"/>
                <w:lang w:val="en-US" w:eastAsia="zh-CN"/>
              </w:rPr>
              <w:t>负责消防安全组织建立、消防安全制度制定、志愿消防队建设工作，开展消防宣传、防火巡查、隐患查改、先期处置等工作</w:t>
            </w:r>
            <w:r>
              <w:rPr>
                <w:rFonts w:hint="eastAsia" w:ascii="仿宋_GB2312" w:hAnsi="仿宋_GB2312" w:eastAsia="仿宋_GB2312" w:cs="仿宋_GB2312"/>
                <w:spacing w:val="6"/>
                <w:w w:val="99"/>
                <w:kern w:val="0"/>
                <w:sz w:val="24"/>
                <w:szCs w:val="24"/>
                <w:fitText w:val="13124" w:id="-71307804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八、综合保障（</w:t>
            </w:r>
            <w:r>
              <w:rPr>
                <w:rStyle w:val="22"/>
                <w:rFonts w:hint="eastAsia" w:ascii="黑体" w:hAnsi="黑体" w:eastAsia="黑体" w:cs="黑体"/>
                <w:color w:val="auto"/>
                <w:sz w:val="24"/>
                <w:szCs w:val="24"/>
                <w:lang w:val="en-US" w:eastAsia="zh-CN"/>
              </w:rPr>
              <w:t>8</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负责机关日常运转工作，承担文电、会务、机要、档案等工作。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Times New Roman" w:hAnsi="Times New Roman" w:eastAsia="方正公文仿宋" w:cs="Times New Roman"/>
                <w:sz w:val="24"/>
                <w:szCs w:val="24"/>
                <w:lang w:val="en-US" w:eastAsia="zh-CN"/>
              </w:rPr>
            </w:pPr>
            <w:r>
              <w:rPr>
                <w:rFonts w:hint="eastAsia" w:ascii="仿宋_GB2312" w:hAnsi="仿宋_GB2312" w:eastAsia="仿宋_GB2312" w:cs="仿宋_GB2312"/>
                <w:sz w:val="24"/>
                <w:szCs w:val="24"/>
                <w:lang w:val="en-US" w:eastAsia="zh-CN"/>
              </w:rPr>
              <w:t>99</w:t>
            </w:r>
          </w:p>
        </w:tc>
        <w:tc>
          <w:tcPr>
            <w:tcW w:w="13094" w:type="dxa"/>
            <w:tcBorders>
              <w:top w:val="single" w:color="000000" w:sz="4" w:space="0"/>
              <w:left w:val="single" w:color="auto" w:sz="4" w:space="0"/>
              <w:bottom w:val="single" w:color="000000" w:sz="4" w:space="0"/>
              <w:right w:val="single" w:color="000000" w:sz="4" w:space="0"/>
            </w:tcBorders>
            <w:vAlign w:val="center"/>
          </w:tcPr>
          <w:p>
            <w:pPr>
              <w:jc w:val="both"/>
              <w:textAlignment w:val="center"/>
              <w:rPr>
                <w:rFonts w:hint="eastAsia" w:ascii="Times New Roman" w:hAnsi="Times New Roman" w:eastAsia="方正公文仿宋" w:cs="Times New Roman"/>
                <w:sz w:val="24"/>
                <w:szCs w:val="24"/>
                <w:lang w:val="en-US" w:eastAsia="zh-CN"/>
              </w:rPr>
            </w:pPr>
            <w:r>
              <w:rPr>
                <w:rFonts w:hint="eastAsia" w:ascii="仿宋_GB2312" w:hAnsi="仿宋_GB2312" w:eastAsia="仿宋_GB2312" w:cs="仿宋_GB2312"/>
                <w:sz w:val="24"/>
                <w:szCs w:val="24"/>
                <w:lang w:val="en-US" w:eastAsia="zh-CN"/>
              </w:rPr>
              <w:t>负责本街道政府采购、固定资产管理、财务管理工作。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负责本街道预决算编制及公开、预算执行、预算绩效管理，以及会计核算、财务收支审核、财政执行情况监督工作。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统筹协调、指挥调度本辖区接诉即办工作，及时办理辖区内的群众诉求。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围绕辖区内诉求反映集中的问题，深化“摆桌子听意见”等工作机制，推动主动治理。</w:t>
            </w:r>
          </w:p>
        </w:tc>
      </w:tr>
    </w:tbl>
    <w:p>
      <w:pPr>
        <w:pStyle w:val="4"/>
        <w:spacing w:before="0" w:after="0" w:line="240" w:lineRule="auto"/>
        <w:jc w:val="center"/>
        <w:rPr>
          <w:rFonts w:hint="eastAsia" w:ascii="方正小标宋简体" w:hAnsi="方正小标宋简体" w:eastAsia="方正小标宋简体" w:cs="方正小标宋简体"/>
          <w:color w:val="auto"/>
          <w:lang w:eastAsia="zh-CN"/>
        </w:rPr>
      </w:pPr>
      <w:r>
        <w:rPr>
          <w:rFonts w:ascii="Times New Roman" w:hAnsi="Times New Roman" w:eastAsia="方正小标宋_GBK" w:cs="Times New Roman"/>
          <w:color w:val="auto"/>
          <w:lang w:eastAsia="zh-CN"/>
        </w:rPr>
        <w:br w:type="page"/>
      </w:r>
      <w:bookmarkStart w:id="4" w:name="_Toc172077950"/>
      <w:bookmarkStart w:id="5" w:name="_Toc176767294"/>
      <w:bookmarkStart w:id="6" w:name="_Toc172077552"/>
      <w:bookmarkStart w:id="7" w:name="_Toc172077417"/>
      <w:r>
        <w:rPr>
          <w:rFonts w:hint="eastAsia" w:ascii="微软雅黑" w:hAnsi="微软雅黑" w:eastAsia="微软雅黑" w:cs="微软雅黑"/>
          <w:b w:val="0"/>
          <w:bCs w:val="0"/>
          <w:color w:val="auto"/>
          <w:lang w:eastAsia="zh-CN"/>
        </w:rPr>
        <w:t>Ⅱ</w:t>
      </w:r>
      <w:r>
        <w:rPr>
          <w:rFonts w:hint="eastAsia" w:ascii="微软雅黑" w:hAnsi="微软雅黑" w:eastAsia="微软雅黑" w:cs="微软雅黑"/>
          <w:b w:val="0"/>
          <w:bCs w:val="0"/>
          <w:color w:val="auto"/>
          <w:lang w:val="en-US" w:eastAsia="zh-CN"/>
        </w:rPr>
        <w:t>.</w:t>
      </w:r>
      <w:r>
        <w:rPr>
          <w:rFonts w:hint="eastAsia" w:ascii="方正小标宋简体" w:hAnsi="方正小标宋简体" w:eastAsia="方正小标宋简体" w:cs="方正小标宋简体"/>
          <w:b w:val="0"/>
          <w:lang w:eastAsia="zh-CN"/>
        </w:rPr>
        <w:t>配合履职事项清单</w:t>
      </w:r>
      <w:bookmarkEnd w:id="4"/>
      <w:bookmarkEnd w:id="5"/>
      <w:bookmarkEnd w:id="6"/>
      <w:bookmarkEnd w:id="7"/>
    </w:p>
    <w:tbl>
      <w:tblPr>
        <w:tblStyle w:val="12"/>
        <w:tblW w:w="142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1260"/>
        <w:gridCol w:w="1664"/>
        <w:gridCol w:w="6586"/>
        <w:gridCol w:w="4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0"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党史、地方志编纂工作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区委党史</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研究室</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1.制定党史编纂工作规划，组织实施征集、整理本区党史资料，编写党史、大事记等书籍、读本。</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2.组织、指导、督促和检查地方志工作。拟定地方志工作规划和编纂方案。组织编纂地方志书、地方综合年鉴等。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3.收集、整理、保存地方志文献和资料，组织整理旧志。</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4.组织开发利用地方史志资源。推动地方志理论研究和学术交流，组织开展业务培训。</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1.准确记载本辖区本单位党的工作，为党史和文献部门提供资料支持。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2.协助做好党史资料的收集、整理、报送以及红色遗址遗迹、纪念设施等党史资源的挖掘保护、宣传利用等工作。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1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水土保持管理工作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1.负责组织编制和实施水土保持规划，开展水土流失监测、预防和综合防治工作。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2.统筹本行政区域内生态清洁小流域建设，会同有关部门制定生态清洁小流域建设方案。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3.加强对生态清洁小流域管护工作的指导和监督，对参与生态清洁小流域管护的村民委员会和农村村民进行技术指导和培训。</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4.负责生产建设单位水土保持方案审批，对水土保持方案实施进行监督管理，做好水土保持设施自主验收的监督检查工作。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5.组织开展保护水土资源、预防和治理水土流失的宣传教育活动，普及相关科学知识。</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1.协助区水务局做好本辖区水土保持工作。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2.开展水土保持宣传和教育工作，普及水土保持科学知识。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危险废物污染环境防治工作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区生态环境局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1.负责对本行政区域危险废物污染环境防治工作实施统一监督管理。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2.督促企业执行危险废物管理计划，规范危险废物处理处置行为。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3.会同有关部门依法打击危险废物非法倾倒、填埋和非法处置等环境违法行为。</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1.开展危险废物污染环境防治法律法规和知识的宣传。</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交通噪</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声、施工噪声治理工作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区生态环境</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局、区交通局、区城市管理委、区住房城乡建设委等</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1.区生态环境局负责对本区噪声污染防治实施统一监督管理。依法开展环境影响评价工作。负责开展交通噪声常态化监测。加强交通噪声和振动扰民问题治理的技术指导。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2.区交通局负责制定本区道路交通噪声扰民问题治理工作方案。督促各责任单位开展道路交通噪声防治工作。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5.区规自分局负责在规划编制中，严格落实控规编制阶段环评要求。在具体新建、改建、扩建项目审查中，按照环评所提降噪、防震要求，严格控制建筑物与道路、轨道交通间距。</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1.配合做好情况摸排；引导居民参与交通噪声扰民问题治理。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2.协调指导居委会组织建设施工单位发放施工噪声扰民补偿费。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野生动物保护工作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区园林绿化</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局、区农业农村局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1.协助做好辖区内野生动物栖息地保护、改善生态环境等工作。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2.开展野生动物保护的宣传教育和科学知识普及工作。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三、城市管理（</w:t>
            </w:r>
            <w:r>
              <w:rPr>
                <w:rStyle w:val="22"/>
                <w:rFonts w:hint="eastAsia" w:ascii="黑体" w:hAnsi="黑体" w:eastAsia="黑体" w:cs="黑体"/>
                <w:color w:val="auto"/>
                <w:sz w:val="24"/>
                <w:szCs w:val="24"/>
                <w:lang w:val="en-US" w:eastAsia="zh-CN"/>
              </w:rPr>
              <w:t>25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8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规划编制工作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1.负责控制性详细规划编制、修编和实施管理工作。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2.负责地名命名、更名工作，审核地名规划。</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3.负责推进区级责任规划师工作，指导责任规划师开展工作，提供责任规划师工作所需的基础数据与资料支持。</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1.配合区规自分局做好辖区内控制性详细规划及地名规划等专项规划的编制和管理工作。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2.参与涉及本辖区人民群众利益的公共服务设施布局，并提出建议。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3.协助有关部门征求居民对居住公共服务设施的配置和使用意见，并鼓励其参与设施的验收等工作。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国土调查和城市国土空间监测</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2.城市国土空间监测工作。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1.负责做好辖区内宣传工作，通知并协调相关单位，配合做好外业工作人员入场调查举证等工作。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2.协助配合提供地块实际用途、种植作物计划及其他需要核实的情况。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3.配合行政区域内变更调查图斑的联审和复核确认工作。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2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1.作为符合条件的房屋征收实施单位时，承担房屋征收与补偿的具体工作。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老旧小区改造工作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1.统筹推进老旧小区改造工作，制定本区老旧小区改造工作方案和年度实施计划，编制相关区级配套政策文件。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2.负责组织开展年度老旧小区改造任务申报、落实、调度、总结。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3.牵头解决项目推进中的重点、难点问题。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4.组织各街镇建立老旧小区数据库，开展落点落图工作。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5.对老旧小区参建单位及其手续材料进行审核把关，组织各相关单位进行项目竣工验收及后期评估工作。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1.对辖区范围内老旧小区情况进行摸排，建立老旧小区改造台账，做好项目储备、数据录入工作。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2.开展辖区范围内改造政策的宣传动员、入户调查及项目申报工作。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3.协调设计、施工、监理、物业等相关单位，与居民做好沟通协商工作，配合开展矛盾调处、文明施工、质量监督等工作。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4.协助做好老旧小区改造竣工验收工作。组织社区居委会、业主委员会、物业服务企业、业主代表和参建单位，对改造效果提出意见和建议。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既有多层住宅加装电梯工作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1.牵头推进本区既有多层住宅加装电梯工作，组织指导街镇开展加装电梯工作。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2.建立工作台账，绘制本区加装电梯地图。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3.负责审核街道（乡镇）确认后的报建材料，对符合要求的，向实施主体发放项目确认书，同时将确认项目告知区城市管理委。</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1.协助做好加装电梯政策宣传、咨询工作。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2.指导社区做好加装电梯登记、意愿征集、方案公示，建立工作台账。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3.协助调解电梯安装过程中发生的矛盾纠纷。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4.参与加装电梯工程验收。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居民住宅老旧电梯安全监管工作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开展本区居民住宅老旧电梯安全监督管理工作。（2）监督本区电梯生产、使用、检验、检测单位责任落实。（3）组织开展本区电梯安全宣传教育活动。（4）负责本区电梯开工告知、使用登记办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2.区住房城乡建设委：（1）负责本区居民住宅老旧电梯更新、改造、修理中使用既有住宅专项维修资金的审核和备案。（2）配合市场监管部门督促物业服务企业落实电梯使用管理和维护保养责任。（3）发挥居委会、村委会、业委会、物管会、物业服务企业党建引领作用，共同推进解决居民住宅老旧电梯使用管理和更新中存在的问题。</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1.协调相关部门及时解决老旧电梯安全问题，做好居民住宅老旧电梯相关信访投诉的纠纷调解工作。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2.承担电梯安全宣传教育工作。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居住区电动汽车及电动自行车充电设施建设管理</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消防救援支队：（1）指导推进社区（村）加强日常消防安全巡查、初期火灾扑救的自防自救能力建设，并加强消防安全知识和业务的培训指导。（2）做好本区电动自行车、电动汽车充电设施的火灾事故扑救和火灾事故调查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2.推动辖区内居住小区电动自行车充电设施建设，确保全覆盖，并按照合适比例进行配比建设。组织居委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9"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9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5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住宅专项维修资金管理工作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6"/>
                <w:sz w:val="24"/>
                <w:szCs w:val="24"/>
                <w:lang w:val="en-US" w:eastAsia="zh-CN"/>
              </w:rPr>
              <w:t>1.负责指导、监督本区住宅专项维修资金的管理、使用和审批。</w:t>
            </w:r>
            <w:r>
              <w:rPr>
                <w:rFonts w:hint="eastAsia" w:ascii="仿宋_GB2312" w:hAnsi="仿宋_GB2312" w:eastAsia="仿宋_GB2312" w:cs="仿宋_GB2312"/>
                <w:w w:val="95"/>
                <w:sz w:val="24"/>
                <w:szCs w:val="24"/>
                <w:lang w:val="en-US" w:eastAsia="zh-CN"/>
              </w:rPr>
              <w:br w:type="textWrapping"/>
            </w:r>
            <w:r>
              <w:rPr>
                <w:rFonts w:hint="eastAsia" w:ascii="仿宋_GB2312" w:hAnsi="仿宋_GB2312" w:eastAsia="仿宋_GB2312" w:cs="仿宋_GB2312"/>
                <w:sz w:val="24"/>
                <w:szCs w:val="24"/>
                <w:lang w:val="en-US" w:eastAsia="zh-CN"/>
              </w:rPr>
              <w:t>2.对挪用住宅专项维修资金的行为处以警告、没收违法所得、罚款等行政处罚。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3.监督公共收益归集住宅专项维修资金工作。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1.指导、监督业主大会、业主委员会、物业管理委员会依法履行筹集、管理和使用专项维修资金职责。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2.配合做好紧急情况下使用专项维修资金代修住宅共用部位、共用设施设备，出具工程事项相关证明。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城市公共供水监督管理</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1.负责本区城市公共供水监督管理工作。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2.负责指导本区供水企业做好已由供水企业接管的居民小区庭院线运行维护工作。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3.做好由供水单位造成的停水监督工作。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4.负责监督管理本区供水单位水质检测和信息公示工作。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1.监督物业服务人履行供水维护职责。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2.协调有关部门处理解决本辖区停水问题。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供电保障工作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1.区城市管理委协调属地电网企业开展现场核查，督促产权单位组织开展电力应急抢修工作，协调属地电网企业提供技术支撑和指导。                                                                                                 2.区住房城乡建设委负责监督管理本区物业服务人和从业人员，指导街道(乡镇）监督物业服务人按照物业服务合同约定履行电力设施运行维护职责。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1.调处物业管理中因用户产权电力设备故障或维修不及时产生的纠纷。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2.针对无产权单位且无物业管理的居民小区，以及企业产权单位发生电力相关设备故障时，协调相关单位提供有偿维修服务。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0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供热采暖管理工作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1.负责全区城镇居民冬季采暖的供热行业管理工作。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2.参与研究制定全区供热行业的发展规划，制定年度工作计划，并协调督促供热单位实施计划。</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3.负责全区居民集中供热单位的备案工作。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4.监督检查供热行业的安全管理和服务工作。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1.配合区城市管理委做好辖区内的供热采暖管理工作。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2.发现设施损坏或存在安全隐患时，及时督促供热单位进行维修或更换。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3.配合做好对供热单位的供热设施实施应急接管工作。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6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城市照明管理工作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1.区城市管理委根据道路权属负责城市道路、园林道路、河湖道路、公路、桥下通行空间、隧道、地下通道等照明的监督管理。负责本区城市夜景景观照明规划、建设和运行管理。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2.区住房城乡建设委、区水务局、区园林绿化局、区园林绿化服务中心等部门按职责分工落实相关工作。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1.发现有灯不亮、有路无灯问题，向有关部门报告，并配合有关部门对路灯设施进行维修或安装。</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2.对难以推动解决的路灯问题，报送上级管理部门。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3.协调、配合有关部门对路灯设施进行新增或维护。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8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建设和改造公共卫生设施</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开展本辖区内公共卫生设施建设和改造的摸底调研、民情收集等工作。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6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3.区公路分局、区城市管理委负责各自管养的道路、积滞水点、雨水管线、雨水箅子等设施的水毁治理和修复。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3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产经营监管工作（不含小规模食品生产经营管理）</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1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4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2.发现无牌照电动三四轮车乱停乱行、违规销售问题，向相关部门报告。</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6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9"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据局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开展街道级、社区级数据智慧化应用，提升基层治理智能化。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四、社区建设（</w:t>
            </w:r>
            <w:r>
              <w:rPr>
                <w:rStyle w:val="22"/>
                <w:rFonts w:hint="eastAsia" w:ascii="黑体" w:hAnsi="黑体" w:eastAsia="黑体" w:cs="黑体"/>
                <w:color w:val="auto"/>
                <w:sz w:val="24"/>
                <w:szCs w:val="24"/>
                <w:lang w:val="en-US" w:eastAsia="zh-CN"/>
              </w:rPr>
              <w:t>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9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社区工</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作者队伍建设</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区委社会</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1.按照社区工作者队伍建设的相关政策和文件依据，加强社区工作者队伍统筹管理。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2.根据市级要求，制定社区党组织书记中招录公务员和事业编制人员招聘计划并组织实施。</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1.配备与社区规模和工作需要相适应的社区工作者队伍。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2.推动从优秀城乡社区党组织书记和优秀城乡社区工作者中定向招录公务员和招聘事业编人员。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7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旅游局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4.根据需要将公共文化设施委托属地乡镇政府（街道办事处）管理和使用，监督检查公共文化设施的使用、管理及维护工作。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3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旅游局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3.组织开展非物质文化遗产展示、宣传、展品征集活动，动员辖区非物质文化遗产传承人申报非物质文化遗产项目。</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9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1.提出本街道与毗邻乡镇（街道）行政区划调整的工作建议。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2.配合开展本街道区域边界的勘定工作。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4.承担本街道驻地变更申报工作。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五、民生保障（</w:t>
            </w:r>
            <w:r>
              <w:rPr>
                <w:rStyle w:val="22"/>
                <w:rFonts w:hint="eastAsia" w:ascii="黑体" w:hAnsi="黑体" w:eastAsia="黑体" w:cs="黑体"/>
                <w:color w:val="auto"/>
                <w:sz w:val="24"/>
                <w:szCs w:val="24"/>
                <w:lang w:val="en-US" w:eastAsia="zh-CN"/>
              </w:rPr>
              <w:t>15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8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3.建立投诉反馈机制，上报和处理服务对象及家属反映的问题。</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6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4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文化和旅游局、区科委、区体育局、区人力资源和社会保障局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7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2.针对问题集中的区域或点位提出解决措施，完善并适时调整普惠性幼儿园布局规划。</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3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2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29"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1.协助开展本街道残疾人居家改造政策宣传、残疾人基础信息补充录入、需求响应汇总等工作。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1.协助做好蔬菜零售、便利店(社区超市)、早餐、洗染、美容美发、家政服务、便民维修、快递末端配送等8项基本便民服务社区全覆盖工作。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1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6"/>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8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区司法局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6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bookmarkStart w:id="8" w:name="OLE_LINK1" w:colFirst="1" w:colLast="4"/>
            <w:r>
              <w:rPr>
                <w:rFonts w:hint="eastAsia" w:ascii="仿宋_GB2312" w:hAnsi="仿宋_GB2312" w:eastAsia="仿宋_GB2312" w:cs="仿宋_GB2312"/>
                <w:color w:val="auto"/>
                <w:sz w:val="24"/>
                <w:szCs w:val="24"/>
                <w:lang w:val="en-US" w:eastAsia="zh-CN"/>
              </w:rPr>
              <w:t>49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流浪乞讨人员的救助管理工作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bookmarkEnd w:id="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殡葬领域移风易俗工作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4.推进移风易俗，开展辖区文明祭扫服务管理相关工作。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黑体" w:hAnsi="黑体" w:eastAsia="黑体" w:cs="黑体"/>
                <w:snapToGrid w:val="0"/>
                <w:color w:val="000000"/>
                <w:kern w:val="0"/>
                <w:sz w:val="24"/>
                <w:szCs w:val="24"/>
                <w:lang w:val="en-US" w:eastAsia="zh-CN" w:bidi="ar-SA"/>
              </w:rPr>
            </w:pPr>
            <w:r>
              <w:rPr>
                <w:rStyle w:val="22"/>
                <w:rFonts w:hint="eastAsia" w:ascii="黑体" w:hAnsi="黑体" w:eastAsia="黑体" w:cs="黑体"/>
                <w:color w:val="auto"/>
                <w:sz w:val="24"/>
                <w:szCs w:val="24"/>
                <w:lang w:eastAsia="zh-CN"/>
              </w:rPr>
              <w:t>六、平安建设（</w:t>
            </w:r>
            <w:r>
              <w:rPr>
                <w:rStyle w:val="22"/>
                <w:rFonts w:hint="eastAsia" w:ascii="黑体" w:hAnsi="黑体" w:eastAsia="黑体" w:cs="黑体"/>
                <w:color w:val="auto"/>
                <w:sz w:val="24"/>
                <w:szCs w:val="24"/>
                <w:lang w:val="en-US" w:eastAsia="zh-CN"/>
              </w:rPr>
              <w:t>9</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4.根据国家和北京市有关规定，承担出租房屋的治安管理工作。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6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“扫黄打非”工作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53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反电信网络诈骗工作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9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56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区应急局等</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自然灾害核查评估和救助工作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58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配合开展灭火救援等工作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w:t>
            </w:r>
          </w:p>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支队</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4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Style w:val="22"/>
                <w:rFonts w:hint="eastAsia" w:ascii="黑体" w:hAnsi="黑体" w:eastAsia="黑体" w:cs="黑体"/>
                <w:color w:val="auto"/>
                <w:sz w:val="24"/>
                <w:szCs w:val="24"/>
                <w:lang w:eastAsia="zh-CN"/>
              </w:rPr>
              <w:t>七、社区建设（</w:t>
            </w:r>
            <w:r>
              <w:rPr>
                <w:rStyle w:val="22"/>
                <w:rFonts w:hint="eastAsia" w:ascii="黑体" w:hAnsi="黑体" w:eastAsia="黑体" w:cs="黑体"/>
                <w:color w:val="auto"/>
                <w:sz w:val="24"/>
                <w:szCs w:val="24"/>
                <w:lang w:val="en-US" w:eastAsia="zh-CN"/>
              </w:rPr>
              <w:t>3</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77" w:hRule="atLeast"/>
          <w:tblHeader/>
        </w:trPr>
        <w:tc>
          <w:tcPr>
            <w:tcW w:w="723"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60</w:t>
            </w:r>
          </w:p>
        </w:tc>
        <w:tc>
          <w:tcPr>
            <w:tcW w:w="1260"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饲养动物强制免疫监督检查工作</w:t>
            </w:r>
          </w:p>
        </w:tc>
        <w:tc>
          <w:tcPr>
            <w:tcW w:w="1664"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区农业农村局</w:t>
            </w:r>
          </w:p>
        </w:tc>
        <w:tc>
          <w:tcPr>
            <w:tcW w:w="6586" w:type="dxa"/>
            <w:tcBorders>
              <w:top w:val="single" w:color="000000" w:sz="4" w:space="0"/>
              <w:left w:val="single" w:color="auto" w:sz="4" w:space="0"/>
              <w:bottom w:val="single" w:color="000000" w:sz="4" w:space="0"/>
              <w:right w:val="single" w:color="auto" w:sz="4" w:space="0"/>
            </w:tcBorders>
            <w:vAlign w:val="center"/>
          </w:tcPr>
          <w:p>
            <w:pPr>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1.贯彻执行动物疫病预防控制规划、标准规范并组织实施。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3.组织动物疫病风险评估、动物及动物产品无害化处理工作。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4.指导动物标识及动物产品可追溯管理工作。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5.指导动物及动物产品检疫和动物卫生执法监督工作。</w:t>
            </w:r>
          </w:p>
        </w:tc>
        <w:tc>
          <w:tcPr>
            <w:tcW w:w="4050" w:type="dxa"/>
            <w:tcBorders>
              <w:top w:val="single" w:color="000000" w:sz="4" w:space="0"/>
              <w:left w:val="single" w:color="auto"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1.协助做好饲养动物强制免疫监督检查工作。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66" w:hRule="atLeast"/>
          <w:tblHeader/>
        </w:trPr>
        <w:tc>
          <w:tcPr>
            <w:tcW w:w="723"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61</w:t>
            </w:r>
          </w:p>
        </w:tc>
        <w:tc>
          <w:tcPr>
            <w:tcW w:w="1260"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生猪屠宰监督管理工作</w:t>
            </w:r>
          </w:p>
        </w:tc>
        <w:tc>
          <w:tcPr>
            <w:tcW w:w="1664"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区农业农村局</w:t>
            </w:r>
          </w:p>
        </w:tc>
        <w:tc>
          <w:tcPr>
            <w:tcW w:w="6586" w:type="dxa"/>
            <w:tcBorders>
              <w:top w:val="single" w:color="000000" w:sz="4" w:space="0"/>
              <w:left w:val="single" w:color="auto" w:sz="4" w:space="0"/>
              <w:bottom w:val="single" w:color="000000" w:sz="4" w:space="0"/>
              <w:right w:val="single" w:color="auto" w:sz="4" w:space="0"/>
            </w:tcBorders>
            <w:vAlign w:val="center"/>
          </w:tcPr>
          <w:p>
            <w:pPr>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1.贯彻执行畜禽屠宰行业发展规划、政策措施、标准规范并组织实施。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2.负责畜禽定点屠宰的管理工作。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3.负责畜禽屠宰行业管理。</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4.负责畜禽养殖及屠宰环节的质量安全的管理工作。</w:t>
            </w:r>
          </w:p>
        </w:tc>
        <w:tc>
          <w:tcPr>
            <w:tcW w:w="4050" w:type="dxa"/>
            <w:tcBorders>
              <w:top w:val="single" w:color="000000" w:sz="4" w:space="0"/>
              <w:left w:val="single" w:color="auto"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1.加强生猪定点屠宰的宣传教育。</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blHeader/>
        </w:trPr>
        <w:tc>
          <w:tcPr>
            <w:tcW w:w="723"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11" w:hRule="atLeast"/>
          <w:tblHeader/>
        </w:trPr>
        <w:tc>
          <w:tcPr>
            <w:tcW w:w="723"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w:t>
            </w:r>
          </w:p>
        </w:tc>
        <w:tc>
          <w:tcPr>
            <w:tcW w:w="1260"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重大动物疫情应急处理</w:t>
            </w:r>
          </w:p>
        </w:tc>
        <w:tc>
          <w:tcPr>
            <w:tcW w:w="1664"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区农业农村局</w:t>
            </w:r>
          </w:p>
        </w:tc>
        <w:tc>
          <w:tcPr>
            <w:tcW w:w="6586" w:type="dxa"/>
            <w:tcBorders>
              <w:top w:val="single" w:color="000000" w:sz="4" w:space="0"/>
              <w:left w:val="single" w:color="auto" w:sz="4" w:space="0"/>
              <w:bottom w:val="single" w:color="000000" w:sz="4" w:space="0"/>
              <w:right w:val="single" w:color="auto"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4050" w:type="dxa"/>
            <w:tcBorders>
              <w:top w:val="single" w:color="000000" w:sz="4" w:space="0"/>
              <w:left w:val="single" w:color="auto"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2.指导居民委员会配合做好本辖区内的动物防疫工作，向居民宣传动物疫病防治的相关知识，督促和引导居民依法履行动物防疫义务。</w:t>
            </w:r>
          </w:p>
        </w:tc>
      </w:tr>
    </w:tbl>
    <w:p>
      <w:pPr>
        <w:pStyle w:val="4"/>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9" w:name="_Toc172077951"/>
      <w:bookmarkStart w:id="10" w:name="_Toc176767295"/>
      <w:bookmarkStart w:id="11" w:name="_Toc172077418"/>
      <w:bookmarkStart w:id="12" w:name="_Toc172077553"/>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9"/>
      <w:bookmarkEnd w:id="10"/>
      <w:bookmarkEnd w:id="11"/>
      <w:bookmarkEnd w:id="12"/>
    </w:p>
    <w:tbl>
      <w:tblPr>
        <w:tblStyle w:val="12"/>
        <w:tblW w:w="14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7"/>
        <w:gridCol w:w="4819"/>
        <w:gridCol w:w="8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9"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3</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60"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承接方式：由区生态环境局负责对服装干洗和机动车维修等项目，未设置异味和废气处理装置等污染防治设施并保持正常使用的行为进行处罚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8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承接方式：由区生态环境局负责对加工、维修、餐饮、娱乐、健身、超市及其他商业服务业经营者未采取有效措施，生产经营活动产生噪声干扰周围生活环境，且拒不改正的行为进行处罚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5"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r>
              <w:rPr>
                <w:rFonts w:hint="eastAsia" w:ascii="仿宋_GB2312" w:hAnsi="仿宋_GB2312" w:eastAsia="仿宋_GB2312" w:cs="仿宋_GB2312"/>
                <w:snapToGrid w:val="0"/>
                <w:color w:val="000000"/>
                <w:kern w:val="0"/>
                <w:sz w:val="24"/>
                <w:szCs w:val="24"/>
                <w:lang w:val="en-US" w:eastAsia="zh-CN" w:bidi="ar-SA"/>
              </w:rPr>
              <w:pict>
                <v:shape id="_x0000_i1025"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仿宋_GB2312" w:hAnsi="仿宋_GB2312" w:eastAsia="仿宋_GB2312" w:cs="仿宋_GB2312"/>
                <w:snapToGrid w:val="0"/>
                <w:color w:val="000000"/>
                <w:kern w:val="0"/>
                <w:sz w:val="24"/>
                <w:szCs w:val="24"/>
                <w:lang w:val="en-US" w:eastAsia="zh-CN" w:bidi="ar-SA"/>
              </w:rPr>
              <w:pict>
                <v:shape id="_x0000_i1026"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仿宋_GB2312" w:hAnsi="仿宋_GB2312" w:eastAsia="仿宋_GB2312" w:cs="仿宋_GB2312"/>
                <w:snapToGrid w:val="0"/>
                <w:color w:val="000000"/>
                <w:kern w:val="0"/>
                <w:sz w:val="24"/>
                <w:szCs w:val="24"/>
                <w:lang w:val="en-US" w:eastAsia="zh-CN" w:bidi="ar-SA"/>
              </w:rPr>
              <w:pict>
                <v:shape id="_x0000_i1027"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仿宋_GB2312" w:hAnsi="仿宋_GB2312" w:eastAsia="仿宋_GB2312" w:cs="仿宋_GB2312"/>
                <w:snapToGrid w:val="0"/>
                <w:color w:val="000000"/>
                <w:kern w:val="0"/>
                <w:sz w:val="24"/>
                <w:szCs w:val="24"/>
                <w:lang w:val="en-US" w:eastAsia="zh-CN" w:bidi="ar-SA"/>
              </w:rPr>
              <w:pict>
                <v:shape id="_x0000_i1028"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仿宋_GB2312" w:hAnsi="仿宋_GB2312" w:eastAsia="仿宋_GB2312" w:cs="仿宋_GB2312"/>
                <w:snapToGrid w:val="0"/>
                <w:color w:val="000000"/>
                <w:kern w:val="0"/>
                <w:sz w:val="24"/>
                <w:szCs w:val="24"/>
                <w:lang w:val="en-US" w:eastAsia="zh-CN" w:bidi="ar-SA"/>
              </w:rPr>
              <w:pict>
                <v:shape id="_x0000_i1029"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仿宋_GB2312" w:hAnsi="仿宋_GB2312" w:eastAsia="仿宋_GB2312" w:cs="仿宋_GB2312"/>
                <w:snapToGrid w:val="0"/>
                <w:color w:val="000000"/>
                <w:kern w:val="0"/>
                <w:sz w:val="24"/>
                <w:szCs w:val="24"/>
                <w:lang w:val="en-US" w:eastAsia="zh-CN" w:bidi="ar-SA"/>
              </w:rPr>
              <w:pict>
                <v:shape id="_x0000_i1030"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仿宋_GB2312" w:hAnsi="仿宋_GB2312" w:eastAsia="仿宋_GB2312" w:cs="仿宋_GB2312"/>
                <w:snapToGrid w:val="0"/>
                <w:color w:val="000000"/>
                <w:kern w:val="0"/>
                <w:sz w:val="24"/>
                <w:szCs w:val="24"/>
                <w:lang w:val="en-US" w:eastAsia="zh-CN" w:bidi="ar-SA"/>
              </w:rPr>
              <w:pict>
                <v:shape id="_x0000_i1031"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仿宋_GB2312" w:hAnsi="仿宋_GB2312" w:eastAsia="仿宋_GB2312" w:cs="仿宋_GB2312"/>
                <w:snapToGrid w:val="0"/>
                <w:color w:val="000000"/>
                <w:kern w:val="0"/>
                <w:sz w:val="24"/>
                <w:szCs w:val="24"/>
                <w:lang w:val="en-US" w:eastAsia="zh-CN" w:bidi="ar-SA"/>
              </w:rPr>
              <w:pict>
                <v:shape id="_x0000_i1032"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仿宋_GB2312" w:hAnsi="仿宋_GB2312" w:eastAsia="仿宋_GB2312" w:cs="仿宋_GB2312"/>
                <w:snapToGrid w:val="0"/>
                <w:color w:val="000000"/>
                <w:kern w:val="0"/>
                <w:sz w:val="24"/>
                <w:szCs w:val="24"/>
                <w:lang w:val="en-US" w:eastAsia="zh-CN" w:bidi="ar-SA"/>
              </w:rPr>
              <w:pict>
                <v:shape id="_x0000_i1033"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该事项收回后，本街道在日常工作中发现森林病虫害情况及时上报，并在区园林绿化局的组织下协助进行防治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1"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二、城市管理（</w:t>
            </w:r>
            <w:r>
              <w:rPr>
                <w:rStyle w:val="22"/>
                <w:rFonts w:hint="eastAsia" w:ascii="黑体" w:hAnsi="黑体" w:eastAsia="黑体" w:cs="黑体"/>
                <w:color w:val="auto"/>
                <w:sz w:val="24"/>
                <w:szCs w:val="24"/>
                <w:lang w:val="en-US" w:eastAsia="zh-CN"/>
              </w:rPr>
              <w:t>14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4"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房屋安全评估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承接方式：由区住房城乡建设委督促房屋建筑所有权人开展房屋安全评估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该事项收回后，本街道做好相关协调工作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自建房安全等级鉴定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承接方式：由区住房城乡建设委督促房屋建筑所有权人开展自建房安全等级鉴定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该事项收回后，本街道做好相关协调工作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对履带车、铁轮车或者超重、超高、超长车辆擅自在城市道路上行驶的行为进行处罚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承接方式：由区城管执法局负责对履带车、铁轮车或者超重、超高、超长车辆擅自在城市道路上行驶的行为进行处罚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对在桥梁上架设压力在4公斤/平方厘米（0.4兆帕）以上的煤气管道、10千伏以上的高压电线和其他易燃易爆管线的行为进行处罚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承接方式：由区城管执法局负责对在桥梁上架设压力在4公斤/平方厘米（0.4兆帕）以上的煤气管道、10千伏以上的高压电线和其他易燃易爆管线的行为进行处罚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5"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对擅自依附城市道路、桥梁设置各种管线、杆线等设施的行为进行处罚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承接方式：由区城管执法局负责对擅自依附城市道路、桥梁设置各种管线、杆线等设施的行为进行处罚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7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对任何单位和个人实施污损、张贴广告、擅自架设线缆、拆除或挖坑取土、倾倒腐蚀性物质等影响城市照明设施正常运行的行为进行处罚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承接方式：由区城管执法局负责对任何单位和个人实施污损、张贴广告、擅自架设线缆、拆除或挖坑取土、倾倒腐蚀性物质等影响城市照明设施正常运行的行为进行处罚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4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对任何单位在城市景观照明中有过度照明等超能耗标准且逾期不改正的行为进行处罚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承接方式：由区城管执法局负责对任何单位在城市景观照明中有过度照明等超能耗标准且逾期不改正的行为进行处罚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7"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对建筑垃圾储运消纳场受纳工业垃圾、生活垃圾和有毒有害垃圾的行为进行处罚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承接方式：由区城管执法局负责对建筑垃圾储运消纳场受纳工业垃圾、生活垃圾和有毒有害垃圾的行为进行处罚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6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对在河道、湖泊管理范围内建设妨碍行洪的建筑物、构筑物，或者从事影响河势稳定、危害河岸堤防安全和其他妨碍河道行洪的活动的行为进行处罚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承接方式：由区城管执法局负责对在河道、湖泊管理范围内建设妨碍行洪的建筑物、构筑物，或者从事影响河势稳定、危害河岸堤防安全和其他妨碍河道行洪的活动的行为进行处罚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对生活垃圾集中转运、处理设施排放未达标的行为进行处罚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承接方式：由区城管执法局负责对生活垃圾集中转运、处理设施排放未达标的行为进行处罚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承接方式：由区城管执法局负责对生活垃圾集中转运、处理设施的运行管理单位未落实生活垃圾处理台账制度、建筑垃圾消纳场所未按照消纳处置协议的约定接收符合分类标准的建筑垃圾的行为进行处罚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01"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对生活垃圾集中转运、处理设施的运行管理单位未按规定接收、分类处理生活垃圾的行为进行处罚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承接方式：由区城管执法局负责对生活垃圾集中转运、处理设施的运行管理单位未按规定接收、分类处理生活垃圾的行为进行处罚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4"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5"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对擅自关闭、闲置或者拆除生活垃圾处置设施、场所的行为进行处罚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承接方式：由区城管执法局负责对擅自关闭、闲置或者拆除生活垃圾处置设施、场所的行为进行处罚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77"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对码头、矿山、填埋场和消纳场未采取有效措施防治扬尘污染的行为进行处罚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承接方式：由区城管执法局负责对码头、矿山、填埋场和消纳场未采取有效措施防治扬尘污染的行为进行处罚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13</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就业帮扶培训</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承接方式：由区人力资源和社会保障局开展就业帮扶培训</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该事项收回后，本街道协助做好培训工作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4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承接方式：由区人力资源和社会保障局开展创业实体信息及就业务工信息统计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该事项收回后，本街道协助做好统计工作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1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w:pict>
                <v:shape id="_x0000_i1034"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仿宋_GB2312" w:hAnsi="仿宋_GB2312" w:eastAsia="仿宋_GB2312" w:cs="仿宋_GB2312"/>
                <w:snapToGrid w:val="0"/>
                <w:color w:val="000000"/>
                <w:kern w:val="0"/>
                <w:sz w:val="24"/>
                <w:szCs w:val="24"/>
                <w:lang w:val="en-US" w:eastAsia="zh-CN" w:bidi="ar-SA"/>
              </w:rPr>
              <w:pict>
                <v:shape id="_x0000_i1035"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仿宋_GB2312" w:hAnsi="仿宋_GB2312" w:eastAsia="仿宋_GB2312" w:cs="仿宋_GB2312"/>
                <w:snapToGrid w:val="0"/>
                <w:color w:val="000000"/>
                <w:kern w:val="0"/>
                <w:sz w:val="24"/>
                <w:szCs w:val="24"/>
                <w:lang w:val="en-US" w:eastAsia="zh-CN" w:bidi="ar-SA"/>
              </w:rPr>
              <w:pict>
                <v:shape id="_x0000_i1036" o:spt="75" type="#_x0000_t75" style="height:0.75pt;width: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仿宋_GB2312" w:hAnsi="仿宋_GB2312" w:eastAsia="仿宋_GB2312" w:cs="仿宋_GB2312"/>
                <w:sz w:val="24"/>
                <w:szCs w:val="24"/>
                <w:lang w:val="en-US" w:eastAsia="zh-CN"/>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承接方式：由区民政局对违规领取80岁以上高龄津贴进行追缴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该事项收回后，本街道在日常工作中发现违规情况及时上报，并协助做好追缴工作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承接方式：由区卫生健康委负责对辖区内托育机构的监督管理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该事项收回后，本街道在日常工作过程中，发现问题及时上报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1"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承接方式：由区卫生健康委负责对新生儿在医疗保健机构以外地点死亡的核查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该事项收回后，本街道发现情况及时报告，并协助做好核查工作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4"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承接方式：由区卫生健康委组织开展计划生育纪念日、会员日服务活动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该事项收回后，本街道协助开展相关活动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承接方式：由区卫生健康委负责免费向已婚育龄夫妻提供避孕药具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该事项收回后，本街道协助做好发放工作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80"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对场所的经营者、管理者未建立禁止吸烟管理制度，做好宣传教育工作且拒不改正的行为进行行政处罚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承接方式：由区卫生健康委负责对场所的经营者、管理者未建立禁止吸烟管理制度，做好宣传教育工作且拒不改正的行为进行行政处罚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5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对场所的经营者、管理者未在禁止吸烟场所设置明显的禁止吸烟标志和举报投诉电话号码标识且拒不改正的行为进行行政处罚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承接方式：由区卫生健康委负责对场所的经营者、管理者未在禁止吸烟场所设置明显的禁止吸烟标志和举报投诉电话号码标识且拒不改正的行为进行行政处罚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对场所的经营者、管理者在禁止吸烟场所提供烟具和附有烟草广告的物品且拒不改正的行为进行行政处罚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承接方式：由区卫生健康委负责对场所的经营者、管理者在禁止吸烟场所提供烟具和附有烟草广告的物品且拒不改正的行为进行行政处罚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9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对场所的经营者、管理者未开展禁止吸烟检查工作，制作并留存禁止吸烟检查工作相关记录且拒不改正的行为进行行政处罚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承接方式：由区卫生健康委负责对场所的经营者、管理者未开展禁止吸烟检查工作，制作并留存禁止吸烟检查工作相关记录且拒不改正的行为进行行政处罚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承接方式：由区卫生健康委负责对场所的经营者、管理者在禁止吸烟场所内的吸烟者未予以劝阻，对不听劝阻的吸烟者未要求其离开，对不听劝阻且不离开的吸烟者未向卫生健康部门投诉举报的行为进行行政处罚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07"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对在禁止吸烟场所或者排队等候队伍中个人吸烟的行为进行行政处罚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承接方式：由区卫生健康委负责对在禁止吸烟场所或者排队等候队伍中个人吸烟的行为进行行政处罚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该事项收回后，本街道发现此类行为及时上报，并协助开展相关工作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承接方式：由区公安分局组织开展摩托车、人力三轮车、残疾人机动轮椅及装配动力装置的无牌无证车辆管理整治工作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该事项收回后，本街道协助开展整治工作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9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承接方式：由区司法局按照要求开展法律援助经济状况核实工作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该事项收回后，本街道协助做好经济状况核实工作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5"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承接方式：由区应急局负责对生产经营单位消除重大事故隐患的监督检查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该事项收回后，本街道发现生产经营单位存在重大事故隐患，及时上报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承接方式：由区应急局负责对生产经营单位提取、使用和管理安全费用情况的监督检查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该事项收回后，本街道协助开展监督检查相关工作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1"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承接方式：由区应急局负责开展加油站危险化学品、设备设施安全检查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该事项收回后，本街道发现加油站危险化学品、设备设施存在安全隐患，及时上报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承接方式：由区应急局负责对烟花爆竹经营企业的监督检查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该事项收回后，本街道加强日常巡查，发现问题及时上报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94"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承接方式：由区应急局负责对非药品类易制毒化学品生产、经营的监督检查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该事项收回后，本街道发现非药品类易制毒化学品生产、经营问题线索，及时上报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3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承接方式：由区应急局负责对存在重大危险源的危险化学品单位的监督检查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该事项收回后，本街道发现危险化学品单位存在重大危险源及时上报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承接方式：由区应急局负责对安全生产评价、检验、检测机构的监督检查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该事项收回后，本街道协助开展监督检查相关工作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5"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承接方式：由区应急局负责对粉尘涉爆企业实施安全监督管理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该事项收回后，本街道加强日常巡查，发现问题及时上报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承接方式：由区应急局负责对非煤矿山企业、尾矿库日常安全生产监督检查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该事项收回后，本街道加强日常巡查，发现问题及时上报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承接方式：由区应急局负责对非煤矿山外包工程安全生产的监督检查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该事项收回后，本街道加强日常巡查，发现问题及时上报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承接方式：由区应急局负责对地质勘探单位安全生产情况的监督检查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该事项收回后，本街道协助开展监督检查相关工作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4"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承接方式：由区应急局负责对小型露天采石场安全生产情况、事故隐患排查情况的监督检查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该事项收回后，本街道加强日常巡查，发现安全隐患及时上报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9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建立微型消防站</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承接方式：由区消防救援支队负责建立微型消防站工作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该事项收回后，本街道协助做好选址、群众工作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特种设备安全监督检查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承接方式：由区市场监管局负责特种设备安全监督检查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该事项收回后，本街道日常巡查工作中，发现安全隐患及时上报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481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电梯安全监督检查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承接方式：由区市场监管局负责电梯安全监督检查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该事项收回后，本街道日常巡查工作中，发现电梯存在安全隐患及时上报</w:t>
            </w:r>
          </w:p>
        </w:tc>
      </w:tr>
    </w:tbl>
    <w:p>
      <w:pPr>
        <w:pStyle w:val="3"/>
        <w:keepNext w:val="0"/>
        <w:keepLines w:val="0"/>
        <w:pageBreakBefore w:val="0"/>
        <w:widowControl/>
        <w:kinsoku w:val="0"/>
        <w:wordWrap/>
        <w:overflowPunct/>
        <w:topLinePunct w:val="0"/>
        <w:autoSpaceDE w:val="0"/>
        <w:autoSpaceDN w:val="0"/>
        <w:bidi w:val="0"/>
        <w:adjustRightInd w:val="0"/>
        <w:snapToGrid w:val="0"/>
        <w:spacing w:line="20" w:lineRule="exact"/>
        <w:ind w:left="0" w:leftChars="0" w:firstLine="0" w:firstLineChars="0"/>
        <w:textAlignment w:val="baseline"/>
        <w:outlineLvl w:val="9"/>
        <w:rPr>
          <w:rFonts w:hint="eastAsia"/>
          <w:lang w:eastAsia="zh-CN"/>
        </w:rPr>
      </w:pPr>
    </w:p>
    <w:sectPr>
      <w:footerReference r:id="rId3" w:type="default"/>
      <w:pgSz w:w="16837" w:h="11905" w:orient="landscape"/>
      <w:pgMar w:top="1984" w:right="1474" w:bottom="1871" w:left="1587" w:header="851" w:footer="1587"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sanscjksc">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w:pict>
        <v:rect id="文本框 5" o:spid="_x0000_s2052"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C117E"/>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5233A6"/>
    <w:rsid w:val="056B5C4F"/>
    <w:rsid w:val="067B2578"/>
    <w:rsid w:val="07950B26"/>
    <w:rsid w:val="08826A99"/>
    <w:rsid w:val="099948FD"/>
    <w:rsid w:val="1319656E"/>
    <w:rsid w:val="13FD3CDB"/>
    <w:rsid w:val="153F62C1"/>
    <w:rsid w:val="17BF2EF7"/>
    <w:rsid w:val="197865CF"/>
    <w:rsid w:val="1A357F21"/>
    <w:rsid w:val="1BE80859"/>
    <w:rsid w:val="1C2D46B1"/>
    <w:rsid w:val="1F3560AF"/>
    <w:rsid w:val="22007719"/>
    <w:rsid w:val="268E6F67"/>
    <w:rsid w:val="27F31225"/>
    <w:rsid w:val="2B306D45"/>
    <w:rsid w:val="2C2220D9"/>
    <w:rsid w:val="2CC10283"/>
    <w:rsid w:val="2CCD2A80"/>
    <w:rsid w:val="2DDA2821"/>
    <w:rsid w:val="2FD03A1F"/>
    <w:rsid w:val="33E764F4"/>
    <w:rsid w:val="370B4C04"/>
    <w:rsid w:val="37E908F4"/>
    <w:rsid w:val="394A2C6F"/>
    <w:rsid w:val="3B404329"/>
    <w:rsid w:val="3DFA7CE9"/>
    <w:rsid w:val="41E41EB2"/>
    <w:rsid w:val="42064530"/>
    <w:rsid w:val="439357D6"/>
    <w:rsid w:val="43EE6FC9"/>
    <w:rsid w:val="44CE0BF8"/>
    <w:rsid w:val="451F480B"/>
    <w:rsid w:val="46BD596D"/>
    <w:rsid w:val="47D50D03"/>
    <w:rsid w:val="49D54413"/>
    <w:rsid w:val="4FB81B5D"/>
    <w:rsid w:val="50074ED7"/>
    <w:rsid w:val="57C02622"/>
    <w:rsid w:val="59C04B5B"/>
    <w:rsid w:val="59DA586E"/>
    <w:rsid w:val="59EC2A4B"/>
    <w:rsid w:val="5A137503"/>
    <w:rsid w:val="5A9850F0"/>
    <w:rsid w:val="5B346932"/>
    <w:rsid w:val="5EDC02E9"/>
    <w:rsid w:val="5FEC67BE"/>
    <w:rsid w:val="62EF05ED"/>
    <w:rsid w:val="6384309D"/>
    <w:rsid w:val="67FF7C71"/>
    <w:rsid w:val="6D930CEF"/>
    <w:rsid w:val="6F0926A9"/>
    <w:rsid w:val="6F390A55"/>
    <w:rsid w:val="6F5729F9"/>
    <w:rsid w:val="72225F5B"/>
    <w:rsid w:val="724E0E91"/>
    <w:rsid w:val="737C30F6"/>
    <w:rsid w:val="760F7468"/>
    <w:rsid w:val="79263AA2"/>
    <w:rsid w:val="7B5479AB"/>
    <w:rsid w:val="DFDE53C0"/>
    <w:rsid w:val="F9DFB928"/>
    <w:rsid w:val="FEFF5D7A"/>
    <w:rsid w:val="FFBFEE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unhideWhenUsed/>
    <w:qFormat/>
    <w:uiPriority w:val="99"/>
    <w:pPr>
      <w:spacing w:line="520" w:lineRule="exact"/>
      <w:ind w:firstLine="645"/>
    </w:pPr>
    <w:rPr>
      <w:rFonts w:eastAsia="仿宋_GB2312"/>
      <w:kern w:val="2"/>
      <w:sz w:val="32"/>
      <w:lang w:eastAsia="zh-CN"/>
    </w:rPr>
  </w:style>
  <w:style w:type="paragraph" w:styleId="5">
    <w:name w:val="Body Text"/>
    <w:basedOn w:val="1"/>
    <w:next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27566</Words>
  <Characters>28184</Characters>
  <Lines>3</Lines>
  <Paragraphs>1</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user</cp:lastModifiedBy>
  <dcterms:modified xsi:type="dcterms:W3CDTF">2025-03-27T11:00:00Z</dcterms:modified>
  <dc:title>中共北京市密云区委办公室文件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eyJoZGlkIjoiZGIxZTI4ODM3NTcxMmYxYmRhNmNlZjdhMzU4MjBhOGEiLCJ1c2VySWQiOiIyNTU0Mjc5MDcifQ==</vt:lpwstr>
  </property>
  <property fmtid="{D5CDD505-2E9C-101B-9397-08002B2CF9AE}" pid="4" name="ICV">
    <vt:lpwstr>C7A5240480884BF2962C55D61C7CF5E7_12</vt:lpwstr>
  </property>
</Properties>
</file>