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ascii="Times New Roman" w:hAnsi="Times New Roman" w:eastAsia="方正公文小标宋" w:cs="Times New Roman"/>
          <w:b w:val="0"/>
          <w:color w:val="FF0000"/>
          <w:spacing w:val="7"/>
          <w:lang w:eastAsia="zh-CN"/>
        </w:rPr>
      </w:pPr>
      <w:bookmarkStart w:id="0" w:name="_Toc172077416"/>
      <w:bookmarkStart w:id="1" w:name="_Toc172077949"/>
      <w:bookmarkStart w:id="2" w:name="_Toc172077551"/>
      <w:bookmarkStart w:id="3" w:name="_Toc176767293"/>
      <w:r>
        <w:rPr>
          <w:rFonts w:ascii="Arial" w:hAnsi="Arial" w:eastAsia="Arial" w:cs="Arial"/>
          <w:b w:val="0"/>
          <w:bCs w:val="0"/>
          <w:snapToGrid w:val="0"/>
          <w:color w:val="000000"/>
          <w:kern w:val="44"/>
          <w:sz w:val="44"/>
          <w:szCs w:val="4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1872615</wp:posOffset>
                </wp:positionH>
                <wp:positionV relativeFrom="paragraph">
                  <wp:posOffset>-573405</wp:posOffset>
                </wp:positionV>
                <wp:extent cx="5432425" cy="601345"/>
                <wp:effectExtent l="0" t="0" r="15875" b="8255"/>
                <wp:wrapNone/>
                <wp:docPr id="1" name="文本框 11"/>
                <wp:cNvGraphicFramePr/>
                <a:graphic xmlns:a="http://schemas.openxmlformats.org/drawingml/2006/main">
                  <a:graphicData uri="http://schemas.microsoft.com/office/word/2010/wordprocessingShape">
                    <wps:wsp>
                      <wps:cNvSpPr txBox="1"/>
                      <wps:spPr>
                        <a:xfrm>
                          <a:off x="0" y="0"/>
                          <a:ext cx="5432425" cy="601345"/>
                        </a:xfrm>
                        <a:prstGeom prst="rect">
                          <a:avLst/>
                        </a:prstGeom>
                        <a:solidFill>
                          <a:srgbClr val="FFFFFF"/>
                        </a:solidFill>
                        <a:ln>
                          <a:noFill/>
                        </a:ln>
                      </wps:spPr>
                      <wps:txbx>
                        <w:txbxContent>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color w:val="000000"/>
                                <w:kern w:val="0"/>
                                <w:sz w:val="44"/>
                                <w:szCs w:val="44"/>
                                <w:u w:val="none" w:color="auto"/>
                                <w:lang w:eastAsia="zh-CN"/>
                              </w:rPr>
                              <w:t>北京市</w:t>
                            </w:r>
                            <w:r>
                              <w:rPr>
                                <w:rFonts w:hint="eastAsia" w:ascii="方正小标宋_GBK" w:hAnsi="方正小标宋_GBK" w:eastAsia="方正小标宋_GBK" w:cs="方正小标宋_GBK"/>
                                <w:bCs/>
                                <w:color w:val="000000"/>
                                <w:kern w:val="0"/>
                                <w:sz w:val="44"/>
                                <w:szCs w:val="44"/>
                                <w:u w:val="none" w:color="auto"/>
                              </w:rPr>
                              <w:t>密云区</w:t>
                            </w:r>
                            <w:r>
                              <w:rPr>
                                <w:rFonts w:hint="eastAsia" w:ascii="方正小标宋_GBK" w:hAnsi="方正小标宋_GBK" w:eastAsia="方正小标宋_GBK" w:cs="方正小标宋_GBK"/>
                                <w:bCs/>
                                <w:color w:val="000000"/>
                                <w:kern w:val="0"/>
                                <w:sz w:val="44"/>
                                <w:szCs w:val="44"/>
                                <w:u w:val="none" w:color="auto"/>
                                <w:lang w:eastAsia="zh-CN"/>
                              </w:rPr>
                              <w:t>古北口镇履行职责事项清单</w:t>
                            </w:r>
                          </w:p>
                        </w:txbxContent>
                      </wps:txbx>
                      <wps:bodyPr upright="1"/>
                    </wps:wsp>
                  </a:graphicData>
                </a:graphic>
              </wp:anchor>
            </w:drawing>
          </mc:Choice>
          <mc:Fallback>
            <w:pict>
              <v:shape id="文本框 11" o:spid="_x0000_s1026" o:spt="202" type="#_x0000_t202" style="position:absolute;left:0pt;margin-left:147.45pt;margin-top:-45.15pt;height:47.35pt;width:427.75pt;z-index:251660288;mso-width-relative:page;mso-height-relative:page;" fillcolor="#FFFFFF" filled="t" stroked="f" coordsize="21600,21600" o:gfxdata="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R+RgLYAAAACgEAAA8AAAAAAAAAAQAgAAAAIgAAAGRycy9kb3ducmV2Lnht&#10;bFBLAQIUABQAAAAIAIdO4kCssQQAwAEAAHgDAAAOAAAAAAAAAAEAIAAAACcBAABkcnMvZTJvRG9j&#10;LnhtbFBLBQYAAAAABgAGAFkBAABZBQAAAAA=&#10;">
                <v:fill on="t" focussize="0,0"/>
                <v:stroke on="f"/>
                <v:imagedata o:title=""/>
                <o:lock v:ext="edit" aspectratio="f"/>
                <v:textbox>
                  <w:txbxContent>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color w:val="000000"/>
                          <w:kern w:val="0"/>
                          <w:sz w:val="44"/>
                          <w:szCs w:val="44"/>
                          <w:u w:val="none" w:color="auto"/>
                          <w:lang w:eastAsia="zh-CN"/>
                        </w:rPr>
                        <w:t>北京市</w:t>
                      </w:r>
                      <w:r>
                        <w:rPr>
                          <w:rFonts w:hint="eastAsia" w:ascii="方正小标宋_GBK" w:hAnsi="方正小标宋_GBK" w:eastAsia="方正小标宋_GBK" w:cs="方正小标宋_GBK"/>
                          <w:bCs/>
                          <w:color w:val="000000"/>
                          <w:kern w:val="0"/>
                          <w:sz w:val="44"/>
                          <w:szCs w:val="44"/>
                          <w:u w:val="none" w:color="auto"/>
                        </w:rPr>
                        <w:t>密云区</w:t>
                      </w:r>
                      <w:r>
                        <w:rPr>
                          <w:rFonts w:hint="eastAsia" w:ascii="方正小标宋_GBK" w:hAnsi="方正小标宋_GBK" w:eastAsia="方正小标宋_GBK" w:cs="方正小标宋_GBK"/>
                          <w:bCs/>
                          <w:color w:val="000000"/>
                          <w:kern w:val="0"/>
                          <w:sz w:val="44"/>
                          <w:szCs w:val="44"/>
                          <w:u w:val="none" w:color="auto"/>
                          <w:lang w:eastAsia="zh-CN"/>
                        </w:rPr>
                        <w:t>古北口镇履行职责事项清单</w:t>
                      </w:r>
                    </w:p>
                  </w:txbxContent>
                </v:textbox>
              </v:shape>
            </w:pict>
          </mc:Fallback>
        </mc:AlternateConten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sz w:val="44"/>
          <w:szCs w:val="44"/>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124项</w:t>
      </w:r>
      <w:r>
        <w:rPr>
          <w:rFonts w:hint="eastAsia" w:ascii="方正小标宋简体" w:hAnsi="方正小标宋简体" w:eastAsia="方正小标宋简体" w:cs="方正小标宋简体"/>
          <w:b w:val="0"/>
          <w:lang w:eastAsia="zh-CN"/>
        </w:rPr>
        <w:t>）</w:t>
      </w:r>
    </w:p>
    <w:tbl>
      <w:tblPr>
        <w:tblStyle w:val="12"/>
        <w:tblW w:w="14595"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1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bookmarkStart w:id="4" w:name="OLE_LINK47" w:colFirst="0" w:colLast="1"/>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z w:val="24"/>
                <w:szCs w:val="24"/>
                <w:lang w:eastAsia="zh-CN"/>
              </w:rPr>
            </w:pPr>
            <w:bookmarkStart w:id="5" w:name="OLE_LINK44" w:colFirst="0" w:colLast="1"/>
            <w:bookmarkStart w:id="6" w:name="OLE_LINK43"/>
            <w:r>
              <w:rPr>
                <w:rStyle w:val="23"/>
                <w:rFonts w:hint="eastAsia" w:ascii="黑体" w:hAnsi="黑体" w:eastAsia="黑体" w:cs="黑体"/>
                <w:color w:val="auto"/>
                <w:sz w:val="24"/>
                <w:szCs w:val="24"/>
                <w:lang w:eastAsia="zh-CN"/>
              </w:rPr>
              <w:t>一、党群工作（</w:t>
            </w:r>
            <w:r>
              <w:rPr>
                <w:rStyle w:val="23"/>
                <w:rFonts w:hint="eastAsia" w:ascii="黑体" w:hAnsi="黑体" w:eastAsia="黑体" w:cs="黑体"/>
                <w:color w:val="auto"/>
                <w:sz w:val="24"/>
                <w:szCs w:val="24"/>
                <w:lang w:val="en-US" w:eastAsia="zh-CN"/>
              </w:rPr>
              <w:t>20</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none"/>
                <w:lang w:val="en-US" w:eastAsia="zh-CN"/>
              </w:rPr>
              <w:t>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none"/>
                <w:lang w:val="en-US" w:eastAsia="zh-CN"/>
              </w:rPr>
              <w:t>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统筹抓好本镇党的建设工作，落实党内政治生活、联系服务群众、调查研究、理论学习中心组等制度。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7"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20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二、保水保生态（</w:t>
            </w:r>
            <w:r>
              <w:rPr>
                <w:rStyle w:val="23"/>
                <w:rFonts w:hint="eastAsia" w:ascii="黑体" w:hAnsi="黑体" w:eastAsia="黑体" w:cs="黑体"/>
                <w:color w:val="auto"/>
                <w:sz w:val="24"/>
                <w:szCs w:val="24"/>
                <w:lang w:val="en-US" w:eastAsia="zh-CN"/>
              </w:rPr>
              <w:t>12</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21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26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三、经济发展（</w:t>
            </w:r>
            <w:r>
              <w:rPr>
                <w:rStyle w:val="23"/>
                <w:rFonts w:hint="eastAsia" w:ascii="黑体" w:hAnsi="黑体" w:eastAsia="黑体" w:cs="黑体"/>
                <w:color w:val="auto"/>
                <w:sz w:val="24"/>
                <w:szCs w:val="24"/>
                <w:lang w:val="en-US" w:eastAsia="zh-CN"/>
              </w:rPr>
              <w:t>10</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围绕构建“一条科技创新和生命健康战略发展带、四条特色文化旅游休闲发展带、多个特色乡镇和特色产业”的全域发展格局和培育壮大生命健康主导产业，因地制宜发展产业项目，推动经济高质量发展。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35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聚焦“中国历史文化名镇”“长城古镇”特色乡镇建设，拟订镇域文旅发展规划，推动文旅项目建设，发展研学旅行，统筹协调本镇文化和旅游产业发展。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四、城乡建设（</w:t>
            </w:r>
            <w:r>
              <w:rPr>
                <w:rStyle w:val="23"/>
                <w:rFonts w:hint="eastAsia" w:ascii="黑体" w:hAnsi="黑体" w:eastAsia="黑体" w:cs="黑体"/>
                <w:color w:val="auto"/>
                <w:sz w:val="24"/>
                <w:szCs w:val="24"/>
                <w:lang w:val="en-US" w:eastAsia="zh-CN"/>
              </w:rPr>
              <w:t>19</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按照规定权限负责本辖区的相关城乡规划工作，按要求负责镇域规划具体工作，组织编制村庄规划、传统村落保护发展规划，按规定程序审议报批。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2"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45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54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7"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对历史文化名城保护情况进行巡查，按职责分工做好文物保护工作。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五、农业农村（</w:t>
            </w:r>
            <w:r>
              <w:rPr>
                <w:rStyle w:val="23"/>
                <w:rFonts w:hint="eastAsia" w:ascii="黑体" w:hAnsi="黑体" w:eastAsia="黑体" w:cs="黑体"/>
                <w:color w:val="auto"/>
                <w:sz w:val="24"/>
                <w:szCs w:val="24"/>
                <w:lang w:val="en-US" w:eastAsia="zh-CN"/>
              </w:rPr>
              <w:t>14</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63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73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六、村（社区）建设（</w:t>
            </w:r>
            <w:r>
              <w:rPr>
                <w:rStyle w:val="23"/>
                <w:rFonts w:hint="eastAsia" w:ascii="黑体" w:hAnsi="黑体" w:eastAsia="黑体" w:cs="黑体"/>
                <w:color w:val="auto"/>
                <w:sz w:val="24"/>
                <w:szCs w:val="24"/>
                <w:lang w:val="en-US" w:eastAsia="zh-CN"/>
              </w:rPr>
              <w:t>14</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组织、协调、指导业主大会成立、业主委员会选举换届、物业管理委员会组建，办理相关备案手续，并指导、监督其依法履行职责。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4"/>
                <w:szCs w:val="24"/>
                <w:lang w:val="en-US" w:eastAsia="zh-CN" w:bidi="ar-SA"/>
              </w:rPr>
            </w:pPr>
            <w:bookmarkStart w:id="7" w:name="OLE_LINK49" w:colFirst="0" w:colLast="1"/>
            <w:r>
              <w:rPr>
                <w:rFonts w:hint="eastAsia" w:ascii="仿宋_GB2312" w:hAnsi="仿宋_GB2312" w:eastAsia="仿宋_GB2312" w:cs="仿宋_GB2312"/>
                <w:sz w:val="24"/>
                <w:szCs w:val="24"/>
                <w:lang w:val="en-US" w:eastAsia="zh-CN"/>
              </w:rPr>
              <w:t>82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按职责做好物业承接查验、物业管理项目移交接管、物业管理纠纷调处等工作，依法查处违法行为。</w:t>
            </w:r>
          </w:p>
        </w:tc>
      </w:tr>
      <w:bookmark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负责社区工作者的日常管理、考核培训工作，推进社区工作者队伍专业化、职业化。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七、民生保障（</w:t>
            </w:r>
            <w:r>
              <w:rPr>
                <w:rStyle w:val="23"/>
                <w:rFonts w:hint="eastAsia" w:ascii="黑体" w:hAnsi="黑体" w:eastAsia="黑体" w:cs="黑体"/>
                <w:color w:val="auto"/>
                <w:sz w:val="24"/>
                <w:szCs w:val="24"/>
                <w:lang w:val="en-US" w:eastAsia="zh-CN"/>
              </w:rPr>
              <w:t>18</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8"/>
                <w:szCs w:val="28"/>
                <w:lang w:val="en-US" w:eastAsia="zh-CN" w:bidi="ar-SA"/>
              </w:rPr>
            </w:pPr>
            <w:bookmarkStart w:id="8" w:name="OLE_LINK48" w:colFirst="0" w:colLast="1"/>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8"/>
                <w:szCs w:val="28"/>
                <w:lang w:val="en-US" w:eastAsia="zh-CN" w:bidi="ar-SA"/>
              </w:rPr>
            </w:pPr>
            <w:r>
              <w:rPr>
                <w:rFonts w:hint="eastAsia" w:ascii="黑体" w:hAnsi="黑体" w:eastAsia="黑体" w:cs="黑体"/>
                <w:sz w:val="24"/>
                <w:szCs w:val="24"/>
                <w:lang w:eastAsia="zh-CN"/>
              </w:rPr>
              <w:t>事项名称</w:t>
            </w:r>
          </w:p>
        </w:tc>
      </w:tr>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八、平安建设（</w:t>
            </w:r>
            <w:r>
              <w:rPr>
                <w:rStyle w:val="23"/>
                <w:rFonts w:hint="eastAsia" w:ascii="黑体" w:hAnsi="黑体" w:eastAsia="黑体" w:cs="黑体"/>
                <w:color w:val="auto"/>
                <w:sz w:val="24"/>
                <w:szCs w:val="24"/>
                <w:lang w:val="en-US" w:eastAsia="zh-CN"/>
              </w:rPr>
              <w:t>12</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108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109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8"/>
                <w:szCs w:val="28"/>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8"/>
                <w:szCs w:val="28"/>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116</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117</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118</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黑体" w:hAnsi="黑体" w:eastAsia="黑体" w:cs="黑体"/>
                <w:snapToGrid w:val="0"/>
                <w:color w:val="000000"/>
                <w:kern w:val="0"/>
                <w:sz w:val="28"/>
                <w:szCs w:val="28"/>
                <w:lang w:val="en-US" w:eastAsia="zh-CN" w:bidi="ar-SA"/>
              </w:rPr>
            </w:pPr>
            <w:r>
              <w:rPr>
                <w:rFonts w:hint="eastAsia" w:ascii="黑体" w:hAnsi="黑体" w:eastAsia="黑体" w:cs="黑体"/>
                <w:sz w:val="24"/>
                <w:szCs w:val="24"/>
              </w:rPr>
              <w:t>序号</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8"/>
                <w:szCs w:val="28"/>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8" w:hRule="atLeast"/>
          <w:tblHeader/>
        </w:trPr>
        <w:tc>
          <w:tcPr>
            <w:tcW w:w="1459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Style w:val="23"/>
                <w:rFonts w:hint="eastAsia" w:hAnsi="方正公文黑体" w:eastAsia="方正公文黑体"/>
                <w:color w:val="auto"/>
                <w:sz w:val="24"/>
                <w:szCs w:val="24"/>
                <w:lang w:val="en-US" w:eastAsia="zh-CN"/>
              </w:rPr>
            </w:pPr>
            <w:r>
              <w:rPr>
                <w:rStyle w:val="23"/>
                <w:rFonts w:hint="eastAsia" w:ascii="黑体" w:hAnsi="黑体" w:eastAsia="黑体" w:cs="黑体"/>
                <w:color w:val="auto"/>
                <w:sz w:val="24"/>
                <w:szCs w:val="24"/>
                <w:lang w:val="en-US" w:eastAsia="zh-CN"/>
              </w:rPr>
              <w:t>九、综合保障（5项）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3"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123</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124</w:t>
            </w:r>
          </w:p>
        </w:tc>
        <w:tc>
          <w:tcPr>
            <w:tcW w:w="1377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负责本级政务服务中心建设、运行、监督管理，指导、协调、监督村（社区）综合服务站点的建设、运行和管理。</w:t>
            </w:r>
          </w:p>
        </w:tc>
      </w:tr>
      <w:bookmarkEnd w:id="5"/>
    </w:tbl>
    <w:p>
      <w:pPr>
        <w:jc w:val="center"/>
        <w:textAlignment w:val="center"/>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color w:val="auto"/>
          <w:sz w:val="24"/>
          <w:szCs w:val="24"/>
          <w:lang w:eastAsia="zh-CN"/>
        </w:rPr>
        <w:br w:type="page"/>
      </w:r>
      <w:bookmarkStart w:id="9" w:name="_Toc172077950"/>
      <w:bookmarkStart w:id="10" w:name="_Toc176767294"/>
      <w:bookmarkStart w:id="11" w:name="_Toc172077417"/>
      <w:bookmarkStart w:id="12" w:name="_Toc172077552"/>
      <w:r>
        <w:rPr>
          <w:rFonts w:hint="eastAsia" w:ascii="微软雅黑" w:hAnsi="微软雅黑" w:eastAsia="微软雅黑" w:cs="微软雅黑"/>
          <w:color w:val="auto"/>
          <w:sz w:val="44"/>
          <w:szCs w:val="44"/>
          <w:lang w:eastAsia="zh-CN"/>
        </w:rPr>
        <w:t>Ⅱ</w:t>
      </w:r>
      <w:r>
        <w:rPr>
          <w:rFonts w:hint="eastAsia" w:ascii="微软雅黑" w:hAnsi="微软雅黑" w:eastAsia="微软雅黑" w:cs="微软雅黑"/>
          <w:color w:val="auto"/>
          <w:sz w:val="44"/>
          <w:szCs w:val="44"/>
          <w:lang w:val="en-US" w:eastAsia="zh-CN"/>
        </w:rPr>
        <w:t>.</w:t>
      </w:r>
      <w:r>
        <w:rPr>
          <w:rFonts w:hint="eastAsia" w:ascii="方正小标宋简体" w:hAnsi="方正小标宋简体" w:eastAsia="方正小标宋简体" w:cs="方正小标宋简体"/>
          <w:b w:val="0"/>
          <w:bCs/>
          <w:snapToGrid w:val="0"/>
          <w:color w:val="000000"/>
          <w:kern w:val="44"/>
          <w:sz w:val="44"/>
          <w:szCs w:val="44"/>
          <w:lang w:val="en-US" w:eastAsia="zh-CN" w:bidi="ar-SA"/>
        </w:rPr>
        <w:t>配合履职事项清单</w:t>
      </w:r>
      <w:bookmarkEnd w:id="9"/>
      <w:bookmarkEnd w:id="10"/>
      <w:bookmarkEnd w:id="11"/>
      <w:bookmarkEnd w:id="12"/>
      <w:r>
        <w:rPr>
          <w:rFonts w:hint="eastAsia" w:ascii="方正小标宋简体" w:hAnsi="方正小标宋简体" w:eastAsia="方正小标宋简体" w:cs="方正小标宋简体"/>
          <w:b w:val="0"/>
          <w:bCs/>
          <w:snapToGrid w:val="0"/>
          <w:color w:val="000000"/>
          <w:kern w:val="44"/>
          <w:sz w:val="44"/>
          <w:szCs w:val="44"/>
          <w:lang w:val="en-US" w:eastAsia="zh-CN" w:bidi="ar-SA"/>
        </w:rPr>
        <w:t>（共70项）</w:t>
      </w:r>
    </w:p>
    <w:tbl>
      <w:tblPr>
        <w:tblStyle w:val="12"/>
        <w:tblW w:w="141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6"/>
        <w:gridCol w:w="1245"/>
        <w:gridCol w:w="1755"/>
        <w:gridCol w:w="6315"/>
        <w:gridCol w:w="4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bookmarkStart w:id="13" w:name="OLE_LINK50" w:colFirst="0" w:colLast="4"/>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bookmarkEnd w:id="1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黑体" w:hAnsi="黑体" w:eastAsia="黑体" w:cs="黑体"/>
                <w:color w:val="auto"/>
                <w:sz w:val="24"/>
                <w:szCs w:val="24"/>
                <w:lang w:eastAsia="zh-CN"/>
              </w:rPr>
            </w:pPr>
            <w:bookmarkStart w:id="14" w:name="OLE_LINK51"/>
            <w:bookmarkStart w:id="15" w:name="OLE_LINK45" w:colFirst="0" w:colLast="4"/>
            <w:r>
              <w:rPr>
                <w:rStyle w:val="23"/>
                <w:rFonts w:hint="eastAsia" w:ascii="黑体" w:hAnsi="黑体" w:eastAsia="黑体" w:cs="黑体"/>
                <w:color w:val="auto"/>
                <w:sz w:val="24"/>
                <w:szCs w:val="24"/>
                <w:lang w:eastAsia="zh-CN"/>
              </w:rPr>
              <w:t>一、党群工作（</w:t>
            </w:r>
            <w:r>
              <w:rPr>
                <w:rStyle w:val="23"/>
                <w:rFonts w:hint="eastAsia" w:ascii="黑体" w:hAnsi="黑体" w:eastAsia="黑体" w:cs="黑体"/>
                <w:color w:val="auto"/>
                <w:sz w:val="24"/>
                <w:szCs w:val="24"/>
                <w:lang w:val="en-US" w:eastAsia="zh-CN"/>
              </w:rPr>
              <w:t>1</w:t>
            </w:r>
            <w:r>
              <w:rPr>
                <w:rStyle w:val="23"/>
                <w:rFonts w:hint="eastAsia" w:ascii="黑体" w:hAnsi="黑体" w:eastAsia="黑体" w:cs="黑体"/>
                <w:color w:val="auto"/>
                <w:sz w:val="24"/>
                <w:szCs w:val="24"/>
                <w:lang w:eastAsia="zh-CN"/>
              </w:rPr>
              <w:t>项）</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3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bookmarkStart w:id="16" w:name="OLE_LINK1" w:colFirst="3" w:colLast="4"/>
            <w:r>
              <w:rPr>
                <w:rFonts w:hint="eastAsia" w:ascii="仿宋_GB2312" w:hAnsi="仿宋_GB2312" w:eastAsia="仿宋_GB2312" w:cs="仿宋_GB2312"/>
                <w:sz w:val="24"/>
                <w:szCs w:val="24"/>
                <w:lang w:val="en-US" w:eastAsia="zh-CN"/>
              </w:rPr>
              <w:t>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党史、地方志编纂工作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pacing w:val="14"/>
                <w:w w:val="100"/>
                <w:kern w:val="0"/>
                <w:sz w:val="24"/>
                <w:szCs w:val="24"/>
                <w:fitText w:val="1048" w:id="2"/>
                <w:lang w:val="en-US" w:eastAsia="zh-CN"/>
              </w:rPr>
              <w:t>区委党</w:t>
            </w:r>
            <w:r>
              <w:rPr>
                <w:rFonts w:hint="eastAsia" w:ascii="仿宋_GB2312" w:hAnsi="仿宋_GB2312" w:eastAsia="仿宋_GB2312" w:cs="仿宋_GB2312"/>
                <w:color w:val="auto"/>
                <w:spacing w:val="2"/>
                <w:w w:val="100"/>
                <w:kern w:val="0"/>
                <w:sz w:val="24"/>
                <w:szCs w:val="24"/>
                <w:fitText w:val="1048" w:id="2"/>
                <w:lang w:val="en-US" w:eastAsia="zh-CN"/>
              </w:rPr>
              <w:t>史</w:t>
            </w:r>
          </w:p>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3"/>
                <w:w w:val="100"/>
                <w:kern w:val="0"/>
                <w:sz w:val="24"/>
                <w:szCs w:val="24"/>
                <w:fitText w:val="772" w:id="3"/>
                <w:lang w:val="en-US" w:eastAsia="zh-CN"/>
              </w:rPr>
              <w:t>研究</w:t>
            </w:r>
            <w:r>
              <w:rPr>
                <w:rFonts w:hint="eastAsia" w:ascii="仿宋_GB2312" w:hAnsi="仿宋_GB2312" w:eastAsia="仿宋_GB2312" w:cs="仿宋_GB2312"/>
                <w:color w:val="auto"/>
                <w:spacing w:val="0"/>
                <w:w w:val="100"/>
                <w:kern w:val="0"/>
                <w:sz w:val="24"/>
                <w:szCs w:val="24"/>
                <w:fitText w:val="772" w:id="3"/>
                <w:lang w:val="en-US" w:eastAsia="zh-CN"/>
              </w:rPr>
              <w:t>室</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bookmarkStart w:id="17" w:name="OLE_LINK2"/>
            <w:r>
              <w:rPr>
                <w:rFonts w:hint="eastAsia" w:ascii="仿宋_GB2312" w:hAnsi="仿宋_GB2312" w:eastAsia="仿宋_GB2312" w:cs="仿宋_GB2312"/>
                <w:color w:val="auto"/>
                <w:sz w:val="24"/>
                <w:szCs w:val="24"/>
                <w:lang w:val="en-US" w:eastAsia="zh-CN"/>
              </w:rPr>
              <w:t>1.制定党史编纂工作规划，组织实施征集、整理本区党史资料，编写党史、大事记等书籍、读本。</w:t>
            </w:r>
          </w:p>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2.组织、指导、督促和检查地方志工作。拟定地方志工作规划和编纂方案。组织编纂地方志书、地方综合年鉴等。</w:t>
            </w:r>
          </w:p>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3.收集、整理、保存地方志文献和资料，组织整理旧志。</w:t>
            </w:r>
          </w:p>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4.组织开发利用地方史志资源。推动地方志理论研究和学术交流，组织开展业务培训。</w:t>
            </w:r>
            <w:bookmarkEnd w:id="17"/>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bookmarkStart w:id="18" w:name="OLE_LINK6"/>
            <w:r>
              <w:rPr>
                <w:rFonts w:hint="eastAsia" w:ascii="仿宋_GB2312" w:hAnsi="仿宋_GB2312" w:eastAsia="仿宋_GB2312" w:cs="仿宋_GB2312"/>
                <w:color w:val="auto"/>
                <w:sz w:val="24"/>
                <w:szCs w:val="24"/>
                <w:lang w:val="en-US" w:eastAsia="zh-CN"/>
              </w:rPr>
              <w:t>1.准确记载本辖区本单位党的工作，为党史和文献部门提供资料支持。</w:t>
            </w:r>
          </w:p>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2.协助做好党史资料的收集、整理、报送以及红色遗址遗迹、纪念设施等</w:t>
            </w:r>
            <w:r>
              <w:rPr>
                <w:rFonts w:hint="eastAsia" w:ascii="仿宋_GB2312" w:hAnsi="仿宋_GB2312" w:eastAsia="仿宋_GB2312" w:cs="仿宋_GB2312"/>
                <w:color w:val="auto"/>
                <w:spacing w:val="1"/>
                <w:w w:val="93"/>
                <w:kern w:val="0"/>
                <w:sz w:val="24"/>
                <w:szCs w:val="24"/>
                <w:fitText w:val="4051" w:id="4"/>
                <w:lang w:val="en-US" w:eastAsia="zh-CN"/>
              </w:rPr>
              <w:t>党史资源的挖掘保护、宣传利用等工作</w:t>
            </w:r>
            <w:r>
              <w:rPr>
                <w:rFonts w:hint="eastAsia" w:ascii="仿宋_GB2312" w:hAnsi="仿宋_GB2312" w:eastAsia="仿宋_GB2312" w:cs="仿宋_GB2312"/>
                <w:color w:val="auto"/>
                <w:spacing w:val="0"/>
                <w:w w:val="93"/>
                <w:kern w:val="0"/>
                <w:sz w:val="24"/>
                <w:szCs w:val="24"/>
                <w:fitText w:val="4051" w:id="4"/>
                <w:lang w:val="en-US" w:eastAsia="zh-CN"/>
              </w:rPr>
              <w:t>。</w:t>
            </w:r>
          </w:p>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3.协助做好上级综合年鉴、地方志、地情资料书等资料的收集、整理、编撰报送等工作。</w:t>
            </w:r>
            <w:bookmarkEnd w:id="1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bookmarkStart w:id="19" w:name="OLE_LINK52" w:colFirst="0" w:colLast="4"/>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bookmarkEnd w:id="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二、保水保生态（</w:t>
            </w:r>
            <w:r>
              <w:rPr>
                <w:rStyle w:val="23"/>
                <w:rFonts w:hint="eastAsia" w:ascii="黑体" w:hAnsi="黑体" w:eastAsia="黑体" w:cs="黑体"/>
                <w:color w:val="auto"/>
                <w:sz w:val="24"/>
                <w:szCs w:val="24"/>
                <w:lang w:val="en-US" w:eastAsia="zh-CN"/>
              </w:rPr>
              <w:t>5</w:t>
            </w:r>
            <w:r>
              <w:rPr>
                <w:rStyle w:val="23"/>
                <w:rFonts w:hint="eastAsia" w:ascii="黑体" w:hAnsi="黑体" w:eastAsia="黑体" w:cs="黑体"/>
                <w:color w:val="auto"/>
                <w:sz w:val="24"/>
                <w:szCs w:val="24"/>
                <w:lang w:eastAsia="zh-CN"/>
              </w:rPr>
              <w:t>项）</w:t>
            </w:r>
          </w:p>
        </w:tc>
      </w:tr>
      <w:bookmarkEnd w:id="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bookmarkStart w:id="20" w:name="OLE_LINK3"/>
            <w:r>
              <w:rPr>
                <w:rFonts w:hint="eastAsia" w:ascii="仿宋_GB2312" w:hAnsi="仿宋_GB2312" w:eastAsia="仿宋_GB2312" w:cs="仿宋_GB2312"/>
                <w:sz w:val="24"/>
                <w:szCs w:val="24"/>
                <w:lang w:eastAsia="zh-CN"/>
              </w:rPr>
              <w:t>1.负责组织编制和实施水土保持规划，开展水土流失监测、预防和综合防治工作。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bookmarkEnd w:id="20"/>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bookmarkStart w:id="21" w:name="OLE_LINK53" w:colFirst="0" w:colLast="4"/>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bookmarkEnd w:id="2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5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bookmarkStart w:id="22" w:name="OLE_LINK54" w:colFirst="0" w:colLast="4"/>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bookmarkEnd w:id="2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三、城乡建设（</w:t>
            </w:r>
            <w:r>
              <w:rPr>
                <w:rFonts w:hint="eastAsia" w:ascii="黑体" w:hAnsi="黑体" w:eastAsia="黑体" w:cs="黑体"/>
                <w:sz w:val="24"/>
                <w:szCs w:val="24"/>
                <w:lang w:val="en-US" w:eastAsia="zh-CN"/>
              </w:rPr>
              <w:t>24项</w:t>
            </w:r>
            <w:r>
              <w:rPr>
                <w:rFonts w:hint="eastAsia" w:ascii="黑体" w:hAnsi="黑体" w:eastAsia="黑体" w:cs="黑体"/>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bookmarkStart w:id="23" w:name="_Toc172077951"/>
            <w:bookmarkStart w:id="24" w:name="_Toc172077553"/>
            <w:bookmarkStart w:id="25" w:name="_Toc176767295"/>
            <w:bookmarkStart w:id="26" w:name="_Toc172077418"/>
            <w:r>
              <w:rPr>
                <w:rFonts w:hint="eastAsia" w:ascii="仿宋_GB2312" w:hAnsi="仿宋_GB2312" w:eastAsia="仿宋_GB2312" w:cs="仿宋_GB2312"/>
                <w:color w:val="auto"/>
                <w:sz w:val="24"/>
                <w:szCs w:val="24"/>
                <w:lang w:val="en-US" w:eastAsia="zh-CN"/>
              </w:rPr>
              <w:t>7</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监测</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1.开展国土调查的培训宣传、调查举证、地类认定、联审、成果自查、成果上报、配合上级核查整改、成果应用等工作。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2.开展城市国土空间监测工作。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土地征收征用和农用地转用工作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1.承担土地征收和农用地转用前期工作。开展征收土地预公告、征地补偿安置公告、土地征收公告等工作。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2.编制征地补偿安置方案与征地情况调查表并组织实施，组织召开土地征收和农用地转用相关工作的听证会。</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3.履行集体土地征收结案行政服务事项，按要求出具《征收集体土地结案表》。</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1.按要求协助做好征收土地预公告、征地补偿安置公告、土地征收公告等工作。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2.配合征地补偿安置方案和征地情况调查表编制工作，协助提供土地征收和农用地转用相关工作听证会所需材料。</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3.配合开展土地权属审查与现状调查，落实城乡建设用地减量计划，组织签订补偿安置协议并填写征收土地情况调查表。</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4.就征地补偿安置公告、征收土地公告编写情况说明。</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5.协调组织召开土地征收和成片开发方案村民代表大会或村民会议并形成决议。</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集体建设用地手续办理工作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1.指导镇组织开展集体建设用地手续审核工作，审查是否符合集体建设用地批准条件。</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2.承担涉及农用地转用集体建设用地的手续办理，依申请核发乡村建设规划许可证。</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9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房屋征收补偿工作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城乡建</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4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5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不动产和自然资源确权登记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1.负责本辖区不动产和自然资源统一确权登记工作的组织实施。</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2.依据相关法律法规做好不动产和自然资源确权登记受理、审核、登簿工作，在登记环节做好衔接。</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1.负责土地承包经营权信息录入、材料核验及扫描上传、查验申请人身份信息等工作。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2.集体土地所有权发生变化的，及时组织有关农民集体申请办理登记。</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4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解决房产证“办证难”专项工作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1.负责本区房屋产权、产籍管理。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2.按照市级部门的相关政策，对在土地征收、土地供应、规划实施、规划核验、违法处理等环节存在问题的项目，提出处理意见。</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1.发挥“街乡吹哨、部门报到”机制优势主动摸排“办证难”线索。</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城镇国有土地房屋安全检查和督促排险解危治理相关工作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区住房城乡</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1.负责本区城镇国有土地房屋安全检查的组织领导。指导街道（乡镇）开展城镇国有土地房屋安全检查工作。指导街道（乡镇）督促产权人、责任人制定房屋安全隐患维修方案，保证汛期房屋使用安全。</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2.组织开展城镇国有土地房屋安全隐患排查和危险房屋解危工作。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3.负责本区超期使用公共建筑使用安全的监督管理工作。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1.编制本辖区城镇国有土地房屋安全检查工作方案，组织开展房屋安全检查，汇总检查数据并上报。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2.负责城镇国有土地房屋安全隐患排查和危险房屋解危具体实施工作，督促房屋产权人（或房屋实际管理人）对危险房屋排险解危，协助抗震加固工作。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居住区电动汽车及电动自行车充电设施建设管理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区城市管理委、区消防救援支队</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1.配合做好既有居住小区电动汽车充电设施建设的指导、协调和督促工作。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3.指导、协调物业服务义务人依法履行义务，调处相关纠纷。</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1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城镇房屋修缮监督管理工作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区住房城乡</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1.负责本区城镇房屋维护修缮的监督管理。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2.督促本区居住小区物业服务人履行合同约定的房屋修缮职责，指导权属单位做好居住小区路灯、上下水管道、供电等设施设备运行维护工作。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1.督促房屋所有权人、管理人、使用人、专业运营单位落实各方责任。</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2.组织落实房屋应急维修措施，指导居住小区物业服务人开展应急维修工作或指定社会单位应急维修。</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6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住宅专项维修资金管理工作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区住房城乡</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1.负责指导、监督本区住宅专项维修资金的管理、使用和审批。</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2.对挪用住宅专项维修资金的行为处以警告、没收违法所得、罚款等行政处罚。</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3.监督公共收益归集住宅专项维修资金工作。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1.指导、监督业主大会、业主委员会、物业管理委员会依法履行筹集、管理和使用专项维修资金职责。</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2.配合做好紧急情况下使用专项维修资金代修住宅共用部位、共用设施设备，出具工程事项相关证明。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1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城市公共供水监督管理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1.负责本区城市公共供水监督管理工作。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2.负责指导本区供水企业做好已由供水企业接管的居民小区庭院线运行维护工作。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3.做好由供水单位造成的停水监督工作。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4.负责监督管理本区供水单位水质检测和信息公示工作。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1.监督物业服务人履行供水维护职责。</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2.协调有关部门处理解决本辖区停水问题。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供电保障工作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区城市管理委、区住房城乡建设委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1.调处物业管理中因用户产权电力设备故障或维修不及时产生的纠纷。</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2.针对无产权单位且无物业管理的居民小区，以及企业产权单位发生电力相关设备故障时，协调相关单位提供有偿维修服务。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3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燃气安全管理工作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区城市管理委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1.主管本行政区域燃气管理工作，对燃气供应的安全生产工作和燃气供应质量实施监督管理。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2.加强燃气安全知识宣传和普及工作。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3.发现并排除燃气供应和使用的安全生产事故隐患。</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4.会同有关部门制定燃气安全事故应急预案，根据有关情况启动燃气安全事故应急预案。</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1.开展燃气安全知识宣传和普及工作。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2.协助开展对辖区内燃气供应企业、非居民用户安全生产状况的监督检查。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3.健全燃气供应企业、燃气用户的管理服务信息。</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2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bookmarkStart w:id="27" w:name="OLE_LINK4" w:colFirst="3" w:colLast="3"/>
            <w:r>
              <w:rPr>
                <w:rFonts w:hint="eastAsia" w:ascii="仿宋_GB2312" w:hAnsi="仿宋_GB2312" w:eastAsia="仿宋_GB2312" w:cs="仿宋_GB2312"/>
                <w:color w:val="auto"/>
                <w:sz w:val="24"/>
                <w:szCs w:val="24"/>
                <w:lang w:val="en-US" w:eastAsia="zh-CN"/>
              </w:rPr>
              <w:t>21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供热采暖管理工作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bookmarkStart w:id="28" w:name="OLE_LINK42"/>
            <w:r>
              <w:rPr>
                <w:rFonts w:hint="eastAsia" w:ascii="仿宋_GB2312" w:hAnsi="仿宋_GB2312" w:eastAsia="仿宋_GB2312" w:cs="仿宋_GB2312"/>
                <w:sz w:val="24"/>
                <w:szCs w:val="24"/>
                <w:lang w:eastAsia="zh-CN"/>
              </w:rPr>
              <w:t>区城市管理委</w:t>
            </w:r>
            <w:bookmarkEnd w:id="28"/>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1.负责全区城镇居民冬季采暖的供热行业管理工作。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2.参与研究制定全区供热行业的发展规划，制定年度工作计划，并协调督促供热单位实施计划。</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3.负责全区居民集中供热单位的备案工作。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4.监督检查供热行业的安全管理和服务工作。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1.配合区城市管理委做好辖区内的供热采暖管理工作。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2.发现设施损坏或存在安全隐患时，及时督促供热单位进行维修或更换。</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3.配合做好对供热单位的供热设施实施应急接管工作。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4.按职权依法查处违法行为。</w:t>
            </w:r>
          </w:p>
        </w:tc>
      </w:tr>
      <w:bookmarkEnd w:id="2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建设和改造公共卫生设施</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区城市管理委、区卫生健康委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1.区城市管理委负责指导、管理环境卫生设施建设工作。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2.区卫生健康委组织开展爱国卫生运动和健康促进行动。负责依法开展控烟工作和全区除“四害”的组织工作。负责生活饮用水卫生执法监督工作。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1.开展本辖区内公共卫生设施建设和改造的摸底调研、民情收集等工作。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9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6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地下管线保护和规范作业管理工作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区城市管理委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1.负责全区城市地下管线及其检查井和井盖设施综合协调管理工作。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2.牵头建立地下管线运行管理体制。</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3.建立地下管线隐患排查治理工作体系，统筹协调地下管线隐患排查治理工作。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4.负责编制本区地下管线运行综合协调管理规划并组织实施。</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5.负责全区地下综合管廊规划、建设和运营的综合协调管理工作，研究建立地下综合管廊日常运行管理机制，负责地下综合管廊运营管理工作。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1.参与检查本辖区施工单位地下管线保护方案和规范作业情况。</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地下空间管理工作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区住房城乡建设委、区国</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动办</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1.负责组织、协调区住房城乡建设委、区国动办等职能部门对本辖区地下空间的行政执法工作。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2.建立本辖区内地下空间安全使用巡视制度，定期清查本辖区内地下空间的使用情况。</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bookmarkStart w:id="29" w:name="OLE_LINK5" w:colFirst="3" w:colLast="3"/>
            <w:r>
              <w:rPr>
                <w:rFonts w:hint="eastAsia" w:ascii="仿宋_GB2312" w:hAnsi="仿宋_GB2312" w:eastAsia="仿宋_GB2312" w:cs="仿宋_GB2312"/>
                <w:color w:val="auto"/>
                <w:sz w:val="24"/>
                <w:szCs w:val="24"/>
                <w:highlight w:val="none"/>
                <w:lang w:val="en-US" w:eastAsia="zh-CN"/>
              </w:rPr>
              <w:t>25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道路积水治理工作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区水务局、区城市管理委、区公路分局、区住房城乡建设委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1.区水务局负责协调指导有关单位做好本区城乡积水排除工作。负责全区“清管行动”的组织领导，制定工作方案，对工作情况进行协调指导并开展监督检查。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2.区城市管理委负责协调指导有关单位做好本区道路路面清扫保洁、雨后路面积水实施推水作业等工作。按照权属落实公路边沟运维养护和集中清掏工作。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3.区公路分局、区城市管理委负责各自管养的道路、积滞水点、雨水管线、</w:t>
            </w:r>
            <w:bookmarkStart w:id="30" w:name="OLE_LINK57"/>
            <w:r>
              <w:rPr>
                <w:rFonts w:hint="eastAsia" w:ascii="仿宋_GB2312" w:hAnsi="仿宋_GB2312" w:eastAsia="仿宋_GB2312" w:cs="仿宋_GB2312"/>
                <w:sz w:val="24"/>
                <w:szCs w:val="24"/>
                <w:lang w:eastAsia="zh-CN"/>
              </w:rPr>
              <w:t>雨水</w:t>
            </w:r>
            <w:r>
              <w:rPr>
                <w:rFonts w:hint="eastAsia" w:ascii="仿宋_GB2312" w:hAnsi="仿宋_GB2312" w:eastAsia="仿宋_GB2312" w:cs="仿宋_GB2312"/>
                <w:color w:val="auto"/>
                <w:sz w:val="24"/>
                <w:szCs w:val="24"/>
                <w:lang w:eastAsia="zh-CN"/>
              </w:rPr>
              <w:t>箅子</w:t>
            </w:r>
            <w:bookmarkEnd w:id="30"/>
            <w:r>
              <w:rPr>
                <w:rFonts w:hint="eastAsia" w:ascii="仿宋_GB2312" w:hAnsi="仿宋_GB2312" w:eastAsia="仿宋_GB2312" w:cs="仿宋_GB2312"/>
                <w:sz w:val="24"/>
                <w:szCs w:val="24"/>
                <w:lang w:eastAsia="zh-CN"/>
              </w:rPr>
              <w:t>等设施的水毁治理和修复。</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4.区住房城乡建设委负责本区住宅小区内部、低洼院落、普通地下空间、施工工地积水问题治理的监督管理工作。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1.承担本辖区道路积水等问题的安全隐患排查、点位统计、问题上报工作。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2.协助有关部门做好道路管控和群众安置工作。</w:t>
            </w:r>
          </w:p>
        </w:tc>
      </w:tr>
      <w:bookmarkEnd w:id="2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3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食品生产经营监管工作（不含小规模食品生产经营管理）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区市场监管局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1.组织开展食品安全的宣传教育，普及食品安全知识。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2.依法履行食品安全监督管理职责，对食品生产经营者进行监督检查。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3.建立食品生产经营者食品安全信用档案，记录许可颁发、日常监督检查结果、违法行为查处等情况，依法向社会公布并实时更新。</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1.协助开展食品安全的宣传教育，普及食品安全知识。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2.协助做好本辖区的食品安全隐患排查、信息报送等工作。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3.支持、协助食品安全监督管理部门及其派出机构依法开展食品安全监督管理工作。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6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无证无照违法经营监督管理工作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区市场监管局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1.负责统筹协调全区无证无照经营整治行动，制定专项整治行动方案。</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2.召集部门会议研究解决疑难问题。    </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3.组织督导检查工作落实情况，对相关部门专项整治行动情况进行考核。       </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4.依法查处职责范围内的无证无照经营行为。</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1.对无证无照经营行为进行排查，建立健全工作台账，上报相关信息。</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4"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违规电动三四轮车管理工作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1.贯彻落实违规电动三四轮车管理的有关政策文件，做好宣传教育工作。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2.组织开展路面执法整治，依法查处违规上路行驶或停放的电动三四轮车。</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3.负责对居住小区外公共空间的“僵尸”电动三四轮车进行清理整治。</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1.协助公安机关交通管理部门维护道路停车秩序，劝阻、告知违规电动三四轮车停放行为。</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2.发现无牌照电动三四轮车乱停乱行、违规销售问题，向相关部门报告。</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公交运营调度优化工作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区交通局、区公安分局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1.区交通局配合推进公交线网和运营调度优化工作，协调本区有关部门优化调整公交站位。</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1.协助区交通局开展公交运营调度优化和调整公交站位相关民意调查、政策宣传工作。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4"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开展数据智慧化应用工作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区政务和</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数据局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1.统筹推进智慧城市建设和全区数据工作。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2.统筹引导区、乡镇、街道和社区、村开展数据智慧化应用。</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3.开展深化数据赋能基层治理工作。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方正公文黑体" w:hAnsi="方正公文黑体" w:eastAsia="方正公文黑体" w:cs="方正公文黑体"/>
                <w:sz w:val="24"/>
                <w:szCs w:val="24"/>
                <w:lang w:eastAsia="zh-CN"/>
              </w:rPr>
            </w:pPr>
            <w:r>
              <w:rPr>
                <w:rStyle w:val="23"/>
                <w:rFonts w:hint="eastAsia" w:ascii="黑体" w:hAnsi="黑体" w:eastAsia="黑体" w:cs="黑体"/>
                <w:color w:val="auto"/>
                <w:sz w:val="24"/>
                <w:szCs w:val="24"/>
                <w:lang w:eastAsia="zh-CN"/>
              </w:rPr>
              <w:t>四、农业农村（</w:t>
            </w:r>
            <w:r>
              <w:rPr>
                <w:rStyle w:val="23"/>
                <w:rFonts w:hint="eastAsia" w:ascii="黑体" w:hAnsi="黑体" w:eastAsia="黑体" w:cs="黑体"/>
                <w:color w:val="auto"/>
                <w:sz w:val="24"/>
                <w:szCs w:val="24"/>
                <w:lang w:val="en-US" w:eastAsia="zh-CN"/>
              </w:rPr>
              <w:t>11项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农产品质量安全监督管理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1.组织实施农产品质量安全监督管理工作，制定农产品质量安全监测计划并组织实施。</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2.组织开展农产品质量安全追溯工作。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3.收集发布农产品质量安全信息。</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4.指导农产品质量安全认证工作。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5.落实农业产业标准化工作规划、计划，执行相关标准并组织实施和监督检查。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bookmarkStart w:id="31" w:name="OLE_LINK9"/>
            <w:r>
              <w:rPr>
                <w:rFonts w:hint="eastAsia" w:ascii="仿宋_GB2312" w:hAnsi="仿宋_GB2312" w:eastAsia="仿宋_GB2312" w:cs="仿宋_GB2312"/>
                <w:sz w:val="24"/>
                <w:szCs w:val="24"/>
                <w:lang w:eastAsia="zh-CN"/>
              </w:rPr>
              <w:t>1.协助做好农产品质量安全监督管理工作。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2.协助开展农产品质量安全认证、产地准出和质量追溯工作，指导农资经营门店建立进货查验和销售档案记录。受理假劣农资投诉举报。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3.配合开展农产品质量安全事故的应急处置，加强农产品质量安全知识的宣传。</w:t>
            </w:r>
            <w:bookmarkEnd w:id="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8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农作物病虫害防治工作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1.负责农作物重大病虫害防治工作。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2.承担本区农作物病虫害防治有关技术工作及技术推广工作，指导各镇相关业务工作。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3.负责农药、肥料的监督管理工作，对农药生产、经营和使用进行监督、检查。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4.受理农药（限制使用农药除外）经营许可。</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5.开展农药、肥料使用指导、服务工作，指导乡镇做好相关工作。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1.协助有关部门做好本辖区农作物病虫害防治宣传、动员、组织等工作。 </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2.协助开展农药、肥料使用指导、服务工作。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3.配合开展对农业经营户药剂安全使用、农药使用登记作物范围的检查。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农业植物疫情的控制和扑灭工作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1.负责农业植物检疫工作。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2.负责疫情监测、调查、控制和扑灭，产地检疫与调运检疫管理，检疫执法与监督。</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3.加强农业植物检疫知识的宣传和普及。</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1.协助区农业农村局做好本辖区内农业植物疫情的控制和扑灭工作，配合开展监督检查。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5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农业机械化安全使用工作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1.贯彻执行农业机械化发展规划、政策措施、标准规范并组织实施。</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2.指导农业机械化技术推广应用、农业机械安全监督管理工作。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3.组织对在用的特定种类农业机械产品进行调查。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4.指导农机作业安全。</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1.协助区农业农村局做好农业机械安全监督管理工作。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2.配合组织农业机械年检，安全培训相关工作。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3.做好农机行业领域安全日常巡查、隐患排查相关工作。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4.对农机合作社、土地承包方、机主、机手等主体做好教育提醒，推进农机安全主体责任有效落实。</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w w:val="93"/>
                <w:kern w:val="0"/>
                <w:sz w:val="24"/>
                <w:szCs w:val="24"/>
                <w:fitText w:val="4284" w:id="6"/>
                <w:lang w:eastAsia="zh-CN"/>
              </w:rPr>
              <w:t>5.建立、贯彻落实农机安全应急处置机制</w:t>
            </w:r>
            <w:r>
              <w:rPr>
                <w:rFonts w:hint="eastAsia" w:ascii="仿宋_GB2312" w:hAnsi="仿宋_GB2312" w:eastAsia="仿宋_GB2312" w:cs="仿宋_GB2312"/>
                <w:spacing w:val="4"/>
                <w:w w:val="93"/>
                <w:kern w:val="0"/>
                <w:sz w:val="24"/>
                <w:szCs w:val="24"/>
                <w:fitText w:val="4284" w:id="6"/>
                <w:lang w:eastAsia="zh-CN"/>
              </w:rPr>
              <w:t>。</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0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渔业生产秩序维护及渔业资源保护</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1.贯彻执行水产种业发展规划和重大项目计划，提出政策建议并组织实施。</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2.监督指导水产种业管理工作。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3.承担水产种业南繁等繁育基地管理工作。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4.负责水产遗传资源保护和管理。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5.指导农业生物物种资源保护工作。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1.协助开展渔业法制宣传教育。</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2.配合维护渔业生产秩序。</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7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饲养动物强制免疫监督检查工作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1.贯彻执行动物疫病预防控制规划、标准规范并组织实施。</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2.负责兽医医政、兽药药政管理工作。负责重大动物疫情预案管理、应急演练、评估预警、疫情处置等应急管理工作。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3.组织动物疫病风险评估、动物及动物产品无害化处理工作。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4.指导动物标识及动物产品可追溯管理工作。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0"/>
                <w:kern w:val="0"/>
                <w:sz w:val="24"/>
                <w:szCs w:val="24"/>
                <w:fitText w:val="5760" w:id="7"/>
                <w:lang w:eastAsia="zh-CN"/>
              </w:rPr>
              <w:t>5.指导动物及动物产品检疫和动物卫生执法监督工作。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1.协助做好饲养动物强制免疫监督检查工作。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生猪屠宰监督管理工作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1.贯彻执行畜禽屠宰行业发展规划、政策措施、标准规范并组织实施。     </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2.负责畜禽定点屠宰的管理工作。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3.负责畜禽屠宰行业管理。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4.负责畜禽养殖及屠宰环节的质量安全的管理工作。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1.加强生猪定点屠宰的宣传教育。</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5" w:hRule="atLeast"/>
          <w:tblHeader/>
        </w:trPr>
        <w:tc>
          <w:tcPr>
            <w:tcW w:w="746"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38</w:t>
            </w:r>
          </w:p>
        </w:tc>
        <w:tc>
          <w:tcPr>
            <w:tcW w:w="1245"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重大动物疫情应急处理</w:t>
            </w:r>
          </w:p>
        </w:tc>
        <w:tc>
          <w:tcPr>
            <w:tcW w:w="1755"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000000" w:sz="4" w:space="0"/>
              <w:left w:val="single" w:color="000000" w:sz="4" w:space="0"/>
              <w:bottom w:val="single" w:color="auto" w:sz="4" w:space="0"/>
              <w:right w:val="single" w:color="000000"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1.负责组织重大动物疫情的监测、调查、控制、扑灭等应急工作。</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2.根据重大动物疫情应急需要，成立应急预备队，在重大动物疫情应急指挥部的指挥下，具体承担疫情的控制和扑灭任务。</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3.根据动物疫病等级，采取划定疫点疫区受威胁区、调查疫源、报请区政府封锁疫区等措施，做好重大动物疫病扑灭工作。</w:t>
            </w:r>
          </w:p>
        </w:tc>
        <w:tc>
          <w:tcPr>
            <w:tcW w:w="4050" w:type="dxa"/>
            <w:tcBorders>
              <w:top w:val="single" w:color="000000" w:sz="4" w:space="0"/>
              <w:left w:val="single" w:color="000000" w:sz="4" w:space="0"/>
              <w:bottom w:val="single" w:color="auto" w:sz="4" w:space="0"/>
              <w:right w:val="single" w:color="000000"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1.建立动物防疫责任制度，协助做好疫情信息的收集、报告和各项应急处理措施的落实工作。</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39</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农业政策性保险、农业领域贷款贴息工作</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1.协调推进农业政策性保险、农业领域贷款贴息工作。</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2.对申请贷款贴息奖励及担保费补贴的农业经营主体进行复审上报。</w:t>
            </w:r>
          </w:p>
        </w:tc>
        <w:tc>
          <w:tcPr>
            <w:tcW w:w="405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1.开展农业保险政策宣传，提高农民和农业生产经营组织的保险意识，引导农民和农业生产经营主体积极参加农业保险。</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4"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40</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惠农补贴落实工作</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z w:val="24"/>
                <w:szCs w:val="24"/>
                <w:lang w:eastAsia="zh-CN"/>
              </w:rPr>
              <w:t>区农业农村局</w:t>
            </w:r>
          </w:p>
        </w:tc>
        <w:tc>
          <w:tcPr>
            <w:tcW w:w="631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1.负责制定本区惠农补贴落实工作实施方案。</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2.指导各镇开展惠农补贴的上报、核实、公示、统计及发放等工作。</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3.做好审核、监督和检查工作。</w:t>
            </w:r>
          </w:p>
        </w:tc>
        <w:tc>
          <w:tcPr>
            <w:tcW w:w="405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1.组织各村开展统计核实上报工作。</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2.对各村上报的补贴面积、金额进行核实、汇总上报。</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6"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41</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土地复垦工作</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区规自分局</w:t>
            </w:r>
          </w:p>
        </w:tc>
        <w:tc>
          <w:tcPr>
            <w:tcW w:w="631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1.负责本区土地复垦的监督管理工作。</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2.负责对土地复垦方案进行审查。</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3.土地复垦阶段验收和总体验收形成初步验收结果后，负责在项目所在地公告，听取相关权利人的意见。</w:t>
            </w:r>
          </w:p>
        </w:tc>
        <w:tc>
          <w:tcPr>
            <w:tcW w:w="405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1.组织向村民（群众）进行土地复垦公示（公告）。</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111" w:type="dxa"/>
            <w:gridSpan w:val="5"/>
            <w:tcBorders>
              <w:top w:val="single" w:color="auto" w:sz="4" w:space="0"/>
              <w:left w:val="single" w:color="auto" w:sz="4" w:space="0"/>
              <w:bottom w:val="single" w:color="auto" w:sz="4" w:space="0"/>
              <w:right w:val="single" w:color="auto" w:sz="4" w:space="0"/>
            </w:tcBorders>
            <w:vAlign w:val="center"/>
          </w:tcPr>
          <w:p>
            <w:pPr>
              <w:textAlignment w:val="center"/>
              <w:rPr>
                <w:rFonts w:ascii="Times New Roman" w:hAnsi="Times New Roman" w:eastAsia="方正公文仿宋" w:cs="Times New Roman"/>
                <w:snapToGrid w:val="0"/>
                <w:color w:val="000000"/>
                <w:kern w:val="0"/>
                <w:sz w:val="24"/>
                <w:szCs w:val="24"/>
                <w:lang w:val="en-US" w:eastAsia="zh-CN"/>
              </w:rPr>
            </w:pPr>
            <w:r>
              <w:rPr>
                <w:rStyle w:val="23"/>
                <w:rFonts w:hint="eastAsia" w:ascii="黑体" w:hAnsi="黑体" w:eastAsia="黑体" w:cs="黑体"/>
                <w:color w:val="auto"/>
                <w:sz w:val="24"/>
                <w:szCs w:val="24"/>
                <w:lang w:val="en-US" w:eastAsia="zh-CN"/>
              </w:rPr>
              <w:t>五、村（社区）建设（5项）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1" w:hRule="atLeast"/>
          <w:tblHeader/>
        </w:trPr>
        <w:tc>
          <w:tcPr>
            <w:tcW w:w="7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w:t>42</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社区工作者队伍</w:t>
            </w:r>
          </w:p>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建设</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区委社会</w:t>
            </w:r>
          </w:p>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工作部</w:t>
            </w:r>
          </w:p>
        </w:tc>
        <w:tc>
          <w:tcPr>
            <w:tcW w:w="6315"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1.按照社区工作者队伍建设的相关政策和文件依据，加强社区工作者队伍统筹管理。</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2.根据市级要求，制定社区党组织书记中招录公务员和事业编制人员招聘计划并组织实施。</w:t>
            </w:r>
          </w:p>
        </w:tc>
        <w:tc>
          <w:tcPr>
            <w:tcW w:w="4050" w:type="dxa"/>
            <w:tcBorders>
              <w:top w:val="single" w:color="auto" w:sz="4" w:space="0"/>
              <w:left w:val="single" w:color="auto" w:sz="4" w:space="0"/>
              <w:bottom w:val="single" w:color="auto" w:sz="4" w:space="0"/>
              <w:right w:val="single" w:color="auto" w:sz="4" w:space="0"/>
            </w:tcBorders>
            <w:vAlign w:val="center"/>
          </w:tcPr>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1.配备与社区规模和工作需要相适应的社区工作者队伍。</w:t>
            </w:r>
          </w:p>
          <w:p>
            <w:pPr>
              <w:jc w:val="both"/>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2.推动从优秀城乡社区党组织书记和优秀城乡社区工作者中定向招录公务员和招聘事业编人员。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9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基层公共文化设施建设工作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区文化和</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旅游局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1.统筹指导、协调公共文化服务保障工作，协调解决公共文化服务体系建设的重大问题。</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2.拟订并组织实施公共文化服务政策、规划，统筹实施文化惠民工程。</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3.指导乡镇（街道）、村（社区）基层综合性文化服务中心建设。</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4.根据需要将公共文化设施委托属地乡镇政府（街道办事处）管理和使用，监督检查公共文化设施的使用、管理及维护工作。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1.协助推进基层综合性公共文化设施建设。</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2.根据市、区政府购买公共文化服务的指导性意见、目录和相关要求，组织实施政府购买公共文化服务。</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8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社区健身设施建设与管理</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区体育局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1.推动建立和完善全民健身服务体系。</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2.负责组织推进本区社区健身设施建设、更新维护、安全管理等工作。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3.督促乡镇（街道）落实社区健身设施属地管理责任。</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1.承担辖区内体育设施器材、专项场地新建、更新需求统计上报工作。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9"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9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非物质文化遗产</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保护</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区文化和</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旅游局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1.负责本区非物质文化遗产保护、保存工作。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2.搜集、整理非物质文化遗产，调查研究非物质文化遗产项目，建立项目档案。</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3.组织开展非物质文化遗产展示、宣传、展品征集活动，</w:t>
            </w:r>
            <w:r>
              <w:rPr>
                <w:rFonts w:hint="eastAsia" w:ascii="仿宋_GB2312" w:hAnsi="仿宋_GB2312" w:eastAsia="仿宋_GB2312" w:cs="仿宋_GB2312"/>
                <w:spacing w:val="1"/>
                <w:w w:val="99"/>
                <w:kern w:val="0"/>
                <w:sz w:val="24"/>
                <w:szCs w:val="24"/>
                <w:fitText w:val="5976" w:id="8"/>
                <w:lang w:eastAsia="zh-CN"/>
              </w:rPr>
              <w:t>动员辖区非物质文化遗产传承人申报非物质文化遗产项</w:t>
            </w:r>
            <w:r>
              <w:rPr>
                <w:rFonts w:hint="eastAsia" w:ascii="仿宋_GB2312" w:hAnsi="仿宋_GB2312" w:eastAsia="仿宋_GB2312" w:cs="仿宋_GB2312"/>
                <w:spacing w:val="11"/>
                <w:w w:val="99"/>
                <w:kern w:val="0"/>
                <w:sz w:val="24"/>
                <w:szCs w:val="24"/>
                <w:fitText w:val="5976" w:id="8"/>
                <w:lang w:eastAsia="zh-CN"/>
              </w:rPr>
              <w:t>目</w:t>
            </w:r>
            <w:r>
              <w:rPr>
                <w:rFonts w:hint="eastAsia" w:ascii="仿宋_GB2312" w:hAnsi="仿宋_GB2312" w:eastAsia="仿宋_GB2312" w:cs="仿宋_GB2312"/>
                <w:sz w:val="24"/>
                <w:szCs w:val="24"/>
                <w:lang w:eastAsia="zh-CN"/>
              </w:rPr>
              <w:t>。</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1.组织摸排本辖区非物质文化遗产信息，按照非遗分类目录进行梳理，上报主管部门。</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2.配合开展非物质文化遗产展示、宣传活动。</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9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行政区划调整、边界勘定及边界争议调处工作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区民政局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1.负责全区行政区域界线管理工作。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2.组织乡、镇人民政府对乡、镇行政区域界线进行定期联合检查。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3.负责提出本区行政区划的设立、命名、变更等建议。</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4.承担政府及派出机关驻地迁移等上报工作。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5.承担区域边界争议调处工作。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1.提出本镇与毗邻乡镇（街道）行政区划调整的工作建议。</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2.配合开展本镇区域边界的勘定工作。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3.协助开展区域界线联合检查工作。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val="en-US" w:eastAsia="zh-CN"/>
              </w:rPr>
              <w:t>六、民生保障（15项）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养老机构的指导、监督和管理工作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区民政局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1.负责统筹推进、督促指导、监督管理养老服务工作。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2.引导养老机构落实安全责任，组织开展辖区内养老机构安全生产实地检查工作。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3.建立投诉反馈机制，上报和处理服务对象及家属反映的问题。</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4.督促本区养老机构为老年人提供基础生活照料服务。</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5.指导养老机构妥善处理突发事件。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1.配合开展辖区内养老机构的安全生产监督管理工作。保障本辖区养老机构的运行秩序，对周边违法违规行为进行查处。</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2.引导和支持辖区内养老机构规范运营。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8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义务教育实施工作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区教委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1.具体负责义务教育实施工作，采取措施防止适龄儿童、少年辍学。</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2.根据适龄儿童、少年的数量和分布状况，合理确定本行政区域内每所公办学校的就近接收学生范围和人数，并向社会公布。</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3.统一组织入学工作，均衡配置教育资源，加强入学需求预测，按照学龄人口数量、毕业生数量、学校分布和中小学校办学规模等因素，合理划定学校服务范围。</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4.对通过入学资格审核的非本市户籍的适龄儿童、少年，统筹安排入学。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1.配合区教委做好义务教育实施工作，采取措施防止适龄儿童、少年辍学。</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2.负责本辖区入学政策宣传工作。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4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49</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教育培训机构规范管理工作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区教委、区文化和旅游局、区科委、区体育局、区人力资源和社会</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保障局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1.区教委会同有关部门加强对本区校外培训机构的日常监管。负责本区中小学学科类培训机构和各类外语培训机构的管理。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2.区文化和旅游局负责本区文化艺术类培训机构的管理。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3.区科委负责本区科技类培训机构的管理。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4.区体育局负责本区体育类培训机构的管理。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5.区人力资源和社会保障局负责本区成人职业技能类培训机构的管理。</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1.承担辖区内校外培训机构定期常态化日常摸排巡查工作。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5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学前教育保障工作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区教委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1.负责区属教育系统幼儿园布局调整工作。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2.针对问题集中的区域或点位提出解决措施，完善并适时调整普惠性幼儿园布局规划。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1.配合区教委开展幼儿园布局调整工作。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4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51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托育服务保障工作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区卫生健康委</w:t>
            </w:r>
          </w:p>
          <w:p>
            <w:pPr>
              <w:jc w:val="center"/>
              <w:textAlignment w:val="center"/>
              <w:rPr>
                <w:rFonts w:hint="eastAsia" w:ascii="仿宋_GB2312" w:hAnsi="仿宋_GB2312" w:eastAsia="仿宋_GB2312" w:cs="仿宋_GB2312"/>
                <w:sz w:val="24"/>
                <w:szCs w:val="24"/>
                <w:lang w:eastAsia="zh-CN"/>
              </w:rPr>
            </w:pP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1.组织推进本区普惠托育服务试点工作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eastAsia="zh-CN"/>
              </w:rPr>
              <w:t>组织推荐本区托育机构申报示范机构。</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2.推动本区托育机构备案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eastAsia="zh-CN"/>
              </w:rPr>
              <w:t>协调本区相关部门开展托育机构监管执法。</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3.牵头本区托育服务行业监督检查工作。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4.负责婴幼儿照护卫生保健工作。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1.为普惠托育机构提供服务保障。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1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52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校园周边交通综合治理工作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区教委、区公安分局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2.区公安分局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eastAsia="zh-CN"/>
              </w:rPr>
              <w:t>（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1.协助开展校园周边交通治理，增派志愿者协助做好交通疏导。</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2.按照职权施划校园周边非机动车车位，规范非机动车停车秩序。</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3.协助完成校园周边交通设施、交通道路改造。</w:t>
            </w:r>
          </w:p>
          <w:p>
            <w:pPr>
              <w:jc w:val="both"/>
              <w:textAlignment w:val="center"/>
              <w:rPr>
                <w:rFonts w:hint="eastAsia" w:ascii="仿宋_GB2312" w:hAnsi="仿宋_GB2312" w:eastAsia="仿宋_GB2312" w:cs="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5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开展健康促进工作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区卫生健康委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1.落实健康促进工作规划、政策措施。承担卫生健康科学普及工作。组织开展健康促进行动。</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2.加强社会急救能力建设工作。负责辖区内人员密集场所配置AED。</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3.负责拟定本区免疫规划并组织实施。负责预防接种监督管理工作。组织接种单位开展疫苗接种、预防接种异常反应调查处理、接种信息录入与上报工作，为接种宣传活动提供技术支持。</w:t>
            </w:r>
          </w:p>
          <w:p>
            <w:pPr>
              <w:jc w:val="both"/>
              <w:textAlignment w:val="center"/>
              <w:rPr>
                <w:rFonts w:hint="eastAsia" w:ascii="仿宋_GB2312" w:hAnsi="仿宋_GB2312" w:eastAsia="仿宋_GB2312" w:cs="仿宋_GB2312"/>
                <w:sz w:val="24"/>
                <w:szCs w:val="24"/>
                <w:lang w:eastAsia="zh-CN"/>
              </w:rPr>
            </w:pP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1.协助开展辖区居民慢性病综合防控、家庭健康、妇幼健康等卫生健康宣传教育活动，推进健康家庭建设。</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2.协调村（居）民委员会完成辖区居民健康相关监测（成人烟草流行监测、居民健康素养监测）预约居民、陪同入户等相关工作。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3.配合做好人员密集场所配置AED等相关工作。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9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基层医疗卫生保障工作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区卫生健康委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1.指导各社区卫生服务中心进行科学规划与布局。</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2.推进镇村两级医疗机构全面一体化管理，筑牢农村基层医疗卫生服务网底。</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1.协助区卫生健康委对社区卫生服务机构进行科学规划与布局，保障社区卫生服务机构用房。按标准无偿提供村级医疗卫生机构用房并保障基本运行。</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3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开展残疾人需求采集和辅助器具申报工作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区残联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1.负责组织实施残疾人需求采集工作。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2.组织、指导督促街道乡镇残联和各康复机构开展服务，把惠及残疾人康复服务的相关政策落实到位。</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3.负责建立完善区级辅助器具服务机构和辅助器具服务体系，组建区级辅助器具评估队伍，负责本区辅助器具审批管理和补贴资金结算，开展辅助器具服务监管工作。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1.协助开展残疾人需求调查和残疾人康复政策宣传工作。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2.组织开展残疾人基础信息审核、补充数据录入、服务信息核实等工作。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9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开展居家环境无障碍改造</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区残联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distribute"/>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0"/>
                <w:kern w:val="0"/>
                <w:sz w:val="24"/>
                <w:szCs w:val="24"/>
                <w:fitText w:val="5760" w:id="9"/>
                <w:lang w:eastAsia="zh-CN"/>
              </w:rPr>
              <w:t>1.承担本区居家改造工作的组织实施和监督管理工作。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2.组织需求调查，制定工作计划，预算编制和资金管理。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3.承担评估设计验收服务机构的确定和监督管理。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0"/>
                <w:kern w:val="0"/>
                <w:sz w:val="24"/>
                <w:szCs w:val="24"/>
                <w:fitText w:val="5760" w:id="10"/>
                <w:lang w:eastAsia="zh-CN"/>
              </w:rPr>
              <w:t>4.承担无障碍产品及施工服务机构的备案和监督管理。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5.承担残疾人居家改造服务申请的审批工作。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1.协助开展本镇残疾人居家改造政策宣传、残疾人基础信息补充录入、需求响应汇总等工作。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基层便民商业服务保障工作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区商务局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1.编制便民生活圈建设专项规划，制定实施方案、支持政策，加强项目管理和验收。</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2.建立工作考核和奖励机制，调动各方面工作积极性。</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3.统筹、协调、指导织密生活性服务业便民网点。</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4.支持乡镇（街道）与专业机构合作，优化辖区内业态布局和空间利用。</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1.协助做好蔬菜粮油零售、便利店(社区超市)、早餐、洗染、美容美发、家政服务、便民维修、快递末端配送等基本便民商业服务。</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2.探索发展一站式社区商业便民服务综合体。</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1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58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预付式消费监督</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区市场监管局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1.区市场监管局推进分行业治理，配合有关行业主管部门落实治理措施，针对预付式消费做好职责范围内的执法检查等工作。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2.区教委、区商务局、区人力资源和社会保障局、区体育局、区文化和旅游局、区交通局、区卫生健康委、区科委、区民政局等行业主管部门按照职责分工负责本行业、本领域预付卡的监督管理。</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1.通过“街乡吹哨、部门报到”机制，统筹各有关部门，协调推进辖区预付式消费风险预警、执法监管。</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7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法律援助工作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区司法局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1.组织贯彻法律援助法律、法规和规章等，健全法律援助制度，加强信息化建设、人员培训等工作。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2.指导监督法律援助机构和法律援助工作人员，监督管理法律援助服务质量和经费使用等工作。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3.开展经常性的法律援助宣传教育，普及法律援助知识。</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4.协调推进高素质法律援助队伍建设，统筹调配法律服务资源，支持和规范社会力量参与法律援助工作。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5.负责受理、审查法律援助申请，收到法律援助申请后，向有关机关、单位查证申请人提交的证件、证明材料。</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kern w:val="0"/>
                <w:sz w:val="24"/>
                <w:szCs w:val="24"/>
                <w:fitText w:val="5880" w:id="11"/>
                <w:lang w:eastAsia="zh-CN"/>
              </w:rPr>
              <w:t>6.指派或者安排人员为符合规定的公民提供法律援助</w:t>
            </w:r>
            <w:r>
              <w:rPr>
                <w:rFonts w:hint="eastAsia" w:ascii="仿宋_GB2312" w:hAnsi="仿宋_GB2312" w:eastAsia="仿宋_GB2312" w:cs="仿宋_GB2312"/>
                <w:spacing w:val="14"/>
                <w:kern w:val="0"/>
                <w:sz w:val="24"/>
                <w:szCs w:val="24"/>
                <w:fitText w:val="5880" w:id="11"/>
                <w:lang w:eastAsia="zh-CN"/>
              </w:rPr>
              <w:t>。</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1.向法律援助申请人提供法律咨询，为符合条件的当事人提供业务需求指引。</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2.帮助符合条件的当事人填写法律援助申请材料，初审、移交法律援助申请。</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9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流浪乞讨人员的救助管理</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区民政局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1.负责生活无着流浪乞讨人员的救助工作，指导落实生活无着流浪乞讨人员救助管理政策和服务规范。</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2.指导、监督救助站工作，加强对救助站工作人员的教育、培训和监督。</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3.对因年老、年幼或者残疾无法认知自己行为、无表达能力，因而无法查明其亲属或者所在单位，也无法查明其户口所在地或者住所地的，提出安置方案，报区政府给予安置。</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1.把流浪乞讨人员救助纳入网格管理，履行发现报告和问询劝导职责，引导护送流浪乞讨人员到属地救助管理机构接受救助。</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2.做好本辖区外出流浪乞讨人员的接回、管理工作，并帮助其解决实际困难，为符合条件的受助人员落实社会救助、社会福利等相关政策。</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3.教育、督促本辖区流浪乞讨人员近亲属或者其他监护人履行扶养（抚养、赡养）义务，防止其再次外出流浪乞讨。</w:t>
            </w:r>
          </w:p>
          <w:p>
            <w:pPr>
              <w:jc w:val="both"/>
              <w:textAlignment w:val="center"/>
              <w:rPr>
                <w:rFonts w:hint="eastAsia" w:ascii="仿宋_GB2312" w:hAnsi="仿宋_GB2312" w:eastAsia="仿宋_GB2312" w:cs="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9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61</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殡葬领域移风易俗工作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区民政局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1.负责本区丧葬补贴核准工作。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2.开展区属公墓和涉殡葬服务市场主体监督检查，依法查处违法违规行为。</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3.负责组织开展文明祭祀宣传，开展散坟整治。</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4.统筹全区文明祭扫服务管理工作。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1.城乡无丧葬补助居民丧葬补贴的受理、初审、公示及核发工作。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2.配合做好涉殡葬服务市场主体监管及所属公益性公墓管理，协助做好辖区居民相关工作。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3.负责宣传、引导居民文明节俭操办丧祭事宜。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4.负责推进移风易俗，开展散埋乱葬专项治理活动。</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
                <w:w w:val="93"/>
                <w:kern w:val="0"/>
                <w:sz w:val="24"/>
                <w:szCs w:val="24"/>
                <w:fitText w:val="4038" w:id="12"/>
                <w:lang w:eastAsia="zh-CN"/>
              </w:rPr>
              <w:t>5.开展辖区文明祭扫服务管理相关工作</w:t>
            </w:r>
            <w:r>
              <w:rPr>
                <w:rFonts w:hint="eastAsia" w:ascii="仿宋_GB2312" w:hAnsi="仿宋_GB2312" w:eastAsia="仿宋_GB2312" w:cs="仿宋_GB2312"/>
                <w:spacing w:val="-5"/>
                <w:w w:val="93"/>
                <w:kern w:val="0"/>
                <w:sz w:val="24"/>
                <w:szCs w:val="24"/>
                <w:fitText w:val="4038" w:id="1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111"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eastAsia="zh-CN"/>
              </w:rPr>
            </w:pPr>
            <w:r>
              <w:rPr>
                <w:rStyle w:val="23"/>
                <w:rFonts w:hint="eastAsia" w:ascii="黑体" w:hAnsi="黑体" w:eastAsia="黑体" w:cs="黑体"/>
                <w:color w:val="auto"/>
                <w:sz w:val="24"/>
                <w:szCs w:val="24"/>
                <w:lang w:eastAsia="zh-CN"/>
              </w:rPr>
              <w:t>七、平安建设（</w:t>
            </w:r>
            <w:r>
              <w:rPr>
                <w:rStyle w:val="23"/>
                <w:rFonts w:hint="eastAsia" w:ascii="黑体" w:hAnsi="黑体" w:eastAsia="黑体" w:cs="黑体"/>
                <w:color w:val="auto"/>
                <w:sz w:val="24"/>
                <w:szCs w:val="24"/>
                <w:lang w:val="en-US" w:eastAsia="zh-CN"/>
              </w:rPr>
              <w:t>9项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2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流动人口及出租房屋的综合管理</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1.贯彻执行国家、北京市有关流动人口管理的政策法规。</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2.负责组织协调、检查和监督流动人口综合管理的日常工作。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3.负责流动人口暂住登记的管理工作。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4.根据国家和北京市有关规定，承担出租房屋的治安管理工作。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0"/>
                <w:w w:val="93"/>
                <w:kern w:val="0"/>
                <w:sz w:val="24"/>
                <w:szCs w:val="24"/>
                <w:fitText w:val="4027" w:id="13"/>
                <w:lang w:eastAsia="zh-CN"/>
              </w:rPr>
              <w:t>1.协助开展流动人口政策法规宣传工作</w:t>
            </w:r>
            <w:r>
              <w:rPr>
                <w:rFonts w:hint="eastAsia" w:ascii="仿宋_GB2312" w:hAnsi="仿宋_GB2312" w:eastAsia="仿宋_GB2312" w:cs="仿宋_GB2312"/>
                <w:spacing w:val="5"/>
                <w:w w:val="93"/>
                <w:kern w:val="0"/>
                <w:sz w:val="24"/>
                <w:szCs w:val="24"/>
                <w:fitText w:val="4027" w:id="13"/>
                <w:lang w:eastAsia="zh-CN"/>
              </w:rPr>
              <w:t>。</w:t>
            </w:r>
          </w:p>
          <w:p>
            <w:pPr>
              <w:jc w:val="both"/>
              <w:textAlignment w:val="center"/>
              <w:rPr>
                <w:rFonts w:hint="eastAsia" w:ascii="仿宋_GB2312" w:hAnsi="仿宋_GB2312" w:eastAsia="仿宋_GB2312" w:cs="仿宋_GB2312"/>
                <w:spacing w:val="-1"/>
                <w:w w:val="88"/>
                <w:kern w:val="0"/>
                <w:sz w:val="24"/>
                <w:szCs w:val="24"/>
                <w:fitText w:val="4241" w:id="14"/>
                <w:lang w:eastAsia="zh-CN"/>
              </w:rPr>
            </w:pPr>
            <w:r>
              <w:rPr>
                <w:rFonts w:hint="eastAsia" w:ascii="仿宋_GB2312" w:hAnsi="仿宋_GB2312" w:eastAsia="仿宋_GB2312" w:cs="仿宋_GB2312"/>
                <w:spacing w:val="0"/>
                <w:w w:val="93"/>
                <w:kern w:val="0"/>
                <w:sz w:val="24"/>
                <w:szCs w:val="24"/>
                <w:fitText w:val="4241" w:id="14"/>
                <w:lang w:eastAsia="zh-CN"/>
              </w:rPr>
              <w:t>2.协助开展流动人口信息采集、核查工作</w:t>
            </w:r>
            <w:r>
              <w:rPr>
                <w:rFonts w:hint="eastAsia" w:ascii="仿宋_GB2312" w:hAnsi="仿宋_GB2312" w:eastAsia="仿宋_GB2312" w:cs="仿宋_GB2312"/>
                <w:spacing w:val="1"/>
                <w:w w:val="93"/>
                <w:kern w:val="0"/>
                <w:sz w:val="24"/>
                <w:szCs w:val="24"/>
                <w:fitText w:val="4241" w:id="14"/>
                <w:lang w:eastAsia="zh-CN"/>
              </w:rPr>
              <w:t>。</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3.指导村（居）民委员会做好流动人口服务管理工作。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63</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“扫黄打非”工作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区委宣传部、区文化和</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旅游局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1.区委宣传部承担本区“扫黄打非”工作协调职责，负责牵头建立有关工作机制，贯彻落实中央部署和市委“扫黄打非”工作要求，统筹指导、组织协调区成员单位开展“扫黄打非”和文化市场管理工作。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1.开展“扫黄打非”工作宣传教育。</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2.结合日常工作开展巡查，发现问题线索及时上报。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2"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64</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反电信网络诈骗</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1.负责对涉电诈案事件进行预警、劝阻、打击。</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2.定期梳理区联席单位职责，统筹反诈宣传防范。</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1.加强反电信网络诈骗宣传，建立反诈宣传教育体系。</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7"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65</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打击和防范传销</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区市场监管局、区公安分局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1.区市场监管局：（1）负责开展防范和打击传销行为日常监督检查，受理传销相关线索，依法查处传销行为。（2）对涉嫌犯罪的传销行为，及时移送公安机关侦查。</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2.区公安分局：（1）负责受理传销相关线索，依法查处传销行为。（2）对经侦查不构成犯罪的传销行为，应当依法移交市场监管部门查处。</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1.协助开展打击传销行为的宣传教育。</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0"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66</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防范和处置非法集资工作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区发展改革委</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1.组织开展常态化的防范非法集资宣传教育工作。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2.统筹建立非法集资监测预警机制，加强对非法集资的监测预警。</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3.组织开展对非法集资案件的性质调查认定、处置工作。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4.组织、协调、指导有关部门做好非法集资处置工作。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5.引导投资受损群体依法依规反映诉求，妥善处理非法集资问题涉稳风险。</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1.协助开展常态化的防范非法集资宣传教育工作。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2.指导村（居）民委员会开展涉嫌非法集资行为收集、报告工作。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6"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81"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bookmarkStart w:id="32" w:name="OLE_LINK7" w:colFirst="4" w:colLast="4"/>
            <w:r>
              <w:rPr>
                <w:rFonts w:hint="eastAsia" w:ascii="仿宋_GB2312" w:hAnsi="仿宋_GB2312" w:eastAsia="仿宋_GB2312" w:cs="仿宋_GB2312"/>
                <w:color w:val="auto"/>
                <w:sz w:val="24"/>
                <w:szCs w:val="24"/>
                <w:lang w:val="en-US" w:eastAsia="zh-CN"/>
              </w:rPr>
              <w:t>67</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协助相关部门依法履行安全生产监督管理职责和事故隐患排查治理监督管理职责</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区应急局等</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2.各区级行业主管部门，按照权限牵头做好行业内安全生产工作。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1.协助有关部门或者按照授权依法履行安全生产监督管理职责和事故隐患排查治理监督管理职责。</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2.协助有关部门或按照授权依法履行生产安全事故应急救援工作职责。</w:t>
            </w:r>
          </w:p>
        </w:tc>
      </w:tr>
      <w:bookmarkEnd w:id="3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4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68</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自然灾害核查评估和救助</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区应急局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1.负责建立健全自然灾害灾情核查评估和灾情会商制度，组织、协调和管理，相关涉灾部门（行业）按照制度要求提供本部门（行业）的灾情及其他相关数据。</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2.组织开展自然灾害灾情和灾区需求会商和评估。</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3.负责本行政区域的自然灾害救助工作。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4.向经审核确认的居民住房恢复重建补助对象发放补助资金和物资。</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1.配合收集、统计和报送自然灾害受灾情况和灾害救助工作开展情况。</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2.协助有关部门做好救助款物的管理、调拨、发放等工作。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3.审核、上报住房恢复重建补助对象的评议意见和有关材料。</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4.指导村（居）民委员会依法协助开展自然灾害救灾工作。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38"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69</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配合开展灭火救援等工作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区消防救援支队</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1.开展灭火救援工作。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2.开展火灾事故调查等工作。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3.建立健全联训联演联战机制。</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1.协助消防救援力量搜集掌握救援现场灾情信息，开展到场接应、秩序维护、人员信息核查、现场移交等救援辅助工作。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2.配合区消防救援支队开展保护现场、调查询问、现场勘验、证物提取、财产损失及认定书发放工作等火灾事故延伸调查工作。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3" w:hRule="atLeast"/>
          <w:tblHeader/>
        </w:trPr>
        <w:tc>
          <w:tcPr>
            <w:tcW w:w="7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default" w:ascii="仿宋_GB2312" w:hAnsi="仿宋_GB2312" w:eastAsia="仿宋_GB2312" w:cs="仿宋_GB2312"/>
                <w:color w:val="auto"/>
                <w:sz w:val="24"/>
                <w:szCs w:val="24"/>
                <w:lang w:val="en-US" w:eastAsia="zh-CN"/>
              </w:rPr>
            </w:pPr>
            <w:bookmarkStart w:id="33" w:name="OLE_LINK8" w:colFirst="4" w:colLast="4"/>
            <w:r>
              <w:rPr>
                <w:rFonts w:hint="eastAsia" w:ascii="仿宋_GB2312" w:hAnsi="仿宋_GB2312" w:eastAsia="仿宋_GB2312" w:cs="仿宋_GB2312"/>
                <w:color w:val="auto"/>
                <w:sz w:val="24"/>
                <w:szCs w:val="24"/>
                <w:lang w:val="en-US" w:eastAsia="zh-CN"/>
              </w:rPr>
              <w:t>70</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开展禁限燃放烟花爆竹工作</w:t>
            </w:r>
          </w:p>
        </w:tc>
        <w:tc>
          <w:tcPr>
            <w:tcW w:w="175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区公安分局</w:t>
            </w:r>
          </w:p>
        </w:tc>
        <w:tc>
          <w:tcPr>
            <w:tcW w:w="6315"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1.组织开展烟花爆竹禁放看护工作。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2.负责违法生产、销售、储存、运输烟花爆竹的举报受理、执法检查。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1.协助开展禁放烟花爆竹的宣传、教育活动。</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2.承担烟花爆竹禁放看护工作。</w:t>
            </w:r>
          </w:p>
        </w:tc>
      </w:tr>
      <w:bookmarkEnd w:id="15"/>
      <w:bookmarkEnd w:id="33"/>
    </w:tbl>
    <w:p>
      <w:pPr>
        <w:jc w:val="center"/>
        <w:textAlignment w:val="center"/>
        <w:rPr>
          <w:rFonts w:hint="eastAsia" w:ascii="方正小标宋简体" w:hAnsi="方正小标宋简体" w:eastAsia="方正小标宋简体" w:cs="方正小标宋简体"/>
          <w:color w:val="auto"/>
          <w:spacing w:val="7"/>
          <w:sz w:val="44"/>
          <w:szCs w:val="44"/>
          <w:lang w:eastAsia="zh-CN"/>
        </w:rPr>
      </w:pPr>
      <w:r>
        <w:rPr>
          <w:rFonts w:hint="eastAsia" w:ascii="微软雅黑" w:hAnsi="微软雅黑" w:eastAsia="微软雅黑" w:cs="微软雅黑"/>
          <w:b w:val="0"/>
          <w:bCs/>
          <w:sz w:val="44"/>
          <w:szCs w:val="44"/>
          <w:lang w:eastAsia="zh-CN"/>
        </w:rPr>
        <w:t>Ⅲ</w:t>
      </w:r>
      <w:r>
        <w:rPr>
          <w:rFonts w:hint="eastAsia" w:ascii="微软雅黑" w:hAnsi="微软雅黑" w:eastAsia="微软雅黑" w:cs="微软雅黑"/>
          <w:b w:val="0"/>
          <w:bCs/>
          <w:sz w:val="44"/>
          <w:szCs w:val="44"/>
          <w:lang w:val="en-US" w:eastAsia="zh-CN"/>
        </w:rPr>
        <w:t>.</w:t>
      </w:r>
      <w:r>
        <w:rPr>
          <w:rFonts w:hint="eastAsia" w:ascii="方正小标宋简体" w:hAnsi="方正小标宋简体" w:eastAsia="方正小标宋简体" w:cs="方正小标宋简体"/>
          <w:b w:val="0"/>
          <w:sz w:val="44"/>
          <w:szCs w:val="44"/>
          <w:lang w:eastAsia="zh-CN"/>
        </w:rPr>
        <w:t>上级部门收回事项清单</w:t>
      </w:r>
      <w:bookmarkEnd w:id="23"/>
      <w:bookmarkEnd w:id="24"/>
      <w:bookmarkEnd w:id="25"/>
      <w:bookmarkEnd w:id="26"/>
      <w:r>
        <w:rPr>
          <w:rFonts w:hint="eastAsia" w:ascii="方正小标宋简体" w:hAnsi="方正小标宋简体" w:eastAsia="方正小标宋简体" w:cs="方正小标宋简体"/>
          <w:b w:val="0"/>
          <w:bCs/>
          <w:snapToGrid w:val="0"/>
          <w:color w:val="000000"/>
          <w:kern w:val="44"/>
          <w:sz w:val="44"/>
          <w:szCs w:val="44"/>
          <w:lang w:val="en-US" w:eastAsia="zh-CN" w:bidi="ar-SA"/>
        </w:rPr>
        <w:t>（共52项）</w:t>
      </w:r>
    </w:p>
    <w:tbl>
      <w:tblPr>
        <w:tblStyle w:val="12"/>
        <w:tblW w:w="14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4877"/>
        <w:gridCol w:w="8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bookmarkStart w:id="34" w:name="OLE_LINK55" w:colFirst="0" w:colLast="2"/>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bookmarkEnd w:id="3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numPr>
                <w:ilvl w:val="0"/>
                <w:numId w:val="2"/>
              </w:numPr>
              <w:rPr>
                <w:rFonts w:hint="eastAsia" w:ascii="黑体" w:hAnsi="黑体" w:eastAsia="黑体" w:cs="黑体"/>
                <w:sz w:val="24"/>
                <w:szCs w:val="24"/>
                <w:lang w:eastAsia="zh-CN"/>
              </w:rPr>
            </w:pPr>
            <w:bookmarkStart w:id="35" w:name="OLE_LINK46"/>
            <w:r>
              <w:rPr>
                <w:rStyle w:val="23"/>
                <w:rFonts w:hint="eastAsia" w:ascii="黑体" w:hAnsi="黑体" w:eastAsia="黑体" w:cs="黑体"/>
                <w:color w:val="auto"/>
                <w:sz w:val="24"/>
                <w:szCs w:val="24"/>
                <w:lang w:eastAsia="zh-CN"/>
              </w:rPr>
              <w:t>保水保生态（</w:t>
            </w:r>
            <w:r>
              <w:rPr>
                <w:rStyle w:val="23"/>
                <w:rFonts w:hint="eastAsia" w:ascii="黑体" w:hAnsi="黑体" w:eastAsia="黑体" w:cs="黑体"/>
                <w:color w:val="auto"/>
                <w:sz w:val="24"/>
                <w:szCs w:val="24"/>
                <w:lang w:val="en-US" w:eastAsia="zh-CN"/>
              </w:rPr>
              <w:t>6</w:t>
            </w:r>
            <w:r>
              <w:rPr>
                <w:rStyle w:val="23"/>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bookmarkStart w:id="36" w:name="OLE_LINK10" w:colFirst="2" w:colLast="2"/>
            <w:r>
              <w:rPr>
                <w:rFonts w:hint="eastAsia" w:ascii="仿宋_GB2312" w:hAnsi="仿宋_GB2312" w:eastAsia="仿宋_GB2312" w:cs="仿宋_GB2312"/>
                <w:sz w:val="24"/>
                <w:szCs w:val="24"/>
                <w:lang w:eastAsia="zh-CN"/>
              </w:rPr>
              <w:t>1</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对服装干洗和机动车维修等项目，未设置异味和废气处理装置等污染防治设施并保持正常使用的行为进行处罚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承接部门：区生态环境局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6"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对加工、维修、餐饮、娱乐、健身、超市及其他商业服务业经营者未采取有效措施，生产经营活动产生噪声干扰周围生活环境，且拒不改正的行为进行处罚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承接部门：区生态环境局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公益林管护</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承接部门：区园林绿化局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4</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承接部门：区园林绿化局</w:t>
            </w:r>
          </w:p>
          <w:p>
            <w:pPr>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5"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6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jc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5</w:t>
            </w:r>
          </w:p>
        </w:tc>
        <w:tc>
          <w:tcPr>
            <w:tcW w:w="4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土地征收、征用</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4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keepNext w:val="0"/>
              <w:keepLines w:val="0"/>
              <w:pageBreakBefore w:val="0"/>
              <w:kinsoku/>
              <w:wordWrap/>
              <w:overflowPunct/>
              <w:topLinePunct w:val="0"/>
              <w:bidi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二、城乡建设（</w:t>
            </w:r>
            <w:r>
              <w:rPr>
                <w:rStyle w:val="23"/>
                <w:rFonts w:hint="eastAsia" w:ascii="黑体" w:hAnsi="黑体" w:eastAsia="黑体" w:cs="黑体"/>
                <w:color w:val="auto"/>
                <w:sz w:val="24"/>
                <w:szCs w:val="24"/>
                <w:lang w:val="en-US" w:eastAsia="zh-CN"/>
              </w:rPr>
              <w:t>15项</w:t>
            </w:r>
            <w:r>
              <w:rPr>
                <w:rStyle w:val="23"/>
                <w:rFonts w:hint="eastAsia" w:ascii="黑体" w:hAnsi="黑体" w:eastAsia="黑体" w:cs="黑体"/>
                <w:color w:val="auto"/>
                <w:sz w:val="24"/>
                <w:szCs w:val="24"/>
                <w:lang w:eastAsia="zh-CN"/>
              </w:rPr>
              <w:t>）</w:t>
            </w:r>
          </w:p>
        </w:tc>
      </w:tr>
      <w:bookmarkEnd w:id="3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房屋安全评估</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自建房安全等级鉴定</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bookmarkStart w:id="37" w:name="OLE_LINK13" w:colFirst="2" w:colLast="2"/>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bookmarkEnd w:id="3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1"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bookmarkStart w:id="38" w:name="OLE_LINK14" w:colFirst="2" w:colLast="2"/>
            <w:r>
              <w:rPr>
                <w:rFonts w:hint="eastAsia" w:ascii="仿宋_GB2312" w:hAnsi="仿宋_GB2312" w:eastAsia="仿宋_GB2312" w:cs="仿宋_GB2312"/>
                <w:sz w:val="24"/>
                <w:szCs w:val="24"/>
                <w:lang w:val="en-US" w:eastAsia="zh-CN"/>
              </w:rPr>
              <w:t>10</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对履带车、铁轮车或者超重、超高、超长车辆擅自在城市道路上行驶的行为进行处罚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6"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11</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对在桥梁上架设压力在4公斤/平方厘米（0.4兆帕）以上的煤气管道、10千伏以上的高压电线和其他易燃易爆管线的行为进行处罚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承接方式：由区城管执法局负责对在桥梁上架设压力在4公斤/平方厘米（0.4兆帕）以上的煤气管道、10千伏以上的高压电线和其他易燃易爆管线的行为进行处罚</w:t>
            </w:r>
          </w:p>
        </w:tc>
      </w:tr>
      <w:bookmarkEnd w:id="3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bookmarkStart w:id="39" w:name="OLE_LINK15" w:colFirst="2" w:colLast="2"/>
            <w:r>
              <w:rPr>
                <w:rFonts w:hint="eastAsia" w:ascii="仿宋_GB2312" w:hAnsi="仿宋_GB2312" w:eastAsia="仿宋_GB2312" w:cs="仿宋_GB2312"/>
                <w:sz w:val="24"/>
                <w:szCs w:val="24"/>
                <w:lang w:val="en-US" w:eastAsia="zh-CN"/>
              </w:rPr>
              <w:t>12</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对擅自依附城市道路、桥梁设置各种管线、杆线等设施的行为进行处罚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承接方式：由区城管执法局负责对擅自依附城市道路、桥梁设置各种管线、杆线等设施的行为进行处罚</w:t>
            </w:r>
          </w:p>
        </w:tc>
      </w:tr>
      <w:bookmarkEnd w:id="3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01"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对任何单位和个人实施污损、张贴广告、擅自架设线缆、拆除或挖坑取土、倾倒腐蚀性物质等影响城市照明设施正常运行的行为进行处罚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5"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5"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对任何单位在城市景观照明中有过度照明等超能耗标准且逾期不改正的行为进行处罚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对建筑垃圾储运消纳场受纳工业垃圾、生活垃圾和有毒有害垃圾的行为进行处罚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1"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bookmarkStart w:id="40" w:name="OLE_LINK56" w:colFirst="0" w:colLast="2"/>
            <w:r>
              <w:rPr>
                <w:rFonts w:hint="eastAsia" w:ascii="仿宋_GB2312" w:hAnsi="仿宋_GB2312" w:eastAsia="仿宋_GB2312" w:cs="仿宋_GB2312"/>
                <w:sz w:val="24"/>
                <w:szCs w:val="24"/>
                <w:lang w:val="en-US" w:eastAsia="zh-CN"/>
              </w:rPr>
              <w:t>16</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对在河道、湖泊管理范围内建设妨碍行洪的建筑物、构筑物，或者从事影响河势稳定、危害河岸堤防安全和其他妨碍河道行洪的活动的行为进行处罚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承接方式：由区城管执法局负责对在河道、湖泊管理范围内建设妨碍行洪的建筑物、构筑物，或者从事影响河势稳定、危害河岸堤防安全和其他妨碍河道行洪的活动的行为进行处罚</w:t>
            </w:r>
          </w:p>
        </w:tc>
      </w:tr>
      <w:bookmarkEnd w:id="4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对生活垃圾集中转运、处理设施排放未达标的行为进行处罚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1"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1"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对生活垃圾集中转运、处理设施的运行管理单位未落实生活垃圾处理台账制度、建筑垃圾消纳场所未按照消纳处置协议的约定接收符合分类标准的建筑垃圾的行为进行处罚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对生活垃圾集中转运、处理设施的运行管理单位未按规定接收、分类处理生活垃圾的行为进行处罚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对擅自关闭、闲置或者拆除生活垃圾处置设施、场所的行为进行处罚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对码头、矿山、填埋场和消纳场未采取有效措施防治扬尘污染的行为进行处罚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承接部门：区城管执法局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1898"/>
              </w:tabs>
              <w:jc w:val="both"/>
              <w:rPr>
                <w:rFonts w:hint="eastAsia" w:ascii="仿宋_GB2312" w:hAnsi="仿宋_GB2312" w:eastAsia="仿宋_GB2312" w:cs="仿宋_GB2312"/>
                <w:sz w:val="24"/>
                <w:szCs w:val="24"/>
                <w:lang w:eastAsia="zh-CN"/>
              </w:rPr>
            </w:pPr>
            <w:r>
              <w:rPr>
                <w:rStyle w:val="23"/>
                <w:rFonts w:hint="eastAsia" w:ascii="黑体" w:hAnsi="黑体" w:eastAsia="黑体" w:cs="黑体"/>
                <w:color w:val="auto"/>
                <w:sz w:val="24"/>
                <w:szCs w:val="24"/>
                <w:lang w:eastAsia="zh-CN"/>
              </w:rPr>
              <w:t>三、民生保障（</w:t>
            </w:r>
            <w:r>
              <w:rPr>
                <w:rStyle w:val="23"/>
                <w:rFonts w:hint="eastAsia" w:ascii="黑体" w:hAnsi="黑体" w:eastAsia="黑体" w:cs="黑体"/>
                <w:color w:val="auto"/>
                <w:sz w:val="24"/>
                <w:szCs w:val="24"/>
                <w:lang w:val="en-US" w:eastAsia="zh-CN"/>
              </w:rPr>
              <w:t>14项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bookmarkStart w:id="41" w:name="OLE_LINK12" w:colFirst="1" w:colLast="1"/>
            <w:r>
              <w:rPr>
                <w:rFonts w:hint="eastAsia" w:ascii="仿宋_GB2312" w:hAnsi="仿宋_GB2312" w:eastAsia="仿宋_GB2312" w:cs="仿宋_GB2312"/>
                <w:sz w:val="24"/>
                <w:szCs w:val="24"/>
                <w:lang w:val="en-US" w:eastAsia="zh-CN"/>
              </w:rPr>
              <w:t>22</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就业帮扶培训</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承接部门：区人力资源和社会保障局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承接部门：区人力资源和社会保障局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4877"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napToGrid w:val="0"/>
                <w:color w:val="000000"/>
                <w:kern w:val="0"/>
                <w:sz w:val="24"/>
                <w:szCs w:val="24"/>
                <w:lang w:val="en-US" w:eastAsia="zh-CN" w:bidi="ar-SA"/>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承接部门：区民政局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bookmarkStart w:id="42" w:name="OLE_LINK16" w:colFirst="2" w:colLast="2"/>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7"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承接方式：由区卫生健康委负责对新生儿在医疗保健机构以外地点死亡的核查</w:t>
            </w:r>
          </w:p>
        </w:tc>
      </w:tr>
      <w:bookmarkEnd w:id="4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82"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43" w:name="OLE_LINK17"/>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承接方式：由区卫生健康委组织开展计划生育纪念日、会员日服务活动</w:t>
            </w:r>
            <w:bookmarkEnd w:id="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2"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对场所的经营者、管理者未建立禁止吸烟管理制度，做好宣传教育工作且拒不改正的行为进行行政处罚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44" w:name="OLE_LINK19"/>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承接方式：由区卫生健康委负责对场所的经营者、管理者未建立禁止吸烟管理制度，做好宣传教育工作且拒不改正的行为进行行政处罚</w:t>
            </w:r>
            <w:bookmarkEnd w:id="4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对场所的经营者、管理者未在禁止吸烟场所设置明显的禁止吸烟标志和举报投诉电话号码标识且拒不改正的行为进行行政处罚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45" w:name="OLE_LINK20"/>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承接方式：由区卫生健康委负责对场所的经营者、管理者未在禁止吸烟场所设置明显的禁止吸烟标志和举报投诉电话号码标识且拒不改正的行为进行行政处罚</w:t>
            </w:r>
            <w:bookmarkEnd w:id="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9"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09"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对场所的经营者、管理者在禁止吸烟场所提供烟具和附有烟草广告的物品且拒不改正的行为进行行政处罚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46" w:name="OLE_LINK21"/>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承接方式：由区卫生健康委负责对场所的经营者、管理者在禁止吸烟场所提供烟具和附有烟草广告的物品且拒不改正的行为进行行政处罚</w:t>
            </w:r>
            <w:bookmarkEnd w:id="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对场所的经营者、管理者未开展禁止吸烟检查工作，制作并留存禁止吸烟检查工作相关记录且拒不改正的行为进行行政处罚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47" w:name="OLE_LINK22"/>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承接方式：由区卫生健康委负责对场所的经营者、管理者未开展禁止吸烟检查工作，制作并留存禁止吸烟检查工作相关记录且拒不改正的行为进行行政处罚</w:t>
            </w:r>
            <w:bookmarkEnd w:id="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6"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48" w:name="OLE_LINK23"/>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承接方式：由区卫生健康委负责对场所的经营者、管理者在禁止吸烟场所内的吸烟者未予以劝阻，对不听劝阻的吸烟者未要求其离开，对不听劝阻且不离开的吸烟者未向卫生健康部门投诉举报的行为进行行政处罚</w:t>
            </w:r>
            <w:bookmarkEnd w:id="4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04"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对在禁止吸烟场所或者排队等候队伍中个人吸烟的行为进行行政处罚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49" w:name="OLE_LINK24"/>
            <w:r>
              <w:rPr>
                <w:rFonts w:hint="eastAsia" w:ascii="仿宋_GB2312" w:hAnsi="仿宋_GB2312" w:eastAsia="仿宋_GB2312" w:cs="仿宋_GB2312"/>
                <w:sz w:val="24"/>
                <w:szCs w:val="24"/>
                <w:lang w:eastAsia="zh-CN"/>
              </w:rPr>
              <w:t>承接部门：区卫生健康委</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承接方式：由区卫生健康委负责对在禁止吸烟场所或者排队等候队伍中个人吸烟的行为进行行政处罚</w:t>
            </w:r>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bookmarkEnd w:id="4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rPr>
                <w:rFonts w:ascii="方正公文仿宋" w:hAnsi="Times New Roman" w:eastAsia="方正公文仿宋"/>
                <w:sz w:val="24"/>
                <w:szCs w:val="24"/>
                <w:lang w:eastAsia="zh-CN"/>
              </w:rPr>
            </w:pPr>
            <w:r>
              <w:rPr>
                <w:rStyle w:val="23"/>
                <w:rFonts w:hint="eastAsia" w:ascii="黑体" w:hAnsi="黑体" w:eastAsia="黑体" w:cs="黑体"/>
                <w:color w:val="auto"/>
                <w:sz w:val="24"/>
                <w:szCs w:val="24"/>
                <w:lang w:eastAsia="zh-CN"/>
              </w:rPr>
              <w:t>四、平安建设（</w:t>
            </w:r>
            <w:r>
              <w:rPr>
                <w:rStyle w:val="23"/>
                <w:rFonts w:hint="eastAsia" w:ascii="黑体" w:hAnsi="黑体" w:eastAsia="黑体" w:cs="黑体"/>
                <w:color w:val="auto"/>
                <w:sz w:val="24"/>
                <w:szCs w:val="24"/>
                <w:lang w:val="en-US" w:eastAsia="zh-CN"/>
              </w:rPr>
              <w:t>17项</w:t>
            </w:r>
            <w:r>
              <w:rPr>
                <w:rStyle w:val="23"/>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45"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bookmarkStart w:id="50" w:name="OLE_LINK11" w:colFirst="1" w:colLast="1"/>
            <w:r>
              <w:rPr>
                <w:rFonts w:hint="eastAsia" w:ascii="仿宋_GB2312" w:hAnsi="仿宋_GB2312" w:eastAsia="仿宋_GB2312" w:cs="仿宋_GB2312"/>
                <w:sz w:val="24"/>
                <w:szCs w:val="24"/>
                <w:lang w:val="en-US" w:eastAsia="zh-CN"/>
              </w:rPr>
              <w:t>36</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51" w:name="OLE_LINK25"/>
            <w:r>
              <w:rPr>
                <w:rFonts w:hint="eastAsia" w:ascii="仿宋_GB2312" w:hAnsi="仿宋_GB2312" w:eastAsia="仿宋_GB2312" w:cs="仿宋_GB2312"/>
                <w:sz w:val="24"/>
                <w:szCs w:val="24"/>
                <w:lang w:eastAsia="zh-CN"/>
              </w:rPr>
              <w:t>承接部门：区公安分局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承接方式：由区公安分局组织开展摩托车、人力三轮车、残疾人机动轮椅及装配动力装置的无牌无证车辆管理整治工作</w:t>
            </w:r>
            <w:bookmark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52" w:name="OLE_LINK26"/>
            <w:r>
              <w:rPr>
                <w:rFonts w:hint="eastAsia" w:ascii="仿宋_GB2312" w:hAnsi="仿宋_GB2312" w:eastAsia="仿宋_GB2312" w:cs="仿宋_GB2312"/>
                <w:sz w:val="24"/>
                <w:szCs w:val="24"/>
                <w:lang w:eastAsia="zh-CN"/>
              </w:rPr>
              <w:t>承接部门：区司法局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承接方式：由区司法局按照要求开展法律援助经济状况核实工作</w:t>
            </w:r>
            <w:bookmarkEnd w:id="5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6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53" w:name="OLE_LINK27"/>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承接方式：由区应急局负责对生产经营单位消除重大事故隐患的监督检查</w:t>
            </w:r>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90"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bookmarkStart w:id="54" w:name="OLE_LINK28" w:colFirst="2" w:colLast="2"/>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5"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承接方式：由区应急局负责开展加油站危险化学品、设备设施安全检查</w:t>
            </w:r>
          </w:p>
        </w:tc>
      </w:tr>
      <w:bookmarkEnd w:id="5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55" w:name="OLE_LINK29"/>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承接方式：由区应急局负责对烟花爆竹经营企业的监督检查</w:t>
            </w:r>
            <w:bookmark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5"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56" w:name="OLE_LINK30"/>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承接方式：由区应急局负责对非药品类易制毒化学品生产、经营的监督检查</w:t>
            </w:r>
            <w:bookmark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2"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57" w:name="OLE_LINK31"/>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承接方式：由区应急局负责对存在重大危险源的危险化学品单位的监督检查</w:t>
            </w:r>
            <w:bookmark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9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58" w:name="OLE_LINK32"/>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承接方式：由区应急局负责对安全生产评价、检验、检测机构的监督检查</w:t>
            </w:r>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59" w:name="OLE_LINK33"/>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承接方式：由区应急局负责对粉尘涉爆企业实施安全监督管理</w:t>
            </w:r>
            <w:bookmark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2"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60" w:name="OLE_LINK34"/>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承接方式：由区应急局负责对非煤矿山企业、尾矿库日常安全生产监督检查</w:t>
            </w:r>
            <w:bookmark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61" w:name="OLE_LINK35"/>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承接方式：由区应急局负责对非煤矿山外包工程安全生产的监督检查</w:t>
            </w:r>
            <w:bookmark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62" w:name="OLE_LINK36"/>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承接方式：由区应急局负责对地质勘探单位安全生产情况的监督检查</w:t>
            </w:r>
            <w:bookmark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63" w:name="OLE_LINK37"/>
            <w:r>
              <w:rPr>
                <w:rFonts w:hint="eastAsia" w:ascii="仿宋_GB2312" w:hAnsi="仿宋_GB2312" w:eastAsia="仿宋_GB2312" w:cs="仿宋_GB2312"/>
                <w:sz w:val="24"/>
                <w:szCs w:val="24"/>
                <w:lang w:eastAsia="zh-CN"/>
              </w:rPr>
              <w:t>承接部门：区应急局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承接方式：由区应急局负责对小型露天采石场安全生产情况、事故隐患排查情况的监督检查</w:t>
            </w:r>
            <w:bookmark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建立微型消防站</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64" w:name="OLE_LINK38"/>
            <w:r>
              <w:rPr>
                <w:rFonts w:hint="eastAsia" w:ascii="仿宋_GB2312" w:hAnsi="仿宋_GB2312" w:eastAsia="仿宋_GB2312" w:cs="仿宋_GB2312"/>
                <w:sz w:val="24"/>
                <w:szCs w:val="24"/>
                <w:lang w:eastAsia="zh-CN"/>
              </w:rPr>
              <w:t>承接部门：区消防救援支队</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承接方式：由区消防救援支队负责建立微型消防站工作</w:t>
            </w:r>
            <w:bookmarkEnd w:id="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4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特种设备安全监督检查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65" w:name="OLE_LINK39"/>
            <w:r>
              <w:rPr>
                <w:rFonts w:hint="eastAsia" w:ascii="仿宋_GB2312" w:hAnsi="仿宋_GB2312" w:eastAsia="仿宋_GB2312" w:cs="仿宋_GB2312"/>
                <w:sz w:val="24"/>
                <w:szCs w:val="24"/>
                <w:lang w:eastAsia="zh-CN"/>
              </w:rPr>
              <w:t>承接部门：区市场监管局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承接方式：由区市场监管局负责特种设备安全监督检查</w:t>
            </w:r>
            <w:bookmark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3" w:hRule="atLeast"/>
          <w:tblHeader/>
        </w:trPr>
        <w:tc>
          <w:tcPr>
            <w:tcW w:w="83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4877"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电梯安全监督检查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4"/>
                <w:szCs w:val="24"/>
                <w:lang w:eastAsia="zh-CN"/>
              </w:rPr>
            </w:pPr>
            <w:bookmarkStart w:id="66" w:name="OLE_LINK40"/>
            <w:r>
              <w:rPr>
                <w:rFonts w:hint="eastAsia" w:ascii="仿宋_GB2312" w:hAnsi="仿宋_GB2312" w:eastAsia="仿宋_GB2312" w:cs="仿宋_GB2312"/>
                <w:sz w:val="24"/>
                <w:szCs w:val="24"/>
                <w:lang w:eastAsia="zh-CN"/>
              </w:rPr>
              <w:t>承接部门：区市场监管局</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承接方式：由区市场监管局负责电梯安全监督检查</w:t>
            </w:r>
            <w:bookmarkEnd w:id="66"/>
          </w:p>
        </w:tc>
      </w:tr>
      <w:bookmarkEnd w:id="6"/>
      <w:bookmarkEnd w:id="35"/>
      <w:bookmarkEnd w:id="50"/>
    </w:tbl>
    <w:p>
      <w:pPr>
        <w:rPr>
          <w:rFonts w:hint="eastAsia"/>
          <w:lang w:eastAsia="zh-CN"/>
        </w:rPr>
        <w:sectPr>
          <w:footerReference r:id="rId3" w:type="default"/>
          <w:pgSz w:w="16837" w:h="11905" w:orient="landscape"/>
          <w:pgMar w:top="2098" w:right="1474" w:bottom="1984" w:left="1587" w:header="851" w:footer="907" w:gutter="0"/>
          <w:pgNumType w:fmt="numberInDash"/>
          <w:cols w:space="720" w:num="1"/>
          <w:docGrid w:linePitch="312" w:charSpace="0"/>
        </w:sectPr>
      </w:pPr>
    </w:p>
    <w:p>
      <w:pPr>
        <w:pStyle w:val="4"/>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lang w:eastAsia="zh-CN"/>
        </w:rPr>
      </w:pPr>
    </w:p>
    <w:sectPr>
      <w:footerReference r:id="rId4" w:type="default"/>
      <w:pgSz w:w="16837" w:h="11905" w:orient="landscape"/>
      <w:pgMar w:top="1587" w:right="2098" w:bottom="1474" w:left="1984" w:header="851" w:footer="1587" w:gutter="0"/>
      <w:pgNumType w:fmt="numberInDash" w:start="66"/>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altName w:val="仿宋"/>
    <w:panose1 w:val="02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widowControl/>
                            <w:kinsoku w:val="0"/>
                            <w:wordWrap/>
                            <w:autoSpaceDE w:val="0"/>
                            <w:autoSpaceDN w:val="0"/>
                            <w:adjustRightInd w:val="0"/>
                            <w:snapToGrid w:val="0"/>
                            <w:ind w:left="210" w:leftChars="100" w:right="210" w:rightChars="100"/>
                            <w:textAlignment w:val="baseline"/>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8"/>
                      <w:widowControl/>
                      <w:kinsoku w:val="0"/>
                      <w:wordWrap/>
                      <w:autoSpaceDE w:val="0"/>
                      <w:autoSpaceDN w:val="0"/>
                      <w:adjustRightInd w:val="0"/>
                      <w:snapToGrid w:val="0"/>
                      <w:ind w:left="210" w:leftChars="100" w:right="210" w:rightChars="100"/>
                      <w:textAlignment w:val="baseline"/>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矩形 4" o:spid="_x0000_s1026" o:spt="1"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FyYUDcABAACMAwAADgAAAAAAAAABACAAAAAfAQAAZHJzL2Uyb0RvYy54bWxQSwUG&#10;AAAAAAYABgBZAQAAUQUAAAAA&#10;">
              <v:fill on="f" focussize="0,0"/>
              <v:stroke on="f"/>
              <v:imagedata o:title=""/>
              <o:lock v:ext="edit" aspectratio="f"/>
              <v:textbox inset="0mm,0mm,0mm,0mm" style="mso-fit-shape-to-text:t;">
                <w:txbxContent>
                  <w:p>
                    <w:pPr>
                      <w:pStyle w:val="8"/>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DE629"/>
    <w:multiLevelType w:val="singleLevel"/>
    <w:tmpl w:val="BFCDE629"/>
    <w:lvl w:ilvl="0" w:tentative="0">
      <w:start w:val="1"/>
      <w:numFmt w:val="chineseCounting"/>
      <w:suff w:val="nothing"/>
      <w:lvlText w:val="%1、"/>
      <w:lvlJc w:val="left"/>
      <w:rPr>
        <w:rFonts w:hint="eastAsia"/>
      </w:rPr>
    </w:lvl>
  </w:abstractNum>
  <w:abstractNum w:abstractNumId="1">
    <w:nsid w:val="1599329C"/>
    <w:multiLevelType w:val="multilevel"/>
    <w:tmpl w:val="1599329C"/>
    <w:lvl w:ilvl="0" w:tentative="0">
      <w:start w:val="1"/>
      <w:numFmt w:val="decimal"/>
      <w:pStyle w:val="2"/>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D02318"/>
    <w:rsid w:val="03482669"/>
    <w:rsid w:val="06D41BDD"/>
    <w:rsid w:val="07FA36F0"/>
    <w:rsid w:val="080C6117"/>
    <w:rsid w:val="08990C3C"/>
    <w:rsid w:val="0BC7498D"/>
    <w:rsid w:val="114C35C5"/>
    <w:rsid w:val="14E62CE0"/>
    <w:rsid w:val="15EE39B7"/>
    <w:rsid w:val="1908571B"/>
    <w:rsid w:val="1BE50A70"/>
    <w:rsid w:val="1BEF54BB"/>
    <w:rsid w:val="1E8E576F"/>
    <w:rsid w:val="2036349B"/>
    <w:rsid w:val="221B4AE9"/>
    <w:rsid w:val="23FD59D6"/>
    <w:rsid w:val="24066526"/>
    <w:rsid w:val="24C92945"/>
    <w:rsid w:val="254E433C"/>
    <w:rsid w:val="27010625"/>
    <w:rsid w:val="274F2E49"/>
    <w:rsid w:val="278A36FF"/>
    <w:rsid w:val="2B146C86"/>
    <w:rsid w:val="2BDF37BB"/>
    <w:rsid w:val="2BE4655E"/>
    <w:rsid w:val="2CAF501A"/>
    <w:rsid w:val="2D4D7512"/>
    <w:rsid w:val="2E7413C4"/>
    <w:rsid w:val="2EE65252"/>
    <w:rsid w:val="2FBF34C1"/>
    <w:rsid w:val="30520B4E"/>
    <w:rsid w:val="3120051B"/>
    <w:rsid w:val="32595C26"/>
    <w:rsid w:val="32FB4994"/>
    <w:rsid w:val="336673B6"/>
    <w:rsid w:val="36BC660E"/>
    <w:rsid w:val="38B7551A"/>
    <w:rsid w:val="39116D39"/>
    <w:rsid w:val="3ABC0C85"/>
    <w:rsid w:val="3B6962CE"/>
    <w:rsid w:val="3DEE2CE5"/>
    <w:rsid w:val="3ECA1EC2"/>
    <w:rsid w:val="3ED778B5"/>
    <w:rsid w:val="3F42032C"/>
    <w:rsid w:val="3FCA65A2"/>
    <w:rsid w:val="40024220"/>
    <w:rsid w:val="41C70D67"/>
    <w:rsid w:val="42680899"/>
    <w:rsid w:val="47141AB2"/>
    <w:rsid w:val="4835357B"/>
    <w:rsid w:val="487E213B"/>
    <w:rsid w:val="48DC0F98"/>
    <w:rsid w:val="49294784"/>
    <w:rsid w:val="4982148F"/>
    <w:rsid w:val="49BD5259"/>
    <w:rsid w:val="4C6D244A"/>
    <w:rsid w:val="4E3F6BAE"/>
    <w:rsid w:val="4F274093"/>
    <w:rsid w:val="4F9C41AC"/>
    <w:rsid w:val="504D0A22"/>
    <w:rsid w:val="521266F6"/>
    <w:rsid w:val="562873A9"/>
    <w:rsid w:val="57DA277A"/>
    <w:rsid w:val="57FB187C"/>
    <w:rsid w:val="58FA35C1"/>
    <w:rsid w:val="59942A49"/>
    <w:rsid w:val="599966C2"/>
    <w:rsid w:val="5A30498D"/>
    <w:rsid w:val="5C8011D7"/>
    <w:rsid w:val="5D147649"/>
    <w:rsid w:val="5DE871A8"/>
    <w:rsid w:val="5E3F63F7"/>
    <w:rsid w:val="5E5D3226"/>
    <w:rsid w:val="6221180D"/>
    <w:rsid w:val="627C58DC"/>
    <w:rsid w:val="65E04928"/>
    <w:rsid w:val="66F32695"/>
    <w:rsid w:val="67FF7C71"/>
    <w:rsid w:val="6ACD7EDF"/>
    <w:rsid w:val="6D6E2C50"/>
    <w:rsid w:val="6E527C33"/>
    <w:rsid w:val="6FEFAD9A"/>
    <w:rsid w:val="736A27A7"/>
    <w:rsid w:val="747041FD"/>
    <w:rsid w:val="74FA2D43"/>
    <w:rsid w:val="762D6C21"/>
    <w:rsid w:val="763708F8"/>
    <w:rsid w:val="7A8D4435"/>
    <w:rsid w:val="7B1D7B6F"/>
    <w:rsid w:val="7B811034"/>
    <w:rsid w:val="7BA600F6"/>
    <w:rsid w:val="7D7F753F"/>
    <w:rsid w:val="7E396743"/>
    <w:rsid w:val="7EAE2C22"/>
    <w:rsid w:val="7F666C1A"/>
    <w:rsid w:val="E3DF40AC"/>
    <w:rsid w:val="EBBFB14B"/>
    <w:rsid w:val="FFD92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numPr>
        <w:ilvl w:val="0"/>
        <w:numId w:val="1"/>
      </w:numPr>
    </w:pPr>
    <w:rPr>
      <w:rFonts w:ascii="Times New Roman" w:hAnsi="Times New Roman" w:eastAsia="方正公文仿宋"/>
      <w:sz w:val="32"/>
    </w:rPr>
  </w:style>
  <w:style w:type="paragraph" w:styleId="4">
    <w:name w:val="Normal Indent"/>
    <w:next w:val="5"/>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5">
    <w:name w:val="Body Text Indent"/>
    <w:basedOn w:val="1"/>
    <w:next w:val="4"/>
    <w:unhideWhenUsed/>
    <w:qFormat/>
    <w:uiPriority w:val="99"/>
    <w:pPr>
      <w:spacing w:line="520" w:lineRule="exact"/>
      <w:ind w:firstLine="645"/>
    </w:pPr>
    <w:rPr>
      <w:rFonts w:eastAsia="仿宋_GB2312"/>
      <w:kern w:val="2"/>
      <w:sz w:val="32"/>
      <w:lang w:eastAsia="zh-CN"/>
    </w:rPr>
  </w:style>
  <w:style w:type="paragraph" w:styleId="6">
    <w:name w:val="Body Text"/>
    <w:basedOn w:val="1"/>
    <w:link w:val="21"/>
    <w:semiHidden/>
    <w:qFormat/>
    <w:uiPriority w:val="0"/>
  </w:style>
  <w:style w:type="paragraph" w:styleId="7">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8">
    <w:name w:val="footer"/>
    <w:basedOn w:val="1"/>
    <w:link w:val="22"/>
    <w:qFormat/>
    <w:uiPriority w:val="0"/>
    <w:pPr>
      <w:tabs>
        <w:tab w:val="center" w:pos="4153"/>
        <w:tab w:val="right" w:pos="8306"/>
      </w:tabs>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20"/>
    <w:qFormat/>
    <w:uiPriority w:val="0"/>
    <w:pPr>
      <w:spacing w:before="240" w:after="60"/>
      <w:jc w:val="center"/>
      <w:outlineLvl w:val="0"/>
    </w:pPr>
    <w:rPr>
      <w:b/>
      <w:sz w:val="32"/>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Hyperlink"/>
    <w:basedOn w:val="14"/>
    <w:unhideWhenUsed/>
    <w:qFormat/>
    <w:uiPriority w:val="99"/>
    <w:rPr>
      <w:color w:val="0563C1"/>
      <w:u w:val="single"/>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8">
    <w:name w:val="TOC Heading"/>
    <w:basedOn w:val="3"/>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9">
    <w:name w:val="Index9"/>
    <w:basedOn w:val="1"/>
    <w:next w:val="1"/>
    <w:qFormat/>
    <w:uiPriority w:val="0"/>
    <w:pPr>
      <w:ind w:left="1600" w:leftChars="1600"/>
      <w:jc w:val="both"/>
    </w:pPr>
  </w:style>
  <w:style w:type="character" w:customStyle="1" w:styleId="20">
    <w:name w:val="标题 字符"/>
    <w:basedOn w:val="14"/>
    <w:link w:val="11"/>
    <w:qFormat/>
    <w:uiPriority w:val="0"/>
    <w:rPr>
      <w:rFonts w:ascii="Arial" w:hAnsi="Arial" w:eastAsia="Arial" w:cs="Arial"/>
      <w:b/>
      <w:snapToGrid w:val="0"/>
      <w:color w:val="000000"/>
      <w:kern w:val="0"/>
      <w:sz w:val="32"/>
      <w:szCs w:val="21"/>
      <w:lang w:eastAsia="en-US"/>
    </w:rPr>
  </w:style>
  <w:style w:type="character" w:customStyle="1" w:styleId="21">
    <w:name w:val="正文文本 字符"/>
    <w:basedOn w:val="14"/>
    <w:link w:val="6"/>
    <w:semiHidden/>
    <w:qFormat/>
    <w:uiPriority w:val="0"/>
    <w:rPr>
      <w:rFonts w:ascii="Arial" w:hAnsi="Arial" w:eastAsia="Arial" w:cs="Arial"/>
      <w:snapToGrid w:val="0"/>
      <w:color w:val="000000"/>
      <w:kern w:val="0"/>
      <w:szCs w:val="21"/>
      <w:lang w:eastAsia="en-US"/>
    </w:rPr>
  </w:style>
  <w:style w:type="character" w:customStyle="1" w:styleId="22">
    <w:name w:val="页脚 字符"/>
    <w:basedOn w:val="14"/>
    <w:link w:val="8"/>
    <w:qFormat/>
    <w:uiPriority w:val="0"/>
    <w:rPr>
      <w:rFonts w:ascii="Arial" w:hAnsi="Arial" w:eastAsia="Arial" w:cs="Arial"/>
      <w:snapToGrid w:val="0"/>
      <w:color w:val="000000"/>
      <w:kern w:val="0"/>
      <w:sz w:val="18"/>
      <w:szCs w:val="18"/>
      <w:lang w:eastAsia="en-US"/>
    </w:rPr>
  </w:style>
  <w:style w:type="character" w:customStyle="1" w:styleId="23">
    <w:name w:val="font21"/>
    <w:qFormat/>
    <w:uiPriority w:val="0"/>
    <w:rPr>
      <w:rFonts w:hint="default" w:ascii="Times New Roman" w:hAnsi="Times New Roman" w:cs="Times New Roman"/>
      <w:color w:val="000000"/>
      <w:sz w:val="24"/>
      <w:szCs w:val="24"/>
      <w:u w:val="none"/>
    </w:rPr>
  </w:style>
  <w:style w:type="character" w:customStyle="1" w:styleId="24">
    <w:name w:val="font101"/>
    <w:qFormat/>
    <w:uiPriority w:val="0"/>
    <w:rPr>
      <w:rFonts w:hint="default" w:ascii="Times New Roman" w:hAnsi="Times New Roman" w:cs="Times New Roman"/>
      <w:color w:val="000000"/>
      <w:sz w:val="22"/>
      <w:szCs w:val="22"/>
      <w:u w:val="none"/>
    </w:rPr>
  </w:style>
  <w:style w:type="character" w:customStyle="1" w:styleId="25">
    <w:name w:val="标题 1 字符"/>
    <w:basedOn w:val="14"/>
    <w:link w:val="3"/>
    <w:qFormat/>
    <w:uiPriority w:val="9"/>
    <w:rPr>
      <w:rFonts w:ascii="Arial" w:hAnsi="Arial" w:eastAsia="Arial" w:cs="Arial"/>
      <w:b/>
      <w:bCs/>
      <w:snapToGrid w:val="0"/>
      <w:color w:val="000000"/>
      <w:kern w:val="44"/>
      <w:sz w:val="44"/>
      <w:szCs w:val="44"/>
      <w:lang w:eastAsia="en-US"/>
    </w:rPr>
  </w:style>
  <w:style w:type="character" w:customStyle="1" w:styleId="26">
    <w:name w:val="页眉 字符"/>
    <w:basedOn w:val="14"/>
    <w:link w:val="9"/>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28557</Words>
  <Characters>29264</Characters>
  <Lines>3</Lines>
  <Paragraphs>1</Paragraphs>
  <TotalTime>1</TotalTime>
  <ScaleCrop>false</ScaleCrop>
  <LinksUpToDate>false</LinksUpToDate>
  <CharactersWithSpaces>29629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GL-WSY-001</cp:lastModifiedBy>
  <cp:lastPrinted>2025-03-25T06:59:00Z</cp:lastPrinted>
  <dcterms:modified xsi:type="dcterms:W3CDTF">2025-07-04T02:53:22Z</dcterms:modified>
  <dc:title>中共北京市密云区委办公室文件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0493EDA0983D4AA592ADA0A45FB6EB9A</vt:lpwstr>
  </property>
  <property fmtid="{D5CDD505-2E9C-101B-9397-08002B2CF9AE}" pid="4" name="KSOTemplateDocerSaveRecord">
    <vt:lpwstr>eyJoZGlkIjoiMzRjYTZmMGZmNWZmZDMxOGQ5ZjMwMmNlYWFiNDNlZTkifQ==</vt:lpwstr>
  </property>
</Properties>
</file>