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ind w:left="0" w:firstLine="0"/>
        <w:outlineLvl w:val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附件：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 w:bidi="ar"/>
        </w:rPr>
        <w:t>试点区域范围</w:t>
      </w:r>
    </w:p>
    <w:bookmarkEnd w:id="0"/>
    <w:p>
      <w:pPr>
        <w:pStyle w:val="2"/>
        <w:ind w:left="0" w:leftChars="0"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区域面积约67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四至范围为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东至密三路-密兴旧路-宁蔡路，南至京哈高速线-左堤路-新东路-顺潮街-顺密路-兴企路-大广高速，西至西统路-潮白河-京沈线-云西一路-云西一街-西统路，北至密西路-京承线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jc w:val="center"/>
        <w:rPr>
          <w:rFonts w:hint="eastAsia"/>
          <w:color w:val="auto"/>
          <w:sz w:val="20"/>
          <w:szCs w:val="20"/>
          <w:highlight w:val="none"/>
        </w:rPr>
      </w:pPr>
      <w:r>
        <w:rPr>
          <w:highlight w:val="none"/>
        </w:rPr>
        <w:drawing>
          <wp:inline distT="0" distB="0" distL="114300" distR="114300">
            <wp:extent cx="5330825" cy="3707765"/>
            <wp:effectExtent l="0" t="0" r="0" b="6985"/>
            <wp:docPr id="31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t xml:space="preserve">图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SEQ 图 \* ARABIC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hint="eastAsia"/>
          <w:color w:val="auto"/>
          <w:highlight w:val="none"/>
        </w:rPr>
        <w:t xml:space="preserve"> 试点区域</w:t>
      </w:r>
      <w:r>
        <w:rPr>
          <w:rFonts w:hint="eastAsia"/>
          <w:color w:val="auto"/>
          <w:highlight w:val="none"/>
          <w:lang w:val="en-US" w:eastAsia="zh-CN"/>
        </w:rPr>
        <w:t>范围</w:t>
      </w:r>
      <w:r>
        <w:rPr>
          <w:rFonts w:hint="eastAsia"/>
          <w:color w:val="auto"/>
          <w:highlight w:val="none"/>
        </w:rPr>
        <w:t>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4008"/>
    <w:rsid w:val="1FF3915A"/>
    <w:rsid w:val="4EC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仿宋_GB2312" w:eastAsia="仿宋_GB2312"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unhideWhenUsed/>
    <w:qFormat/>
    <w:uiPriority w:val="99"/>
    <w:pPr>
      <w:spacing w:line="500" w:lineRule="exact"/>
      <w:ind w:firstLine="640" w:firstLineChars="200"/>
    </w:pPr>
    <w:rPr>
      <w:rFonts w:ascii="黑体" w:eastAsia="黑体"/>
      <w:sz w:val="32"/>
      <w:szCs w:val="32"/>
    </w:rPr>
  </w:style>
  <w:style w:type="paragraph" w:styleId="5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2025-06-19T17:47:00Z</dcterms:created>
  <dc:creator>56213</dc:creator>
  <cp:lastModifiedBy>uos</cp:lastModifiedBy>
  <dcterms:modified xsi:type="dcterms:W3CDTF">2025-06-20T16:14:00Z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eyJoZGlkIjoiN2RmYWEyZjJiYjczZWU2NjQ4MWVhZjlkYzUzNzFjYWQiLCJ1c2VySWQiOiIzNDkzMTA1OTAifQ==</vt:lpwstr>
  </property>
  <property fmtid="{D5CDD505-2E9C-101B-9397-08002B2CF9AE}" pid="4" name="ICV">
    <vt:lpwstr>E354B8D7BA21451FBD3C8FB1C365AC84_12</vt:lpwstr>
  </property>
</Properties>
</file>