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附件1</w:t>
      </w:r>
    </w:p>
    <w:p>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前期研究课题</w:t>
      </w:r>
      <w:r>
        <w:rPr>
          <w:rFonts w:hint="eastAsia" w:ascii="方正小标宋简体" w:hAnsi="方正小标宋简体" w:eastAsia="方正小标宋简体" w:cs="方正小标宋简体"/>
          <w:sz w:val="44"/>
          <w:szCs w:val="44"/>
          <w:lang w:eastAsia="zh-CN"/>
        </w:rPr>
        <w:t>联系方式</w:t>
      </w:r>
      <w:r>
        <w:rPr>
          <w:rFonts w:hint="eastAsia" w:ascii="方正小标宋简体" w:hAnsi="方正小标宋简体" w:eastAsia="方正小标宋简体" w:cs="方正小标宋简体"/>
          <w:sz w:val="44"/>
          <w:szCs w:val="44"/>
        </w:rPr>
        <w:t>和经费预算表</w:t>
      </w:r>
    </w:p>
    <w:tbl>
      <w:tblPr>
        <w:tblStyle w:val="16"/>
        <w:tblpPr w:leftFromText="180" w:rightFromText="180" w:vertAnchor="text" w:horzAnchor="page" w:tblpXSpec="center" w:tblpY="570"/>
        <w:tblOverlap w:val="never"/>
        <w:tblW w:w="15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8"/>
        <w:gridCol w:w="1813"/>
        <w:gridCol w:w="5681"/>
        <w:gridCol w:w="1446"/>
        <w:gridCol w:w="1063"/>
        <w:gridCol w:w="1269"/>
        <w:gridCol w:w="1309"/>
        <w:gridCol w:w="1268"/>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序号</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名称</w:t>
            </w:r>
          </w:p>
        </w:tc>
        <w:tc>
          <w:tcPr>
            <w:tcW w:w="5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研究内容</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牵头部门</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联系人</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联系电话</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电子邮箱</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邮寄地址及</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邮政编码</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bCs/>
                <w:i w:val="0"/>
                <w:iCs w:val="0"/>
                <w:color w:val="000000"/>
                <w:sz w:val="24"/>
                <w:szCs w:val="24"/>
                <w:u w:val="none"/>
              </w:rPr>
            </w:pPr>
            <w:r>
              <w:rPr>
                <w:rFonts w:hint="eastAsia" w:ascii="仿宋_GB2312" w:hAnsi="宋体" w:cs="仿宋_GB2312"/>
                <w:b w:val="0"/>
                <w:bCs w:val="0"/>
                <w:i w:val="0"/>
                <w:iCs w:val="0"/>
                <w:color w:val="000000"/>
                <w:kern w:val="0"/>
                <w:sz w:val="24"/>
                <w:szCs w:val="24"/>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b w:val="0"/>
                <w:bCs w:val="0"/>
                <w:color w:val="000000"/>
                <w:sz w:val="24"/>
                <w:szCs w:val="24"/>
              </w:rPr>
            </w:pPr>
            <w:r>
              <w:rPr>
                <w:rFonts w:hint="eastAsia" w:ascii="仿宋_GB2312" w:hAnsi="宋体" w:eastAsia="仿宋_GB2312" w:cs="仿宋_GB2312"/>
                <w:b w:val="0"/>
                <w:bCs w:val="0"/>
                <w:i w:val="0"/>
                <w:iCs w:val="0"/>
                <w:color w:val="000000"/>
                <w:kern w:val="0"/>
                <w:sz w:val="24"/>
                <w:szCs w:val="24"/>
                <w:u w:val="none"/>
                <w:lang w:val="en-US" w:eastAsia="zh-CN" w:bidi="ar"/>
              </w:rPr>
              <w:t>密云区“十五五”时期深化密云水库保护及</w:t>
            </w:r>
            <w:r>
              <w:rPr>
                <w:rFonts w:hint="default" w:ascii="仿宋_GB2312" w:hAnsi="宋体" w:eastAsia="仿宋_GB2312" w:cs="仿宋_GB2312"/>
                <w:b w:val="0"/>
                <w:bCs w:val="0"/>
                <w:i w:val="0"/>
                <w:color w:val="000000"/>
                <w:kern w:val="0"/>
                <w:sz w:val="24"/>
                <w:szCs w:val="24"/>
                <w:u w:val="none"/>
                <w:lang w:val="en-US" w:eastAsia="zh-CN" w:bidi="ar"/>
              </w:rPr>
              <w:t>生态产业创新融合</w:t>
            </w:r>
            <w:r>
              <w:rPr>
                <w:rFonts w:hint="eastAsia" w:ascii="仿宋_GB2312" w:hAnsi="宋体" w:eastAsia="仿宋_GB2312" w:cs="仿宋_GB2312"/>
                <w:b w:val="0"/>
                <w:bCs w:val="0"/>
                <w:i w:val="0"/>
                <w:iCs w:val="0"/>
                <w:color w:val="000000"/>
                <w:kern w:val="0"/>
                <w:sz w:val="24"/>
                <w:szCs w:val="24"/>
                <w:u w:val="none"/>
                <w:lang w:val="en-US" w:eastAsia="zh-CN" w:bidi="ar"/>
              </w:rPr>
              <w:t>研究</w:t>
            </w:r>
          </w:p>
        </w:tc>
        <w:tc>
          <w:tcPr>
            <w:tcW w:w="5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default" w:ascii="仿宋_GB2312" w:hAnsi="Times New Roman" w:eastAsia="仿宋_GB2312" w:cs="Times New Roman"/>
                <w:b w:val="0"/>
                <w:bCs w:val="0"/>
                <w:color w:val="000000"/>
                <w:sz w:val="24"/>
                <w:szCs w:val="24"/>
                <w:lang w:val="en-US"/>
              </w:rPr>
            </w:pPr>
            <w:r>
              <w:rPr>
                <w:rFonts w:hint="eastAsia" w:ascii="仿宋_GB2312" w:hAnsi="宋体" w:eastAsia="仿宋_GB2312" w:cs="仿宋_GB2312"/>
                <w:b w:val="0"/>
                <w:bCs w:val="0"/>
                <w:i w:val="0"/>
                <w:iCs w:val="0"/>
                <w:color w:val="000000"/>
                <w:kern w:val="0"/>
                <w:sz w:val="24"/>
                <w:szCs w:val="24"/>
                <w:u w:val="none"/>
                <w:lang w:val="en-US" w:eastAsia="zh-CN" w:bidi="ar"/>
              </w:rPr>
              <w:t>研判“十五五”时期密云水库保护形势和周边人口变化特征，结合周边资源环境、产业布局等发展情况，</w:t>
            </w:r>
            <w:r>
              <w:rPr>
                <w:rFonts w:hint="eastAsia" w:ascii="仿宋_GB2312" w:hAnsi="宋体" w:eastAsia="仿宋_GB2312" w:cs="仿宋_GB2312"/>
                <w:color w:val="000000"/>
                <w:kern w:val="0"/>
                <w:sz w:val="24"/>
                <w:szCs w:val="24"/>
                <w:lang w:bidi="ar"/>
              </w:rPr>
              <w:t>提出密云水库保护的目标和措施</w:t>
            </w:r>
            <w:r>
              <w:rPr>
                <w:rFonts w:hint="eastAsia" w:ascii="仿宋_GB2312" w:hAnsi="宋体"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分析社会资本</w:t>
            </w:r>
            <w:r>
              <w:rPr>
                <w:rFonts w:hint="eastAsia" w:ascii="仿宋_GB2312" w:hAnsi="宋体" w:eastAsia="仿宋_GB2312" w:cs="仿宋_GB2312"/>
                <w:color w:val="000000"/>
                <w:kern w:val="0"/>
                <w:sz w:val="24"/>
                <w:szCs w:val="24"/>
                <w:lang w:val="en-US" w:eastAsia="zh-CN" w:bidi="ar"/>
              </w:rPr>
              <w:t>与金融机构</w:t>
            </w:r>
            <w:r>
              <w:rPr>
                <w:rFonts w:hint="eastAsia" w:ascii="仿宋_GB2312" w:hAnsi="宋体" w:eastAsia="仿宋_GB2312" w:cs="仿宋_GB2312"/>
                <w:color w:val="000000"/>
                <w:kern w:val="0"/>
                <w:sz w:val="24"/>
                <w:szCs w:val="24"/>
                <w:lang w:bidi="ar"/>
              </w:rPr>
              <w:t>参与乡村生态价值开发的机制</w:t>
            </w:r>
            <w:r>
              <w:rPr>
                <w:rFonts w:hint="eastAsia" w:ascii="仿宋_GB2312" w:hAnsi="宋体" w:eastAsia="仿宋_GB2312" w:cs="仿宋_GB2312"/>
                <w:color w:val="000000"/>
                <w:kern w:val="0"/>
                <w:sz w:val="24"/>
                <w:szCs w:val="24"/>
                <w:lang w:val="en-US" w:eastAsia="zh-CN" w:bidi="ar"/>
              </w:rPr>
              <w:t>路径</w:t>
            </w:r>
            <w:r>
              <w:rPr>
                <w:rFonts w:hint="eastAsia" w:ascii="仿宋_GB2312" w:hAnsi="宋体" w:eastAsia="仿宋_GB2312" w:cs="仿宋_GB2312"/>
                <w:color w:val="000000"/>
                <w:kern w:val="0"/>
                <w:sz w:val="24"/>
                <w:szCs w:val="24"/>
                <w:lang w:bidi="ar"/>
              </w:rPr>
              <w:t>，探索产业融合发展创新模式及生态产业培育</w:t>
            </w:r>
            <w:r>
              <w:rPr>
                <w:rFonts w:hint="eastAsia" w:ascii="仿宋_GB2312" w:hAnsi="宋体" w:eastAsia="仿宋_GB2312" w:cs="仿宋_GB2312"/>
                <w:color w:val="000000"/>
                <w:kern w:val="0"/>
                <w:sz w:val="24"/>
                <w:szCs w:val="24"/>
                <w:lang w:val="en-US" w:eastAsia="zh-CN" w:bidi="ar"/>
              </w:rPr>
              <w:t>路径与方法</w:t>
            </w:r>
            <w:r>
              <w:rPr>
                <w:rFonts w:hint="eastAsia" w:ascii="仿宋_GB2312" w:hAnsi="宋体" w:eastAsia="仿宋_GB2312" w:cs="仿宋_GB2312"/>
                <w:color w:val="000000"/>
                <w:kern w:val="0"/>
                <w:sz w:val="24"/>
                <w:szCs w:val="24"/>
                <w:lang w:bidi="ar"/>
              </w:rPr>
              <w:t>。</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b w:val="0"/>
                <w:bCs w:val="0"/>
                <w:color w:val="000000"/>
                <w:sz w:val="24"/>
                <w:szCs w:val="24"/>
              </w:rPr>
            </w:pPr>
            <w:r>
              <w:rPr>
                <w:rFonts w:hint="eastAsia" w:ascii="仿宋_GB2312" w:hAnsi="Times New Roman" w:eastAsia="仿宋_GB2312" w:cs="Times New Roman"/>
                <w:b w:val="0"/>
                <w:bCs w:val="0"/>
                <w:color w:val="000000"/>
                <w:sz w:val="24"/>
                <w:szCs w:val="24"/>
              </w:rPr>
              <w:t>密云水库生态保护与发展中心</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Times New Roman" w:eastAsia="仿宋_GB2312" w:cs="Times New Roman"/>
                <w:b w:val="0"/>
                <w:bCs w:val="0"/>
                <w:color w:val="000000"/>
                <w:sz w:val="24"/>
                <w:szCs w:val="24"/>
              </w:rPr>
            </w:pPr>
            <w:r>
              <w:rPr>
                <w:rFonts w:hint="eastAsia" w:ascii="仿宋_GB2312" w:cs="Times New Roman"/>
                <w:b w:val="0"/>
                <w:bCs w:val="0"/>
                <w:color w:val="000000"/>
                <w:sz w:val="24"/>
                <w:szCs w:val="24"/>
                <w:lang w:eastAsia="zh-CN"/>
              </w:rPr>
              <w:t>陈新</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val="0"/>
                <w:bCs w:val="0"/>
                <w:i w:val="0"/>
                <w:iCs w:val="0"/>
                <w:color w:val="auto"/>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69021288</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cs="仿宋_GB2312"/>
                <w:b w:val="0"/>
                <w:bCs w:val="0"/>
                <w:i w:val="0"/>
                <w:iCs w:val="0"/>
                <w:color w:val="auto"/>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qsjbbgs@bjmy.gov.cn</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val="0"/>
                <w:bCs w:val="0"/>
                <w:i w:val="0"/>
                <w:iCs w:val="0"/>
                <w:color w:val="auto"/>
                <w:kern w:val="0"/>
                <w:sz w:val="24"/>
                <w:szCs w:val="24"/>
                <w:u w:val="none"/>
                <w:lang w:val="en-US" w:eastAsia="zh-CN" w:bidi="ar"/>
              </w:rPr>
            </w:pP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val="0"/>
                <w:bCs w:val="0"/>
                <w:i w:val="0"/>
                <w:iCs w:val="0"/>
                <w:color w:val="auto"/>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密云信远大厦物业楼6层，邮编101500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Times New Roman" w:eastAsia="仿宋_GB2312" w:cs="Times New Roman"/>
                <w:b w:val="0"/>
                <w:bCs w:val="0"/>
                <w:color w:val="000000"/>
                <w:sz w:val="24"/>
                <w:szCs w:val="24"/>
                <w:lang w:val="en-US"/>
              </w:rPr>
            </w:pPr>
            <w:r>
              <w:rPr>
                <w:rFonts w:hint="eastAsia" w:ascii="仿宋_GB2312" w:hAnsi="宋体" w:eastAsia="仿宋_GB2312" w:cs="仿宋_GB2312"/>
                <w:b w:val="0"/>
                <w:bCs w:val="0"/>
                <w:i w:val="0"/>
                <w:iCs w:val="0"/>
                <w:color w:val="auto"/>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cs="仿宋_GB2312"/>
                <w:i w:val="0"/>
                <w:iCs w:val="0"/>
                <w:color w:val="auto"/>
                <w:kern w:val="0"/>
                <w:sz w:val="24"/>
                <w:szCs w:val="24"/>
                <w:u w:val="none"/>
                <w:lang w:val="en-US" w:eastAsia="zh-CN" w:bidi="ar"/>
              </w:rPr>
              <w:t>2</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密云区“十五五”时期加快建设生态特区研究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深入分析密云区的自然资源、生态环境现状及其发展潜力</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明确生态特区建设的核心目标与实施路径</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提出“十五五”时期密云区生态特区构建的总体战略、空间格局、试点机制、创新政策等。</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区发改委</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刘晶晶</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69048171</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b w:val="0"/>
                <w:bCs w:val="0"/>
                <w:i w:val="0"/>
                <w:iCs w:val="0"/>
                <w:color w:val="auto"/>
                <w:kern w:val="0"/>
                <w:sz w:val="24"/>
                <w:szCs w:val="24"/>
                <w:u w:val="none"/>
                <w:lang w:val="en" w:eastAsia="zh-CN" w:bidi="ar"/>
              </w:rPr>
              <w:t>fgw</w:t>
            </w:r>
            <w:r>
              <w:rPr>
                <w:rFonts w:hint="eastAsia" w:ascii="仿宋_GB2312" w:hAnsi="宋体" w:cs="仿宋_GB2312"/>
                <w:b w:val="0"/>
                <w:bCs w:val="0"/>
                <w:i w:val="0"/>
                <w:iCs w:val="0"/>
                <w:color w:val="auto"/>
                <w:kern w:val="0"/>
                <w:sz w:val="24"/>
                <w:szCs w:val="24"/>
                <w:u w:val="none"/>
                <w:lang w:val="en-US" w:eastAsia="zh-CN" w:bidi="ar"/>
              </w:rPr>
              <w:t>zhk</w:t>
            </w:r>
            <w:r>
              <w:rPr>
                <w:rFonts w:hint="default" w:ascii="仿宋_GB2312" w:hAnsi="宋体" w:eastAsia="仿宋_GB2312" w:cs="仿宋_GB2312"/>
                <w:b w:val="0"/>
                <w:bCs w:val="0"/>
                <w:i w:val="0"/>
                <w:iCs w:val="0"/>
                <w:color w:val="auto"/>
                <w:kern w:val="0"/>
                <w:sz w:val="24"/>
                <w:szCs w:val="24"/>
                <w:u w:val="none"/>
                <w:lang w:val="en" w:eastAsia="zh-CN" w:bidi="ar"/>
              </w:rPr>
              <w:t>@bjmy.gov.cn</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密云区新北路9号</w:t>
            </w:r>
            <w:r>
              <w:rPr>
                <w:rFonts w:hint="eastAsia" w:ascii="仿宋_GB2312" w:hAnsi="宋体" w:cs="仿宋_GB2312"/>
                <w:b w:val="0"/>
                <w:bCs w:val="0"/>
                <w:i w:val="0"/>
                <w:iCs w:val="0"/>
                <w:color w:val="auto"/>
                <w:kern w:val="0"/>
                <w:sz w:val="24"/>
                <w:szCs w:val="24"/>
                <w:u w:val="none"/>
                <w:lang w:val="en-US" w:eastAsia="zh-CN" w:bidi="ar"/>
              </w:rPr>
              <w:t>,邮编101500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3</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密云区“十五五”时期加快推动乡村振兴、促进农民增收研究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全面审视密云区乡村振兴工作进展与挑战</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系统分析农业产业发展、农村基础设施建设、乡村治理体系完善、农民就业创业环境以及农民收入结构等关键要素，深入探索符合密云区实际情况的乡村振兴新模式</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提出促进农业高质高效发展、乡村宜居宜业建设、农民富裕富足实现的具体策略和政策建议。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区农业农村局</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 w:eastAsia="zh-CN" w:bidi="ar"/>
              </w:rPr>
              <w:t>张金刚</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sz w:val="24"/>
                <w:szCs w:val="24"/>
              </w:rPr>
            </w:pPr>
            <w:r>
              <w:rPr>
                <w:rFonts w:hint="eastAsia" w:ascii="仿宋_GB2312" w:hAnsi="宋体" w:cs="仿宋_GB2312"/>
                <w:b w:val="0"/>
                <w:bCs w:val="0"/>
                <w:i w:val="0"/>
                <w:iCs w:val="0"/>
                <w:color w:val="auto"/>
                <w:kern w:val="0"/>
                <w:sz w:val="24"/>
                <w:szCs w:val="24"/>
                <w:u w:val="none"/>
                <w:lang w:val="en" w:eastAsia="zh-CN" w:bidi="ar"/>
              </w:rPr>
              <w:t>座机</w:t>
            </w:r>
            <w:r>
              <w:rPr>
                <w:rFonts w:hint="eastAsia" w:ascii="仿宋_GB2312" w:hAnsi="宋体" w:cs="仿宋_GB2312"/>
                <w:b w:val="0"/>
                <w:bCs w:val="0"/>
                <w:i w:val="0"/>
                <w:iCs w:val="0"/>
                <w:color w:val="auto"/>
                <w:kern w:val="0"/>
                <w:sz w:val="24"/>
                <w:szCs w:val="24"/>
                <w:u w:val="none"/>
                <w:lang w:val="en-US" w:eastAsia="zh-CN" w:bidi="ar"/>
              </w:rPr>
              <w:t>69021650，手机：13910059104</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cs="仿宋_GB2312"/>
                <w:i w:val="0"/>
                <w:iCs w:val="0"/>
                <w:color w:val="000000"/>
                <w:kern w:val="0"/>
                <w:sz w:val="24"/>
                <w:szCs w:val="24"/>
                <w:highlight w:val="none"/>
                <w:u w:val="none"/>
                <w:lang w:val="en" w:eastAsia="zh-CN" w:bidi="ar"/>
              </w:rPr>
              <w:t>nyncjsqk@bjmy.gov.cn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cs="仿宋_GB2312"/>
                <w:b w:val="0"/>
                <w:bCs w:val="0"/>
                <w:i w:val="0"/>
                <w:iCs w:val="0"/>
                <w:color w:val="auto"/>
                <w:sz w:val="24"/>
                <w:szCs w:val="24"/>
                <w:highlight w:val="none"/>
                <w:u w:val="none"/>
                <w:lang w:val="en-US" w:eastAsia="zh-CN"/>
              </w:rPr>
              <w:t>北京市密云区水源东路358号B座，邮编101500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4</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color w:val="auto"/>
                <w:sz w:val="24"/>
                <w:szCs w:val="24"/>
              </w:rPr>
            </w:pPr>
            <w:r>
              <w:rPr>
                <w:rFonts w:hint="eastAsia" w:ascii="仿宋_GB2312" w:hAnsi="宋体" w:eastAsia="仿宋_GB2312" w:cs="仿宋_GB2312"/>
                <w:i w:val="0"/>
                <w:iCs w:val="0"/>
                <w:color w:val="auto"/>
                <w:kern w:val="0"/>
                <w:sz w:val="24"/>
                <w:szCs w:val="24"/>
                <w:u w:val="none"/>
                <w:lang w:val="en-US" w:eastAsia="zh-CN" w:bidi="ar"/>
              </w:rPr>
              <w:t>密云区“十五五”时期高标准建设国家级现代农业产业园研究</w:t>
            </w:r>
          </w:p>
        </w:tc>
        <w:tc>
          <w:tcPr>
            <w:tcW w:w="5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ascii="仿宋_GB2312" w:hAnsi="Times New Roman" w:eastAsia="仿宋_GB2312" w:cs="Times New Roman"/>
                <w:color w:val="auto"/>
                <w:sz w:val="24"/>
                <w:szCs w:val="24"/>
              </w:rPr>
            </w:pPr>
            <w:r>
              <w:rPr>
                <w:rFonts w:hint="eastAsia" w:ascii="仿宋_GB2312" w:hAnsi="宋体" w:eastAsia="仿宋_GB2312" w:cs="仿宋_GB2312"/>
                <w:i w:val="0"/>
                <w:iCs w:val="0"/>
                <w:color w:val="auto"/>
                <w:kern w:val="0"/>
                <w:sz w:val="24"/>
                <w:szCs w:val="24"/>
                <w:u w:val="none"/>
                <w:lang w:val="en-US" w:eastAsia="zh-CN" w:bidi="ar"/>
              </w:rPr>
              <w:t>深入分析密云区现代农业产业园的发展现状、优势与潜力，以及面临的挑战与机遇，围绕优化产业布局、提升农业科技水平、加强品牌建设与市场营销等手段，提出高标准推动密云区现代农业产业园建设的相关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color w:val="auto"/>
                <w:sz w:val="24"/>
                <w:szCs w:val="24"/>
              </w:rPr>
            </w:pPr>
            <w:r>
              <w:rPr>
                <w:rFonts w:hint="eastAsia" w:ascii="仿宋_GB2312" w:hAnsi="宋体" w:eastAsia="仿宋_GB2312" w:cs="仿宋_GB2312"/>
                <w:i w:val="0"/>
                <w:iCs w:val="0"/>
                <w:color w:val="auto"/>
                <w:kern w:val="0"/>
                <w:sz w:val="24"/>
                <w:szCs w:val="24"/>
                <w:u w:val="none"/>
                <w:lang w:val="en-US" w:eastAsia="zh-CN" w:bidi="ar"/>
              </w:rPr>
              <w:t>区农业农村局</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杨晓彤</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 w:eastAsia="zh-CN" w:bidi="ar"/>
              </w:rPr>
              <w:t>座机</w:t>
            </w:r>
            <w:r>
              <w:rPr>
                <w:rFonts w:hint="eastAsia" w:ascii="仿宋_GB2312" w:hAnsi="宋体" w:cs="仿宋_GB2312"/>
                <w:b w:val="0"/>
                <w:bCs w:val="0"/>
                <w:i w:val="0"/>
                <w:iCs w:val="0"/>
                <w:color w:val="auto"/>
                <w:kern w:val="0"/>
                <w:sz w:val="24"/>
                <w:szCs w:val="24"/>
                <w:u w:val="none"/>
                <w:lang w:val="en-US" w:eastAsia="zh-CN" w:bidi="ar"/>
              </w:rPr>
              <w:t>69070725，手机：17800810302</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cs="仿宋_GB2312"/>
                <w:i w:val="0"/>
                <w:iCs w:val="0"/>
                <w:color w:val="000000"/>
                <w:kern w:val="0"/>
                <w:sz w:val="24"/>
                <w:szCs w:val="24"/>
                <w:highlight w:val="none"/>
                <w:u w:val="none"/>
                <w:lang w:val="en" w:eastAsia="zh-CN" w:bidi="ar"/>
              </w:rPr>
              <w:t>nyncjnyjx@bjmy.gov.cn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b w:val="0"/>
                <w:bCs w:val="0"/>
                <w:i w:val="0"/>
                <w:iCs w:val="0"/>
                <w:color w:val="auto"/>
                <w:sz w:val="24"/>
                <w:szCs w:val="24"/>
                <w:highlight w:val="none"/>
                <w:u w:val="none"/>
                <w:lang w:val="en-US" w:eastAsia="zh-CN"/>
              </w:rPr>
              <w:t>北京市密云区水源东路358号B座，邮编101500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1"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密云区“十五五”时期养老服务水平提升研究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全面剖析密云区当前养老服务现状与存在的问题</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明确“十五五”时期养老服务水平提升的目标与方向，重点围绕养老领域</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深入探索通过优化资源配置、创新服务模式、提升服务质量等手段</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实现养老服务水平提升的措施建议。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区民政局</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cs="仿宋_GB2312"/>
                <w:b w:val="0"/>
                <w:bCs w:val="0"/>
                <w:i w:val="0"/>
                <w:iCs w:val="0"/>
                <w:color w:val="000000"/>
                <w:kern w:val="0"/>
                <w:sz w:val="24"/>
                <w:szCs w:val="24"/>
                <w:u w:val="none"/>
                <w:lang w:val="en-US" w:eastAsia="zh-CN" w:bidi="ar"/>
              </w:rPr>
              <w:t>马雪</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69046132</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mzjyjzx@bjmy.gov.cn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密云区新西路32号，</w:t>
            </w:r>
            <w:r>
              <w:rPr>
                <w:rFonts w:hint="eastAsia" w:ascii="仿宋_GB2312" w:hAnsi="宋体" w:cs="仿宋_GB2312"/>
                <w:i w:val="0"/>
                <w:iCs w:val="0"/>
                <w:color w:val="000000"/>
                <w:kern w:val="0"/>
                <w:sz w:val="24"/>
                <w:szCs w:val="24"/>
                <w:u w:val="none"/>
                <w:lang w:val="en-US" w:eastAsia="zh-CN" w:bidi="ar"/>
              </w:rPr>
              <w:t>邮编</w:t>
            </w:r>
            <w:r>
              <w:rPr>
                <w:rFonts w:hint="eastAsia" w:ascii="仿宋_GB2312" w:hAnsi="宋体" w:eastAsia="仿宋_GB2312" w:cs="仿宋_GB2312"/>
                <w:i w:val="0"/>
                <w:iCs w:val="0"/>
                <w:color w:val="000000"/>
                <w:kern w:val="0"/>
                <w:sz w:val="24"/>
                <w:szCs w:val="24"/>
                <w:u w:val="none"/>
                <w:lang w:val="en-US" w:eastAsia="zh-CN" w:bidi="ar"/>
              </w:rPr>
              <w:t xml:space="preserve"> 101500 </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6</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密云区“十五五”时期推进文旅体农学深度融合研究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系统梳理密云区文旅体农学融合工作成效及存在问题</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结合政策、市场变化研究提出“十五五”时期的发展趋势，</w:t>
            </w:r>
            <w:r>
              <w:rPr>
                <w:rFonts w:hint="eastAsia" w:ascii="仿宋_GB2312" w:hAnsi="宋体" w:eastAsia="仿宋_GB2312" w:cs="仿宋_GB2312"/>
                <w:b w:val="0"/>
                <w:bCs w:val="0"/>
                <w:i w:val="0"/>
                <w:iCs w:val="0"/>
                <w:color w:val="auto"/>
                <w:kern w:val="0"/>
                <w:sz w:val="24"/>
                <w:szCs w:val="24"/>
                <w:u w:val="none"/>
                <w:lang w:val="en-US" w:eastAsia="zh-CN" w:bidi="ar"/>
              </w:rPr>
              <w:t>深入研究生态文化、红色文化、水库文化、长城文化等密云特色文化资源的挖掘与利用路径</w:t>
            </w:r>
            <w:r>
              <w:rPr>
                <w:rFonts w:hint="eastAsia" w:ascii="仿宋_GB2312" w:hAnsi="宋体" w:cs="仿宋_GB2312"/>
                <w:b w:val="0"/>
                <w:bCs w:val="0"/>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提出密云区“十五五”时期实现文旅体农学高质量融合发展的基本思路、发展目标、主要任务和支撑性项目建议。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区文旅局</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王宏伟</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69043022</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wenljcyk@bjmy</w:t>
            </w:r>
            <w:r>
              <w:rPr>
                <w:rFonts w:hint="default" w:ascii="仿宋_GB2312" w:hAnsi="宋体" w:cs="仿宋_GB2312"/>
                <w:b w:val="0"/>
                <w:bCs w:val="0"/>
                <w:i w:val="0"/>
                <w:iCs w:val="0"/>
                <w:color w:val="auto"/>
                <w:kern w:val="0"/>
                <w:sz w:val="24"/>
                <w:szCs w:val="24"/>
                <w:u w:val="none"/>
                <w:lang w:val="en" w:eastAsia="zh-CN" w:bidi="ar"/>
              </w:rPr>
              <w:t>.gov.cn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密云区鼓楼街道城后街20号，邮编101500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7</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密云区“十五五”时期促进生命健康元素与四条特色文化旅游休闲发展带融合发展路径研究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结合《密云区生命健康产业发展规划(2024-2030年)》</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系统谋划将生命健康元素全面融入四条特色文化旅游休闲发展带融合发展的路径</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分析各带、各镇的民宿、景区、赛事等特色资源,本着特色化差异化的发展思路，研究特色医疗、康复康养、运动健身、健康文旅等元素差异化融合各旅游发展带的建设和产业发展路径。</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区文旅局</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王宏伟</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69043022</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wenljcyk@bjmy</w:t>
            </w:r>
            <w:r>
              <w:rPr>
                <w:rFonts w:hint="default" w:ascii="仿宋_GB2312" w:hAnsi="宋体" w:cs="仿宋_GB2312"/>
                <w:b w:val="0"/>
                <w:bCs w:val="0"/>
                <w:i w:val="0"/>
                <w:iCs w:val="0"/>
                <w:color w:val="auto"/>
                <w:kern w:val="0"/>
                <w:sz w:val="24"/>
                <w:szCs w:val="24"/>
                <w:u w:val="none"/>
                <w:lang w:val="en" w:eastAsia="zh-CN" w:bidi="ar"/>
              </w:rPr>
              <w:t>.gov.cn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密云区鼓楼街道城后街20号，邮编101500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8</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密云区“十五五”时期重点片区城市更新研究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梳理近年来密云区推进城市更新的现状成效</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分析密云区在人居环境提升、产业园区提质增效、商圈商业活力再造等方面遇到的困难堵点</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围绕城市更新目标和重点更新对象，研究提出“十五五”期间密云区城市更新目标、更新思路、更新项目、实施方式、实施时序。</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区住建委</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杨天奇</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座机：69085449，手机：18611798805</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MFAQGL</w:t>
            </w:r>
            <w:r>
              <w:rPr>
                <w:rFonts w:hint="eastAsia" w:ascii="仿宋_GB2312" w:hAnsi="宋体" w:cs="仿宋_GB2312"/>
                <w:i w:val="0"/>
                <w:iCs w:val="0"/>
                <w:color w:val="auto"/>
                <w:kern w:val="0"/>
                <w:sz w:val="24"/>
                <w:szCs w:val="24"/>
                <w:u w:val="none"/>
                <w:lang w:val="en-US" w:eastAsia="zh-CN" w:bidi="ar"/>
              </w:rPr>
              <w:t>@163.com</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密云区鼓楼街道</w:t>
            </w:r>
            <w:r>
              <w:rPr>
                <w:rFonts w:hint="eastAsia" w:ascii="仿宋_GB2312" w:hAnsi="宋体" w:cs="仿宋_GB2312"/>
                <w:b w:val="0"/>
                <w:bCs w:val="0"/>
                <w:i w:val="0"/>
                <w:iCs w:val="0"/>
                <w:color w:val="auto"/>
                <w:kern w:val="0"/>
                <w:sz w:val="24"/>
                <w:szCs w:val="24"/>
                <w:u w:val="none"/>
                <w:lang w:val="en-US" w:eastAsia="zh-CN" w:bidi="ar"/>
              </w:rPr>
              <w:t>水源东路339号，邮编101500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4"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9</w:t>
            </w:r>
            <w:bookmarkStart w:id="0" w:name="_GoBack"/>
            <w:bookmarkEnd w:id="0"/>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密云区“十五五”时期完善接诉即办主动治理机制研究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梳理密云区 “十四五” 期间接诉即办既有工单数据</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精准分析高频问题领域、诉求类型及区域分布特点</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总结现有工作流程、处置模式的成效与短板。结合密云区发展战略</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探索创新主动治理模式</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如建立预警机制、跨部门协同流程优化</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提出针对性策略与配套制度。</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区城指中心</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王文龙</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13718060885</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 w:eastAsia="zh-CN" w:bidi="ar"/>
              </w:rPr>
            </w:pPr>
            <w:r>
              <w:rPr>
                <w:rFonts w:hint="default" w:ascii="仿宋_GB2312" w:hAnsi="宋体" w:cs="仿宋_GB2312"/>
                <w:i w:val="0"/>
                <w:iCs w:val="0"/>
                <w:color w:val="000000"/>
                <w:kern w:val="0"/>
                <w:sz w:val="24"/>
                <w:szCs w:val="24"/>
                <w:u w:val="none"/>
                <w:lang w:val="en" w:eastAsia="zh-CN" w:bidi="ar"/>
              </w:rPr>
              <w:t>czzxzhbzk</w:t>
            </w:r>
            <w:r>
              <w:rPr>
                <w:rFonts w:hint="eastAsia" w:ascii="仿宋_GB2312" w:hAnsi="宋体" w:cs="仿宋_GB2312"/>
                <w:b w:val="0"/>
                <w:bCs w:val="0"/>
                <w:i w:val="0"/>
                <w:iCs w:val="0"/>
                <w:color w:val="auto"/>
                <w:kern w:val="0"/>
                <w:sz w:val="24"/>
                <w:szCs w:val="24"/>
                <w:u w:val="none"/>
                <w:lang w:val="en-US" w:eastAsia="zh-CN" w:bidi="ar"/>
              </w:rPr>
              <w:t>@bjmy</w:t>
            </w:r>
            <w:r>
              <w:rPr>
                <w:rFonts w:hint="default" w:ascii="仿宋_GB2312" w:hAnsi="宋体" w:cs="仿宋_GB2312"/>
                <w:b w:val="0"/>
                <w:bCs w:val="0"/>
                <w:i w:val="0"/>
                <w:iCs w:val="0"/>
                <w:color w:val="auto"/>
                <w:kern w:val="0"/>
                <w:sz w:val="24"/>
                <w:szCs w:val="24"/>
                <w:u w:val="none"/>
                <w:lang w:val="en" w:eastAsia="zh-CN" w:bidi="ar"/>
              </w:rPr>
              <w:t>.gov.cn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cs="仿宋_GB2312"/>
                <w:i w:val="0"/>
                <w:iCs w:val="0"/>
                <w:color w:val="000000"/>
                <w:kern w:val="0"/>
                <w:sz w:val="24"/>
                <w:szCs w:val="24"/>
                <w:u w:val="none"/>
                <w:lang w:val="en" w:eastAsia="zh-CN" w:bidi="ar"/>
              </w:rPr>
              <w:t xml:space="preserve"> </w:t>
            </w:r>
            <w:r>
              <w:rPr>
                <w:rFonts w:hint="eastAsia" w:ascii="仿宋_GB2312" w:hAnsi="宋体" w:cs="仿宋_GB2312"/>
                <w:i w:val="0"/>
                <w:iCs w:val="0"/>
                <w:color w:val="000000"/>
                <w:kern w:val="0"/>
                <w:sz w:val="24"/>
                <w:szCs w:val="24"/>
                <w:u w:val="none"/>
                <w:lang w:val="en" w:eastAsia="zh-CN" w:bidi="ar"/>
              </w:rPr>
              <w:t>北京市密云区鼓楼东大街</w:t>
            </w:r>
            <w:r>
              <w:rPr>
                <w:rFonts w:hint="eastAsia" w:ascii="仿宋_GB2312" w:hAnsi="宋体" w:cs="仿宋_GB2312"/>
                <w:i w:val="0"/>
                <w:iCs w:val="0"/>
                <w:color w:val="000000"/>
                <w:kern w:val="0"/>
                <w:sz w:val="24"/>
                <w:szCs w:val="24"/>
                <w:u w:val="none"/>
                <w:lang w:val="en-US" w:eastAsia="zh-CN" w:bidi="ar"/>
              </w:rPr>
              <w:t>8号，邮编101500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lang w:val="en-US" w:eastAsia="zh-CN"/>
        </w:rPr>
      </w:pPr>
    </w:p>
    <w:sectPr>
      <w:footerReference r:id="rId5" w:type="default"/>
      <w:pgSz w:w="16838" w:h="11906" w:orient="landscape"/>
      <w:pgMar w:top="1587" w:right="2098" w:bottom="1474" w:left="198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roman"/>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宋标简体">
    <w:altName w:val="方正书宋_GBK"/>
    <w:panose1 w:val="00000000000000000000"/>
    <w:charset w:val="86"/>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C34FC"/>
    <w:rsid w:val="00A81D22"/>
    <w:rsid w:val="02A016CA"/>
    <w:rsid w:val="02FBFB32"/>
    <w:rsid w:val="04F73278"/>
    <w:rsid w:val="05015C45"/>
    <w:rsid w:val="05C57BB2"/>
    <w:rsid w:val="064B67A0"/>
    <w:rsid w:val="06C721AE"/>
    <w:rsid w:val="06D874AA"/>
    <w:rsid w:val="07AD3B8F"/>
    <w:rsid w:val="07EB5B90"/>
    <w:rsid w:val="07FE29B2"/>
    <w:rsid w:val="084C5688"/>
    <w:rsid w:val="096F72E9"/>
    <w:rsid w:val="0B61262F"/>
    <w:rsid w:val="0B7C6285"/>
    <w:rsid w:val="0BA12243"/>
    <w:rsid w:val="0C2205D4"/>
    <w:rsid w:val="0DB6D6D8"/>
    <w:rsid w:val="0E2E43C1"/>
    <w:rsid w:val="0E8247C9"/>
    <w:rsid w:val="0EFD1A0C"/>
    <w:rsid w:val="0F3163F0"/>
    <w:rsid w:val="105E6EDE"/>
    <w:rsid w:val="122F07E2"/>
    <w:rsid w:val="12B216E7"/>
    <w:rsid w:val="1351449B"/>
    <w:rsid w:val="13D90DDA"/>
    <w:rsid w:val="13FEF596"/>
    <w:rsid w:val="14215C1B"/>
    <w:rsid w:val="15FFAFB4"/>
    <w:rsid w:val="17372D91"/>
    <w:rsid w:val="18610CDC"/>
    <w:rsid w:val="18787DD4"/>
    <w:rsid w:val="198C16D7"/>
    <w:rsid w:val="1BFF0BF6"/>
    <w:rsid w:val="1D7FD5B0"/>
    <w:rsid w:val="1D8E3BF5"/>
    <w:rsid w:val="1E7DA30D"/>
    <w:rsid w:val="1EEFD27A"/>
    <w:rsid w:val="1F6FFD2A"/>
    <w:rsid w:val="1F979304"/>
    <w:rsid w:val="1F9F033C"/>
    <w:rsid w:val="1FF376DF"/>
    <w:rsid w:val="1FFF5118"/>
    <w:rsid w:val="22B0B417"/>
    <w:rsid w:val="230A1F70"/>
    <w:rsid w:val="23CE6E92"/>
    <w:rsid w:val="24704055"/>
    <w:rsid w:val="2564005E"/>
    <w:rsid w:val="256D1F4B"/>
    <w:rsid w:val="279544FE"/>
    <w:rsid w:val="2887485C"/>
    <w:rsid w:val="290350CE"/>
    <w:rsid w:val="29254262"/>
    <w:rsid w:val="29274056"/>
    <w:rsid w:val="29992F37"/>
    <w:rsid w:val="29A9603F"/>
    <w:rsid w:val="2B2D2CA0"/>
    <w:rsid w:val="2B9DF049"/>
    <w:rsid w:val="2BF8505C"/>
    <w:rsid w:val="2DCF2CAF"/>
    <w:rsid w:val="2DDE001F"/>
    <w:rsid w:val="2EB19E40"/>
    <w:rsid w:val="2ECB3372"/>
    <w:rsid w:val="2EF776BF"/>
    <w:rsid w:val="2F5794BE"/>
    <w:rsid w:val="2F7F3252"/>
    <w:rsid w:val="2F9D9D70"/>
    <w:rsid w:val="31750EFD"/>
    <w:rsid w:val="327DEC76"/>
    <w:rsid w:val="32DD4AA9"/>
    <w:rsid w:val="33304E7F"/>
    <w:rsid w:val="333A28DE"/>
    <w:rsid w:val="33FF21AF"/>
    <w:rsid w:val="34CE54F3"/>
    <w:rsid w:val="3529272A"/>
    <w:rsid w:val="35F2420E"/>
    <w:rsid w:val="36A67DD5"/>
    <w:rsid w:val="37751C8D"/>
    <w:rsid w:val="377BBA10"/>
    <w:rsid w:val="377FC7B3"/>
    <w:rsid w:val="37FB5A8B"/>
    <w:rsid w:val="37FE6DD4"/>
    <w:rsid w:val="37FF39EB"/>
    <w:rsid w:val="37FF4F47"/>
    <w:rsid w:val="39F59EEF"/>
    <w:rsid w:val="39FFE257"/>
    <w:rsid w:val="3AFF80F0"/>
    <w:rsid w:val="3B5F8947"/>
    <w:rsid w:val="3B6FCAA0"/>
    <w:rsid w:val="3B73E3B8"/>
    <w:rsid w:val="3BBBA3F8"/>
    <w:rsid w:val="3BE91639"/>
    <w:rsid w:val="3BF6A401"/>
    <w:rsid w:val="3BFDB104"/>
    <w:rsid w:val="3C4F6F1A"/>
    <w:rsid w:val="3CEF4FC9"/>
    <w:rsid w:val="3D0D46DF"/>
    <w:rsid w:val="3D1F9C9C"/>
    <w:rsid w:val="3D4D28C4"/>
    <w:rsid w:val="3D5C0F12"/>
    <w:rsid w:val="3D79FFB1"/>
    <w:rsid w:val="3DCF0081"/>
    <w:rsid w:val="3DD52977"/>
    <w:rsid w:val="3DF5746E"/>
    <w:rsid w:val="3DFDE7C5"/>
    <w:rsid w:val="3DFEEC19"/>
    <w:rsid w:val="3E0408EC"/>
    <w:rsid w:val="3E3583D7"/>
    <w:rsid w:val="3E6E0DF1"/>
    <w:rsid w:val="3E753434"/>
    <w:rsid w:val="3EF72C3E"/>
    <w:rsid w:val="3F750C15"/>
    <w:rsid w:val="3F77B5D7"/>
    <w:rsid w:val="3F7FF230"/>
    <w:rsid w:val="3FBF58C6"/>
    <w:rsid w:val="3FC78227"/>
    <w:rsid w:val="3FDEF1B2"/>
    <w:rsid w:val="3FF3A509"/>
    <w:rsid w:val="3FF99356"/>
    <w:rsid w:val="3FFB3B08"/>
    <w:rsid w:val="3FFD96D5"/>
    <w:rsid w:val="3FFF7FF2"/>
    <w:rsid w:val="40697DEF"/>
    <w:rsid w:val="41C144DC"/>
    <w:rsid w:val="42C341BE"/>
    <w:rsid w:val="43373636"/>
    <w:rsid w:val="43430698"/>
    <w:rsid w:val="44462B90"/>
    <w:rsid w:val="44B653CC"/>
    <w:rsid w:val="44EB409B"/>
    <w:rsid w:val="45BD2F31"/>
    <w:rsid w:val="45EF6FDA"/>
    <w:rsid w:val="45F3439A"/>
    <w:rsid w:val="4777551A"/>
    <w:rsid w:val="49DFBE8C"/>
    <w:rsid w:val="49EB2567"/>
    <w:rsid w:val="4A20088A"/>
    <w:rsid w:val="4AC152C6"/>
    <w:rsid w:val="4B476E16"/>
    <w:rsid w:val="4BC93EC7"/>
    <w:rsid w:val="4C6A0E32"/>
    <w:rsid w:val="4DDDB1D7"/>
    <w:rsid w:val="4DF7A45E"/>
    <w:rsid w:val="4EDF5188"/>
    <w:rsid w:val="4EE24E35"/>
    <w:rsid w:val="4F3D783C"/>
    <w:rsid w:val="4F8B1BBF"/>
    <w:rsid w:val="4FA3C3A1"/>
    <w:rsid w:val="4FBF3804"/>
    <w:rsid w:val="4FC948AD"/>
    <w:rsid w:val="4FE70599"/>
    <w:rsid w:val="4FEC9E33"/>
    <w:rsid w:val="4FFF7C95"/>
    <w:rsid w:val="507950F0"/>
    <w:rsid w:val="50EA0B67"/>
    <w:rsid w:val="51D053F1"/>
    <w:rsid w:val="520F0C66"/>
    <w:rsid w:val="53FB9132"/>
    <w:rsid w:val="53FF233F"/>
    <w:rsid w:val="5434322A"/>
    <w:rsid w:val="545729B8"/>
    <w:rsid w:val="54FEC5E2"/>
    <w:rsid w:val="556A00BC"/>
    <w:rsid w:val="558F42C2"/>
    <w:rsid w:val="55BD9371"/>
    <w:rsid w:val="55C75F20"/>
    <w:rsid w:val="563D6936"/>
    <w:rsid w:val="567F839B"/>
    <w:rsid w:val="574C436C"/>
    <w:rsid w:val="57EBBBB7"/>
    <w:rsid w:val="57FBFA14"/>
    <w:rsid w:val="58356F58"/>
    <w:rsid w:val="58937BB3"/>
    <w:rsid w:val="595B4110"/>
    <w:rsid w:val="596C3045"/>
    <w:rsid w:val="597A36AA"/>
    <w:rsid w:val="59B97614"/>
    <w:rsid w:val="59BFBA99"/>
    <w:rsid w:val="59EEE162"/>
    <w:rsid w:val="5A8B6F17"/>
    <w:rsid w:val="5AFF390E"/>
    <w:rsid w:val="5B7BC379"/>
    <w:rsid w:val="5BDBC07A"/>
    <w:rsid w:val="5BF3075B"/>
    <w:rsid w:val="5C5BB238"/>
    <w:rsid w:val="5C653798"/>
    <w:rsid w:val="5CFAA74A"/>
    <w:rsid w:val="5D76B9A9"/>
    <w:rsid w:val="5D7FCE80"/>
    <w:rsid w:val="5DFFB989"/>
    <w:rsid w:val="5E242A62"/>
    <w:rsid w:val="5E7D5A16"/>
    <w:rsid w:val="5E7FE15A"/>
    <w:rsid w:val="5ECC7AFE"/>
    <w:rsid w:val="5EF985C6"/>
    <w:rsid w:val="5F667A81"/>
    <w:rsid w:val="5FB7E65E"/>
    <w:rsid w:val="5FBD90DE"/>
    <w:rsid w:val="5FBF0EBF"/>
    <w:rsid w:val="5FDF7D82"/>
    <w:rsid w:val="5FEF2AC5"/>
    <w:rsid w:val="5FEF9731"/>
    <w:rsid w:val="5FFB31AF"/>
    <w:rsid w:val="5FFE87AF"/>
    <w:rsid w:val="5FFF024C"/>
    <w:rsid w:val="5FFF0DF7"/>
    <w:rsid w:val="5FFF258F"/>
    <w:rsid w:val="5FFF2D49"/>
    <w:rsid w:val="61521F2D"/>
    <w:rsid w:val="61EFDEE7"/>
    <w:rsid w:val="62FF1A07"/>
    <w:rsid w:val="635051A2"/>
    <w:rsid w:val="6397C3F0"/>
    <w:rsid w:val="65FF466C"/>
    <w:rsid w:val="66834090"/>
    <w:rsid w:val="67050051"/>
    <w:rsid w:val="676F1D20"/>
    <w:rsid w:val="6792523E"/>
    <w:rsid w:val="67D7E33B"/>
    <w:rsid w:val="67DE47F9"/>
    <w:rsid w:val="67EEED16"/>
    <w:rsid w:val="67FA2426"/>
    <w:rsid w:val="67FF364A"/>
    <w:rsid w:val="68FF3C1F"/>
    <w:rsid w:val="69C935B8"/>
    <w:rsid w:val="6AC32A7F"/>
    <w:rsid w:val="6ADEFD5B"/>
    <w:rsid w:val="6AFFDF94"/>
    <w:rsid w:val="6BBF35AF"/>
    <w:rsid w:val="6BC5ECB2"/>
    <w:rsid w:val="6BFB2C0B"/>
    <w:rsid w:val="6C52496B"/>
    <w:rsid w:val="6C6315A6"/>
    <w:rsid w:val="6C727F37"/>
    <w:rsid w:val="6C7A3290"/>
    <w:rsid w:val="6DAA54AF"/>
    <w:rsid w:val="6DEFBAC8"/>
    <w:rsid w:val="6DFF2D41"/>
    <w:rsid w:val="6E183788"/>
    <w:rsid w:val="6E273B55"/>
    <w:rsid w:val="6E7223D1"/>
    <w:rsid w:val="6EDA7F02"/>
    <w:rsid w:val="6EF7AC92"/>
    <w:rsid w:val="6F2F37F8"/>
    <w:rsid w:val="6F72024E"/>
    <w:rsid w:val="6F76C652"/>
    <w:rsid w:val="6F7A59E0"/>
    <w:rsid w:val="6FCFBF0E"/>
    <w:rsid w:val="6FE74BFD"/>
    <w:rsid w:val="6FF363F3"/>
    <w:rsid w:val="6FF7A972"/>
    <w:rsid w:val="6FFB5D14"/>
    <w:rsid w:val="6FFBB2B9"/>
    <w:rsid w:val="6FFCF561"/>
    <w:rsid w:val="6FFF1680"/>
    <w:rsid w:val="715E89BB"/>
    <w:rsid w:val="71F612C0"/>
    <w:rsid w:val="71FB3F18"/>
    <w:rsid w:val="723C2AE2"/>
    <w:rsid w:val="725FACB3"/>
    <w:rsid w:val="72D57472"/>
    <w:rsid w:val="72EE7BB3"/>
    <w:rsid w:val="7378B02F"/>
    <w:rsid w:val="73F22AE7"/>
    <w:rsid w:val="73F43758"/>
    <w:rsid w:val="73F72A1D"/>
    <w:rsid w:val="73FE22F0"/>
    <w:rsid w:val="745FF961"/>
    <w:rsid w:val="74FB31D1"/>
    <w:rsid w:val="75670864"/>
    <w:rsid w:val="757B0E24"/>
    <w:rsid w:val="75FE78FA"/>
    <w:rsid w:val="7613BEFB"/>
    <w:rsid w:val="765F40FD"/>
    <w:rsid w:val="76E9BBDB"/>
    <w:rsid w:val="76FFE0E6"/>
    <w:rsid w:val="774A16CD"/>
    <w:rsid w:val="776F96DF"/>
    <w:rsid w:val="777E187C"/>
    <w:rsid w:val="777FD591"/>
    <w:rsid w:val="778F1929"/>
    <w:rsid w:val="77B31A31"/>
    <w:rsid w:val="77BD04B9"/>
    <w:rsid w:val="77BFFC83"/>
    <w:rsid w:val="77EAF606"/>
    <w:rsid w:val="77FB7DD2"/>
    <w:rsid w:val="77FDDA4E"/>
    <w:rsid w:val="77FE6EA0"/>
    <w:rsid w:val="77FF5CD3"/>
    <w:rsid w:val="77FFCBF5"/>
    <w:rsid w:val="787FEBD4"/>
    <w:rsid w:val="78B039E4"/>
    <w:rsid w:val="78FF2E34"/>
    <w:rsid w:val="79DDB7C9"/>
    <w:rsid w:val="7A3FB435"/>
    <w:rsid w:val="7A5FC31B"/>
    <w:rsid w:val="7A7B9AF4"/>
    <w:rsid w:val="7ABFDE88"/>
    <w:rsid w:val="7ADBCD12"/>
    <w:rsid w:val="7ADD5BA8"/>
    <w:rsid w:val="7ADF032B"/>
    <w:rsid w:val="7B18439F"/>
    <w:rsid w:val="7B3F17F6"/>
    <w:rsid w:val="7B6FA963"/>
    <w:rsid w:val="7B77EAE8"/>
    <w:rsid w:val="7B9052C5"/>
    <w:rsid w:val="7BA5FD7F"/>
    <w:rsid w:val="7BB971A8"/>
    <w:rsid w:val="7BDF76E0"/>
    <w:rsid w:val="7BEE4572"/>
    <w:rsid w:val="7BFFD52C"/>
    <w:rsid w:val="7CDF70D9"/>
    <w:rsid w:val="7D725C22"/>
    <w:rsid w:val="7D736278"/>
    <w:rsid w:val="7D77FA7D"/>
    <w:rsid w:val="7D7BD525"/>
    <w:rsid w:val="7D9FF00D"/>
    <w:rsid w:val="7DADC687"/>
    <w:rsid w:val="7DAF12EC"/>
    <w:rsid w:val="7DB08810"/>
    <w:rsid w:val="7DC62696"/>
    <w:rsid w:val="7DD354E0"/>
    <w:rsid w:val="7DD505CF"/>
    <w:rsid w:val="7DDF63FF"/>
    <w:rsid w:val="7DE7D957"/>
    <w:rsid w:val="7DEC7621"/>
    <w:rsid w:val="7DEF8CE7"/>
    <w:rsid w:val="7DF74E0C"/>
    <w:rsid w:val="7DFD6E93"/>
    <w:rsid w:val="7DFE1D97"/>
    <w:rsid w:val="7DFE1E2E"/>
    <w:rsid w:val="7DFFB05E"/>
    <w:rsid w:val="7E2E8C10"/>
    <w:rsid w:val="7E7E4711"/>
    <w:rsid w:val="7E7FF7B7"/>
    <w:rsid w:val="7E8FD62B"/>
    <w:rsid w:val="7E95219E"/>
    <w:rsid w:val="7EA60A4D"/>
    <w:rsid w:val="7EA7C93A"/>
    <w:rsid w:val="7EB50C6B"/>
    <w:rsid w:val="7EEA4AEA"/>
    <w:rsid w:val="7EFD4803"/>
    <w:rsid w:val="7EFFE5E1"/>
    <w:rsid w:val="7F27AB09"/>
    <w:rsid w:val="7F33203C"/>
    <w:rsid w:val="7F3735A7"/>
    <w:rsid w:val="7F4A728E"/>
    <w:rsid w:val="7F5FE9B8"/>
    <w:rsid w:val="7F6935BB"/>
    <w:rsid w:val="7F6F5F74"/>
    <w:rsid w:val="7F727620"/>
    <w:rsid w:val="7F75645F"/>
    <w:rsid w:val="7F7D3212"/>
    <w:rsid w:val="7F7ED17A"/>
    <w:rsid w:val="7F7F1EFE"/>
    <w:rsid w:val="7F7F6B90"/>
    <w:rsid w:val="7F8E1DF6"/>
    <w:rsid w:val="7F9BD6B6"/>
    <w:rsid w:val="7FA1BAB3"/>
    <w:rsid w:val="7FA57053"/>
    <w:rsid w:val="7FB18CFF"/>
    <w:rsid w:val="7FB3A8A2"/>
    <w:rsid w:val="7FC2E78E"/>
    <w:rsid w:val="7FCA43EC"/>
    <w:rsid w:val="7FDD0DE6"/>
    <w:rsid w:val="7FEB1799"/>
    <w:rsid w:val="7FEB714C"/>
    <w:rsid w:val="7FF60B20"/>
    <w:rsid w:val="7FF60B8F"/>
    <w:rsid w:val="7FF73087"/>
    <w:rsid w:val="7FF86E85"/>
    <w:rsid w:val="7FFA12B9"/>
    <w:rsid w:val="7FFA4BCC"/>
    <w:rsid w:val="7FFB0016"/>
    <w:rsid w:val="7FFB651E"/>
    <w:rsid w:val="7FFB9BF0"/>
    <w:rsid w:val="7FFBBBF8"/>
    <w:rsid w:val="7FFBC1CC"/>
    <w:rsid w:val="7FFEA033"/>
    <w:rsid w:val="7FFF8F38"/>
    <w:rsid w:val="7FFFCE22"/>
    <w:rsid w:val="7FFFE7FF"/>
    <w:rsid w:val="837E5351"/>
    <w:rsid w:val="89F3EE5E"/>
    <w:rsid w:val="89FBDFE8"/>
    <w:rsid w:val="8BFDDBDF"/>
    <w:rsid w:val="8ECF52E8"/>
    <w:rsid w:val="8EF82076"/>
    <w:rsid w:val="8FC1967D"/>
    <w:rsid w:val="8FDF9DDC"/>
    <w:rsid w:val="93AF0EDA"/>
    <w:rsid w:val="952F8A5F"/>
    <w:rsid w:val="95A7B384"/>
    <w:rsid w:val="9AEFA2E8"/>
    <w:rsid w:val="9BBB5C4E"/>
    <w:rsid w:val="9D27F5EA"/>
    <w:rsid w:val="9DFEF431"/>
    <w:rsid w:val="9F2CB63E"/>
    <w:rsid w:val="9F9BDCF0"/>
    <w:rsid w:val="9FFE2D03"/>
    <w:rsid w:val="9FFE5AEC"/>
    <w:rsid w:val="9FFFE3F5"/>
    <w:rsid w:val="A36EC04B"/>
    <w:rsid w:val="A5DFA01B"/>
    <w:rsid w:val="A6ACD750"/>
    <w:rsid w:val="A9BBA821"/>
    <w:rsid w:val="A9EF24E0"/>
    <w:rsid w:val="A9FDDB60"/>
    <w:rsid w:val="AAF772AC"/>
    <w:rsid w:val="ABEF2E95"/>
    <w:rsid w:val="ABFEDE38"/>
    <w:rsid w:val="ABFFB3C1"/>
    <w:rsid w:val="AD1B1289"/>
    <w:rsid w:val="ADEFB4D2"/>
    <w:rsid w:val="AE8314D2"/>
    <w:rsid w:val="AEDF20F8"/>
    <w:rsid w:val="AEFE118B"/>
    <w:rsid w:val="AEFF4416"/>
    <w:rsid w:val="AF1DB4B9"/>
    <w:rsid w:val="AF747730"/>
    <w:rsid w:val="AFBED895"/>
    <w:rsid w:val="AFBFAD92"/>
    <w:rsid w:val="AFFBEAF6"/>
    <w:rsid w:val="B0BF0FF2"/>
    <w:rsid w:val="B3D91F8A"/>
    <w:rsid w:val="B3FFBDF6"/>
    <w:rsid w:val="B3FFDF4B"/>
    <w:rsid w:val="B4F7DAC5"/>
    <w:rsid w:val="B54FE5ED"/>
    <w:rsid w:val="B5FB386D"/>
    <w:rsid w:val="B73C2A5E"/>
    <w:rsid w:val="B76FA3CA"/>
    <w:rsid w:val="B7B46DBA"/>
    <w:rsid w:val="B7CEA171"/>
    <w:rsid w:val="B7FEC550"/>
    <w:rsid w:val="B9F7D9FB"/>
    <w:rsid w:val="BA655FB7"/>
    <w:rsid w:val="BA7B23C6"/>
    <w:rsid w:val="BABFD1A2"/>
    <w:rsid w:val="BB6786A8"/>
    <w:rsid w:val="BB9F2ADC"/>
    <w:rsid w:val="BBE5F67F"/>
    <w:rsid w:val="BBEFF8D1"/>
    <w:rsid w:val="BBF94E9F"/>
    <w:rsid w:val="BCBF1D3D"/>
    <w:rsid w:val="BCFE228A"/>
    <w:rsid w:val="BDA7707B"/>
    <w:rsid w:val="BDB60C71"/>
    <w:rsid w:val="BDB94776"/>
    <w:rsid w:val="BDDDF946"/>
    <w:rsid w:val="BDF28606"/>
    <w:rsid w:val="BDFBDDE7"/>
    <w:rsid w:val="BE6FA9AF"/>
    <w:rsid w:val="BED78D4C"/>
    <w:rsid w:val="BEF98DF2"/>
    <w:rsid w:val="BEFFC230"/>
    <w:rsid w:val="BF19B107"/>
    <w:rsid w:val="BF9C8CE4"/>
    <w:rsid w:val="BFBB8ECF"/>
    <w:rsid w:val="BFC9D8CE"/>
    <w:rsid w:val="BFDF2DBD"/>
    <w:rsid w:val="BFED854A"/>
    <w:rsid w:val="BFEFBA06"/>
    <w:rsid w:val="BFFB84FC"/>
    <w:rsid w:val="BFFDE858"/>
    <w:rsid w:val="BFFF53A7"/>
    <w:rsid w:val="C3FE97A4"/>
    <w:rsid w:val="C5DFA3B0"/>
    <w:rsid w:val="C5FD64F8"/>
    <w:rsid w:val="C6CE2C32"/>
    <w:rsid w:val="C7ADACBB"/>
    <w:rsid w:val="C7FF5D6C"/>
    <w:rsid w:val="CBDA2748"/>
    <w:rsid w:val="CDAF462C"/>
    <w:rsid w:val="CDFBA072"/>
    <w:rsid w:val="CED749C2"/>
    <w:rsid w:val="CEFC63D8"/>
    <w:rsid w:val="CFE793BC"/>
    <w:rsid w:val="CFEF1093"/>
    <w:rsid w:val="CFF60F90"/>
    <w:rsid w:val="CFFF44FC"/>
    <w:rsid w:val="D3BBE714"/>
    <w:rsid w:val="D3FEC5C7"/>
    <w:rsid w:val="D65F8276"/>
    <w:rsid w:val="D67D60D6"/>
    <w:rsid w:val="D7CBCD99"/>
    <w:rsid w:val="DA579ABD"/>
    <w:rsid w:val="DABF056B"/>
    <w:rsid w:val="DB47AED8"/>
    <w:rsid w:val="DB5C4CB6"/>
    <w:rsid w:val="DB765072"/>
    <w:rsid w:val="DB9F4808"/>
    <w:rsid w:val="DBEF1E63"/>
    <w:rsid w:val="DBEFEC50"/>
    <w:rsid w:val="DBFF8BAE"/>
    <w:rsid w:val="DC39AC68"/>
    <w:rsid w:val="DDBF34CF"/>
    <w:rsid w:val="DDF58E29"/>
    <w:rsid w:val="DDF5E17D"/>
    <w:rsid w:val="DDFB482C"/>
    <w:rsid w:val="DE611442"/>
    <w:rsid w:val="DEBD47AB"/>
    <w:rsid w:val="DEDF17A7"/>
    <w:rsid w:val="DF5BC5EA"/>
    <w:rsid w:val="DF7BD73C"/>
    <w:rsid w:val="DF7BE0A1"/>
    <w:rsid w:val="DF9F65BF"/>
    <w:rsid w:val="DFAFD4F4"/>
    <w:rsid w:val="DFB6E4B0"/>
    <w:rsid w:val="DFBBAABA"/>
    <w:rsid w:val="DFBBC07D"/>
    <w:rsid w:val="DFBF7DAD"/>
    <w:rsid w:val="DFD96BC1"/>
    <w:rsid w:val="DFEEC8BC"/>
    <w:rsid w:val="DFF79CCA"/>
    <w:rsid w:val="DFFCE79D"/>
    <w:rsid w:val="DFFDC0AF"/>
    <w:rsid w:val="DFFE1A98"/>
    <w:rsid w:val="DFFE8612"/>
    <w:rsid w:val="DFFEB5CC"/>
    <w:rsid w:val="DFFF2DC9"/>
    <w:rsid w:val="DFFF7890"/>
    <w:rsid w:val="E1F970BA"/>
    <w:rsid w:val="E37D35FA"/>
    <w:rsid w:val="E3EE4156"/>
    <w:rsid w:val="E3F310A3"/>
    <w:rsid w:val="E5B75042"/>
    <w:rsid w:val="E6796130"/>
    <w:rsid w:val="E7363AC4"/>
    <w:rsid w:val="E758C33E"/>
    <w:rsid w:val="E7792218"/>
    <w:rsid w:val="E7AF4A30"/>
    <w:rsid w:val="E7B97C75"/>
    <w:rsid w:val="E7BA6F1E"/>
    <w:rsid w:val="E7BE9313"/>
    <w:rsid w:val="E7FB8E8B"/>
    <w:rsid w:val="E8BEE1B6"/>
    <w:rsid w:val="E9E7FE0B"/>
    <w:rsid w:val="E9FDBFE1"/>
    <w:rsid w:val="EAA61979"/>
    <w:rsid w:val="EAC7C10F"/>
    <w:rsid w:val="EAF9C1FE"/>
    <w:rsid w:val="EB396F3D"/>
    <w:rsid w:val="EBCE08A2"/>
    <w:rsid w:val="EBE75ADE"/>
    <w:rsid w:val="ECFF7B37"/>
    <w:rsid w:val="EDBC2C7D"/>
    <w:rsid w:val="EDC53568"/>
    <w:rsid w:val="EDCF339F"/>
    <w:rsid w:val="EDED9E30"/>
    <w:rsid w:val="EDFF8F80"/>
    <w:rsid w:val="EEB31016"/>
    <w:rsid w:val="EEBC247B"/>
    <w:rsid w:val="EEDE682C"/>
    <w:rsid w:val="EEFB846E"/>
    <w:rsid w:val="EEFFB204"/>
    <w:rsid w:val="EF6D3C01"/>
    <w:rsid w:val="EF7D7696"/>
    <w:rsid w:val="EF9F4EE4"/>
    <w:rsid w:val="EFAEAC15"/>
    <w:rsid w:val="EFB513FA"/>
    <w:rsid w:val="EFB51C60"/>
    <w:rsid w:val="EFB766C5"/>
    <w:rsid w:val="EFBD85C1"/>
    <w:rsid w:val="EFBFA91C"/>
    <w:rsid w:val="EFD9D211"/>
    <w:rsid w:val="EFDD20AA"/>
    <w:rsid w:val="EFDF1D11"/>
    <w:rsid w:val="EFF5CD8D"/>
    <w:rsid w:val="EFFD3AEA"/>
    <w:rsid w:val="EFFF7F3F"/>
    <w:rsid w:val="EFFFAE20"/>
    <w:rsid w:val="EFFFD4E4"/>
    <w:rsid w:val="F157689E"/>
    <w:rsid w:val="F1F6F722"/>
    <w:rsid w:val="F2FB4C33"/>
    <w:rsid w:val="F3D5980C"/>
    <w:rsid w:val="F3F766F2"/>
    <w:rsid w:val="F3FFC78A"/>
    <w:rsid w:val="F58F8D3F"/>
    <w:rsid w:val="F5E720E3"/>
    <w:rsid w:val="F5F7867C"/>
    <w:rsid w:val="F5FB7C0F"/>
    <w:rsid w:val="F5FF5627"/>
    <w:rsid w:val="F6979890"/>
    <w:rsid w:val="F6BD9C8A"/>
    <w:rsid w:val="F6FD43C1"/>
    <w:rsid w:val="F7615C8C"/>
    <w:rsid w:val="F77B62E0"/>
    <w:rsid w:val="F77BC310"/>
    <w:rsid w:val="F77F8F61"/>
    <w:rsid w:val="F7A70F83"/>
    <w:rsid w:val="F7B5591C"/>
    <w:rsid w:val="F7BFDAC1"/>
    <w:rsid w:val="F7DB4EA7"/>
    <w:rsid w:val="F7EE264D"/>
    <w:rsid w:val="F7F76179"/>
    <w:rsid w:val="F7FB7EA2"/>
    <w:rsid w:val="F7FBCE2A"/>
    <w:rsid w:val="F7FD0573"/>
    <w:rsid w:val="F7FE4396"/>
    <w:rsid w:val="F7FF1CA4"/>
    <w:rsid w:val="F8331F4E"/>
    <w:rsid w:val="F8712424"/>
    <w:rsid w:val="F8CE7A0A"/>
    <w:rsid w:val="F8EFD29B"/>
    <w:rsid w:val="F8FF5D1A"/>
    <w:rsid w:val="F97F785C"/>
    <w:rsid w:val="F99C79EC"/>
    <w:rsid w:val="F9AEC544"/>
    <w:rsid w:val="F9D1B07E"/>
    <w:rsid w:val="F9DF5B71"/>
    <w:rsid w:val="F9E27B99"/>
    <w:rsid w:val="F9F46B08"/>
    <w:rsid w:val="F9F5759B"/>
    <w:rsid w:val="F9F7C54B"/>
    <w:rsid w:val="FA6F7F14"/>
    <w:rsid w:val="FADF42DD"/>
    <w:rsid w:val="FAEE208F"/>
    <w:rsid w:val="FAFBB17C"/>
    <w:rsid w:val="FAFF9630"/>
    <w:rsid w:val="FB3E6749"/>
    <w:rsid w:val="FB3F8FFC"/>
    <w:rsid w:val="FB48FF41"/>
    <w:rsid w:val="FB579893"/>
    <w:rsid w:val="FB5FB982"/>
    <w:rsid w:val="FB6FA24B"/>
    <w:rsid w:val="FBBB9CDE"/>
    <w:rsid w:val="FBBFD785"/>
    <w:rsid w:val="FBD740B1"/>
    <w:rsid w:val="FBDD887A"/>
    <w:rsid w:val="FBE52FCC"/>
    <w:rsid w:val="FBED341E"/>
    <w:rsid w:val="FBEDD5D9"/>
    <w:rsid w:val="FBEF2C4E"/>
    <w:rsid w:val="FBF17AEA"/>
    <w:rsid w:val="FBFD48CC"/>
    <w:rsid w:val="FBFFD018"/>
    <w:rsid w:val="FBFFED3D"/>
    <w:rsid w:val="FC776E7A"/>
    <w:rsid w:val="FCCDE07A"/>
    <w:rsid w:val="FCD5000F"/>
    <w:rsid w:val="FCE91D38"/>
    <w:rsid w:val="FD3370B7"/>
    <w:rsid w:val="FD3FCAA7"/>
    <w:rsid w:val="FD5F82A0"/>
    <w:rsid w:val="FD6F66B6"/>
    <w:rsid w:val="FD7D7A84"/>
    <w:rsid w:val="FD7DFB11"/>
    <w:rsid w:val="FDADD1ED"/>
    <w:rsid w:val="FDBF3E4B"/>
    <w:rsid w:val="FDBF5813"/>
    <w:rsid w:val="FDDC601B"/>
    <w:rsid w:val="FDE710F5"/>
    <w:rsid w:val="FDEF5697"/>
    <w:rsid w:val="FDF7209E"/>
    <w:rsid w:val="FDFBF65F"/>
    <w:rsid w:val="FDFE5255"/>
    <w:rsid w:val="FDFFC948"/>
    <w:rsid w:val="FE0BD15B"/>
    <w:rsid w:val="FE4D2173"/>
    <w:rsid w:val="FE5FC5CB"/>
    <w:rsid w:val="FECEC762"/>
    <w:rsid w:val="FEDDE09F"/>
    <w:rsid w:val="FEDF7729"/>
    <w:rsid w:val="FEEDC350"/>
    <w:rsid w:val="FEEE3E4D"/>
    <w:rsid w:val="FEF90D6B"/>
    <w:rsid w:val="FEFBCB6D"/>
    <w:rsid w:val="FEFEFDDA"/>
    <w:rsid w:val="FEFF33A7"/>
    <w:rsid w:val="FEFF6938"/>
    <w:rsid w:val="FF24A899"/>
    <w:rsid w:val="FF3FA202"/>
    <w:rsid w:val="FF5BE70F"/>
    <w:rsid w:val="FF5F3239"/>
    <w:rsid w:val="FF679801"/>
    <w:rsid w:val="FF7B6685"/>
    <w:rsid w:val="FF839846"/>
    <w:rsid w:val="FF8D75D0"/>
    <w:rsid w:val="FF9D2EC2"/>
    <w:rsid w:val="FF9E908B"/>
    <w:rsid w:val="FF9F6942"/>
    <w:rsid w:val="FFB7F70C"/>
    <w:rsid w:val="FFB99B9A"/>
    <w:rsid w:val="FFBAA0DE"/>
    <w:rsid w:val="FFBF549F"/>
    <w:rsid w:val="FFC67736"/>
    <w:rsid w:val="FFCBA35A"/>
    <w:rsid w:val="FFCDB0AA"/>
    <w:rsid w:val="FFCF1140"/>
    <w:rsid w:val="FFD6FE3F"/>
    <w:rsid w:val="FFDC2430"/>
    <w:rsid w:val="FFDD93D6"/>
    <w:rsid w:val="FFDDF184"/>
    <w:rsid w:val="FFE93439"/>
    <w:rsid w:val="FFEDE3AC"/>
    <w:rsid w:val="FFEFADE1"/>
    <w:rsid w:val="FFF2D889"/>
    <w:rsid w:val="FFF524A6"/>
    <w:rsid w:val="FFF7326C"/>
    <w:rsid w:val="FFF7981F"/>
    <w:rsid w:val="FFF7B387"/>
    <w:rsid w:val="FFFB4163"/>
    <w:rsid w:val="FFFB753E"/>
    <w:rsid w:val="FFFB84D3"/>
    <w:rsid w:val="FFFBF048"/>
    <w:rsid w:val="FFFE81B0"/>
    <w:rsid w:val="FFFEE9CF"/>
    <w:rsid w:val="FFFF14B2"/>
    <w:rsid w:val="FFFF1A98"/>
    <w:rsid w:val="FFFF3A97"/>
    <w:rsid w:val="FFFFB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color w:val="000000"/>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ind w:firstLine="0" w:firstLineChars="0"/>
      <w:outlineLvl w:val="0"/>
    </w:pPr>
    <w:rPr>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cs="仿宋_GB2312"/>
      <w:szCs w:val="32"/>
    </w:rPr>
  </w:style>
  <w:style w:type="paragraph" w:styleId="5">
    <w:name w:val="heading 3"/>
    <w:basedOn w:val="1"/>
    <w:next w:val="1"/>
    <w:semiHidden/>
    <w:unhideWhenUsed/>
    <w:qFormat/>
    <w:uiPriority w:val="0"/>
    <w:pPr>
      <w:keepNext/>
      <w:keepLines/>
      <w:spacing w:beforeLines="0" w:beforeAutospacing="0" w:afterLines="0" w:afterAutospacing="0" w:line="560" w:lineRule="exact"/>
      <w:ind w:firstLine="800" w:firstLineChars="200"/>
      <w:outlineLvl w:val="9"/>
    </w:pPr>
    <w:rPr>
      <w:rFonts w:ascii="仿宋_GB2312" w:hAnsi="仿宋_GB2312" w:eastAsia="仿宋_GB2312" w:cs="仿宋_GB2312"/>
      <w:sz w:val="32"/>
      <w:szCs w:val="32"/>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黑体" w:cs="仿宋_GB2312"/>
      <w:sz w:val="28"/>
      <w:szCs w:val="32"/>
    </w:rPr>
  </w:style>
  <w:style w:type="character" w:default="1" w:styleId="17">
    <w:name w:val="Default Paragraph Font"/>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link w:val="21"/>
    <w:qFormat/>
    <w:uiPriority w:val="0"/>
    <w:pPr>
      <w:spacing w:line="560" w:lineRule="exact"/>
      <w:ind w:firstLine="723" w:firstLineChars="200"/>
    </w:pPr>
    <w:rPr>
      <w:rFonts w:ascii="Times New Roman" w:hAnsi="Times New Roman"/>
      <w:sz w:val="32"/>
      <w:szCs w:val="22"/>
    </w:rPr>
  </w:style>
  <w:style w:type="paragraph" w:styleId="7">
    <w:name w:val="Normal Indent"/>
    <w:basedOn w:val="1"/>
    <w:qFormat/>
    <w:uiPriority w:val="0"/>
    <w:pPr>
      <w:ind w:firstLine="420" w:firstLineChars="200"/>
    </w:pPr>
  </w:style>
  <w:style w:type="paragraph" w:styleId="8">
    <w:name w:val="Body Text 3"/>
    <w:basedOn w:val="1"/>
    <w:next w:val="2"/>
    <w:link w:val="20"/>
    <w:qFormat/>
    <w:uiPriority w:val="0"/>
    <w:pPr>
      <w:spacing w:line="560" w:lineRule="exact"/>
      <w:ind w:firstLine="723" w:firstLineChars="200"/>
    </w:pPr>
    <w:rPr>
      <w:rFonts w:ascii="Times New Roman" w:hAnsi="Times New Roman" w:eastAsia="仿宋_GB2312"/>
      <w:sz w:val="32"/>
      <w:szCs w:val="16"/>
    </w:rPr>
  </w:style>
  <w:style w:type="paragraph" w:styleId="9">
    <w:name w:val="Body Text Indent"/>
    <w:basedOn w:val="1"/>
    <w:next w:val="10"/>
    <w:qFormat/>
    <w:uiPriority w:val="0"/>
    <w:pPr>
      <w:spacing w:afterLines="0" w:afterAutospacing="0" w:line="240" w:lineRule="auto"/>
      <w:ind w:left="0" w:leftChars="0" w:firstLine="0" w:firstLineChars="0"/>
    </w:pPr>
    <w:rPr>
      <w:rFonts w:ascii="Times New Roman" w:hAnsi="Times New Roman" w:cs="Times New Roman"/>
    </w:rPr>
  </w:style>
  <w:style w:type="paragraph" w:styleId="10">
    <w:name w:val="envelope return"/>
    <w:basedOn w:val="1"/>
    <w:qFormat/>
    <w:uiPriority w:val="0"/>
    <w:pPr>
      <w:snapToGrid/>
      <w:spacing w:line="240" w:lineRule="auto"/>
      <w:ind w:firstLine="0" w:firstLineChars="0"/>
    </w:pPr>
    <w:rPr>
      <w:rFonts w:ascii="Arial" w:hAnsi="Arial" w:cs="Times New Roman"/>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index 9"/>
    <w:basedOn w:val="1"/>
    <w:next w:val="1"/>
    <w:qFormat/>
    <w:uiPriority w:val="0"/>
    <w:pPr>
      <w:spacing w:line="560" w:lineRule="exact"/>
      <w:ind w:left="0" w:leftChars="0" w:firstLine="720" w:firstLineChars="200"/>
    </w:pPr>
    <w:rPr>
      <w:rFonts w:eastAsia="仿宋_GB2312" w:asciiTheme="minorAscii" w:hAnsiTheme="minorAscii"/>
      <w:sz w:val="32"/>
    </w:rPr>
  </w:style>
  <w:style w:type="paragraph" w:styleId="14">
    <w:name w:val="Title"/>
    <w:basedOn w:val="1"/>
    <w:next w:val="1"/>
    <w:qFormat/>
    <w:uiPriority w:val="0"/>
    <w:pPr>
      <w:spacing w:before="0" w:after="0"/>
      <w:jc w:val="center"/>
      <w:outlineLvl w:val="0"/>
    </w:pPr>
    <w:rPr>
      <w:rFonts w:ascii="方正小宋标简体" w:hAnsi="方正小宋标简体" w:eastAsia="仿宋_GB2312" w:cs="方正小宋标简体"/>
      <w:bCs/>
      <w:sz w:val="32"/>
      <w:szCs w:val="44"/>
    </w:rPr>
  </w:style>
  <w:style w:type="paragraph" w:styleId="15">
    <w:name w:val="Body Text First Indent"/>
    <w:basedOn w:val="2"/>
    <w:next w:val="9"/>
    <w:qFormat/>
    <w:uiPriority w:val="0"/>
    <w:pPr>
      <w:spacing w:line="560" w:lineRule="exact"/>
      <w:ind w:firstLine="883" w:firstLineChars="200"/>
    </w:pPr>
    <w:rPr>
      <w:rFonts w:ascii="Calibri" w:hAnsi="Calibri" w:cs="Times New Roman"/>
      <w:szCs w:val="30"/>
    </w:rPr>
  </w:style>
  <w:style w:type="character" w:styleId="18">
    <w:name w:val="Strong"/>
    <w:basedOn w:val="17"/>
    <w:qFormat/>
    <w:uiPriority w:val="0"/>
    <w:rPr>
      <w:b/>
    </w:rPr>
  </w:style>
  <w:style w:type="paragraph" w:customStyle="1" w:styleId="19">
    <w:name w:val="正文文本 21"/>
    <w:basedOn w:val="1"/>
    <w:qFormat/>
    <w:uiPriority w:val="0"/>
    <w:pPr>
      <w:spacing w:beforeAutospacing="0" w:line="560" w:lineRule="exact"/>
      <w:ind w:firstLine="420" w:firstLineChars="200"/>
    </w:pPr>
    <w:rPr>
      <w:rFonts w:eastAsia="仿宋_GB2312"/>
      <w:color w:val="000000"/>
      <w:szCs w:val="21"/>
    </w:rPr>
  </w:style>
  <w:style w:type="character" w:customStyle="1" w:styleId="20">
    <w:name w:val="正文文本 3 字符"/>
    <w:basedOn w:val="17"/>
    <w:link w:val="8"/>
    <w:semiHidden/>
    <w:qFormat/>
    <w:uiPriority w:val="99"/>
    <w:rPr>
      <w:rFonts w:ascii="Times New Roman" w:hAnsi="Times New Roman" w:eastAsia="仿宋_GB2312" w:cs="Times New Roman"/>
      <w:sz w:val="32"/>
      <w:szCs w:val="16"/>
    </w:rPr>
  </w:style>
  <w:style w:type="character" w:customStyle="1" w:styleId="21">
    <w:name w:val="正文文本 字符"/>
    <w:basedOn w:val="17"/>
    <w:link w:val="2"/>
    <w:semiHidden/>
    <w:qFormat/>
    <w:uiPriority w:val="99"/>
    <w:rPr>
      <w:rFonts w:ascii="Times New Roman" w:hAnsi="Times New Roman" w:eastAsia="仿宋_GB2312" w:cs="Times New Roman"/>
      <w:sz w:val="32"/>
      <w:szCs w:val="22"/>
    </w:rPr>
  </w:style>
  <w:style w:type="paragraph" w:styleId="22">
    <w:name w:val="List Paragraph"/>
    <w:basedOn w:val="1"/>
    <w:qFormat/>
    <w:uiPriority w:val="1"/>
    <w:pPr>
      <w:spacing w:line="560" w:lineRule="exact"/>
      <w:ind w:left="0" w:right="0" w:firstLine="883" w:firstLineChars="200"/>
    </w:pPr>
    <w:rPr>
      <w:rFonts w:ascii="仿宋_GB2312" w:hAnsi="仿宋_GB2312" w:cs="仿宋_GB2312"/>
      <w:sz w:val="22"/>
      <w:szCs w:val="22"/>
      <w:lang w:eastAsia="en-US"/>
    </w:rPr>
  </w:style>
  <w:style w:type="paragraph" w:customStyle="1" w:styleId="23">
    <w:name w:val="样式1"/>
    <w:basedOn w:val="1"/>
    <w:next w:val="1"/>
    <w:qFormat/>
    <w:uiPriority w:val="0"/>
    <w:rPr>
      <w:rFonts w:cs="Times New Roman"/>
    </w:rPr>
  </w:style>
  <w:style w:type="paragraph" w:customStyle="1" w:styleId="24">
    <w:name w:val="Index9"/>
    <w:basedOn w:val="1"/>
    <w:next w:val="1"/>
    <w:qFormat/>
    <w:uiPriority w:val="0"/>
    <w:pPr>
      <w:ind w:left="1600" w:leftChars="160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4751</Words>
  <Characters>4936</Characters>
  <Lines>0</Lines>
  <Paragraphs>0</Paragraphs>
  <TotalTime>22</TotalTime>
  <ScaleCrop>false</ScaleCrop>
  <LinksUpToDate>false</LinksUpToDate>
  <CharactersWithSpaces>5017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2022-09-22T01:13:00Z</dcterms:created>
  <dc:creator>26387</dc:creator>
  <cp:lastModifiedBy>user</cp:lastModifiedBy>
  <cp:lastPrinted>2025-03-20T22:19:00Z</cp:lastPrinted>
  <dcterms:modified xsi:type="dcterms:W3CDTF">2025-04-17T09:11:08Z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888A132BF3A740668B0B235DD30E0DC7_13</vt:lpwstr>
  </property>
  <property fmtid="{D5CDD505-2E9C-101B-9397-08002B2CF9AE}" pid="4" name="KSOTemplateDocerSaveRecord">
    <vt:lpwstr>eyJoZGlkIjoiNjk4ZjllZGUzNjkwMjBjYjc3YTVhNDkzMTc2ZjE0YWMiLCJ1c2VySWQiOiIyMzkzOTc4MDQifQ==</vt:lpwstr>
  </property>
</Properties>
</file>