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年北京市幼儿园办园质量督导评估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拟认定结果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（密云区）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北京市密云区第十幼儿园</w:t>
      </w:r>
      <w:r>
        <w:rPr>
          <w:rFonts w:hint="eastAsia" w:ascii="仿宋_GB2312" w:hAnsi="仿宋_GB2312" w:eastAsia="仿宋_GB2312" w:cs="仿宋_GB2312"/>
          <w:lang w:eastAsia="zh-CN"/>
        </w:rPr>
        <w:t>，评估等级合格</w:t>
      </w:r>
      <w:r>
        <w:rPr>
          <w:rFonts w:hint="eastAsia" w:hAnsi="仿宋_GB2312" w:cs="仿宋_GB231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北京市密云区第十三幼儿园，评估等级合格</w:t>
      </w:r>
      <w:r>
        <w:rPr>
          <w:rFonts w:hint="eastAsia" w:hAnsi="仿宋_GB2312" w:cs="仿宋_GB231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北京市密云区第十四幼儿园，评估等级合格</w:t>
      </w:r>
      <w:r>
        <w:rPr>
          <w:rFonts w:hint="eastAsia" w:hAnsi="仿宋_GB2312" w:cs="仿宋_GB231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ZjYxNjlhODE5Yzg5N2VmMzBkNjIwZjcyZjc1NTAifQ=="/>
  </w:docVars>
  <w:rsids>
    <w:rsidRoot w:val="0F93199F"/>
    <w:rsid w:val="0F93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560" w:lineRule="exact"/>
      <w:jc w:val="both"/>
    </w:pPr>
    <w:rPr>
      <w:rFonts w:ascii="仿宋_GB2312" w:hAnsi="华文中宋" w:eastAsia="仿宋_GB2312" w:cs="Times New Roman"/>
      <w:color w:val="000000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2024-03-25T07:58:00Z</dcterms:created>
  <dc:creator>Administrator</dc:creator>
  <cp:lastModifiedBy>Administrator</cp:lastModifiedBy>
  <dcterms:modified xsi:type="dcterms:W3CDTF">2024-03-25T08:00:29Z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01435C10ACBB4F489A8A9B4D83C09EF7_11</vt:lpwstr>
  </property>
</Properties>
</file>