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z w:val="44"/>
          <w:szCs w:val="44"/>
          <w:highlight w:val="none"/>
          <w:u w:val="none"/>
          <w:lang w:val="en-US" w:eastAsia="zh-CN"/>
        </w:rPr>
      </w:pPr>
      <w:r>
        <w:rPr>
          <w:rFonts w:hint="eastAsia" w:ascii="方正小标宋_GBK" w:hAnsi="方正小标宋_GBK" w:eastAsia="方正小标宋_GBK" w:cs="方正小标宋_GBK"/>
          <w:color w:val="auto"/>
          <w:sz w:val="44"/>
          <w:szCs w:val="44"/>
          <w:highlight w:val="none"/>
          <w:u w:val="none"/>
          <w:lang w:val="en-US" w:eastAsia="zh-CN"/>
        </w:rPr>
        <w:t>密云区3</w:t>
      </w:r>
      <w:r>
        <w:rPr>
          <w:rFonts w:hint="eastAsia" w:ascii="方正小标宋_GBK" w:hAnsi="方正小标宋_GBK" w:eastAsia="方正小标宋_GBK" w:cs="方正小标宋_GBK"/>
          <w:color w:val="auto"/>
          <w:sz w:val="44"/>
          <w:szCs w:val="44"/>
          <w:highlight w:val="none"/>
          <w:u w:val="none"/>
          <w:lang w:eastAsia="zh-CN"/>
        </w:rPr>
        <w:t>月“接诉即办”考核期工作情况分析</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color w:val="auto"/>
          <w:sz w:val="32"/>
          <w:szCs w:val="32"/>
          <w:highlight w:val="none"/>
          <w:u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val="0"/>
          <w:bCs/>
          <w:color w:val="auto"/>
          <w:sz w:val="32"/>
          <w:szCs w:val="32"/>
          <w:highlight w:val="none"/>
          <w:u w:val="none"/>
          <w:lang w:val="en-US" w:eastAsia="zh-CN"/>
        </w:rPr>
      </w:pPr>
      <w:r>
        <w:rPr>
          <w:rFonts w:hint="eastAsia" w:ascii="黑体" w:hAnsi="黑体" w:eastAsia="黑体" w:cs="黑体"/>
          <w:b w:val="0"/>
          <w:bCs/>
          <w:color w:val="auto"/>
          <w:sz w:val="32"/>
          <w:szCs w:val="32"/>
          <w:highlight w:val="none"/>
          <w:u w:val="none"/>
          <w:lang w:val="en-US" w:eastAsia="zh-CN"/>
        </w:rPr>
        <w:t>一、诉求总量情况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 w:val="0"/>
          <w:bCs/>
          <w:color w:val="auto"/>
          <w:sz w:val="32"/>
          <w:szCs w:val="32"/>
          <w:highlight w:val="none"/>
          <w:u w:val="none"/>
          <w:lang w:val="en-US" w:eastAsia="zh-CN"/>
        </w:rPr>
        <w:t>2022年2月19日0时至3月19日0时，我区共受理“12345”市民服务热线群众诉求</w:t>
      </w:r>
      <w:r>
        <w:rPr>
          <w:rFonts w:hint="eastAsia" w:ascii="仿宋_GB2312" w:hAnsi="仿宋_GB2312" w:eastAsia="仿宋_GB2312" w:cs="仿宋_GB2312"/>
          <w:b/>
          <w:bCs w:val="0"/>
          <w:color w:val="auto"/>
          <w:sz w:val="32"/>
          <w:szCs w:val="32"/>
          <w:highlight w:val="none"/>
          <w:u w:val="none"/>
          <w:lang w:val="en-US" w:eastAsia="zh-CN"/>
        </w:rPr>
        <w:t>10815件</w:t>
      </w:r>
      <w:r>
        <w:rPr>
          <w:rFonts w:hint="eastAsia" w:ascii="仿宋_GB2312" w:hAnsi="仿宋_GB2312" w:eastAsia="仿宋_GB2312" w:cs="仿宋_GB2312"/>
          <w:b w:val="0"/>
          <w:bCs/>
          <w:color w:val="auto"/>
          <w:sz w:val="32"/>
          <w:szCs w:val="32"/>
          <w:highlight w:val="none"/>
          <w:u w:val="none"/>
          <w:lang w:val="en-US" w:eastAsia="zh-CN"/>
        </w:rPr>
        <w:t>，</w:t>
      </w:r>
      <w:r>
        <w:rPr>
          <w:rFonts w:hint="eastAsia" w:ascii="仿宋_GB2312" w:hAnsi="仿宋_GB2312" w:eastAsia="仿宋_GB2312" w:cs="仿宋_GB2312"/>
          <w:b w:val="0"/>
          <w:bCs/>
          <w:color w:val="000000" w:themeColor="text1"/>
          <w:sz w:val="32"/>
          <w:szCs w:val="32"/>
          <w:highlight w:val="none"/>
          <w:u w:val="none"/>
          <w:lang w:val="en-US" w:eastAsia="zh-CN"/>
          <w14:textFill>
            <w14:solidFill>
              <w14:schemeClr w14:val="tx1"/>
            </w14:solidFill>
          </w14:textFill>
        </w:rPr>
        <w:t>环比</w:t>
      </w:r>
      <w:r>
        <w:rPr>
          <w:rFonts w:hint="eastAsia" w:ascii="仿宋_GB2312" w:hAnsi="仿宋_GB2312" w:eastAsia="仿宋_GB2312" w:cs="仿宋_GB2312"/>
          <w:b w:val="0"/>
          <w:bCs/>
          <w:color w:val="auto"/>
          <w:sz w:val="32"/>
          <w:szCs w:val="32"/>
          <w:highlight w:val="none"/>
          <w:u w:val="none"/>
          <w:lang w:val="en-US" w:eastAsia="zh-CN"/>
        </w:rPr>
        <w:t>上升</w:t>
      </w:r>
      <w:r>
        <w:rPr>
          <w:rFonts w:hint="eastAsia" w:ascii="仿宋_GB2312" w:hAnsi="仿宋_GB2312" w:eastAsia="仿宋_GB2312" w:cs="仿宋_GB2312"/>
          <w:b/>
          <w:bCs w:val="0"/>
          <w:color w:val="auto"/>
          <w:sz w:val="32"/>
          <w:szCs w:val="32"/>
          <w:highlight w:val="none"/>
          <w:u w:val="none"/>
          <w:lang w:val="en-US" w:eastAsia="zh-CN"/>
        </w:rPr>
        <w:t>1.81%</w:t>
      </w:r>
      <w:r>
        <w:rPr>
          <w:rFonts w:hint="eastAsia" w:ascii="仿宋_GB2312" w:hAnsi="仿宋_GB2312" w:eastAsia="仿宋_GB2312" w:cs="仿宋_GB2312"/>
          <w:b w:val="0"/>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40" w:lineRule="auto"/>
        <w:ind w:firstLine="640" w:firstLineChars="200"/>
        <w:textAlignment w:val="auto"/>
        <w:outlineLvl w:val="9"/>
        <w:rPr>
          <w:rFonts w:hint="eastAsia"/>
          <w:lang w:val="en-US" w:eastAsia="zh-CN"/>
        </w:rPr>
      </w:pPr>
      <w:r>
        <w:rPr>
          <w:rFonts w:hint="eastAsia" w:ascii="黑体" w:hAnsi="黑体" w:eastAsia="黑体" w:cs="黑体"/>
          <w:b w:val="0"/>
          <w:bCs/>
          <w:color w:val="auto"/>
          <w:sz w:val="32"/>
          <w:szCs w:val="32"/>
          <w:highlight w:val="none"/>
          <w:u w:val="none"/>
          <w:lang w:val="en-US" w:eastAsia="zh-CN"/>
        </w:rPr>
        <w:t>二、诉求办理情况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pacing w:val="0"/>
          <w:sz w:val="32"/>
          <w:szCs w:val="32"/>
          <w:highlight w:val="none"/>
          <w:u w:val="none"/>
          <w:lang w:val="en-US" w:eastAsia="zh-CN"/>
        </w:rPr>
      </w:pPr>
      <w:r>
        <w:rPr>
          <w:rFonts w:hint="eastAsia" w:ascii="仿宋_GB2312" w:hAnsi="仿宋_GB2312" w:eastAsia="仿宋_GB2312" w:cs="仿宋_GB2312"/>
          <w:b w:val="0"/>
          <w:bCs/>
          <w:color w:val="auto"/>
          <w:spacing w:val="0"/>
          <w:sz w:val="32"/>
          <w:szCs w:val="32"/>
          <w:highlight w:val="none"/>
          <w:u w:val="none"/>
          <w:lang w:val="en-US" w:eastAsia="zh-CN"/>
        </w:rPr>
        <w:t>本月纳入市级考评工单</w:t>
      </w:r>
      <w:r>
        <w:rPr>
          <w:rFonts w:hint="eastAsia" w:ascii="仿宋_GB2312" w:hAnsi="仿宋_GB2312" w:eastAsia="仿宋_GB2312" w:cs="仿宋_GB2312"/>
          <w:b/>
          <w:bCs w:val="0"/>
          <w:color w:val="auto"/>
          <w:spacing w:val="0"/>
          <w:sz w:val="32"/>
          <w:szCs w:val="32"/>
          <w:highlight w:val="none"/>
          <w:u w:val="none"/>
          <w:lang w:val="en-US" w:eastAsia="zh-CN"/>
        </w:rPr>
        <w:t>5175件</w:t>
      </w:r>
      <w:r>
        <w:rPr>
          <w:rFonts w:hint="eastAsia" w:ascii="仿宋_GB2312" w:hAnsi="仿宋_GB2312" w:eastAsia="仿宋_GB2312" w:cs="仿宋_GB2312"/>
          <w:b w:val="0"/>
          <w:bCs/>
          <w:color w:val="auto"/>
          <w:spacing w:val="0"/>
          <w:sz w:val="32"/>
          <w:szCs w:val="32"/>
          <w:highlight w:val="none"/>
          <w:u w:val="none"/>
          <w:lang w:val="en-US" w:eastAsia="zh-CN"/>
        </w:rPr>
        <w:t>，其中，</w:t>
      </w:r>
      <w:r>
        <w:rPr>
          <w:rFonts w:hint="eastAsia" w:ascii="仿宋_GB2312" w:hAnsi="仿宋_GB2312" w:eastAsia="仿宋_GB2312" w:cs="仿宋_GB2312"/>
          <w:b/>
          <w:bCs w:val="0"/>
          <w:color w:val="auto"/>
          <w:spacing w:val="0"/>
          <w:sz w:val="32"/>
          <w:szCs w:val="32"/>
          <w:highlight w:val="none"/>
          <w:u w:val="none"/>
          <w:lang w:val="en-US" w:eastAsia="zh-CN"/>
        </w:rPr>
        <w:t>“只考核响应率”工单1087件，“考核三率”工单4088件</w:t>
      </w:r>
      <w:r>
        <w:rPr>
          <w:rFonts w:hint="eastAsia" w:ascii="仿宋_GB2312" w:hAnsi="仿宋_GB2312" w:eastAsia="仿宋_GB2312" w:cs="仿宋_GB2312"/>
          <w:b w:val="0"/>
          <w:bCs/>
          <w:color w:val="auto"/>
          <w:spacing w:val="0"/>
          <w:sz w:val="32"/>
          <w:szCs w:val="32"/>
          <w:highlight w:val="none"/>
          <w:u w:val="none"/>
          <w:lang w:val="en-US" w:eastAsia="zh-CN"/>
        </w:rPr>
        <w:t>。“考核三率”工单中“双满工单”3891件，“双否工单”133件，“单否工单”64件。市级考评成绩为：响应率</w:t>
      </w:r>
      <w:r>
        <w:rPr>
          <w:rFonts w:hint="default" w:ascii="仿宋_GB2312" w:hAnsi="仿宋_GB2312" w:eastAsia="仿宋_GB2312" w:cs="仿宋_GB2312"/>
          <w:b w:val="0"/>
          <w:bCs/>
          <w:color w:val="auto"/>
          <w:spacing w:val="0"/>
          <w:sz w:val="32"/>
          <w:szCs w:val="32"/>
          <w:highlight w:val="none"/>
          <w:u w:val="none"/>
          <w:lang w:val="en-US" w:eastAsia="zh-CN"/>
        </w:rPr>
        <w:t>98.47%</w:t>
      </w:r>
      <w:r>
        <w:rPr>
          <w:rFonts w:hint="eastAsia" w:ascii="仿宋_GB2312" w:hAnsi="仿宋_GB2312" w:eastAsia="仿宋_GB2312" w:cs="仿宋_GB2312"/>
          <w:b w:val="0"/>
          <w:bCs/>
          <w:color w:val="auto"/>
          <w:spacing w:val="0"/>
          <w:sz w:val="32"/>
          <w:szCs w:val="32"/>
          <w:highlight w:val="none"/>
          <w:u w:val="none"/>
          <w:lang w:val="en-US" w:eastAsia="zh-CN"/>
        </w:rPr>
        <w:t>、解决率</w:t>
      </w:r>
      <w:r>
        <w:rPr>
          <w:rFonts w:hint="default" w:ascii="仿宋_GB2312" w:hAnsi="仿宋_GB2312" w:eastAsia="仿宋_GB2312" w:cs="仿宋_GB2312"/>
          <w:b w:val="0"/>
          <w:bCs/>
          <w:color w:val="auto"/>
          <w:spacing w:val="0"/>
          <w:sz w:val="32"/>
          <w:szCs w:val="32"/>
          <w:highlight w:val="none"/>
          <w:u w:val="none"/>
          <w:lang w:val="en-US" w:eastAsia="zh-CN"/>
        </w:rPr>
        <w:t>95.04%</w:t>
      </w:r>
      <w:r>
        <w:rPr>
          <w:rFonts w:hint="eastAsia" w:ascii="仿宋_GB2312" w:hAnsi="仿宋_GB2312" w:eastAsia="仿宋_GB2312" w:cs="仿宋_GB2312"/>
          <w:b w:val="0"/>
          <w:bCs/>
          <w:color w:val="auto"/>
          <w:spacing w:val="0"/>
          <w:sz w:val="32"/>
          <w:szCs w:val="32"/>
          <w:highlight w:val="none"/>
          <w:u w:val="none"/>
          <w:lang w:val="en-US" w:eastAsia="zh-CN"/>
        </w:rPr>
        <w:t>、满意率</w:t>
      </w:r>
      <w:r>
        <w:rPr>
          <w:rFonts w:hint="default" w:ascii="仿宋_GB2312" w:hAnsi="仿宋_GB2312" w:eastAsia="仿宋_GB2312" w:cs="仿宋_GB2312"/>
          <w:b w:val="0"/>
          <w:bCs/>
          <w:color w:val="auto"/>
          <w:spacing w:val="0"/>
          <w:sz w:val="32"/>
          <w:szCs w:val="32"/>
          <w:highlight w:val="none"/>
          <w:u w:val="none"/>
          <w:lang w:val="en-US" w:eastAsia="zh-CN"/>
        </w:rPr>
        <w:t>95.95%</w:t>
      </w:r>
      <w:r>
        <w:rPr>
          <w:rFonts w:hint="eastAsia" w:ascii="仿宋_GB2312" w:hAnsi="仿宋_GB2312" w:eastAsia="仿宋_GB2312" w:cs="仿宋_GB2312"/>
          <w:b w:val="0"/>
          <w:bCs/>
          <w:color w:val="auto"/>
          <w:spacing w:val="0"/>
          <w:sz w:val="32"/>
          <w:szCs w:val="32"/>
          <w:highlight w:val="none"/>
          <w:u w:val="none"/>
          <w:lang w:val="en-US" w:eastAsia="zh-CN"/>
        </w:rPr>
        <w:t>，加分项</w:t>
      </w:r>
      <w:r>
        <w:rPr>
          <w:rFonts w:hint="default" w:ascii="仿宋_GB2312" w:hAnsi="仿宋_GB2312" w:eastAsia="仿宋_GB2312" w:cs="仿宋_GB2312"/>
          <w:b w:val="0"/>
          <w:bCs/>
          <w:color w:val="auto"/>
          <w:spacing w:val="0"/>
          <w:sz w:val="32"/>
          <w:szCs w:val="32"/>
          <w:highlight w:val="none"/>
          <w:u w:val="none"/>
          <w:lang w:val="en-US" w:eastAsia="zh-CN"/>
        </w:rPr>
        <w:t>0.17</w:t>
      </w:r>
      <w:r>
        <w:rPr>
          <w:rFonts w:hint="eastAsia" w:ascii="仿宋_GB2312" w:hAnsi="仿宋_GB2312" w:eastAsia="仿宋_GB2312" w:cs="仿宋_GB2312"/>
          <w:b w:val="0"/>
          <w:bCs/>
          <w:color w:val="auto"/>
          <w:spacing w:val="0"/>
          <w:sz w:val="32"/>
          <w:szCs w:val="32"/>
          <w:highlight w:val="none"/>
          <w:u w:val="none"/>
          <w:lang w:val="en-US" w:eastAsia="zh-CN"/>
        </w:rPr>
        <w:t>分，综合成绩</w:t>
      </w:r>
      <w:r>
        <w:rPr>
          <w:rFonts w:hint="default" w:ascii="仿宋_GB2312" w:hAnsi="仿宋_GB2312" w:eastAsia="仿宋_GB2312" w:cs="仿宋_GB2312"/>
          <w:b w:val="0"/>
          <w:bCs/>
          <w:color w:val="auto"/>
          <w:spacing w:val="0"/>
          <w:sz w:val="32"/>
          <w:szCs w:val="32"/>
          <w:highlight w:val="none"/>
          <w:u w:val="none"/>
          <w:lang w:val="en-US" w:eastAsia="zh-CN"/>
        </w:rPr>
        <w:t>96.26</w:t>
      </w:r>
      <w:r>
        <w:rPr>
          <w:rFonts w:hint="eastAsia" w:ascii="仿宋_GB2312" w:hAnsi="仿宋_GB2312" w:eastAsia="仿宋_GB2312" w:cs="仿宋_GB2312"/>
          <w:b w:val="0"/>
          <w:bCs/>
          <w:color w:val="auto"/>
          <w:spacing w:val="0"/>
          <w:sz w:val="32"/>
          <w:szCs w:val="32"/>
          <w:highlight w:val="none"/>
          <w:u w:val="none"/>
          <w:lang w:val="en-US" w:eastAsia="zh-CN"/>
        </w:rPr>
        <w:t>分，排名十六区第4位。</w:t>
      </w:r>
    </w:p>
    <w:p>
      <w:pPr>
        <w:pStyle w:val="9"/>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_GB2312" w:eastAsia="仿宋_GB2312" w:cs="仿宋_GB2312"/>
          <w:b w:val="0"/>
          <w:bCs/>
          <w:color w:val="auto"/>
          <w:spacing w:val="0"/>
          <w:sz w:val="32"/>
          <w:szCs w:val="32"/>
          <w:highlight w:val="none"/>
          <w:u w:val="none"/>
          <w:lang w:val="en-US" w:eastAsia="zh-CN"/>
        </w:rPr>
      </w:pPr>
      <w:r>
        <w:rPr>
          <w:rFonts w:hint="eastAsia" w:ascii="仿宋_GB2312" w:hAnsi="仿宋_GB2312" w:eastAsia="仿宋_GB2312" w:cs="仿宋_GB2312"/>
          <w:b/>
          <w:bCs w:val="0"/>
          <w:color w:val="auto"/>
          <w:spacing w:val="0"/>
          <w:sz w:val="32"/>
          <w:szCs w:val="32"/>
          <w:highlight w:val="none"/>
          <w:u w:val="none"/>
          <w:lang w:val="en-US" w:eastAsia="zh-CN"/>
        </w:rPr>
        <w:t>镇街成绩：</w:t>
      </w:r>
      <w:r>
        <w:rPr>
          <w:rFonts w:hint="eastAsia" w:ascii="仿宋_GB2312" w:hAnsi="仿宋_GB2312" w:eastAsia="仿宋_GB2312" w:cs="仿宋_GB2312"/>
          <w:b w:val="0"/>
          <w:bCs/>
          <w:color w:val="auto"/>
          <w:spacing w:val="0"/>
          <w:sz w:val="32"/>
          <w:szCs w:val="32"/>
          <w:highlight w:val="none"/>
          <w:u w:val="none"/>
          <w:lang w:val="en-US" w:eastAsia="zh-CN"/>
        </w:rPr>
        <w:t>全区镇街直派综合成绩97.29分，</w:t>
      </w:r>
      <w:r>
        <w:rPr>
          <w:rFonts w:hint="eastAsia" w:ascii="仿宋_GB2312" w:hAnsi="仿宋_GB2312" w:eastAsia="仿宋_GB2312" w:cs="仿宋_GB2312"/>
          <w:b/>
          <w:bCs w:val="0"/>
          <w:color w:val="auto"/>
          <w:spacing w:val="0"/>
          <w:kern w:val="2"/>
          <w:sz w:val="32"/>
          <w:szCs w:val="32"/>
          <w:highlight w:val="none"/>
          <w:u w:val="none"/>
          <w:lang w:val="en-US" w:eastAsia="zh-CN" w:bidi="ar-SA"/>
        </w:rPr>
        <w:t>低于</w:t>
      </w:r>
      <w:r>
        <w:rPr>
          <w:rFonts w:hint="eastAsia" w:ascii="仿宋_GB2312" w:hAnsi="仿宋_GB2312" w:eastAsia="仿宋_GB2312" w:cs="仿宋_GB2312"/>
          <w:b w:val="0"/>
          <w:bCs/>
          <w:color w:val="auto"/>
          <w:spacing w:val="0"/>
          <w:sz w:val="32"/>
          <w:szCs w:val="32"/>
          <w:highlight w:val="none"/>
          <w:u w:val="none"/>
          <w:lang w:val="en-US" w:eastAsia="zh-CN"/>
        </w:rPr>
        <w:t>全市街乡镇平均水平（97.64分）</w:t>
      </w:r>
      <w:r>
        <w:rPr>
          <w:rFonts w:hint="eastAsia" w:ascii="仿宋_GB2312" w:hAnsi="仿宋_GB2312" w:eastAsia="仿宋_GB2312" w:cs="仿宋_GB2312"/>
          <w:b/>
          <w:bCs w:val="0"/>
          <w:color w:val="auto"/>
          <w:spacing w:val="0"/>
          <w:sz w:val="32"/>
          <w:szCs w:val="32"/>
          <w:highlight w:val="none"/>
          <w:u w:val="none"/>
          <w:lang w:val="en-US" w:eastAsia="zh-CN"/>
        </w:rPr>
        <w:t>0.35分</w:t>
      </w:r>
      <w:r>
        <w:rPr>
          <w:rFonts w:hint="eastAsia" w:ascii="仿宋_GB2312" w:hAnsi="仿宋_GB2312" w:eastAsia="仿宋_GB2312" w:cs="仿宋_GB2312"/>
          <w:b w:val="0"/>
          <w:bCs/>
          <w:color w:val="auto"/>
          <w:spacing w:val="0"/>
          <w:sz w:val="32"/>
          <w:szCs w:val="32"/>
          <w:highlight w:val="none"/>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val="0"/>
          <w:bCs/>
          <w:color w:val="auto"/>
          <w:sz w:val="32"/>
          <w:szCs w:val="32"/>
          <w:highlight w:val="none"/>
          <w:u w:val="none"/>
          <w:lang w:val="en-US" w:eastAsia="zh-CN"/>
        </w:rPr>
      </w:pPr>
      <w:r>
        <w:rPr>
          <w:rFonts w:hint="eastAsia" w:ascii="仿宋_GB2312" w:hAnsi="仿宋_GB2312" w:eastAsia="仿宋_GB2312" w:cs="仿宋_GB2312"/>
          <w:b/>
          <w:bCs w:val="0"/>
          <w:color w:val="auto"/>
          <w:spacing w:val="0"/>
          <w:kern w:val="2"/>
          <w:sz w:val="32"/>
          <w:szCs w:val="32"/>
          <w:highlight w:val="none"/>
          <w:u w:val="none"/>
          <w:lang w:val="en-US" w:eastAsia="zh-CN" w:bidi="ar-SA"/>
        </w:rPr>
        <w:t>部门成绩：</w:t>
      </w:r>
      <w:r>
        <w:rPr>
          <w:rFonts w:hint="eastAsia" w:ascii="仿宋_GB2312" w:hAnsi="仿宋_GB2312" w:eastAsia="仿宋_GB2312" w:cs="仿宋_GB2312"/>
          <w:b w:val="0"/>
          <w:bCs/>
          <w:color w:val="auto"/>
          <w:spacing w:val="0"/>
          <w:kern w:val="2"/>
          <w:sz w:val="32"/>
          <w:szCs w:val="32"/>
          <w:highlight w:val="none"/>
          <w:u w:val="none"/>
          <w:lang w:val="en-US" w:eastAsia="zh-CN" w:bidi="ar-SA"/>
        </w:rPr>
        <w:t>全区部门综合成绩96.40分，</w:t>
      </w:r>
      <w:r>
        <w:rPr>
          <w:rFonts w:hint="eastAsia" w:ascii="仿宋_GB2312" w:hAnsi="仿宋_GB2312" w:eastAsia="仿宋_GB2312" w:cs="仿宋_GB2312"/>
          <w:b/>
          <w:bCs w:val="0"/>
          <w:color w:val="auto"/>
          <w:spacing w:val="0"/>
          <w:kern w:val="2"/>
          <w:sz w:val="32"/>
          <w:szCs w:val="32"/>
          <w:highlight w:val="none"/>
          <w:u w:val="none"/>
          <w:lang w:val="en-US" w:eastAsia="zh-CN" w:bidi="ar-SA"/>
        </w:rPr>
        <w:t>高于</w:t>
      </w:r>
      <w:r>
        <w:rPr>
          <w:rFonts w:hint="eastAsia" w:ascii="仿宋_GB2312" w:hAnsi="仿宋_GB2312" w:eastAsia="仿宋_GB2312" w:cs="仿宋_GB2312"/>
          <w:b w:val="0"/>
          <w:bCs/>
          <w:color w:val="auto"/>
          <w:spacing w:val="0"/>
          <w:kern w:val="2"/>
          <w:sz w:val="32"/>
          <w:szCs w:val="32"/>
          <w:highlight w:val="none"/>
          <w:u w:val="none"/>
          <w:lang w:val="en-US" w:eastAsia="zh-CN" w:bidi="ar-SA"/>
        </w:rPr>
        <w:t>全市各部门平均水平（95.62 分）</w:t>
      </w:r>
      <w:r>
        <w:rPr>
          <w:rFonts w:hint="eastAsia" w:ascii="仿宋_GB2312" w:hAnsi="仿宋_GB2312" w:eastAsia="仿宋_GB2312" w:cs="仿宋_GB2312"/>
          <w:b/>
          <w:bCs w:val="0"/>
          <w:color w:val="auto"/>
          <w:spacing w:val="0"/>
          <w:kern w:val="2"/>
          <w:sz w:val="32"/>
          <w:szCs w:val="32"/>
          <w:highlight w:val="none"/>
          <w:u w:val="none"/>
          <w:lang w:val="en-US" w:eastAsia="zh-CN" w:bidi="ar-SA"/>
        </w:rPr>
        <w:t>0.78分</w:t>
      </w:r>
      <w:r>
        <w:rPr>
          <w:rFonts w:hint="eastAsia" w:ascii="仿宋_GB2312" w:hAnsi="仿宋_GB2312" w:eastAsia="仿宋_GB2312" w:cs="仿宋_GB2312"/>
          <w:b w:val="0"/>
          <w:bCs/>
          <w:color w:val="auto"/>
          <w:spacing w:val="0"/>
          <w:kern w:val="2"/>
          <w:sz w:val="32"/>
          <w:szCs w:val="32"/>
          <w:highlight w:val="none"/>
          <w:u w:val="none"/>
          <w:lang w:val="en-US" w:eastAsia="zh-CN" w:bidi="ar-SA"/>
        </w:rPr>
        <w:t>。</w:t>
      </w:r>
    </w:p>
    <w:p>
      <w:pPr>
        <w:pStyle w:val="9"/>
        <w:ind w:left="0" w:leftChars="0" w:firstLine="0" w:firstLineChars="0"/>
        <w:rPr>
          <w:rFonts w:hint="eastAsia" w:ascii="楷体_GB2312" w:hAnsi="楷体_GB2312" w:eastAsia="楷体_GB2312" w:cs="楷体_GB2312"/>
          <w:b w:val="0"/>
          <w:bCs/>
          <w:color w:val="auto"/>
          <w:sz w:val="32"/>
          <w:szCs w:val="32"/>
          <w:highlight w:val="none"/>
          <w:u w:val="none"/>
          <w:lang w:val="en-US" w:eastAsia="zh-CN"/>
        </w:rPr>
      </w:pPr>
      <w:r>
        <w:rPr>
          <w:rFonts w:hint="eastAsia" w:ascii="楷体_GB2312" w:hAnsi="楷体_GB2312" w:eastAsia="楷体_GB2312" w:cs="楷体_GB2312"/>
          <w:b w:val="0"/>
          <w:bCs/>
          <w:color w:val="auto"/>
          <w:sz w:val="32"/>
          <w:szCs w:val="32"/>
          <w:highlight w:val="none"/>
          <w:u w:val="none"/>
          <w:lang w:val="en-US" w:eastAsia="zh-CN"/>
        </w:rPr>
        <w:t>表1：市级考评各镇街群众诉求办理情况统计表（直派）</w:t>
      </w:r>
    </w:p>
    <w:tbl>
      <w:tblPr>
        <w:tblStyle w:val="10"/>
        <w:tblW w:w="8870" w:type="dxa"/>
        <w:tblInd w:w="0" w:type="dxa"/>
        <w:shd w:val="clear" w:color="auto" w:fill="auto"/>
        <w:tblLayout w:type="fixed"/>
        <w:tblCellMar>
          <w:top w:w="0" w:type="dxa"/>
          <w:left w:w="0" w:type="dxa"/>
          <w:bottom w:w="0" w:type="dxa"/>
          <w:right w:w="0" w:type="dxa"/>
        </w:tblCellMar>
      </w:tblPr>
      <w:tblGrid>
        <w:gridCol w:w="480"/>
        <w:gridCol w:w="1557"/>
        <w:gridCol w:w="959"/>
        <w:gridCol w:w="969"/>
        <w:gridCol w:w="969"/>
        <w:gridCol w:w="969"/>
        <w:gridCol w:w="2967"/>
      </w:tblGrid>
      <w:tr>
        <w:tblPrEx>
          <w:shd w:val="clear" w:color="auto" w:fill="auto"/>
          <w:tblCellMar>
            <w:top w:w="0" w:type="dxa"/>
            <w:left w:w="0" w:type="dxa"/>
            <w:bottom w:w="0" w:type="dxa"/>
            <w:right w:w="0"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排名</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镇  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纳入</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考评</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响应率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解决率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满意率</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综合</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成绩</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密云镇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124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99.44%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99.19%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99.19%</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99.24</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新城子镇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99.25%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97.96%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99.80%</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98.95</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西田各庄镇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200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95.88%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99.50%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99.90%</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98.94</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河南寨镇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167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99.18%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98.20%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99.16%</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98.78</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檀营地区</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74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98.97%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98.65%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98.38%</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98.61</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大城子镇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61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96.72%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99.67%</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98.56</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排名</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镇  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纳入</w:t>
            </w:r>
          </w:p>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考评</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响应率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解决率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满意率</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综合</w:t>
            </w:r>
          </w:p>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成绩</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不老屯镇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152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96.85%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98.68%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98.68%</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98.32</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北庄镇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60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95.73%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98.33%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98.33%</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97.81</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果园街道</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97.32%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97.14%</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97.79</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巨各庄镇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98.37%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96.58%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98.36%</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97.65</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太师屯镇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265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98.14%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95.85%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98.04%</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97.18</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冯家峪镇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111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96.28%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97.30%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96.94%</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96.95</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鼓楼街道</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334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98.67%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95.81%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96.65%</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96.72</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十里堡镇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152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99.14%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96.05%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95.66%</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96.51</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高岭镇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52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98.73%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94.23%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96.15%</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95.9</w:t>
            </w:r>
          </w:p>
        </w:tc>
      </w:tr>
      <w:tr>
        <w:tblPrEx>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穆家峪镇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123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98.13%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94.31%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95.45%</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95.53</w:t>
            </w:r>
          </w:p>
        </w:tc>
      </w:tr>
      <w:tr>
        <w:tblPrEx>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东邵渠镇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55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94.35%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96.36%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94.91%</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95.38</w:t>
            </w:r>
          </w:p>
        </w:tc>
      </w:tr>
      <w:tr>
        <w:tblPrEx>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石城镇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70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97.89%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94.29%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94.00%</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94.89</w:t>
            </w:r>
          </w:p>
        </w:tc>
      </w:tr>
      <w:tr>
        <w:tblPrEx>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溪翁庄镇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145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99.57%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93.10%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94.34%</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94.89</w:t>
            </w:r>
          </w:p>
        </w:tc>
      </w:tr>
      <w:tr>
        <w:tblPrEx>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古北口镇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58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98.77%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93.10%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94.48%</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94.79</w:t>
            </w:r>
          </w:p>
        </w:tc>
      </w:tr>
      <w:tr>
        <w:tblPrEx>
          <w:tblCellMar>
            <w:top w:w="0" w:type="dxa"/>
            <w:left w:w="0" w:type="dxa"/>
            <w:bottom w:w="0" w:type="dxa"/>
            <w:right w:w="0" w:type="dxa"/>
          </w:tblCellMar>
        </w:tblPrEx>
        <w:trPr>
          <w:trHeight w:val="425" w:hRule="atLeast"/>
        </w:trPr>
        <w:tc>
          <w:tcPr>
            <w:tcW w:w="88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全市共343个街乡镇参与排名，综合成绩为97.64分。</w:t>
            </w:r>
          </w:p>
        </w:tc>
      </w:tr>
    </w:tbl>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val="0"/>
          <w:bCs/>
          <w:color w:val="auto"/>
          <w:sz w:val="32"/>
          <w:szCs w:val="32"/>
          <w:highlight w:val="none"/>
          <w:u w:val="none"/>
          <w:lang w:val="en-US" w:eastAsia="zh-CN"/>
        </w:rPr>
      </w:pPr>
      <w:r>
        <w:rPr>
          <w:rFonts w:hint="eastAsia" w:ascii="楷体_GB2312" w:hAnsi="楷体_GB2312" w:eastAsia="楷体_GB2312" w:cs="楷体_GB2312"/>
          <w:b w:val="0"/>
          <w:bCs/>
          <w:color w:val="auto"/>
          <w:sz w:val="32"/>
          <w:szCs w:val="32"/>
          <w:highlight w:val="none"/>
          <w:u w:val="none"/>
          <w:lang w:val="en-US" w:eastAsia="zh-CN"/>
        </w:rPr>
        <w:t>表2：市级考评各镇街群众诉求办理情况统计表（转派）</w:t>
      </w:r>
    </w:p>
    <w:tbl>
      <w:tblPr>
        <w:tblStyle w:val="10"/>
        <w:tblW w:w="8870" w:type="dxa"/>
        <w:tblInd w:w="0" w:type="dxa"/>
        <w:shd w:val="clear" w:color="auto" w:fill="auto"/>
        <w:tblLayout w:type="fixed"/>
        <w:tblCellMar>
          <w:top w:w="0" w:type="dxa"/>
          <w:left w:w="0" w:type="dxa"/>
          <w:bottom w:w="0" w:type="dxa"/>
          <w:right w:w="0" w:type="dxa"/>
        </w:tblCellMar>
      </w:tblPr>
      <w:tblGrid>
        <w:gridCol w:w="717"/>
        <w:gridCol w:w="1669"/>
        <w:gridCol w:w="1180"/>
        <w:gridCol w:w="1315"/>
        <w:gridCol w:w="1315"/>
        <w:gridCol w:w="1315"/>
        <w:gridCol w:w="1359"/>
      </w:tblGrid>
      <w:tr>
        <w:tblPrEx>
          <w:shd w:val="clear" w:color="auto" w:fill="auto"/>
          <w:tblCellMar>
            <w:top w:w="0" w:type="dxa"/>
            <w:left w:w="0" w:type="dxa"/>
            <w:bottom w:w="0" w:type="dxa"/>
            <w:right w:w="0" w:type="dxa"/>
          </w:tblCellMar>
        </w:tblPrEx>
        <w:trPr>
          <w:trHeight w:val="45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排名</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镇  街</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纳入考评</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响应率</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解决率</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满意率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综合成绩</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巨各庄镇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密云镇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东邵渠镇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新城子镇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100.00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西田各庄镇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22</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96.36%</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99.27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高岭镇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96.00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石城镇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96.00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河南寨镇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29</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97.24%</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96.00%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94.40%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95.61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大城子镇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73.33%</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94.67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太师屯镇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34</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88.24%</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94.12%</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94.12%</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92.94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古北口镇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92.00%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90.40 </w:t>
            </w:r>
          </w:p>
        </w:tc>
      </w:tr>
      <w:tr>
        <w:tblPrEx>
          <w:shd w:val="clear" w:color="auto" w:fill="auto"/>
          <w:tblCellMar>
            <w:top w:w="0" w:type="dxa"/>
            <w:left w:w="0" w:type="dxa"/>
            <w:bottom w:w="0" w:type="dxa"/>
            <w:right w:w="0" w:type="dxa"/>
          </w:tblCellMar>
        </w:tblPrEx>
        <w:trPr>
          <w:trHeight w:val="45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排名</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镇  街</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纳入考评</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响应率</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解决率</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满意率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综合成绩</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果园街道</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22</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84.21%</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87.37%</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88.63 </w:t>
            </w:r>
          </w:p>
        </w:tc>
      </w:tr>
      <w:tr>
        <w:tblPrEx>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穆家峪镇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38</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81.25%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87.50%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87.50 </w:t>
            </w:r>
          </w:p>
        </w:tc>
      </w:tr>
      <w:tr>
        <w:tblPrEx>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鼓楼街道</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76</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98.95%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79.03%</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86.77%</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86.11 </w:t>
            </w:r>
          </w:p>
        </w:tc>
      </w:tr>
      <w:tr>
        <w:tblPrEx>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檀营地区</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14</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75.00%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87.50%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85.00 </w:t>
            </w:r>
          </w:p>
        </w:tc>
      </w:tr>
      <w:tr>
        <w:tblPrEx>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2"/>
                <w:sz w:val="24"/>
                <w:szCs w:val="24"/>
                <w:u w:val="none"/>
                <w:lang w:val="en-US" w:eastAsia="zh-CN" w:bidi="ar-SA"/>
              </w:rPr>
            </w:pPr>
            <w:r>
              <w:rPr>
                <w:rFonts w:hint="eastAsia" w:ascii="黑体" w:hAnsi="宋体" w:eastAsia="黑体" w:cs="黑体"/>
                <w:i w:val="0"/>
                <w:iCs w:val="0"/>
                <w:color w:val="auto"/>
                <w:kern w:val="0"/>
                <w:sz w:val="24"/>
                <w:szCs w:val="24"/>
                <w:u w:val="none"/>
                <w:lang w:val="en-US" w:eastAsia="zh-CN" w:bidi="ar"/>
              </w:rPr>
              <w:t>溪翁庄镇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33</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97.58%</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71.43%</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76.09 </w:t>
            </w:r>
          </w:p>
        </w:tc>
      </w:tr>
      <w:tr>
        <w:tblPrEx>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2"/>
                <w:sz w:val="24"/>
                <w:szCs w:val="24"/>
                <w:u w:val="none"/>
                <w:lang w:val="en-US" w:eastAsia="zh-CN" w:bidi="ar-SA"/>
              </w:rPr>
            </w:pPr>
            <w:r>
              <w:rPr>
                <w:rFonts w:hint="eastAsia" w:ascii="黑体" w:hAnsi="宋体" w:eastAsia="黑体" w:cs="黑体"/>
                <w:i w:val="0"/>
                <w:iCs w:val="0"/>
                <w:color w:val="auto"/>
                <w:kern w:val="0"/>
                <w:sz w:val="24"/>
                <w:szCs w:val="24"/>
                <w:u w:val="none"/>
                <w:lang w:val="en-US" w:eastAsia="zh-CN" w:bidi="ar"/>
              </w:rPr>
              <w:t>冯家峪镇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70.91%</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62.18 </w:t>
            </w:r>
          </w:p>
        </w:tc>
      </w:tr>
      <w:tr>
        <w:tblPrEx>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十里堡镇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22</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48.00%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59.20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不老屯镇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92.73%</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58.55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北庄镇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65.71%</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25.00%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25.00%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33.14 </w:t>
            </w:r>
          </w:p>
        </w:tc>
      </w:tr>
      <w:tr>
        <w:tblPrEx>
          <w:shd w:val="clear" w:color="auto" w:fill="auto"/>
          <w:tblCellMar>
            <w:top w:w="0" w:type="dxa"/>
            <w:left w:w="0" w:type="dxa"/>
            <w:bottom w:w="0" w:type="dxa"/>
            <w:right w:w="0" w:type="dxa"/>
          </w:tblCellMar>
        </w:tblPrEx>
        <w:trPr>
          <w:trHeight w:val="425" w:hRule="atLeast"/>
        </w:trPr>
        <w:tc>
          <w:tcPr>
            <w:tcW w:w="88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镇街转派工单综合成绩为87.29分。</w:t>
            </w:r>
          </w:p>
        </w:tc>
      </w:tr>
    </w:tbl>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val="0"/>
          <w:bCs/>
          <w:color w:val="auto"/>
          <w:sz w:val="32"/>
          <w:szCs w:val="32"/>
          <w:highlight w:val="none"/>
          <w:u w:val="none"/>
          <w:lang w:val="en-US" w:eastAsia="zh-CN"/>
        </w:rPr>
      </w:pPr>
      <w:r>
        <w:rPr>
          <w:rFonts w:hint="eastAsia" w:ascii="楷体_GB2312" w:hAnsi="楷体_GB2312" w:eastAsia="楷体_GB2312" w:cs="楷体_GB2312"/>
          <w:b w:val="0"/>
          <w:bCs/>
          <w:color w:val="auto"/>
          <w:sz w:val="32"/>
          <w:szCs w:val="32"/>
          <w:highlight w:val="none"/>
          <w:u w:val="none"/>
          <w:lang w:val="en-US" w:eastAsia="zh-CN"/>
        </w:rPr>
        <w:t>表3：市级考评各镇街群众诉求办理情况统计表（直派+转派）</w:t>
      </w:r>
    </w:p>
    <w:tbl>
      <w:tblPr>
        <w:tblStyle w:val="10"/>
        <w:tblW w:w="8870" w:type="dxa"/>
        <w:tblInd w:w="0" w:type="dxa"/>
        <w:shd w:val="clear" w:color="auto" w:fill="auto"/>
        <w:tblLayout w:type="fixed"/>
        <w:tblCellMar>
          <w:top w:w="0" w:type="dxa"/>
          <w:left w:w="0" w:type="dxa"/>
          <w:bottom w:w="0" w:type="dxa"/>
          <w:right w:w="0" w:type="dxa"/>
        </w:tblCellMar>
      </w:tblPr>
      <w:tblGrid>
        <w:gridCol w:w="719"/>
        <w:gridCol w:w="1652"/>
        <w:gridCol w:w="1297"/>
        <w:gridCol w:w="1297"/>
        <w:gridCol w:w="1297"/>
        <w:gridCol w:w="1297"/>
        <w:gridCol w:w="1311"/>
      </w:tblGrid>
      <w:tr>
        <w:tblPrEx>
          <w:shd w:val="clear" w:color="auto" w:fill="auto"/>
          <w:tblCellMar>
            <w:top w:w="0" w:type="dxa"/>
            <w:left w:w="0" w:type="dxa"/>
            <w:bottom w:w="0" w:type="dxa"/>
            <w:right w:w="0"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排名</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镇  街</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纳入考评</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响应率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解决率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满意率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综合成绩</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密云镇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99.52%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99.30%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99.30%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99.34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新城子镇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99.29%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98.02%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99.80%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98.99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西田各庄镇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95.92%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99.55%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99.91%</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98.97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河南寨镇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98.93%</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97.92%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98.54%</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98.37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大城子镇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98.93%</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96.77%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99.68%</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98.37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巨各庄镇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98.56%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96.77%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98.45%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97.80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檀营地区</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99.13%</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96.34%</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97.32%</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97.29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不老屯镇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96.61%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97.44%</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97.44%</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97.27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太师屯镇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97.13%</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95.74%</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97.80%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96.85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果园街道</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95.42%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95.73%</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96.46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东邵渠镇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94.95%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96.77%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95.48%</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95.89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高岭镇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96.62%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94.34%</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96.23%</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95.55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冯家峪镇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94.29%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95.69%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95.34%</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95.27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鼓楼街道</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453</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98.72%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93.18%</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95.10%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95.06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石城镇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94.52%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94.25%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94.91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穆家峪镇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98.47%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92.81%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94.53%</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94.63 </w:t>
            </w:r>
          </w:p>
        </w:tc>
      </w:tr>
      <w:tr>
        <w:tblPrEx>
          <w:tblCellMar>
            <w:top w:w="0" w:type="dxa"/>
            <w:left w:w="0" w:type="dxa"/>
            <w:bottom w:w="0" w:type="dxa"/>
            <w:right w:w="0"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排名</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镇  街</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纳入考评</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响应率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解决率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满意率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综合成绩</w:t>
            </w:r>
          </w:p>
        </w:tc>
      </w:tr>
      <w:tr>
        <w:tblPrEx>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古北口镇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97.87%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92.06%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94.92%</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94.37 </w:t>
            </w:r>
          </w:p>
        </w:tc>
      </w:tr>
      <w:tr>
        <w:tblPrEx>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十里堡镇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99.23%</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93.21%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92.72%</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94.22 </w:t>
            </w:r>
          </w:p>
        </w:tc>
      </w:tr>
      <w:tr>
        <w:tblPrEx>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北庄镇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93.17%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93.75%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93.75%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93.63 </w:t>
            </w:r>
          </w:p>
        </w:tc>
      </w:tr>
      <w:tr>
        <w:tblPrEx>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溪翁庄镇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99.26%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91.19%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93.21 </w:t>
            </w:r>
          </w:p>
        </w:tc>
      </w:tr>
      <w:tr>
        <w:tblPrEx>
          <w:tblCellMar>
            <w:top w:w="0" w:type="dxa"/>
            <w:left w:w="0" w:type="dxa"/>
            <w:bottom w:w="0" w:type="dxa"/>
            <w:right w:w="0" w:type="dxa"/>
          </w:tblCellMar>
        </w:tblPrEx>
        <w:trPr>
          <w:trHeight w:val="425" w:hRule="atLeast"/>
        </w:trPr>
        <w:tc>
          <w:tcPr>
            <w:tcW w:w="88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eastAsia" w:ascii="黑体" w:hAnsi="宋体" w:eastAsia="黑体" w:cs="黑体"/>
                <w:i w:val="0"/>
                <w:color w:val="000000"/>
                <w:kern w:val="0"/>
                <w:sz w:val="24"/>
                <w:szCs w:val="24"/>
                <w:u w:val="none"/>
                <w:lang w:val="en-US" w:eastAsia="zh-CN" w:bidi="ar"/>
              </w:rPr>
              <w:t>镇街直派工单+转派工单综合成绩为96.38分。</w:t>
            </w:r>
          </w:p>
        </w:tc>
      </w:tr>
    </w:tbl>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val="0"/>
          <w:bCs/>
          <w:color w:val="auto"/>
          <w:sz w:val="32"/>
          <w:szCs w:val="32"/>
          <w:highlight w:val="none"/>
          <w:u w:val="none"/>
          <w:lang w:val="en-US" w:eastAsia="zh-CN"/>
        </w:rPr>
      </w:pPr>
      <w:r>
        <w:rPr>
          <w:rFonts w:hint="eastAsia" w:ascii="楷体_GB2312" w:hAnsi="楷体_GB2312" w:eastAsia="楷体_GB2312" w:cs="楷体_GB2312"/>
          <w:b w:val="0"/>
          <w:bCs/>
          <w:color w:val="auto"/>
          <w:sz w:val="32"/>
          <w:szCs w:val="32"/>
          <w:highlight w:val="none"/>
          <w:u w:val="none"/>
          <w:lang w:val="en-US" w:eastAsia="zh-CN"/>
        </w:rPr>
        <w:t>表4：市级考评各部门群众诉求办理情况统计表</w:t>
      </w:r>
    </w:p>
    <w:tbl>
      <w:tblPr>
        <w:tblStyle w:val="10"/>
        <w:tblW w:w="88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16"/>
        <w:gridCol w:w="400"/>
        <w:gridCol w:w="2560"/>
        <w:gridCol w:w="1086"/>
        <w:gridCol w:w="1086"/>
        <w:gridCol w:w="1086"/>
        <w:gridCol w:w="1086"/>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0"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排名</w:t>
            </w:r>
          </w:p>
        </w:tc>
        <w:tc>
          <w:tcPr>
            <w:tcW w:w="4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分类</w:t>
            </w: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部  门</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纳入</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考评</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响应率</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解决率</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满意率</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综合</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一类部门</w:t>
            </w:r>
          </w:p>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中关村密云园</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园林绿化局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檀州资源公司</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教  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99.09%</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99.64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规自分局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97.84%</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99.57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静态交通</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98.79%</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99.52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城建投开发公司</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98.26%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98.45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bookmarkStart w:id="0" w:name="_GoBack"/>
            <w:bookmarkEnd w:id="0"/>
            <w:r>
              <w:rPr>
                <w:rFonts w:hint="eastAsia" w:ascii="黑体" w:hAnsi="宋体" w:eastAsia="黑体" w:cs="黑体"/>
                <w:i w:val="0"/>
                <w:iCs w:val="0"/>
                <w:color w:val="000000"/>
                <w:kern w:val="0"/>
                <w:sz w:val="24"/>
                <w:szCs w:val="24"/>
                <w:u w:val="none"/>
                <w:lang w:val="en-US" w:eastAsia="zh-CN" w:bidi="ar"/>
              </w:rPr>
              <w:t>人力资源和社会保障局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99.59%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98.11%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98.11%</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商务局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98.96%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96.30%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99.63%</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体育局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96.30%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96.30%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97.04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卫生健康委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98.93%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95.68%</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96.46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lang w:eastAsia="zh-CN"/>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城市管理委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94.83%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96.21%</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eastAsia" w:ascii="Times New Roman" w:hAnsi="Times New Roman" w:cs="Times New Roman"/>
                <w:i w:val="0"/>
                <w:iCs w:val="0"/>
                <w:color w:val="000000"/>
                <w:kern w:val="0"/>
                <w:sz w:val="24"/>
                <w:szCs w:val="24"/>
                <w:u w:val="none"/>
                <w:lang w:val="en-US" w:eastAsia="zh-CN" w:bidi="ar"/>
              </w:rPr>
              <w:t>13</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水务局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93.94%</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96.97%</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96.36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eastAsia" w:ascii="Times New Roman" w:hAnsi="Times New Roman" w:cs="Times New Roman"/>
                <w:i w:val="0"/>
                <w:iCs w:val="0"/>
                <w:color w:val="000000"/>
                <w:kern w:val="0"/>
                <w:sz w:val="24"/>
                <w:szCs w:val="24"/>
                <w:u w:val="none"/>
                <w:lang w:val="en-US" w:eastAsia="zh-CN" w:bidi="ar"/>
              </w:rPr>
              <w:t>14</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lang w:eastAsia="zh-CN"/>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市场监督管理局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99.62%</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95.42%</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95.16%</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96.16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eastAsia" w:ascii="Times New Roman" w:hAnsi="Times New Roman" w:cs="Times New Roman"/>
                <w:i w:val="0"/>
                <w:iCs w:val="0"/>
                <w:color w:val="000000"/>
                <w:kern w:val="0"/>
                <w:sz w:val="24"/>
                <w:szCs w:val="24"/>
                <w:u w:val="none"/>
                <w:lang w:val="en-US" w:eastAsia="zh-CN" w:bidi="ar"/>
              </w:rPr>
              <w:t>15</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文化和旅游局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55</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95.00%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94.00%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95.60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16</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心连心城服公司</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125</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99.36%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94.17%</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94.56%</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95.37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4"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17</w:t>
            </w:r>
          </w:p>
        </w:tc>
        <w:tc>
          <w:tcPr>
            <w:tcW w:w="400" w:type="dxa"/>
            <w:vMerge w:val="restart"/>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lang w:eastAsia="zh-CN"/>
              </w:rPr>
              <w:t>一类部门</w:t>
            </w: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交通局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85</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99.76%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93.94%</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93.03%</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94.74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4"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8</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住建委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323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99.01%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90.09%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92.76%</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92.94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restart"/>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lang w:val="en-US" w:eastAsia="zh-CN"/>
              </w:rPr>
              <w:t>二</w:t>
            </w:r>
            <w:r>
              <w:rPr>
                <w:rFonts w:hint="eastAsia" w:ascii="黑体" w:hAnsi="宋体" w:eastAsia="黑体" w:cs="黑体"/>
                <w:i w:val="0"/>
                <w:color w:val="000000"/>
                <w:sz w:val="24"/>
                <w:szCs w:val="24"/>
                <w:u w:val="none"/>
                <w:lang w:eastAsia="zh-CN"/>
              </w:rPr>
              <w:t>类部门</w:t>
            </w: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农业农村局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税务局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民政局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2"/>
                <w:sz w:val="24"/>
                <w:szCs w:val="24"/>
                <w:u w:val="none"/>
                <w:lang w:val="en-US" w:eastAsia="zh-CN" w:bidi="ar-SA"/>
              </w:rPr>
            </w:pPr>
            <w:r>
              <w:rPr>
                <w:rFonts w:hint="eastAsia" w:ascii="黑体" w:hAnsi="宋体" w:eastAsia="黑体" w:cs="黑体"/>
                <w:i w:val="0"/>
                <w:iCs w:val="0"/>
                <w:color w:val="auto"/>
                <w:kern w:val="0"/>
                <w:sz w:val="24"/>
                <w:szCs w:val="24"/>
                <w:u w:val="none"/>
                <w:lang w:val="en-US" w:eastAsia="zh-CN" w:bidi="ar"/>
              </w:rPr>
              <w:t>退役军人事务局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渔阳集团</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国资委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生态环境局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消防支队</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农业服务中心</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政务服务管理局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eastAsia" w:ascii="Times New Roman" w:hAnsi="Times New Roman"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lang w:eastAsia="zh-CN"/>
              </w:rPr>
            </w:pPr>
            <w:r>
              <w:rPr>
                <w:rFonts w:hint="eastAsia" w:ascii="黑体" w:hAnsi="宋体" w:eastAsia="黑体" w:cs="黑体"/>
                <w:i w:val="0"/>
                <w:iCs w:val="0"/>
                <w:color w:val="auto"/>
                <w:kern w:val="0"/>
                <w:sz w:val="24"/>
                <w:szCs w:val="24"/>
                <w:u w:val="none"/>
                <w:lang w:val="en-US" w:eastAsia="zh-CN" w:bidi="ar"/>
              </w:rPr>
              <w:t>残  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eastAsia" w:ascii="Times New Roman" w:hAnsi="Times New Roman" w:cs="Times New Roman"/>
                <w:i w:val="0"/>
                <w:iCs w:val="0"/>
                <w:color w:val="000000"/>
                <w:kern w:val="0"/>
                <w:sz w:val="24"/>
                <w:szCs w:val="24"/>
                <w:u w:val="none"/>
                <w:lang w:val="en-US" w:eastAsia="zh-CN" w:bidi="ar"/>
              </w:rPr>
              <w:t>12</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园林中心</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35</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99.41%</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99.76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13</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公路分局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14</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92.86%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97.14%</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96.00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14</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经贸分院</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80.00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870" w:type="dxa"/>
            <w:gridSpan w:val="8"/>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全区各部门平均综合成绩为96.40分。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highlight w:val="none"/>
          <w:u w:val="none"/>
          <w:lang w:val="en-US" w:eastAsia="zh-CN"/>
        </w:rPr>
      </w:pPr>
      <w:r>
        <w:rPr>
          <w:rFonts w:hint="eastAsia" w:ascii="黑体" w:hAnsi="黑体" w:eastAsia="黑体" w:cs="黑体"/>
          <w:b w:val="0"/>
          <w:bCs/>
          <w:color w:val="auto"/>
          <w:sz w:val="32"/>
          <w:szCs w:val="32"/>
          <w:highlight w:val="none"/>
          <w:u w:val="none"/>
          <w:lang w:val="en-US" w:eastAsia="zh-CN"/>
        </w:rPr>
        <w:t>三、当月典型案例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密云镇解决大唐庄、小唐庄、王家楼棚户区改造回迁问题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1.事件概述</w:t>
      </w:r>
    </w:p>
    <w:p>
      <w:pPr>
        <w:keepNext w:val="0"/>
        <w:keepLines w:val="0"/>
        <w:pageBreakBefore w:val="0"/>
        <w:kinsoku/>
        <w:wordWrap/>
        <w:overflowPunct/>
        <w:topLinePunct w:val="0"/>
        <w:autoSpaceDE/>
        <w:autoSpaceDN/>
        <w:bidi w:val="0"/>
        <w:adjustRightInd/>
        <w:snapToGrid/>
        <w:spacing w:line="560" w:lineRule="exact"/>
        <w:ind w:left="7" w:right="81" w:firstLine="646" w:firstLineChars="202"/>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大唐庄、小唐庄、王家楼棚户区改造项目于2009年启动，由于政策调整等原因导致项目12年停滞。由于该项目跨域时间长，百姓反响较大，12345接诉即办接单量每月20余单，群众迫切要求回迁。</w:t>
      </w:r>
    </w:p>
    <w:p>
      <w:pPr>
        <w:keepNext w:val="0"/>
        <w:keepLines w:val="0"/>
        <w:pageBreakBefore w:val="0"/>
        <w:kinsoku/>
        <w:wordWrap/>
        <w:overflowPunct/>
        <w:topLinePunct w:val="0"/>
        <w:autoSpaceDE/>
        <w:autoSpaceDN/>
        <w:bidi w:val="0"/>
        <w:adjustRightInd/>
        <w:snapToGrid/>
        <w:spacing w:line="560" w:lineRule="exact"/>
        <w:ind w:left="7" w:right="81" w:firstLine="649" w:firstLineChars="202"/>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2.解决情况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在此情况下区委区政府高位统筹，积极行动，实地调研考察，由于涉及政策调整、征拆、资金等一系列难题，主要领导高位协调，与市政府相关部门进行沟通，召开部署会、协调会、推进会。密云镇政府成立了工作专班，攻坚克难，全力推进。针对棚改项目时间跨度长、百姓情况不一，且涉及城中村改造等复杂因素，区政府根据项目需要开辟了“高效便捷、特事特办、跟踪服务、随到随办”的服务绿色通道，全力解决由于规划调整导致推进过程中产生的中梗阻问题。</w:t>
      </w:r>
      <w:r>
        <w:rPr>
          <w:rFonts w:hint="eastAsia" w:ascii="仿宋_GB2312" w:hAnsi="仿宋_GB2312" w:eastAsia="仿宋_GB2312" w:cs="仿宋_GB2312"/>
          <w:color w:val="auto"/>
          <w:sz w:val="32"/>
          <w:szCs w:val="32"/>
          <w:highlight w:val="none"/>
          <w:lang w:val="en-US" w:eastAsia="zh-CN"/>
        </w:rPr>
        <w:t>同时，</w:t>
      </w:r>
      <w:r>
        <w:rPr>
          <w:rFonts w:hint="eastAsia" w:ascii="仿宋_GB2312" w:hAnsi="仿宋_GB2312" w:eastAsia="仿宋_GB2312" w:cs="仿宋_GB2312"/>
          <w:color w:val="auto"/>
          <w:sz w:val="32"/>
          <w:szCs w:val="32"/>
          <w:highlight w:val="none"/>
          <w:lang w:eastAsia="zh-CN"/>
        </w:rPr>
        <w:t>本着尊重历史的前提下，依据现有相关规划政策，重新调整制定规划实施方案。针对征地拆迁问题，本着最大限度保护群众利益、满足群众需求的原则，就拆迁后的安置等工作进行了研究谋划，确保相关征地拆迁项目涉及的群众搬得顺心，安置舒心。</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目前，</w:t>
      </w:r>
      <w:r>
        <w:rPr>
          <w:rFonts w:hint="eastAsia" w:ascii="仿宋_GB2312" w:hAnsi="仿宋_GB2312" w:eastAsia="仿宋_GB2312" w:cs="仿宋_GB2312"/>
          <w:sz w:val="32"/>
          <w:szCs w:val="32"/>
          <w:lang w:val="en-US" w:eastAsia="zh-CN"/>
        </w:rPr>
        <w:t>大唐庄、小唐庄、王家楼未回迁问题，密云镇将加紧推进项目，今年年底争取实现拆迁任务，2023年建设回迁楼。</w:t>
      </w:r>
    </w:p>
    <w:p>
      <w:pPr>
        <w:rPr>
          <w:rFonts w:hint="default"/>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751840</wp:posOffset>
            </wp:positionH>
            <wp:positionV relativeFrom="paragraph">
              <wp:posOffset>15875</wp:posOffset>
            </wp:positionV>
            <wp:extent cx="2204085" cy="1537335"/>
            <wp:effectExtent l="0" t="0" r="5715" b="1905"/>
            <wp:wrapNone/>
            <wp:docPr id="3" name="图片 4" descr="e339765a5ca058cdd61acd83fd5b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e339765a5ca058cdd61acd83fd5b558"/>
                    <pic:cNvPicPr>
                      <a:picLocks noChangeAspect="1"/>
                    </pic:cNvPicPr>
                  </pic:nvPicPr>
                  <pic:blipFill>
                    <a:blip r:embed="rId5"/>
                    <a:srcRect t="15894" r="775" b="21596"/>
                    <a:stretch>
                      <a:fillRect/>
                    </a:stretch>
                  </pic:blipFill>
                  <pic:spPr>
                    <a:xfrm>
                      <a:off x="0" y="0"/>
                      <a:ext cx="2204085" cy="1537335"/>
                    </a:xfrm>
                    <a:prstGeom prst="rect">
                      <a:avLst/>
                    </a:prstGeom>
                    <a:noFill/>
                    <a:ln>
                      <a:noFill/>
                    </a:ln>
                  </pic:spPr>
                </pic:pic>
              </a:graphicData>
            </a:graphic>
          </wp:anchor>
        </w:drawing>
      </w: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154305</wp:posOffset>
            </wp:positionH>
            <wp:positionV relativeFrom="paragraph">
              <wp:posOffset>12700</wp:posOffset>
            </wp:positionV>
            <wp:extent cx="2236470" cy="1542415"/>
            <wp:effectExtent l="0" t="0" r="3810" b="12065"/>
            <wp:wrapSquare wrapText="bothSides"/>
            <wp:docPr id="2" name="图片 3" descr="adb60680d305ac20c66573ae5369b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adb60680d305ac20c66573ae5369b3c"/>
                    <pic:cNvPicPr>
                      <a:picLocks noChangeAspect="1"/>
                    </pic:cNvPicPr>
                  </pic:nvPicPr>
                  <pic:blipFill>
                    <a:blip r:embed="rId6"/>
                    <a:stretch>
                      <a:fillRect/>
                    </a:stretch>
                  </pic:blipFill>
                  <pic:spPr>
                    <a:xfrm>
                      <a:off x="0" y="0"/>
                      <a:ext cx="2236470" cy="1542415"/>
                    </a:xfrm>
                    <a:prstGeom prst="rect">
                      <a:avLst/>
                    </a:prstGeom>
                    <a:noFill/>
                    <a:ln>
                      <a:noFill/>
                    </a:ln>
                  </pic:spPr>
                </pic:pic>
              </a:graphicData>
            </a:graphic>
          </wp:anchor>
        </w:drawing>
      </w:r>
    </w:p>
    <w:p>
      <w:pPr>
        <w:pStyle w:val="2"/>
        <w:rPr>
          <w:rFonts w:hint="eastAsia" w:ascii="仿宋_GB2312" w:hAnsi="仿宋_GB2312" w:eastAsia="仿宋_GB2312" w:cs="仿宋_GB2312"/>
          <w:color w:val="auto"/>
          <w:sz w:val="32"/>
          <w:szCs w:val="32"/>
          <w:highlight w:val="none"/>
          <w:lang w:eastAsia="zh-CN"/>
        </w:rPr>
      </w:pPr>
    </w:p>
    <w:p>
      <w:pPr>
        <w:rPr>
          <w:rFonts w:hint="eastAsia" w:ascii="仿宋_GB2312" w:hAnsi="仿宋_GB2312" w:eastAsia="仿宋_GB2312" w:cs="仿宋_GB2312"/>
          <w:color w:val="auto"/>
          <w:sz w:val="32"/>
          <w:szCs w:val="32"/>
          <w:highlight w:val="none"/>
          <w:lang w:eastAsia="zh-CN"/>
        </w:rPr>
      </w:pPr>
    </w:p>
    <w:p>
      <w:pPr>
        <w:pStyle w:val="2"/>
        <w:rPr>
          <w:rFonts w:hint="eastAsia" w:ascii="仿宋_GB2312" w:hAnsi="仿宋_GB2312" w:eastAsia="仿宋_GB2312" w:cs="仿宋_GB2312"/>
          <w:color w:val="auto"/>
          <w:sz w:val="32"/>
          <w:szCs w:val="32"/>
          <w:highlight w:val="none"/>
          <w:lang w:eastAsia="zh-CN"/>
        </w:rPr>
      </w:pPr>
    </w:p>
    <w:p>
      <w:pPr>
        <w:rPr>
          <w:rFonts w:hint="eastAsia" w:ascii="仿宋_GB2312" w:hAnsi="仿宋_GB2312" w:eastAsia="仿宋_GB2312" w:cs="仿宋_GB2312"/>
          <w:color w:val="auto"/>
          <w:sz w:val="32"/>
          <w:szCs w:val="32"/>
          <w:highlight w:val="none"/>
          <w:lang w:eastAsia="zh-CN"/>
        </w:rPr>
      </w:pPr>
    </w:p>
    <w:p>
      <w:pPr>
        <w:pStyle w:val="2"/>
        <w:rPr>
          <w:rFonts w:hint="eastAsia" w:ascii="仿宋_GB2312" w:hAnsi="仿宋_GB2312" w:eastAsia="仿宋_GB2312" w:cs="仿宋_GB2312"/>
          <w:color w:val="auto"/>
          <w:sz w:val="32"/>
          <w:szCs w:val="32"/>
          <w:highlight w:val="none"/>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814070</wp:posOffset>
                </wp:positionH>
                <wp:positionV relativeFrom="paragraph">
                  <wp:posOffset>-121285</wp:posOffset>
                </wp:positionV>
                <wp:extent cx="3988435" cy="452755"/>
                <wp:effectExtent l="0" t="0" r="12065" b="4445"/>
                <wp:wrapNone/>
                <wp:docPr id="6" name="文本框 6"/>
                <wp:cNvGraphicFramePr/>
                <a:graphic xmlns:a="http://schemas.openxmlformats.org/drawingml/2006/main">
                  <a:graphicData uri="http://schemas.microsoft.com/office/word/2010/wordprocessingShape">
                    <wps:wsp>
                      <wps:cNvSpPr txBox="1"/>
                      <wps:spPr>
                        <a:xfrm>
                          <a:off x="1858010" y="9459595"/>
                          <a:ext cx="3988435" cy="452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图：专题会议照片和小唐庄村赠送锦旗照片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1pt;margin-top:-9.55pt;height:35.65pt;width:314.05pt;z-index:251661312;mso-width-relative:page;mso-height-relative:page;" fillcolor="#CCE8CF [3201]" filled="t" stroked="f" coordsize="21600,21600" o:gfxdata="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b2enJ2QAAAAoBAAAPAAAAAAAAAAEAIAAAACIAAABkcnMvZG93bnJldi54bWxQSwECFAAUAAAA&#10;CACHTuJAcqVn6V8CAACbBAAADgAAAAAAAAABACAAAAAoAQAAZHJzL2Uyb0RvYy54bWxQSwUGAAAA&#10;AAYABgBZAQAA+QUAAAAA&#10;">
                <v:fill on="t" focussize="0,0"/>
                <v:stroke on="f" weight="0.5pt"/>
                <v:imagedata o:title=""/>
                <o:lock v:ext="edit" aspectratio="f"/>
                <v:textbox>
                  <w:txbxContent>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图：专题会议照片和小唐庄村赠送锦旗照片</w:t>
                      </w:r>
                    </w:p>
                  </w:txbxContent>
                </v:textbox>
              </v:shape>
            </w:pict>
          </mc:Fallback>
        </mc:AlternateConten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u w:val="none"/>
          <w:lang w:val="en-US" w:eastAsia="zh-CN" w:bidi="ar-SA"/>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b w:val="0"/>
          <w:bCs/>
          <w:color w:val="auto"/>
          <w:kern w:val="2"/>
          <w:sz w:val="32"/>
          <w:szCs w:val="32"/>
          <w:highlight w:val="none"/>
          <w:u w:val="none"/>
          <w:lang w:val="en-US" w:eastAsia="zh-CN" w:bidi="ar-SA"/>
        </w:rPr>
        <w:t>密云区2022年“每月一题”工作进度统计表（3月5</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黑体" w:hAnsi="黑体" w:eastAsia="黑体" w:cs="黑体"/>
          <w:b w:val="0"/>
          <w:bCs/>
          <w:color w:val="auto"/>
          <w:sz w:val="28"/>
          <w:szCs w:val="28"/>
          <w:highlight w:val="none"/>
          <w:u w:val="none"/>
          <w:lang w:val="en-US" w:eastAsia="zh-CN"/>
        </w:rPr>
      </w:pPr>
      <w:r>
        <w:rPr>
          <w:rFonts w:hint="eastAsia" w:ascii="仿宋_GB2312" w:hAnsi="仿宋_GB2312" w:eastAsia="仿宋_GB2312" w:cs="仿宋_GB2312"/>
          <w:b w:val="0"/>
          <w:bCs/>
          <w:color w:val="auto"/>
          <w:kern w:val="2"/>
          <w:sz w:val="32"/>
          <w:szCs w:val="32"/>
          <w:highlight w:val="none"/>
          <w:u w:val="none"/>
          <w:lang w:val="en-US" w:eastAsia="zh-CN" w:bidi="ar-SA"/>
        </w:rPr>
        <w:t>日至3月20日）</w:t>
      </w:r>
    </w:p>
    <w:p>
      <w:pPr>
        <w:pStyle w:val="13"/>
        <w:ind w:left="0" w:leftChars="0" w:firstLine="0" w:firstLineChars="0"/>
        <w:rPr>
          <w:rFonts w:hint="eastAsia" w:ascii="黑体" w:hAnsi="黑体" w:eastAsia="黑体" w:cs="黑体"/>
          <w:b w:val="0"/>
          <w:bCs/>
          <w:color w:val="auto"/>
          <w:sz w:val="28"/>
          <w:szCs w:val="28"/>
          <w:highlight w:val="none"/>
          <w:u w:val="none"/>
          <w:lang w:val="en-US" w:eastAsia="zh-CN"/>
        </w:rPr>
      </w:pPr>
    </w:p>
    <w:p>
      <w:pPr>
        <w:rPr>
          <w:rFonts w:hint="eastAsia"/>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pPr>
    </w:p>
    <w:p>
      <w:pPr>
        <w:pStyle w:val="13"/>
        <w:ind w:left="0" w:leftChars="0" w:firstLine="0" w:firstLineChars="0"/>
        <w:rPr>
          <w:rFonts w:hint="eastAsia" w:ascii="仿宋_GB2312" w:hAnsi="仿宋_GB2312" w:eastAsia="仿宋_GB2312" w:cs="仿宋_GB2312"/>
          <w:b w:val="0"/>
          <w:bCs/>
          <w:color w:val="auto"/>
          <w:kern w:val="2"/>
          <w:sz w:val="32"/>
          <w:szCs w:val="32"/>
          <w:highlight w:val="none"/>
          <w:u w:val="none"/>
          <w:lang w:val="en-US" w:eastAsia="zh-CN" w:bidi="ar-SA"/>
        </w:rPr>
      </w:pPr>
      <w:r>
        <w:rPr>
          <w:rFonts w:hint="eastAsia" w:ascii="黑体" w:hAnsi="黑体" w:eastAsia="黑体" w:cs="黑体"/>
          <w:b w:val="0"/>
          <w:bCs/>
          <w:color w:val="auto"/>
          <w:sz w:val="28"/>
          <w:szCs w:val="28"/>
          <w:highlight w:val="none"/>
          <w:u w:val="none"/>
          <w:lang w:val="en-US" w:eastAsia="zh-CN"/>
        </w:rPr>
        <w:t xml:space="preserve">附件            </w:t>
      </w:r>
      <w:r>
        <w:rPr>
          <w:rFonts w:hint="eastAsia" w:ascii="方正小标宋_GBK" w:hAnsi="方正小标宋_GBK" w:eastAsia="方正小标宋_GBK" w:cs="方正小标宋_GBK"/>
          <w:b w:val="0"/>
          <w:bCs/>
          <w:color w:val="auto"/>
          <w:kern w:val="2"/>
          <w:sz w:val="36"/>
          <w:szCs w:val="36"/>
          <w:highlight w:val="none"/>
          <w:u w:val="none"/>
          <w:lang w:val="en-US" w:eastAsia="zh-CN" w:bidi="ar-SA"/>
        </w:rPr>
        <w:t>密云区2022年“每月一题”工作进度统计表（3月5日至3月20日）</w:t>
      </w:r>
    </w:p>
    <w:tbl>
      <w:tblPr>
        <w:tblStyle w:val="11"/>
        <w:tblW w:w="15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050"/>
        <w:gridCol w:w="2800"/>
        <w:gridCol w:w="5635"/>
        <w:gridCol w:w="2782"/>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blHeader/>
          <w:jc w:val="center"/>
        </w:trPr>
        <w:tc>
          <w:tcPr>
            <w:tcW w:w="925" w:type="dxa"/>
            <w:vAlign w:val="center"/>
          </w:tcPr>
          <w:p>
            <w:pPr>
              <w:pStyle w:val="4"/>
              <w:spacing w:before="55"/>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序</w:t>
            </w:r>
          </w:p>
          <w:p>
            <w:pPr>
              <w:pStyle w:val="4"/>
              <w:spacing w:before="55"/>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号</w:t>
            </w:r>
          </w:p>
        </w:tc>
        <w:tc>
          <w:tcPr>
            <w:tcW w:w="1050" w:type="dxa"/>
            <w:vAlign w:val="center"/>
          </w:tcPr>
          <w:p>
            <w:pPr>
              <w:pStyle w:val="4"/>
              <w:spacing w:before="55"/>
              <w:ind w:left="0" w:leftChars="0" w:right="0" w:rightChars="0"/>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上会</w:t>
            </w:r>
          </w:p>
          <w:p>
            <w:pPr>
              <w:pStyle w:val="4"/>
              <w:spacing w:before="55"/>
              <w:ind w:left="0" w:leftChars="0" w:right="0" w:rightChars="0"/>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月份</w:t>
            </w:r>
          </w:p>
        </w:tc>
        <w:tc>
          <w:tcPr>
            <w:tcW w:w="2800" w:type="dxa"/>
            <w:vAlign w:val="center"/>
          </w:tcPr>
          <w:p>
            <w:pPr>
              <w:pStyle w:val="4"/>
              <w:spacing w:before="55"/>
              <w:ind w:left="0" w:leftChars="0" w:right="0" w:rightChars="0"/>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整治问题</w:t>
            </w:r>
          </w:p>
        </w:tc>
        <w:tc>
          <w:tcPr>
            <w:tcW w:w="5635" w:type="dxa"/>
            <w:vAlign w:val="center"/>
          </w:tcPr>
          <w:p>
            <w:pPr>
              <w:pStyle w:val="4"/>
              <w:spacing w:before="55"/>
              <w:ind w:left="0" w:leftChars="0" w:right="0" w:rightChars="0"/>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当前工作进度</w:t>
            </w:r>
          </w:p>
        </w:tc>
        <w:tc>
          <w:tcPr>
            <w:tcW w:w="2782" w:type="dxa"/>
            <w:vAlign w:val="center"/>
          </w:tcPr>
          <w:p>
            <w:pPr>
              <w:pStyle w:val="4"/>
              <w:spacing w:before="55"/>
              <w:ind w:left="0" w:leftChars="0" w:right="0" w:rightChars="0"/>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诉求情况</w:t>
            </w:r>
          </w:p>
        </w:tc>
        <w:tc>
          <w:tcPr>
            <w:tcW w:w="2424" w:type="dxa"/>
            <w:vAlign w:val="center"/>
          </w:tcPr>
          <w:p>
            <w:pPr>
              <w:pStyle w:val="4"/>
              <w:spacing w:before="55"/>
              <w:ind w:left="0" w:leftChars="0" w:right="0" w:rightChars="0"/>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2"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w:t>
            </w:r>
          </w:p>
        </w:tc>
        <w:tc>
          <w:tcPr>
            <w:tcW w:w="105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一月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老旧小区加装</w:t>
            </w:r>
          </w:p>
          <w:p>
            <w:pPr>
              <w:pStyle w:val="4"/>
              <w:keepNext w:val="0"/>
              <w:keepLines w:val="0"/>
              <w:pageBreakBefore w:val="0"/>
              <w:widowControl w:val="0"/>
              <w:kinsoku/>
              <w:wordWrap/>
              <w:overflowPunct/>
              <w:topLinePunct w:val="0"/>
              <w:autoSpaceDE/>
              <w:autoSpaceDN/>
              <w:bidi w:val="0"/>
              <w:adjustRightInd/>
              <w:snapToGrid/>
              <w:spacing w:before="55" w:line="36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电梯问题</w:t>
            </w:r>
          </w:p>
          <w:p>
            <w:pPr>
              <w:pStyle w:val="4"/>
              <w:keepNext w:val="0"/>
              <w:keepLines w:val="0"/>
              <w:pageBreakBefore w:val="0"/>
              <w:widowControl w:val="0"/>
              <w:kinsoku/>
              <w:wordWrap/>
              <w:overflowPunct/>
              <w:topLinePunct w:val="0"/>
              <w:autoSpaceDE/>
              <w:autoSpaceDN/>
              <w:bidi w:val="0"/>
              <w:adjustRightInd/>
              <w:snapToGrid/>
              <w:spacing w:before="55"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主责单位：区住建委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鼓楼街道矿山公司家属院C楼3、4、6单元，已完成地下市政管线改移、电梯基坑制作等工作，</w:t>
            </w:r>
            <w:r>
              <w:rPr>
                <w:rFonts w:hint="eastAsia" w:ascii="仿宋_GB2312" w:hAnsi="仿宋_GB2312" w:eastAsia="仿宋_GB2312" w:cs="仿宋_GB2312"/>
                <w:b w:val="0"/>
                <w:bCs w:val="0"/>
                <w:sz w:val="28"/>
                <w:szCs w:val="28"/>
                <w:highlight w:val="none"/>
                <w:vertAlign w:val="baseline"/>
                <w:lang w:val="en-US" w:eastAsia="zh-CN"/>
              </w:rPr>
              <w:t>目前正在准备进行下一步施工。</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5</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w:t>
            </w:r>
            <w:r>
              <w:rPr>
                <w:rFonts w:hint="eastAsia" w:ascii="仿宋_GB2312" w:hAnsi="仿宋_GB2312" w:eastAsia="仿宋_GB2312" w:cs="仿宋_GB2312"/>
                <w:sz w:val="28"/>
                <w:szCs w:val="28"/>
                <w:highlight w:val="none"/>
                <w:vertAlign w:val="baseline"/>
                <w:lang w:val="en-US" w:eastAsia="zh-CN"/>
              </w:rPr>
              <w:t>果园街道康居小区、</w:t>
            </w:r>
            <w:r>
              <w:rPr>
                <w:rFonts w:hint="default" w:ascii="仿宋_GB2312" w:hAnsi="仿宋_GB2312" w:eastAsia="仿宋_GB2312" w:cs="仿宋_GB2312"/>
                <w:sz w:val="28"/>
                <w:szCs w:val="28"/>
                <w:highlight w:val="none"/>
                <w:vertAlign w:val="baseline"/>
                <w:lang w:val="en-US" w:eastAsia="zh-CN"/>
              </w:rPr>
              <w:t>鼓楼街道宾阳里小区</w:t>
            </w:r>
            <w:r>
              <w:rPr>
                <w:rFonts w:hint="eastAsia" w:ascii="仿宋_GB2312" w:hAnsi="仿宋_GB2312" w:eastAsia="仿宋_GB2312" w:cs="仿宋_GB2312"/>
                <w:sz w:val="28"/>
                <w:szCs w:val="28"/>
                <w:highlight w:val="none"/>
                <w:vertAlign w:val="baseline"/>
                <w:lang w:val="en-US" w:eastAsia="zh-CN"/>
              </w:rPr>
              <w:t>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9"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jc w:val="center"/>
              <w:textAlignment w:val="auto"/>
              <w:rPr>
                <w:rFonts w:hint="default" w:ascii="方正小标宋简体" w:hAnsi="方正小标宋简体" w:eastAsia="方正小标宋简体" w:cs="方正小标宋简体"/>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2</w:t>
            </w:r>
          </w:p>
        </w:tc>
        <w:tc>
          <w:tcPr>
            <w:tcW w:w="10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雨季房屋漏雨问题</w:t>
            </w:r>
          </w:p>
          <w:p>
            <w:pPr>
              <w:pStyle w:val="4"/>
              <w:keepNext w:val="0"/>
              <w:keepLines w:val="0"/>
              <w:pageBreakBefore w:val="0"/>
              <w:widowControl w:val="0"/>
              <w:kinsoku/>
              <w:wordWrap/>
              <w:overflowPunct/>
              <w:topLinePunct w:val="0"/>
              <w:autoSpaceDE/>
              <w:autoSpaceDN/>
              <w:bidi w:val="0"/>
              <w:adjustRightInd/>
              <w:snapToGrid/>
              <w:spacing w:before="55"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主责单位：区住建委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楷体_GB2312" w:hAnsi="楷体_GB2312" w:eastAsia="楷体_GB2312" w:cs="楷体_GB2312"/>
                <w:b/>
                <w:bCs/>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w:t>
            </w:r>
            <w:r>
              <w:rPr>
                <w:rFonts w:hint="eastAsia" w:ascii="楷体_GB2312" w:hAnsi="楷体_GB2312" w:eastAsia="楷体_GB2312" w:cs="楷体_GB2312"/>
                <w:b/>
                <w:bCs/>
                <w:sz w:val="28"/>
                <w:szCs w:val="28"/>
                <w:highlight w:val="none"/>
                <w:vertAlign w:val="baseline"/>
                <w:lang w:val="en-US" w:eastAsia="zh-CN"/>
              </w:rPr>
              <w:t>已拟定房屋漏雨修缮工程实施方案，准备报区政府审议。</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针对保修期内的工程接到工单后第一时间与市民及建设单位取得联系，3天之内明确处理进展情况，因冬季无法进行防水施工作业，要求建设单位根据京建发【2021】360号文要求在次年雨季前完成维修工作，并向市民出具维修记录以作为延保依据。</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62</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涉及点位：鼓楼街道保利花园小区、</w:t>
            </w:r>
            <w:r>
              <w:rPr>
                <w:rFonts w:hint="eastAsia" w:ascii="仿宋_GB2312" w:hAnsi="仿宋_GB2312" w:eastAsia="仿宋_GB2312" w:cs="仿宋_GB2312"/>
                <w:sz w:val="28"/>
                <w:szCs w:val="28"/>
                <w:highlight w:val="none"/>
                <w:vertAlign w:val="baseline"/>
                <w:lang w:val="en-US" w:eastAsia="zh-CN"/>
              </w:rPr>
              <w:t>古北口镇</w:t>
            </w:r>
            <w:r>
              <w:rPr>
                <w:rFonts w:hint="default" w:ascii="仿宋_GB2312" w:hAnsi="仿宋_GB2312" w:eastAsia="仿宋_GB2312" w:cs="仿宋_GB2312"/>
                <w:sz w:val="28"/>
                <w:szCs w:val="28"/>
                <w:highlight w:val="none"/>
                <w:vertAlign w:val="baseline"/>
                <w:lang w:val="en-US" w:eastAsia="zh-CN"/>
              </w:rPr>
              <w:t>长城源著小</w:t>
            </w:r>
            <w:r>
              <w:rPr>
                <w:rFonts w:hint="eastAsia" w:ascii="仿宋_GB2312" w:hAnsi="仿宋_GB2312" w:eastAsia="仿宋_GB2312" w:cs="仿宋_GB2312"/>
                <w:sz w:val="28"/>
                <w:szCs w:val="28"/>
                <w:highlight w:val="none"/>
                <w:vertAlign w:val="baseline"/>
                <w:lang w:val="en-US" w:eastAsia="zh-CN"/>
              </w:rPr>
              <w:t>区、</w:t>
            </w:r>
            <w:r>
              <w:rPr>
                <w:rFonts w:hint="default" w:ascii="仿宋_GB2312" w:hAnsi="仿宋_GB2312" w:eastAsia="仿宋_GB2312" w:cs="仿宋_GB2312"/>
                <w:sz w:val="28"/>
                <w:szCs w:val="28"/>
                <w:highlight w:val="none"/>
                <w:vertAlign w:val="baseline"/>
                <w:lang w:val="en-US" w:eastAsia="zh-CN"/>
              </w:rPr>
              <w:t>果园街道绿地国际花都小区</w:t>
            </w:r>
            <w:r>
              <w:rPr>
                <w:rFonts w:hint="eastAsia" w:ascii="仿宋_GB2312" w:hAnsi="仿宋_GB2312" w:eastAsia="仿宋_GB2312" w:cs="仿宋_GB2312"/>
                <w:sz w:val="28"/>
                <w:szCs w:val="28"/>
                <w:highlight w:val="none"/>
                <w:vertAlign w:val="baseline"/>
                <w:lang w:val="en-US" w:eastAsia="zh-CN"/>
              </w:rPr>
              <w:t>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3</w:t>
            </w:r>
          </w:p>
        </w:tc>
        <w:tc>
          <w:tcPr>
            <w:tcW w:w="105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二月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房产证办理难问题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主责单位：</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区规自分局</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市级任务计划2022年为10万套房屋解决“房产证办理难”问题，</w:t>
            </w:r>
            <w:r>
              <w:rPr>
                <w:rFonts w:hint="eastAsia" w:ascii="楷体_GB2312" w:hAnsi="楷体_GB2312" w:eastAsia="楷体_GB2312" w:cs="楷体_GB2312"/>
                <w:b w:val="0"/>
                <w:bCs w:val="0"/>
                <w:sz w:val="28"/>
                <w:szCs w:val="28"/>
                <w:highlight w:val="none"/>
                <w:vertAlign w:val="baseline"/>
                <w:lang w:val="en-US" w:eastAsia="zh-CN"/>
              </w:rPr>
              <w:t>区级任务已明确，解决500套房屋“房产证办理难”问题</w:t>
            </w:r>
            <w:r>
              <w:rPr>
                <w:rFonts w:hint="eastAsia" w:ascii="仿宋_GB2312" w:hAnsi="仿宋_GB2312" w:eastAsia="仿宋_GB2312" w:cs="仿宋_GB2312"/>
                <w:b w:val="0"/>
                <w:bCs w:val="0"/>
                <w:sz w:val="28"/>
                <w:szCs w:val="28"/>
                <w:highlight w:val="none"/>
                <w:vertAlign w:val="baseline"/>
                <w:lang w:val="en-US" w:eastAsia="zh-CN"/>
              </w:rPr>
              <w:t>。</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35</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涉及点位：十里堡镇王各庄小区、</w:t>
            </w:r>
            <w:r>
              <w:rPr>
                <w:rFonts w:hint="eastAsia" w:ascii="仿宋_GB2312" w:hAnsi="仿宋_GB2312" w:eastAsia="仿宋_GB2312" w:cs="仿宋_GB2312"/>
                <w:sz w:val="28"/>
                <w:szCs w:val="28"/>
                <w:highlight w:val="none"/>
                <w:vertAlign w:val="baseline"/>
                <w:lang w:val="en-US" w:eastAsia="zh-CN"/>
              </w:rPr>
              <w:t>密云镇</w:t>
            </w:r>
            <w:r>
              <w:rPr>
                <w:rFonts w:hint="default" w:ascii="仿宋_GB2312" w:hAnsi="仿宋_GB2312" w:eastAsia="仿宋_GB2312" w:cs="仿宋_GB2312"/>
                <w:sz w:val="28"/>
                <w:szCs w:val="28"/>
                <w:highlight w:val="none"/>
                <w:vertAlign w:val="baseline"/>
                <w:lang w:val="en-US" w:eastAsia="zh-CN"/>
              </w:rPr>
              <w:t>万利花园小区</w:t>
            </w:r>
            <w:r>
              <w:rPr>
                <w:rFonts w:hint="eastAsia" w:ascii="仿宋_GB2312" w:hAnsi="仿宋_GB2312" w:eastAsia="仿宋_GB2312" w:cs="仿宋_GB2312"/>
                <w:sz w:val="28"/>
                <w:szCs w:val="28"/>
                <w:highlight w:val="none"/>
                <w:vertAlign w:val="baseline"/>
                <w:lang w:val="en-US" w:eastAsia="zh-CN"/>
              </w:rPr>
              <w:t>、溪翁庄镇</w:t>
            </w:r>
            <w:r>
              <w:rPr>
                <w:rFonts w:hint="default" w:ascii="仿宋_GB2312" w:hAnsi="仿宋_GB2312" w:eastAsia="仿宋_GB2312" w:cs="仿宋_GB2312"/>
                <w:sz w:val="28"/>
                <w:szCs w:val="28"/>
                <w:highlight w:val="none"/>
                <w:vertAlign w:val="baseline"/>
                <w:lang w:val="en-US" w:eastAsia="zh-CN"/>
              </w:rPr>
              <w:t>溪水花园</w:t>
            </w:r>
            <w:r>
              <w:rPr>
                <w:rFonts w:hint="eastAsia" w:ascii="仿宋_GB2312" w:hAnsi="仿宋_GB2312" w:eastAsia="仿宋_GB2312" w:cs="仿宋_GB2312"/>
                <w:sz w:val="28"/>
                <w:szCs w:val="28"/>
                <w:highlight w:val="none"/>
                <w:vertAlign w:val="baseline"/>
                <w:lang w:val="en-US" w:eastAsia="zh-CN"/>
              </w:rPr>
              <w:t>小区等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4</w:t>
            </w:r>
          </w:p>
        </w:tc>
        <w:tc>
          <w:tcPr>
            <w:tcW w:w="10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居住区电动自行车</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集中充电设施建设</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主责单位：区城管委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1.2022年2月7日市城管委召开进一步加强本区电动自行车全链条管控的实施方案视频会，根据市实施方案制定密云区电动自行车全链条管控的实施方案，现阶段已经完成初稿。</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w:t>
            </w:r>
            <w:r>
              <w:rPr>
                <w:rFonts w:hint="eastAsia" w:cs="仿宋_GB2312"/>
                <w:b w:val="0"/>
                <w:bCs w:val="0"/>
                <w:sz w:val="28"/>
                <w:szCs w:val="28"/>
                <w:highlight w:val="none"/>
                <w:vertAlign w:val="baseline"/>
                <w:lang w:val="en-US" w:eastAsia="zh-CN"/>
              </w:rPr>
              <w:t>区</w:t>
            </w:r>
            <w:r>
              <w:rPr>
                <w:rFonts w:hint="eastAsia" w:ascii="仿宋_GB2312" w:hAnsi="仿宋_GB2312" w:eastAsia="仿宋_GB2312" w:cs="仿宋_GB2312"/>
                <w:b w:val="0"/>
                <w:bCs w:val="0"/>
                <w:sz w:val="28"/>
                <w:szCs w:val="28"/>
                <w:highlight w:val="none"/>
                <w:vertAlign w:val="baseline"/>
                <w:lang w:val="en-US" w:eastAsia="zh-CN"/>
              </w:rPr>
              <w:t>城管委专班根据市城管委提供的北京充电设施企业联系人表，完成与企业联系对接，确定厂家意向及厂家生产安装能力。</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22</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涉及点位：溪翁庄镇京溪小区</w:t>
            </w:r>
            <w:r>
              <w:rPr>
                <w:rFonts w:hint="eastAsia" w:ascii="仿宋_GB2312" w:hAnsi="仿宋_GB2312" w:eastAsia="仿宋_GB2312" w:cs="仿宋_GB2312"/>
                <w:sz w:val="28"/>
                <w:szCs w:val="28"/>
                <w:highlight w:val="none"/>
                <w:vertAlign w:val="baseline"/>
                <w:lang w:val="en-US" w:eastAsia="zh-CN"/>
              </w:rPr>
              <w:t>、鼓楼街道保利花园小区、巨各庄镇蔡家洼小区等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2"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5</w:t>
            </w:r>
          </w:p>
        </w:tc>
        <w:tc>
          <w:tcPr>
            <w:tcW w:w="10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停车难问题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主责单位：区城管委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与北京市各区停车管理部门对于区域停车自治开展经验进行交流。与鼓楼街道、密云静态公司</w:t>
            </w:r>
            <w:r>
              <w:rPr>
                <w:rFonts w:hint="eastAsia" w:cs="仿宋_GB2312"/>
                <w:sz w:val="28"/>
                <w:szCs w:val="28"/>
                <w:highlight w:val="none"/>
                <w:vertAlign w:val="baseline"/>
                <w:lang w:val="en-US" w:eastAsia="zh-CN"/>
              </w:rPr>
              <w:t>开展</w:t>
            </w:r>
            <w:r>
              <w:rPr>
                <w:rFonts w:hint="eastAsia" w:ascii="仿宋_GB2312" w:hAnsi="仿宋_GB2312" w:eastAsia="仿宋_GB2312" w:cs="仿宋_GB2312"/>
                <w:sz w:val="28"/>
                <w:szCs w:val="28"/>
                <w:highlight w:val="none"/>
                <w:vertAlign w:val="baseline"/>
                <w:lang w:val="en-US" w:eastAsia="zh-CN"/>
              </w:rPr>
              <w:t>长安社区停车区域自治管理</w:t>
            </w:r>
            <w:r>
              <w:rPr>
                <w:rFonts w:hint="eastAsia"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进行初步沟通对接，听取了密云静态</w:t>
            </w:r>
            <w:r>
              <w:rPr>
                <w:rFonts w:hint="eastAsia" w:cs="仿宋_GB2312"/>
                <w:sz w:val="28"/>
                <w:szCs w:val="28"/>
                <w:highlight w:val="none"/>
                <w:vertAlign w:val="baseline"/>
                <w:lang w:val="en-US" w:eastAsia="zh-CN"/>
              </w:rPr>
              <w:t>公司</w:t>
            </w:r>
            <w:r>
              <w:rPr>
                <w:rFonts w:hint="eastAsia" w:ascii="仿宋_GB2312" w:hAnsi="仿宋_GB2312" w:eastAsia="仿宋_GB2312" w:cs="仿宋_GB2312"/>
                <w:sz w:val="28"/>
                <w:szCs w:val="28"/>
                <w:highlight w:val="none"/>
                <w:vertAlign w:val="baseline"/>
                <w:lang w:val="en-US" w:eastAsia="zh-CN"/>
              </w:rPr>
              <w:t>初步规划方案，并提出了针对性建议，后续将到已开展停车区域自治管理的区域进行学习。</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33</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涉及点位：不老屯镇燕落村、</w:t>
            </w:r>
            <w:r>
              <w:rPr>
                <w:rFonts w:hint="eastAsia" w:ascii="仿宋_GB2312" w:hAnsi="仿宋_GB2312" w:eastAsia="仿宋_GB2312" w:cs="仿宋_GB2312"/>
                <w:sz w:val="28"/>
                <w:szCs w:val="28"/>
                <w:highlight w:val="none"/>
                <w:vertAlign w:val="baseline"/>
                <w:lang w:val="en-US" w:eastAsia="zh-CN"/>
              </w:rPr>
              <w:t>河南寨镇北单家庄村、果园街道中加荣园小区等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7"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6</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bCs/>
                <w:sz w:val="28"/>
                <w:szCs w:val="28"/>
                <w:highlight w:val="none"/>
                <w:vertAlign w:val="baseline"/>
                <w:lang w:val="en-US" w:eastAsia="zh-CN"/>
              </w:rPr>
            </w:pPr>
            <w:r>
              <w:rPr>
                <w:rFonts w:hint="eastAsia" w:cs="仿宋_GB2312"/>
                <w:b/>
                <w:bCs/>
                <w:sz w:val="28"/>
                <w:szCs w:val="28"/>
                <w:highlight w:val="none"/>
                <w:vertAlign w:val="baseline"/>
                <w:lang w:val="en-US" w:eastAsia="zh-CN"/>
              </w:rPr>
              <w:t>三月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中小学教学管理问题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主责单位：区教委</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b/>
                <w:bCs/>
                <w:sz w:val="28"/>
                <w:szCs w:val="28"/>
                <w:highlight w:val="none"/>
                <w:vertAlign w:val="baseline"/>
                <w:lang w:val="en-US" w:eastAsia="zh-CN"/>
              </w:rPr>
            </w:pP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2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w:t>
            </w:r>
            <w:r>
              <w:rPr>
                <w:rFonts w:hint="eastAsia" w:ascii="楷体_GB2312" w:hAnsi="楷体_GB2312" w:eastAsia="楷体_GB2312" w:cs="楷体_GB2312"/>
                <w:b/>
                <w:bCs/>
                <w:sz w:val="28"/>
                <w:szCs w:val="28"/>
                <w:highlight w:val="none"/>
                <w:vertAlign w:val="baseline"/>
                <w:lang w:val="en-US" w:eastAsia="zh-CN"/>
              </w:rPr>
              <w:t>制定出台《关于全面推进新时代中小幼一体化德育工作的实施方案》</w:t>
            </w:r>
            <w:r>
              <w:rPr>
                <w:rFonts w:hint="eastAsia" w:ascii="仿宋_GB2312" w:hAnsi="仿宋_GB2312" w:eastAsia="仿宋_GB2312" w:cs="仿宋_GB2312"/>
                <w:sz w:val="28"/>
                <w:szCs w:val="28"/>
                <w:highlight w:val="none"/>
                <w:vertAlign w:val="baseline"/>
                <w:lang w:val="en-US" w:eastAsia="zh-CN"/>
              </w:rPr>
              <w:t>，完善中小幼一体化德育管理长效工作机制。</w:t>
            </w:r>
          </w:p>
          <w:p>
            <w:pPr>
              <w:pStyle w:val="4"/>
              <w:keepNext w:val="0"/>
              <w:keepLines w:val="0"/>
              <w:pageBreakBefore w:val="0"/>
              <w:widowControl w:val="0"/>
              <w:kinsoku/>
              <w:wordWrap/>
              <w:overflowPunct/>
              <w:topLinePunct w:val="0"/>
              <w:autoSpaceDE/>
              <w:autoSpaceDN/>
              <w:bidi w:val="0"/>
              <w:adjustRightInd/>
              <w:snapToGrid/>
              <w:spacing w:before="55" w:line="32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w:t>
            </w:r>
            <w:r>
              <w:rPr>
                <w:rFonts w:hint="eastAsia" w:ascii="楷体_GB2312" w:hAnsi="楷体_GB2312" w:eastAsia="楷体_GB2312" w:cs="楷体_GB2312"/>
                <w:b/>
                <w:bCs/>
                <w:sz w:val="28"/>
                <w:szCs w:val="28"/>
                <w:highlight w:val="none"/>
                <w:vertAlign w:val="baseline"/>
                <w:lang w:val="en-US" w:eastAsia="zh-CN"/>
              </w:rPr>
              <w:t>对三所学校进行教学视导。</w:t>
            </w:r>
            <w:r>
              <w:rPr>
                <w:rFonts w:hint="eastAsia" w:ascii="仿宋_GB2312" w:hAnsi="仿宋_GB2312" w:eastAsia="仿宋_GB2312" w:cs="仿宋_GB2312"/>
                <w:sz w:val="28"/>
                <w:szCs w:val="28"/>
                <w:highlight w:val="none"/>
                <w:vertAlign w:val="baseline"/>
                <w:lang w:val="en-US" w:eastAsia="zh-CN"/>
              </w:rPr>
              <w:t>实地听评课、查资料、与师生座谈，围绕学校教学常规管理、课堂减负增效、师生发展等方面进行全面检查督导。</w:t>
            </w:r>
          </w:p>
          <w:p>
            <w:pPr>
              <w:pStyle w:val="4"/>
              <w:keepNext w:val="0"/>
              <w:keepLines w:val="0"/>
              <w:pageBreakBefore w:val="0"/>
              <w:widowControl w:val="0"/>
              <w:kinsoku/>
              <w:wordWrap/>
              <w:overflowPunct/>
              <w:topLinePunct w:val="0"/>
              <w:autoSpaceDE/>
              <w:autoSpaceDN/>
              <w:bidi w:val="0"/>
              <w:adjustRightInd/>
              <w:snapToGrid/>
              <w:spacing w:before="55" w:line="320" w:lineRule="exact"/>
              <w:ind w:left="0" w:leftChars="0" w:right="0" w:rightChars="0" w:firstLine="560" w:firstLineChars="200"/>
              <w:jc w:val="both"/>
              <w:textAlignment w:val="auto"/>
              <w:rPr>
                <w:rFonts w:hint="eastAsia" w:ascii="仿宋_GB2312" w:hAnsi="仿宋" w:eastAsia="仿宋_GB2312" w:cs="仿宋"/>
                <w:b w:val="0"/>
                <w:bCs w:val="0"/>
                <w:sz w:val="28"/>
                <w:szCs w:val="28"/>
                <w:lang w:val="en-US" w:eastAsia="zh-CN"/>
              </w:rPr>
            </w:pPr>
            <w:r>
              <w:rPr>
                <w:rFonts w:hint="eastAsia" w:ascii="仿宋_GB2312" w:hAnsi="仿宋_GB2312" w:eastAsia="仿宋_GB2312" w:cs="仿宋_GB2312"/>
                <w:sz w:val="28"/>
                <w:szCs w:val="28"/>
                <w:highlight w:val="none"/>
                <w:vertAlign w:val="baseline"/>
                <w:lang w:val="en-US" w:eastAsia="zh-CN"/>
              </w:rPr>
              <w:t>3.自3月1日起，</w:t>
            </w:r>
            <w:r>
              <w:rPr>
                <w:rFonts w:hint="eastAsia" w:ascii="楷体_GB2312" w:hAnsi="楷体_GB2312" w:eastAsia="楷体_GB2312" w:cs="楷体_GB2312"/>
                <w:b/>
                <w:bCs/>
                <w:sz w:val="28"/>
                <w:szCs w:val="28"/>
                <w:highlight w:val="none"/>
                <w:vertAlign w:val="baseline"/>
                <w:lang w:val="en-US" w:eastAsia="zh-CN"/>
              </w:rPr>
              <w:t>全面启动为期4个月的“悦读·阅美”第十四届小学生读书节主题活动</w:t>
            </w:r>
            <w:r>
              <w:rPr>
                <w:rFonts w:hint="eastAsia" w:ascii="仿宋_GB2312" w:hAnsi="仿宋_GB2312" w:eastAsia="仿宋_GB2312" w:cs="仿宋_GB2312"/>
                <w:sz w:val="28"/>
                <w:szCs w:val="28"/>
                <w:highlight w:val="none"/>
                <w:vertAlign w:val="baseline"/>
                <w:lang w:val="en-US" w:eastAsia="zh-CN"/>
              </w:rPr>
              <w:t>。</w:t>
            </w:r>
            <w:r>
              <w:rPr>
                <w:rFonts w:hint="eastAsia" w:ascii="仿宋_GB2312" w:hAnsi="仿宋" w:eastAsia="仿宋_GB2312" w:cs="仿宋"/>
                <w:b w:val="0"/>
                <w:bCs w:val="0"/>
                <w:sz w:val="28"/>
                <w:szCs w:val="28"/>
                <w:lang w:val="en-US" w:eastAsia="zh-CN"/>
              </w:rPr>
              <w:t>期间各小学将坚持全员阅读、全学科阅读理念，坚持课内课外相结合原则，围绕精读一本好书、举行一场诗词大会等丰富多彩的阅读实践活动，进一步激发学生阅读兴趣，促进学生全面发展。</w:t>
            </w:r>
          </w:p>
          <w:p>
            <w:pPr>
              <w:pStyle w:val="4"/>
              <w:keepNext w:val="0"/>
              <w:keepLines w:val="0"/>
              <w:pageBreakBefore w:val="0"/>
              <w:widowControl w:val="0"/>
              <w:kinsoku/>
              <w:wordWrap/>
              <w:overflowPunct/>
              <w:topLinePunct w:val="0"/>
              <w:autoSpaceDE/>
              <w:autoSpaceDN/>
              <w:bidi w:val="0"/>
              <w:adjustRightInd/>
              <w:snapToGrid/>
              <w:spacing w:before="55" w:line="320" w:lineRule="exact"/>
              <w:ind w:left="0" w:leftChars="0" w:right="0" w:rightChars="0" w:firstLine="560" w:firstLineChars="200"/>
              <w:jc w:val="both"/>
              <w:textAlignment w:val="auto"/>
              <w:rPr>
                <w:rFonts w:hint="eastAsia" w:ascii="仿宋_GB2312" w:hAnsi="仿宋" w:eastAsia="仿宋_GB2312" w:cs="仿宋"/>
                <w:b w:val="0"/>
                <w:bCs w:val="0"/>
                <w:sz w:val="28"/>
                <w:szCs w:val="28"/>
                <w:lang w:val="en-US" w:eastAsia="zh-CN"/>
              </w:rPr>
            </w:pPr>
            <w:r>
              <w:rPr>
                <w:rFonts w:hint="eastAsia" w:ascii="仿宋_GB2312" w:hAnsi="仿宋" w:eastAsia="仿宋_GB2312" w:cs="仿宋"/>
                <w:b w:val="0"/>
                <w:bCs w:val="0"/>
                <w:sz w:val="28"/>
                <w:szCs w:val="28"/>
                <w:lang w:val="en-US" w:eastAsia="zh-CN"/>
              </w:rPr>
              <w:t>4.3月2日，</w:t>
            </w:r>
            <w:r>
              <w:rPr>
                <w:rFonts w:hint="eastAsia" w:ascii="楷体_GB2312" w:hAnsi="楷体_GB2312" w:eastAsia="楷体_GB2312" w:cs="楷体_GB2312"/>
                <w:b/>
                <w:bCs/>
                <w:sz w:val="28"/>
                <w:szCs w:val="28"/>
                <w:lang w:val="en-US" w:eastAsia="zh-CN"/>
              </w:rPr>
              <w:t>组织召开“密云区中学2021-2022学年第二学期教学计划交流会”</w:t>
            </w:r>
            <w:r>
              <w:rPr>
                <w:rFonts w:hint="eastAsia" w:ascii="仿宋_GB2312" w:hAnsi="仿宋" w:eastAsia="仿宋_GB2312" w:cs="仿宋"/>
                <w:b w:val="0"/>
                <w:bCs w:val="0"/>
                <w:sz w:val="28"/>
                <w:szCs w:val="28"/>
                <w:lang w:val="en-US" w:eastAsia="zh-CN"/>
              </w:rPr>
              <w:t>。选取五所学校副校长分别从加强队伍建设、健全课程体系、抓实常规管理、推进课题研究、细化学业辅导等方面交流分享学校新学期教学工作计划。</w:t>
            </w:r>
          </w:p>
          <w:p>
            <w:pPr>
              <w:pStyle w:val="4"/>
              <w:keepNext w:val="0"/>
              <w:keepLines w:val="0"/>
              <w:pageBreakBefore w:val="0"/>
              <w:widowControl w:val="0"/>
              <w:kinsoku/>
              <w:wordWrap/>
              <w:overflowPunct/>
              <w:topLinePunct w:val="0"/>
              <w:autoSpaceDE/>
              <w:autoSpaceDN/>
              <w:bidi w:val="0"/>
              <w:adjustRightInd/>
              <w:snapToGrid/>
              <w:spacing w:before="55" w:line="320" w:lineRule="exact"/>
              <w:ind w:left="0" w:leftChars="0" w:right="0" w:rightChars="0" w:firstLine="560" w:firstLineChars="200"/>
              <w:jc w:val="both"/>
              <w:textAlignment w:val="auto"/>
              <w:rPr>
                <w:rFonts w:hint="eastAsia" w:ascii="仿宋_GB2312" w:hAnsi="仿宋" w:eastAsia="仿宋_GB2312" w:cs="仿宋"/>
                <w:b w:val="0"/>
                <w:bCs w:val="0"/>
                <w:sz w:val="24"/>
                <w:szCs w:val="24"/>
                <w:lang w:val="en-US" w:eastAsia="zh-CN"/>
              </w:rPr>
            </w:pPr>
            <w:r>
              <w:rPr>
                <w:rFonts w:hint="eastAsia" w:ascii="仿宋_GB2312" w:hAnsi="仿宋" w:eastAsia="仿宋_GB2312" w:cs="仿宋"/>
                <w:b w:val="0"/>
                <w:bCs w:val="0"/>
                <w:sz w:val="28"/>
                <w:szCs w:val="28"/>
                <w:lang w:val="en-US" w:eastAsia="zh-CN"/>
              </w:rPr>
              <w:t>5.3月10日，</w:t>
            </w:r>
            <w:r>
              <w:rPr>
                <w:rFonts w:hint="eastAsia" w:ascii="楷体_GB2312" w:hAnsi="楷体_GB2312" w:eastAsia="楷体_GB2312" w:cs="楷体_GB2312"/>
                <w:b/>
                <w:bCs/>
                <w:sz w:val="28"/>
                <w:szCs w:val="28"/>
                <w:lang w:val="en-US" w:eastAsia="zh-CN"/>
              </w:rPr>
              <w:t>组织召开“密云区中学德育计划交流会”</w:t>
            </w:r>
            <w:r>
              <w:rPr>
                <w:rFonts w:hint="eastAsia" w:ascii="仿宋_GB2312" w:hAnsi="仿宋" w:eastAsia="仿宋_GB2312" w:cs="仿宋"/>
                <w:b w:val="0"/>
                <w:bCs w:val="0"/>
                <w:sz w:val="28"/>
                <w:szCs w:val="28"/>
                <w:lang w:val="en-US" w:eastAsia="zh-CN"/>
              </w:rPr>
              <w:t>。选取三所学校德育主任分别从落实《中小学生守则》的活动设计、学生法律素养提升、班主任队伍建设以及特殊学生管理的具体措施等方面对学校新学期德育工作计划进行解读、分享、交流。</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 w:eastAsia="仿宋_GB2312" w:cs="仿宋"/>
                <w:b w:val="0"/>
                <w:bCs w:val="0"/>
                <w:sz w:val="28"/>
                <w:szCs w:val="28"/>
                <w:lang w:val="en-US" w:eastAsia="zh-CN"/>
              </w:rPr>
            </w:pP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12</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w:t>
            </w:r>
            <w:r>
              <w:rPr>
                <w:rFonts w:hint="eastAsia" w:ascii="仿宋_GB2312" w:hAnsi="仿宋_GB2312" w:eastAsia="仿宋_GB2312" w:cs="仿宋_GB2312"/>
                <w:sz w:val="28"/>
                <w:szCs w:val="28"/>
                <w:highlight w:val="none"/>
                <w:vertAlign w:val="baseline"/>
                <w:lang w:val="en-US" w:eastAsia="zh-CN"/>
              </w:rPr>
              <w:t>首都经济贸易大学密云分校、鼓楼街道育新幼儿园等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6"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7</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四月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新就业形态劳动者劳动保障问题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区人力社保局</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1.</w:t>
            </w:r>
            <w:r>
              <w:rPr>
                <w:rFonts w:hint="eastAsia" w:ascii="仿宋_GB2312" w:hAnsi="仿宋_GB2312" w:eastAsia="仿宋_GB2312" w:cs="仿宋_GB2312"/>
                <w:sz w:val="28"/>
                <w:szCs w:val="28"/>
                <w:highlight w:val="none"/>
                <w:vertAlign w:val="baseline"/>
                <w:lang w:val="en-US" w:eastAsia="zh-CN"/>
              </w:rPr>
              <w:t>区人力资源和社会保障综合执法队做好保障农民工工资支付工作，深入建筑工程、企业进行检查，按照市局落实五项制度要求查看在建工程项目保障农民工工资支付制度落实情况，及早发现欠薪隐患，解决欠薪问题。同时，及时处理各类群众投诉举报案件。</w:t>
            </w:r>
            <w:r>
              <w:rPr>
                <w:rFonts w:hint="eastAsia" w:ascii="楷体_GB2312" w:hAnsi="楷体_GB2312" w:eastAsia="楷体_GB2312" w:cs="楷体_GB2312"/>
                <w:b/>
                <w:bCs/>
                <w:sz w:val="28"/>
                <w:szCs w:val="28"/>
                <w:highlight w:val="none"/>
                <w:vertAlign w:val="baseline"/>
                <w:lang w:val="en-US" w:eastAsia="zh-CN"/>
              </w:rPr>
              <w:t>共处理各种形式来源的21起投诉举报案件，解决拖欠工资6万元</w:t>
            </w:r>
            <w:r>
              <w:rPr>
                <w:rFonts w:hint="eastAsia" w:ascii="仿宋_GB2312" w:hAnsi="仿宋_GB2312" w:eastAsia="仿宋_GB2312" w:cs="仿宋_GB2312"/>
                <w:sz w:val="28"/>
                <w:szCs w:val="28"/>
                <w:highlight w:val="none"/>
                <w:vertAlign w:val="baseline"/>
                <w:lang w:val="en-US" w:eastAsia="zh-CN"/>
              </w:rPr>
              <w:t>。截止3月16日累计处理案件483件，解决拖欠工资3365.19万元。</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2.</w:t>
            </w:r>
            <w:r>
              <w:rPr>
                <w:rFonts w:hint="eastAsia" w:ascii="仿宋_GB2312" w:hAnsi="仿宋_GB2312" w:eastAsia="仿宋_GB2312" w:cs="仿宋_GB2312"/>
                <w:sz w:val="28"/>
                <w:szCs w:val="28"/>
                <w:highlight w:val="none"/>
                <w:vertAlign w:val="baseline"/>
                <w:lang w:val="en-US" w:eastAsia="zh-CN"/>
              </w:rPr>
              <w:t>仲裁院积极开展各项仲裁工作，对涉及新就业形态劳动者的劳动争议案件高度重视，认真排查涉及新就业形态劳动者拖欠工资等各类劳动争议案件。对涉及新就业形态劳动者的案件，坚持“快立、快审、快结”办案原则，保障劳动者的合法权益。2022年3月1日至3月15日涉及新就业形态劳动者的各类劳动人事争议案件0件。</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3.</w:t>
            </w:r>
            <w:r>
              <w:rPr>
                <w:rFonts w:hint="eastAsia" w:ascii="仿宋_GB2312" w:hAnsi="仿宋_GB2312" w:eastAsia="仿宋_GB2312" w:cs="仿宋_GB2312"/>
                <w:sz w:val="28"/>
                <w:szCs w:val="28"/>
                <w:highlight w:val="none"/>
                <w:vertAlign w:val="baseline"/>
                <w:lang w:val="en-US" w:eastAsia="zh-CN"/>
              </w:rPr>
              <w:t>密云社保中心稽核科稳步开展日常稽核工作，深入部分企业实地稽核，查看职工花名册、劳动合同、会计凭证等相关材料，及时发现、处置各类少报漏报、少缴漏缴社会保险费问题，确保社会保险费应收尽收。同时，第一时间处理各类投诉举报案件，</w:t>
            </w:r>
            <w:r>
              <w:rPr>
                <w:rFonts w:hint="eastAsia" w:ascii="楷体_GB2312" w:hAnsi="楷体_GB2312" w:eastAsia="楷体_GB2312" w:cs="楷体_GB2312"/>
                <w:b/>
                <w:bCs/>
                <w:sz w:val="28"/>
                <w:szCs w:val="28"/>
                <w:highlight w:val="none"/>
                <w:vertAlign w:val="baseline"/>
                <w:lang w:val="en-US" w:eastAsia="zh-CN"/>
              </w:rPr>
              <w:t>共受理投诉举报案件55件，下达整改意见51份，完成稽核补缴460.6万元</w:t>
            </w:r>
            <w:r>
              <w:rPr>
                <w:rFonts w:hint="eastAsia" w:ascii="仿宋_GB2312" w:hAnsi="仿宋_GB2312" w:eastAsia="仿宋_GB2312" w:cs="仿宋_GB2312"/>
                <w:sz w:val="28"/>
                <w:szCs w:val="28"/>
                <w:highlight w:val="none"/>
                <w:vertAlign w:val="baseline"/>
                <w:lang w:val="en-US" w:eastAsia="zh-CN"/>
              </w:rPr>
              <w:t>。</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199</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w:t>
            </w:r>
            <w:r>
              <w:rPr>
                <w:rFonts w:hint="eastAsia" w:ascii="仿宋_GB2312" w:hAnsi="仿宋_GB2312" w:eastAsia="仿宋_GB2312" w:cs="仿宋_GB2312"/>
                <w:sz w:val="28"/>
                <w:szCs w:val="28"/>
                <w:highlight w:val="none"/>
                <w:vertAlign w:val="baseline"/>
                <w:lang w:val="en-US" w:eastAsia="zh-CN"/>
              </w:rPr>
              <w:t>北京明信博远劳务服务有限公司、北京通城网联科技有限公司</w:t>
            </w:r>
            <w:r>
              <w:rPr>
                <w:rFonts w:hint="default" w:ascii="仿宋_GB2312" w:hAnsi="仿宋_GB2312" w:eastAsia="仿宋_GB2312"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北京碧水蓝天环境卫生服务有限公司等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8"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8</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四月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农村宅基地审批问题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区农业农村局</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1.3月18日，</w:t>
            </w:r>
            <w:r>
              <w:rPr>
                <w:rFonts w:hint="eastAsia" w:ascii="楷体_GB2312" w:hAnsi="楷体_GB2312" w:eastAsia="楷体_GB2312" w:cs="楷体_GB2312"/>
                <w:b/>
                <w:bCs/>
                <w:sz w:val="28"/>
                <w:szCs w:val="28"/>
                <w:highlight w:val="none"/>
                <w:vertAlign w:val="baseline"/>
                <w:lang w:val="en-US" w:eastAsia="zh-CN"/>
              </w:rPr>
              <w:t>区农业农村局下发《关于进一步加强2022年宅基地及建房规范管理的通知》</w:t>
            </w:r>
            <w:r>
              <w:rPr>
                <w:rFonts w:hint="eastAsia" w:ascii="仿宋_GB2312" w:hAnsi="仿宋_GB2312" w:eastAsia="仿宋_GB2312" w:cs="仿宋_GB2312"/>
                <w:sz w:val="28"/>
                <w:szCs w:val="28"/>
                <w:highlight w:val="none"/>
                <w:vertAlign w:val="baseline"/>
                <w:lang w:val="en-US" w:eastAsia="zh-CN"/>
              </w:rPr>
              <w:t>，要求各镇在2022年春季村民建房高峰期即将到来，进一步规范审批管理，压实镇级宅基地及建房审批验收管理职责，严格依法履行审批管理职责，按照“农户申请-村级审核-各镇审批-区级备案”的工作流程</w:t>
            </w:r>
            <w:r>
              <w:rPr>
                <w:rFonts w:hint="eastAsia"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依法规范开展审批。健全联审联办工作机制，进一步优化审批程序，提高审批效能，缩短审批周期，主动靠前服务，引导和帮助广大村民认真履行宅基地及建房申请报批手续，防止“未批先建”</w:t>
            </w:r>
            <w:r>
              <w:rPr>
                <w:rFonts w:hint="eastAsia"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不按批准内容建设等情形发生。</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2.3月10日，</w:t>
            </w:r>
            <w:r>
              <w:rPr>
                <w:rFonts w:hint="eastAsia" w:ascii="仿宋_GB2312" w:hAnsi="仿宋_GB2312" w:eastAsia="仿宋_GB2312" w:cs="仿宋_GB2312"/>
                <w:b/>
                <w:bCs/>
                <w:sz w:val="28"/>
                <w:szCs w:val="28"/>
                <w:highlight w:val="none"/>
                <w:vertAlign w:val="baseline"/>
                <w:lang w:val="en-US" w:eastAsia="zh-CN"/>
              </w:rPr>
              <w:t>市农业农村局二级巡视员侯书江和市农业农村局宅基地管理处相关</w:t>
            </w:r>
            <w:r>
              <w:rPr>
                <w:rFonts w:hint="eastAsia" w:cs="仿宋_GB2312"/>
                <w:b/>
                <w:bCs/>
                <w:sz w:val="28"/>
                <w:szCs w:val="28"/>
                <w:highlight w:val="none"/>
                <w:vertAlign w:val="baseline"/>
                <w:lang w:val="en-US" w:eastAsia="zh-CN"/>
              </w:rPr>
              <w:t>负责</w:t>
            </w:r>
            <w:r>
              <w:rPr>
                <w:rFonts w:hint="eastAsia" w:ascii="仿宋_GB2312" w:hAnsi="仿宋_GB2312" w:eastAsia="仿宋_GB2312" w:cs="仿宋_GB2312"/>
                <w:b/>
                <w:bCs/>
                <w:sz w:val="28"/>
                <w:szCs w:val="28"/>
                <w:highlight w:val="none"/>
                <w:vertAlign w:val="baseline"/>
                <w:lang w:val="en-US" w:eastAsia="zh-CN"/>
              </w:rPr>
              <w:t>同志，</w:t>
            </w:r>
            <w:r>
              <w:rPr>
                <w:rFonts w:hint="eastAsia" w:ascii="楷体_GB2312" w:hAnsi="楷体_GB2312" w:eastAsia="楷体_GB2312" w:cs="楷体_GB2312"/>
                <w:b/>
                <w:bCs/>
                <w:sz w:val="28"/>
                <w:szCs w:val="28"/>
                <w:highlight w:val="none"/>
                <w:vertAlign w:val="baseline"/>
                <w:lang w:val="en-US" w:eastAsia="zh-CN"/>
              </w:rPr>
              <w:t>来我区石城镇调研一级区群众居住情况和解决方向</w:t>
            </w:r>
            <w:r>
              <w:rPr>
                <w:rFonts w:hint="eastAsia" w:ascii="仿宋_GB2312" w:hAnsi="仿宋_GB2312" w:eastAsia="仿宋_GB2312" w:cs="仿宋_GB2312"/>
                <w:sz w:val="28"/>
                <w:szCs w:val="28"/>
                <w:highlight w:val="none"/>
                <w:vertAlign w:val="baseline"/>
                <w:lang w:val="en-US" w:eastAsia="zh-CN"/>
              </w:rPr>
              <w:t>。</w:t>
            </w:r>
            <w:r>
              <w:rPr>
                <w:rFonts w:hint="eastAsia" w:ascii="仿宋_GB2312" w:hAnsi="仿宋_GB2312" w:eastAsia="仿宋_GB2312" w:cs="仿宋_GB2312"/>
                <w:b/>
                <w:bCs/>
                <w:sz w:val="28"/>
                <w:szCs w:val="28"/>
                <w:highlight w:val="none"/>
                <w:vertAlign w:val="baseline"/>
                <w:lang w:val="en-US" w:eastAsia="zh-CN"/>
              </w:rPr>
              <w:t>专题对河南寨镇、太师屯镇搬迁房屋宅基地审批问题，进</w:t>
            </w:r>
            <w:r>
              <w:rPr>
                <w:rFonts w:hint="eastAsia" w:cs="仿宋_GB2312"/>
                <w:b/>
                <w:bCs/>
                <w:sz w:val="28"/>
                <w:szCs w:val="28"/>
                <w:highlight w:val="none"/>
                <w:vertAlign w:val="baseline"/>
                <w:lang w:val="en-US" w:eastAsia="zh-CN"/>
              </w:rPr>
              <w:t>行</w:t>
            </w:r>
            <w:r>
              <w:rPr>
                <w:rFonts w:hint="eastAsia" w:ascii="仿宋_GB2312" w:hAnsi="仿宋_GB2312" w:eastAsia="仿宋_GB2312" w:cs="仿宋_GB2312"/>
                <w:b/>
                <w:bCs/>
                <w:sz w:val="28"/>
                <w:szCs w:val="28"/>
                <w:highlight w:val="none"/>
                <w:vertAlign w:val="baseline"/>
                <w:lang w:val="en-US" w:eastAsia="zh-CN"/>
              </w:rPr>
              <w:t>指导。</w:t>
            </w:r>
            <w:r>
              <w:rPr>
                <w:rFonts w:hint="eastAsia" w:ascii="楷体_GB2312" w:hAnsi="楷体_GB2312" w:eastAsia="楷体_GB2312" w:cs="楷体_GB2312"/>
                <w:b/>
                <w:bCs/>
                <w:sz w:val="28"/>
                <w:szCs w:val="28"/>
                <w:highlight w:val="none"/>
                <w:vertAlign w:val="baseline"/>
                <w:lang w:val="en-US" w:eastAsia="zh-CN"/>
              </w:rPr>
              <w:t>听取北庄镇利用集体建设用地建设集中住宅小区解决宅基地紧缺问题的工作思路，对后续工作给予了指导和建议</w:t>
            </w:r>
            <w:r>
              <w:rPr>
                <w:rFonts w:hint="eastAsia" w:ascii="仿宋_GB2312" w:hAnsi="仿宋_GB2312" w:eastAsia="仿宋_GB2312" w:cs="仿宋_GB2312"/>
                <w:sz w:val="28"/>
                <w:szCs w:val="28"/>
                <w:highlight w:val="none"/>
                <w:vertAlign w:val="baseline"/>
                <w:lang w:val="en-US" w:eastAsia="zh-CN"/>
              </w:rPr>
              <w:t>。</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77</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w:t>
            </w:r>
            <w:r>
              <w:rPr>
                <w:rFonts w:hint="eastAsia" w:ascii="仿宋_GB2312" w:hAnsi="仿宋_GB2312" w:eastAsia="仿宋_GB2312" w:cs="仿宋_GB2312"/>
                <w:sz w:val="28"/>
                <w:szCs w:val="28"/>
                <w:highlight w:val="none"/>
                <w:vertAlign w:val="baseline"/>
                <w:lang w:val="en-US" w:eastAsia="zh-CN"/>
              </w:rPr>
              <w:t>穆家峪镇沙峪沟村、西田各庄镇韩各庄村</w:t>
            </w:r>
            <w:r>
              <w:rPr>
                <w:rFonts w:hint="default" w:ascii="仿宋_GB2312" w:hAnsi="仿宋_GB2312" w:eastAsia="仿宋_GB2312"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河南寨镇提辖庄村等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left"/>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修改《关于密云水库一级保护区人口有序疏解方案(2022-2035年）》和《关于密云水库一级保护区人口有序疏解试点方案》，待区委区政府审议。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2"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9</w:t>
            </w:r>
          </w:p>
        </w:tc>
        <w:tc>
          <w:tcPr>
            <w:tcW w:w="105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五月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物业服务不规范问题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主责单位：区住建委</w:t>
            </w:r>
          </w:p>
        </w:tc>
        <w:tc>
          <w:tcPr>
            <w:tcW w:w="5635" w:type="dxa"/>
            <w:vAlign w:val="top"/>
          </w:tcPr>
          <w:p>
            <w:pPr>
              <w:pStyle w:val="4"/>
              <w:keepNext w:val="0"/>
              <w:keepLines w:val="0"/>
              <w:pageBreakBefore w:val="0"/>
              <w:widowControl w:val="0"/>
              <w:tabs>
                <w:tab w:val="left" w:pos="1470"/>
              </w:tabs>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市住建委正在起草《物业服务不规范问题解决方案》，区住建委已将意见进行了反馈。待市级文件正式出台后，区住建委将结合我区实际落实。</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191</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w:t>
            </w:r>
            <w:r>
              <w:rPr>
                <w:rFonts w:hint="eastAsia" w:ascii="仿宋_GB2312" w:hAnsi="仿宋_GB2312" w:eastAsia="仿宋_GB2312" w:cs="仿宋_GB2312"/>
                <w:sz w:val="28"/>
                <w:szCs w:val="28"/>
                <w:highlight w:val="none"/>
                <w:vertAlign w:val="baseline"/>
                <w:lang w:val="en-US" w:eastAsia="zh-CN"/>
              </w:rPr>
              <w:t>溪翁庄镇溪水花园小区</w:t>
            </w:r>
            <w:r>
              <w:rPr>
                <w:rFonts w:hint="default" w:ascii="仿宋_GB2312" w:hAnsi="仿宋_GB2312" w:eastAsia="仿宋_GB2312"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鼓楼街道石桥西区、檀营地区悦欣汇小区等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6"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10</w:t>
            </w:r>
          </w:p>
        </w:tc>
        <w:tc>
          <w:tcPr>
            <w:tcW w:w="10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ascii="仿宋_GB2312" w:hAnsi="仿宋_GB2312" w:eastAsia="仿宋_GB2312"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住宅楼内下水管道</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堵塞问题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主责单位：区住建委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针对保修期内的工程接到工单后第一时间与市民及建设单位取得联系，3天之内明确处理进展情况，及时疏通管道。保证问题及时得到解决。对于修复的部位责令建设单位与业主签订延保协议，目前涉及管道堵塞工单均得到解决。</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42</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涉及点位：密云镇大唐庄小区、</w:t>
            </w:r>
            <w:r>
              <w:rPr>
                <w:rFonts w:hint="eastAsia" w:ascii="仿宋_GB2312" w:hAnsi="仿宋_GB2312" w:eastAsia="仿宋_GB2312" w:cs="仿宋_GB2312"/>
                <w:sz w:val="28"/>
                <w:szCs w:val="28"/>
                <w:highlight w:val="none"/>
                <w:vertAlign w:val="baseline"/>
                <w:lang w:val="en-US" w:eastAsia="zh-CN"/>
              </w:rPr>
              <w:t>鼓楼街道檀城西区</w:t>
            </w:r>
            <w:r>
              <w:rPr>
                <w:rFonts w:hint="default" w:ascii="仿宋_GB2312" w:hAnsi="仿宋_GB2312" w:eastAsia="仿宋_GB2312"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不老屯镇大窝铺村等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0"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11</w:t>
            </w:r>
          </w:p>
        </w:tc>
        <w:tc>
          <w:tcPr>
            <w:tcW w:w="105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六月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道路积水问题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主责单位：区城管委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密云</w:t>
            </w:r>
            <w:r>
              <w:rPr>
                <w:rFonts w:hint="eastAsia" w:ascii="仿宋_GB2312" w:hAnsi="仿宋_GB2312" w:eastAsia="仿宋_GB2312" w:cs="仿宋_GB2312"/>
                <w:b w:val="0"/>
                <w:bCs w:val="0"/>
                <w:sz w:val="28"/>
                <w:szCs w:val="28"/>
                <w:highlight w:val="none"/>
                <w:vertAlign w:val="baseline"/>
                <w:lang w:val="en-US" w:eastAsia="zh-CN"/>
              </w:rPr>
              <w:t>城区积水点改造工程共包含11个积水点。</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一期计划对新东路（行政服务大厅前）、新东路（沙河早市前）、果园西路（38号院前）积水点、水源路（水源路与园林路交叉口）、西门外大街（档案局前）５个积水点进行治理，目前正在进行施工监理招投标。</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二期计划对檀西路（超市发门前）、行宫前街（行宫东区北侧）、新南路（教委门前）、西门外大街（档案局前）、双燕街（兴云路路口西侧）、水源路（三驾校路口、水源路与南河路交叉口）６个积水点进行治理，目前正在进行方案设计。</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66</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w:t>
            </w:r>
            <w:r>
              <w:rPr>
                <w:rFonts w:hint="eastAsia" w:ascii="仿宋_GB2312" w:hAnsi="仿宋_GB2312" w:eastAsia="仿宋_GB2312" w:cs="仿宋_GB2312"/>
                <w:sz w:val="28"/>
                <w:szCs w:val="28"/>
                <w:highlight w:val="none"/>
                <w:vertAlign w:val="baseline"/>
                <w:lang w:val="en-US" w:eastAsia="zh-CN"/>
              </w:rPr>
              <w:t>开发区强云路、溪翁庄镇西统路</w:t>
            </w:r>
            <w:r>
              <w:rPr>
                <w:rFonts w:hint="default" w:ascii="仿宋_GB2312" w:hAnsi="仿宋_GB2312" w:eastAsia="仿宋_GB2312"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十里堡镇左堤路等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4"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12</w:t>
            </w:r>
          </w:p>
        </w:tc>
        <w:tc>
          <w:tcPr>
            <w:tcW w:w="10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农村污水治理问题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主责单位：区水务局</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1.施工人员入村核查项目情况</w:t>
            </w:r>
            <w:r>
              <w:rPr>
                <w:rFonts w:hint="eastAsia" w:cs="仿宋_GB2312"/>
                <w:sz w:val="28"/>
                <w:szCs w:val="28"/>
                <w:highlight w:val="none"/>
                <w:vertAlign w:val="baseline"/>
                <w:lang w:val="en-US" w:eastAsia="zh-CN"/>
              </w:rPr>
              <w:t>，</w:t>
            </w:r>
            <w:r>
              <w:rPr>
                <w:rFonts w:hint="eastAsia" w:ascii="楷体_GB2312" w:hAnsi="楷体_GB2312" w:eastAsia="楷体_GB2312" w:cs="楷体_GB2312"/>
                <w:b/>
                <w:bCs/>
                <w:sz w:val="28"/>
                <w:szCs w:val="28"/>
                <w:highlight w:val="none"/>
                <w:vertAlign w:val="baseline"/>
                <w:lang w:val="en-US" w:eastAsia="zh-CN"/>
              </w:rPr>
              <w:t>做施工前准备</w:t>
            </w:r>
            <w:r>
              <w:rPr>
                <w:rFonts w:hint="eastAsia" w:cs="仿宋_GB2312"/>
                <w:sz w:val="28"/>
                <w:szCs w:val="28"/>
                <w:highlight w:val="none"/>
                <w:vertAlign w:val="baseline"/>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w:t>
            </w:r>
            <w:r>
              <w:rPr>
                <w:rFonts w:hint="eastAsia" w:ascii="楷体_GB2312" w:hAnsi="楷体_GB2312" w:eastAsia="楷体_GB2312" w:cs="楷体_GB2312"/>
                <w:b/>
                <w:bCs/>
                <w:sz w:val="28"/>
                <w:szCs w:val="28"/>
                <w:highlight w:val="none"/>
                <w:vertAlign w:val="baseline"/>
                <w:lang w:val="en-US" w:eastAsia="zh-CN"/>
              </w:rPr>
              <w:t>测量放线已完毕，正在进行其他准备工作</w:t>
            </w:r>
            <w:r>
              <w:rPr>
                <w:rFonts w:hint="eastAsia" w:ascii="仿宋_GB2312" w:hAnsi="仿宋_GB2312" w:eastAsia="仿宋_GB2312" w:cs="仿宋_GB2312"/>
                <w:sz w:val="28"/>
                <w:szCs w:val="28"/>
                <w:highlight w:val="none"/>
                <w:vertAlign w:val="baseline"/>
                <w:lang w:val="en-US" w:eastAsia="zh-CN"/>
              </w:rPr>
              <w:t>。</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127</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w:t>
            </w:r>
            <w:r>
              <w:rPr>
                <w:rFonts w:hint="eastAsia" w:ascii="仿宋_GB2312" w:hAnsi="仿宋_GB2312" w:eastAsia="仿宋_GB2312" w:cs="仿宋_GB2312"/>
                <w:sz w:val="28"/>
                <w:szCs w:val="28"/>
                <w:highlight w:val="none"/>
                <w:vertAlign w:val="baseline"/>
                <w:lang w:val="en-US" w:eastAsia="zh-CN"/>
              </w:rPr>
              <w:t>密云镇季庄村、冯家峪镇番字牌村</w:t>
            </w:r>
            <w:r>
              <w:rPr>
                <w:rFonts w:hint="default" w:ascii="仿宋_GB2312" w:hAnsi="仿宋_GB2312" w:eastAsia="仿宋_GB2312"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河南寨镇圣水头村等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8"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13</w:t>
            </w:r>
          </w:p>
        </w:tc>
        <w:tc>
          <w:tcPr>
            <w:tcW w:w="105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七月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社区健身设施建设与</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管理问题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主责单位：区体育局</w:t>
            </w:r>
          </w:p>
        </w:tc>
        <w:tc>
          <w:tcPr>
            <w:tcW w:w="5635" w:type="dxa"/>
            <w:vAlign w:val="top"/>
          </w:tcPr>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360" w:lineRule="exact"/>
              <w:ind w:right="0" w:rightChars="0" w:firstLine="64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sz w:val="32"/>
                <w:szCs w:val="32"/>
                <w:highlight w:val="none"/>
                <w:vertAlign w:val="baseline"/>
                <w:lang w:val="en-US" w:eastAsia="zh-CN"/>
              </w:rPr>
              <w:t>1.</w:t>
            </w:r>
            <w:r>
              <w:rPr>
                <w:rFonts w:hint="eastAsia" w:ascii="楷体_GB2312" w:hAnsi="楷体_GB2312" w:eastAsia="楷体_GB2312" w:cs="楷体_GB2312"/>
                <w:b/>
                <w:bCs/>
                <w:sz w:val="28"/>
                <w:szCs w:val="28"/>
                <w:highlight w:val="none"/>
                <w:vertAlign w:val="baseline"/>
                <w:lang w:val="en-US" w:eastAsia="zh-CN"/>
              </w:rPr>
              <w:t>与各镇街建立推进联络机制</w:t>
            </w:r>
            <w:r>
              <w:rPr>
                <w:rFonts w:hint="eastAsia" w:ascii="仿宋_GB2312" w:hAnsi="仿宋_GB2312" w:eastAsia="仿宋_GB2312" w:cs="仿宋_GB2312"/>
                <w:sz w:val="28"/>
                <w:szCs w:val="28"/>
                <w:highlight w:val="none"/>
                <w:vertAlign w:val="baseline"/>
                <w:lang w:val="en-US" w:eastAsia="zh-CN"/>
              </w:rPr>
              <w:t>，了解各镇街对全民健身场地设施管理情况和接诉即办诉求情况，督促各镇街</w:t>
            </w:r>
            <w:r>
              <w:rPr>
                <w:rFonts w:hint="eastAsia" w:cs="仿宋_GB2312"/>
                <w:sz w:val="28"/>
                <w:szCs w:val="28"/>
                <w:highlight w:val="none"/>
                <w:vertAlign w:val="baseline"/>
                <w:lang w:val="en-US" w:eastAsia="zh-CN"/>
              </w:rPr>
              <w:t>（地区）</w:t>
            </w:r>
            <w:r>
              <w:rPr>
                <w:rFonts w:hint="eastAsia" w:ascii="仿宋_GB2312" w:hAnsi="仿宋_GB2312" w:eastAsia="仿宋_GB2312" w:cs="仿宋_GB2312"/>
                <w:sz w:val="28"/>
                <w:szCs w:val="28"/>
                <w:highlight w:val="none"/>
                <w:vertAlign w:val="baseline"/>
                <w:lang w:val="en-US" w:eastAsia="zh-CN"/>
              </w:rPr>
              <w:t xml:space="preserve">加强管理和维护。   </w:t>
            </w:r>
            <w:r>
              <w:rPr>
                <w:rFonts w:hint="eastAsia" w:ascii="楷体_GB2312" w:hAnsi="楷体_GB2312" w:eastAsia="楷体_GB2312" w:cs="楷体_GB2312"/>
                <w:b/>
                <w:bCs/>
                <w:sz w:val="32"/>
                <w:szCs w:val="32"/>
                <w:highlight w:val="none"/>
                <w:vertAlign w:val="baseline"/>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360" w:lineRule="exact"/>
              <w:ind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w:t>
            </w:r>
            <w:r>
              <w:rPr>
                <w:rFonts w:hint="eastAsia" w:ascii="楷体_GB2312" w:hAnsi="楷体_GB2312" w:eastAsia="楷体_GB2312" w:cs="楷体_GB2312"/>
                <w:b/>
                <w:bCs/>
                <w:sz w:val="28"/>
                <w:szCs w:val="28"/>
                <w:highlight w:val="none"/>
                <w:vertAlign w:val="baseline"/>
                <w:lang w:val="en-US" w:eastAsia="zh-CN"/>
              </w:rPr>
              <w:t>已完成健身广场、微运动体育健身角项目、更新和建设健身器材项目的勘测、调研及设计工作，已开展招投标工作</w:t>
            </w:r>
            <w:r>
              <w:rPr>
                <w:rFonts w:hint="eastAsia" w:ascii="仿宋_GB2312" w:hAnsi="仿宋_GB2312" w:eastAsia="仿宋_GB2312" w:cs="仿宋_GB2312"/>
                <w:sz w:val="28"/>
                <w:szCs w:val="28"/>
                <w:highlight w:val="none"/>
                <w:vertAlign w:val="baseline"/>
                <w:lang w:val="en-US" w:eastAsia="zh-CN"/>
              </w:rPr>
              <w:t>。</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32</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w:t>
            </w:r>
            <w:r>
              <w:rPr>
                <w:rFonts w:hint="eastAsia" w:ascii="仿宋_GB2312" w:hAnsi="仿宋_GB2312" w:eastAsia="仿宋_GB2312" w:cs="仿宋_GB2312"/>
                <w:sz w:val="28"/>
                <w:szCs w:val="28"/>
                <w:highlight w:val="none"/>
                <w:vertAlign w:val="baseline"/>
                <w:lang w:val="en-US" w:eastAsia="zh-CN"/>
              </w:rPr>
              <w:t>鼓楼街道花园小区</w:t>
            </w:r>
            <w:r>
              <w:rPr>
                <w:rFonts w:hint="default" w:ascii="仿宋_GB2312" w:hAnsi="仿宋_GB2312" w:eastAsia="仿宋_GB2312" w:cs="仿宋_GB2312"/>
                <w:sz w:val="28"/>
                <w:szCs w:val="28"/>
                <w:highlight w:val="none"/>
                <w:vertAlign w:val="baseline"/>
                <w:lang w:val="en-US" w:eastAsia="zh-CN"/>
              </w:rPr>
              <w:t>、巨各庄镇蔡家洼小区</w:t>
            </w:r>
            <w:r>
              <w:rPr>
                <w:rFonts w:hint="eastAsia" w:ascii="仿宋_GB2312" w:hAnsi="仿宋_GB2312" w:eastAsia="仿宋_GB2312" w:cs="仿宋_GB2312"/>
                <w:sz w:val="28"/>
                <w:szCs w:val="28"/>
                <w:highlight w:val="none"/>
                <w:vertAlign w:val="baseline"/>
                <w:lang w:val="en-US" w:eastAsia="zh-CN"/>
              </w:rPr>
              <w:t>、东邵渠镇西邵渠村等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9"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14</w:t>
            </w:r>
          </w:p>
        </w:tc>
        <w:tc>
          <w:tcPr>
            <w:tcW w:w="10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棚户区改造问题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主责单位：区住建委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无。</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6</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w:t>
            </w:r>
            <w:r>
              <w:rPr>
                <w:rFonts w:hint="eastAsia" w:ascii="仿宋_GB2312" w:hAnsi="仿宋_GB2312" w:eastAsia="仿宋_GB2312" w:cs="仿宋_GB2312"/>
                <w:sz w:val="28"/>
                <w:szCs w:val="28"/>
                <w:highlight w:val="none"/>
                <w:vertAlign w:val="baseline"/>
                <w:lang w:val="en-US" w:eastAsia="zh-CN"/>
              </w:rPr>
              <w:t>十里堡镇王各庄村、穆家峪镇新农村</w:t>
            </w:r>
            <w:r>
              <w:rPr>
                <w:rFonts w:hint="default" w:ascii="仿宋_GB2312" w:hAnsi="仿宋_GB2312" w:eastAsia="仿宋_GB2312"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溪翁庄镇溪翁庄村等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6"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15</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八月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农村地区煤改清洁能源后期运行管护问题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区农业农村局</w:t>
            </w:r>
          </w:p>
        </w:tc>
        <w:tc>
          <w:tcPr>
            <w:tcW w:w="5635" w:type="dxa"/>
            <w:vAlign w:val="top"/>
          </w:tcPr>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320" w:lineRule="exact"/>
              <w:ind w:right="0" w:rightChars="0" w:firstLine="560" w:firstLineChars="200"/>
              <w:jc w:val="both"/>
              <w:textAlignment w:val="auto"/>
              <w:rPr>
                <w:rFonts w:hint="eastAsia" w:cs="仿宋_GB2312"/>
                <w:b w:val="0"/>
                <w:bCs w:val="0"/>
                <w:sz w:val="32"/>
                <w:szCs w:val="32"/>
                <w:highlight w:val="none"/>
                <w:vertAlign w:val="baseline"/>
                <w:lang w:val="en-US" w:eastAsia="zh-CN"/>
              </w:rPr>
            </w:pPr>
            <w:r>
              <w:rPr>
                <w:rFonts w:hint="eastAsia" w:cs="仿宋_GB2312"/>
                <w:sz w:val="28"/>
                <w:szCs w:val="28"/>
                <w:highlight w:val="none"/>
                <w:vertAlign w:val="baseline"/>
                <w:lang w:val="en-US" w:eastAsia="zh-CN"/>
              </w:rPr>
              <w:t>1.完善了《密云区冬季清洁取暖工作售后维护保障方案》并结合市级文件起草并报审了《密云区农村地区“煤改清洁能源”过保取暖设备后期运行维护工作实施方案（试行）》。</w:t>
            </w:r>
            <w:r>
              <w:rPr>
                <w:rFonts w:hint="eastAsia" w:ascii="楷体_GB2312" w:hAnsi="楷体_GB2312" w:eastAsia="楷体_GB2312" w:cs="楷体_GB2312"/>
                <w:b w:val="0"/>
                <w:bCs w:val="0"/>
                <w:sz w:val="28"/>
                <w:szCs w:val="28"/>
                <w:highlight w:val="none"/>
                <w:vertAlign w:val="baseline"/>
                <w:lang w:val="en-US" w:eastAsia="zh-CN"/>
              </w:rPr>
              <w:t>于2021年9月初至10月底组织开展历年已安装的电取暖设备巡检工作，为保障农村地区冬季清洁取暖工作顺利推进夯实硬件基础。</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320" w:lineRule="exact"/>
              <w:ind w:right="0" w:rightChars="0" w:firstLine="560" w:firstLineChars="200"/>
              <w:jc w:val="both"/>
              <w:textAlignment w:val="auto"/>
              <w:rPr>
                <w:rFonts w:hint="eastAsia" w:cs="仿宋_GB2312"/>
                <w:sz w:val="28"/>
                <w:szCs w:val="28"/>
                <w:highlight w:val="none"/>
                <w:vertAlign w:val="baseline"/>
                <w:lang w:val="en-US" w:eastAsia="zh-CN"/>
              </w:rPr>
            </w:pPr>
            <w:r>
              <w:rPr>
                <w:rFonts w:hint="eastAsia" w:cs="仿宋_GB2312"/>
                <w:sz w:val="28"/>
                <w:szCs w:val="28"/>
                <w:highlight w:val="none"/>
                <w:vertAlign w:val="baseline"/>
                <w:lang w:val="en-US" w:eastAsia="zh-CN"/>
              </w:rPr>
              <w:t>2.明确、宣传报修途径。对电话报修、微信公众号报修、远程终端一键报修、联系村级电工报修等多种报修途径进行广泛宣传。</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320" w:lineRule="exact"/>
              <w:ind w:right="0" w:rightChars="0" w:firstLine="560" w:firstLineChars="200"/>
              <w:jc w:val="both"/>
              <w:textAlignment w:val="auto"/>
              <w:rPr>
                <w:rFonts w:hint="eastAsia" w:cs="仿宋_GB2312"/>
                <w:sz w:val="28"/>
                <w:szCs w:val="28"/>
                <w:highlight w:val="none"/>
                <w:vertAlign w:val="baseline"/>
                <w:lang w:val="en-US" w:eastAsia="zh-CN"/>
              </w:rPr>
            </w:pPr>
            <w:r>
              <w:rPr>
                <w:rFonts w:hint="eastAsia" w:cs="仿宋_GB2312"/>
                <w:sz w:val="28"/>
                <w:szCs w:val="28"/>
                <w:highlight w:val="none"/>
                <w:vertAlign w:val="baseline"/>
                <w:lang w:val="en-US" w:eastAsia="zh-CN"/>
              </w:rPr>
              <w:t>3.做好派单结单和跟踪回访。维修中心接报修后要尽快形成工单并通过手机APP派给村级电工进行处理，村级电工要在30分钟之内到达现场了解情况并对取暖设备进行维修。维修中心要时刻关注工单进展，及时协调督促维修进度，结单后进行回访，售后维护各环节要无缝连接形成严格闭环。</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320" w:lineRule="exact"/>
              <w:ind w:right="0" w:rightChars="0" w:firstLine="560" w:firstLineChars="200"/>
              <w:jc w:val="both"/>
              <w:textAlignment w:val="auto"/>
              <w:rPr>
                <w:rFonts w:hint="eastAsia" w:cs="仿宋_GB2312"/>
                <w:sz w:val="28"/>
                <w:szCs w:val="28"/>
                <w:highlight w:val="none"/>
                <w:vertAlign w:val="baseline"/>
                <w:lang w:val="en-US" w:eastAsia="zh-CN"/>
              </w:rPr>
            </w:pPr>
            <w:r>
              <w:rPr>
                <w:rFonts w:hint="eastAsia" w:cs="仿宋_GB2312"/>
                <w:sz w:val="28"/>
                <w:szCs w:val="28"/>
                <w:highlight w:val="none"/>
                <w:vertAlign w:val="baseline"/>
                <w:lang w:val="en-US" w:eastAsia="zh-CN"/>
              </w:rPr>
              <w:t>4.做好应急准备。依托抢单系统鼓励具有空气源热泵维修能力的技术人员注册为热泵维修员。遇有极寒天气、大面积停电等特殊情况，现有维修人员人手不足时，通过抢单系统将部分维修任务派至热泵维修员。</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320" w:lineRule="exact"/>
              <w:ind w:right="0" w:rightChars="0" w:firstLine="560" w:firstLineChars="200"/>
              <w:jc w:val="both"/>
              <w:textAlignment w:val="auto"/>
              <w:rPr>
                <w:rFonts w:hint="eastAsia" w:cs="仿宋_GB2312"/>
                <w:sz w:val="28"/>
                <w:szCs w:val="28"/>
                <w:highlight w:val="none"/>
                <w:vertAlign w:val="baseline"/>
                <w:lang w:val="en-US" w:eastAsia="zh-CN"/>
              </w:rPr>
            </w:pPr>
            <w:r>
              <w:rPr>
                <w:rFonts w:hint="eastAsia" w:cs="仿宋_GB2312"/>
                <w:sz w:val="28"/>
                <w:szCs w:val="28"/>
                <w:highlight w:val="none"/>
                <w:vertAlign w:val="baseline"/>
                <w:lang w:val="en-US" w:eastAsia="zh-CN"/>
              </w:rPr>
              <w:t>5.强化服务意识。维修中心代表政府形象，要强化服务意识，做到着装正规、流程规范、业务熟练，要严格应急值守制度。</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114</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w:t>
            </w:r>
            <w:r>
              <w:rPr>
                <w:rFonts w:hint="eastAsia" w:ascii="仿宋_GB2312" w:hAnsi="仿宋_GB2312" w:eastAsia="仿宋_GB2312" w:cs="仿宋_GB2312"/>
                <w:sz w:val="28"/>
                <w:szCs w:val="28"/>
                <w:highlight w:val="none"/>
                <w:vertAlign w:val="baseline"/>
                <w:lang w:val="en-US" w:eastAsia="zh-CN"/>
              </w:rPr>
              <w:t>西田各庄镇大辛庄村、石城镇捧河岩村</w:t>
            </w:r>
            <w:r>
              <w:rPr>
                <w:rFonts w:hint="default" w:ascii="仿宋_GB2312" w:hAnsi="仿宋_GB2312" w:eastAsia="仿宋_GB2312"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巨各庄镇霍各庄村等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360" w:lineRule="exact"/>
              <w:ind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w:t>
            </w:r>
            <w:r>
              <w:rPr>
                <w:rFonts w:hint="eastAsia"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2022年3月1日-3月15日调度中心平台预警122条，形成有效工单20单。</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360" w:lineRule="exact"/>
              <w:ind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w:t>
            </w:r>
            <w:r>
              <w:rPr>
                <w:rFonts w:hint="eastAsia"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2022年3月1日-3月15日调度中心共接到用户一键报修、电话报修、公众号报修共计323单。</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360" w:lineRule="exact"/>
              <w:ind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3</w:t>
            </w:r>
            <w:r>
              <w:rPr>
                <w:rFonts w:hint="eastAsia"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2022年3月1日-3月15日接到12345工单共计79单，其中设备报修工单47单；政策咨询问题16单；费用与补贴问题7单；改造申请与安装问题9单；</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360" w:lineRule="exact"/>
              <w:ind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以上形成工单咨询类问题均已解答，设备报修问题均已解决。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0"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16</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八月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集中供暖不热问题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主责单位：区城管委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开展访民问暖活动2次，与居民代表展开座谈，了解居民室内温度情况，听取居民的意见和建议，详细解答供热问题，讲解供热知识。入户走访测温10户，认真查看居民室内温度，一对一接受住户咨询，点对点解释用热知识，面对面了解供暖状况和居民诉求。现场解决供暖问题6件，非现场解决供暖问题7件。</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2</w:t>
            </w:r>
            <w:r>
              <w:rPr>
                <w:rFonts w:hint="eastAsia" w:ascii="仿宋_GB2312" w:hAnsi="仿宋_GB2312" w:eastAsia="仿宋_GB2312" w:cs="仿宋_GB2312"/>
                <w:b w:val="0"/>
                <w:bCs w:val="0"/>
                <w:sz w:val="28"/>
                <w:szCs w:val="28"/>
                <w:highlight w:val="none"/>
                <w:vertAlign w:val="baseline"/>
                <w:lang w:val="en-US" w:eastAsia="zh-CN"/>
              </w:rPr>
              <w:t>.利用区城管委一层智慧平台，24小时在线监测各供热企业供热供回水温度；利用69033333系统，实现常规供热问题一分钟接单、一小时内上门，有效降低了12345投诉，提高了群众满意度和幸福感。</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31</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w:t>
            </w:r>
            <w:r>
              <w:rPr>
                <w:rFonts w:hint="eastAsia" w:ascii="仿宋_GB2312" w:hAnsi="仿宋_GB2312" w:eastAsia="仿宋_GB2312" w:cs="仿宋_GB2312"/>
                <w:sz w:val="28"/>
                <w:szCs w:val="28"/>
                <w:highlight w:val="none"/>
                <w:vertAlign w:val="baseline"/>
                <w:lang w:val="en-US" w:eastAsia="zh-CN"/>
              </w:rPr>
              <w:t>果园街道兴云乙区</w:t>
            </w:r>
            <w:r>
              <w:rPr>
                <w:rFonts w:hint="default" w:ascii="仿宋_GB2312" w:hAnsi="仿宋_GB2312" w:eastAsia="仿宋_GB2312"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鼓楼街道行宫南区、巨各庄镇蔡家洼小区等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1"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17</w:t>
            </w:r>
          </w:p>
        </w:tc>
        <w:tc>
          <w:tcPr>
            <w:tcW w:w="105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九月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公交运营调度</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优化问题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主责单位：区交通局</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本月我局按照工作方案，组织客运企业对乘客诉求进行多维度分析，并且根据12345等渠道收集群众诉求。调整公交线路优化方案已经完成，为后期优化调整公交线路打下坚实基础，下一步重点解决集中反应工单问题。</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16</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w:t>
            </w:r>
            <w:r>
              <w:rPr>
                <w:rFonts w:hint="eastAsia" w:ascii="仿宋_GB2312" w:hAnsi="仿宋_GB2312" w:eastAsia="仿宋_GB2312" w:cs="仿宋_GB2312"/>
                <w:sz w:val="28"/>
                <w:szCs w:val="28"/>
                <w:highlight w:val="none"/>
                <w:vertAlign w:val="baseline"/>
                <w:lang w:val="en-US" w:eastAsia="zh-CN"/>
              </w:rPr>
              <w:t>密66路、密6路</w:t>
            </w:r>
            <w:r>
              <w:rPr>
                <w:rFonts w:hint="default" w:ascii="仿宋_GB2312" w:hAnsi="仿宋_GB2312" w:eastAsia="仿宋_GB2312"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密8路等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8"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18</w:t>
            </w:r>
          </w:p>
        </w:tc>
        <w:tc>
          <w:tcPr>
            <w:tcW w:w="10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信号灯问题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区交通支队</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对辖区内信号灯隐患逐一排查，发现问题立即整改。前期100%排查完毕，100%运行正常。确保冬残奥会、两会期间信号灯安全运行工作。</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1</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涉及点位：西田各庄镇暑地村</w:t>
            </w:r>
            <w:r>
              <w:rPr>
                <w:rFonts w:hint="eastAsia" w:ascii="仿宋_GB2312" w:hAnsi="仿宋_GB2312" w:eastAsia="仿宋_GB2312" w:cs="仿宋_GB2312"/>
                <w:sz w:val="28"/>
                <w:szCs w:val="28"/>
                <w:highlight w:val="none"/>
                <w:vertAlign w:val="baseline"/>
                <w:lang w:val="en-US" w:eastAsia="zh-CN"/>
              </w:rPr>
              <w:t>与</w:t>
            </w:r>
            <w:r>
              <w:rPr>
                <w:rFonts w:hint="default" w:ascii="仿宋_GB2312" w:hAnsi="仿宋_GB2312" w:eastAsia="仿宋_GB2312" w:cs="仿宋_GB2312"/>
                <w:sz w:val="28"/>
                <w:szCs w:val="28"/>
                <w:highlight w:val="none"/>
                <w:vertAlign w:val="baseline"/>
                <w:lang w:val="en-US" w:eastAsia="zh-CN"/>
              </w:rPr>
              <w:t>西统路交叉口</w:t>
            </w:r>
            <w:r>
              <w:rPr>
                <w:rFonts w:hint="eastAsia"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1"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19</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十月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餐饮行业</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食品安全问题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区市场监管局</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1.</w:t>
            </w:r>
            <w:r>
              <w:rPr>
                <w:rFonts w:hint="eastAsia" w:ascii="仿宋_GB2312" w:hAnsi="仿宋_GB2312" w:eastAsia="仿宋_GB2312" w:cs="仿宋_GB2312"/>
                <w:sz w:val="28"/>
                <w:szCs w:val="28"/>
                <w:highlight w:val="none"/>
                <w:vertAlign w:val="baseline"/>
                <w:lang w:val="en-US" w:eastAsia="zh-CN"/>
              </w:rPr>
              <w:t>根据已制定</w:t>
            </w:r>
            <w:r>
              <w:rPr>
                <w:rFonts w:hint="eastAsia" w:cs="仿宋_GB2312"/>
                <w:sz w:val="28"/>
                <w:szCs w:val="28"/>
                <w:highlight w:val="none"/>
                <w:vertAlign w:val="baseline"/>
                <w:lang w:val="en-US" w:eastAsia="zh-CN"/>
              </w:rPr>
              <w:t>的</w:t>
            </w:r>
            <w:r>
              <w:rPr>
                <w:rFonts w:hint="eastAsia" w:ascii="仿宋_GB2312" w:hAnsi="仿宋_GB2312" w:eastAsia="仿宋_GB2312" w:cs="仿宋_GB2312"/>
                <w:sz w:val="28"/>
                <w:szCs w:val="28"/>
                <w:highlight w:val="none"/>
                <w:vertAlign w:val="baseline"/>
                <w:lang w:val="en-US" w:eastAsia="zh-CN"/>
              </w:rPr>
              <w:t>《密云区市场监督管理局推动解决“餐饮行业食品安全问题”工作方案》要求，结合春季开学校园食品安全检查工作、集配单位专项检查工作对学校食堂及学生餐配送单位进行了重点检查，确保学校师生用餐安全。</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楷体_GB2312" w:hAnsi="楷体_GB2312" w:eastAsia="楷体_GB2312" w:cs="楷体_GB2312"/>
                <w:b w:val="0"/>
                <w:bCs w:val="0"/>
                <w:sz w:val="28"/>
                <w:szCs w:val="28"/>
                <w:highlight w:val="none"/>
                <w:vertAlign w:val="baseline"/>
                <w:lang w:val="en-US" w:eastAsia="zh-CN"/>
              </w:rPr>
              <w:t>2.</w:t>
            </w:r>
            <w:r>
              <w:rPr>
                <w:rFonts w:hint="eastAsia" w:ascii="楷体_GB2312" w:hAnsi="楷体_GB2312" w:eastAsia="楷体_GB2312" w:cs="楷体_GB2312"/>
                <w:b/>
                <w:bCs/>
                <w:sz w:val="28"/>
                <w:szCs w:val="28"/>
                <w:highlight w:val="none"/>
                <w:vertAlign w:val="baseline"/>
                <w:lang w:val="en-US" w:eastAsia="zh-CN"/>
              </w:rPr>
              <w:t>开展315食品安全宣传活动</w:t>
            </w:r>
            <w:r>
              <w:rPr>
                <w:rFonts w:hint="eastAsia" w:ascii="仿宋_GB2312" w:hAnsi="仿宋_GB2312" w:eastAsia="仿宋_GB2312" w:cs="仿宋_GB2312"/>
                <w:sz w:val="28"/>
                <w:szCs w:val="28"/>
                <w:highlight w:val="none"/>
                <w:vertAlign w:val="baseline"/>
                <w:lang w:val="en-US" w:eastAsia="zh-CN"/>
              </w:rPr>
              <w:t>。</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18</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w:t>
            </w:r>
            <w:r>
              <w:rPr>
                <w:rFonts w:hint="eastAsia" w:ascii="仿宋_GB2312" w:hAnsi="仿宋_GB2312" w:eastAsia="仿宋_GB2312" w:cs="仿宋_GB2312"/>
                <w:sz w:val="28"/>
                <w:szCs w:val="28"/>
                <w:highlight w:val="none"/>
                <w:vertAlign w:val="baseline"/>
                <w:lang w:val="en-US" w:eastAsia="zh-CN"/>
              </w:rPr>
              <w:t>果园街道老北京烧饼铺兴云店、十里堡镇庆贤楼饭店</w:t>
            </w:r>
            <w:r>
              <w:rPr>
                <w:rFonts w:hint="default" w:ascii="仿宋_GB2312" w:hAnsi="仿宋_GB2312" w:eastAsia="仿宋_GB2312"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鼓楼街道肯德基新东路店等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围绕2022年315消费年主题“共促消费公平”开展食品安全宣传活动，提高市民食品安全参与意识与责任意识，增强社会公众的食品安全知识和自我防护能力。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7"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20</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十</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一</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噪声扰民问题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区生态环境局</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2" w:firstLineChars="200"/>
              <w:jc w:val="both"/>
              <w:textAlignment w:val="auto"/>
              <w:rPr>
                <w:rFonts w:hint="eastAsia" w:ascii="楷体_GB2312" w:hAnsi="楷体_GB2312" w:eastAsia="楷体_GB2312" w:cs="楷体_GB2312"/>
                <w:b/>
                <w:bCs/>
                <w:sz w:val="28"/>
                <w:szCs w:val="28"/>
                <w:highlight w:val="none"/>
                <w:vertAlign w:val="baseline"/>
                <w:lang w:val="en-US" w:eastAsia="zh-CN"/>
              </w:rPr>
            </w:pPr>
            <w:r>
              <w:rPr>
                <w:rFonts w:hint="eastAsia" w:ascii="楷体_GB2312" w:hAnsi="楷体_GB2312" w:eastAsia="楷体_GB2312" w:cs="楷体_GB2312"/>
                <w:b/>
                <w:bCs/>
                <w:sz w:val="28"/>
                <w:szCs w:val="28"/>
                <w:highlight w:val="none"/>
                <w:vertAlign w:val="baseline"/>
                <w:lang w:val="en-US" w:eastAsia="zh-CN"/>
              </w:rPr>
              <w:t>1.开展工业企业噪声专项检查，3月1日-3月15日，共计检查工业企业8家次。城区内各镇（街）开展商业噪声巡查检查，3月1日-3月15日共计检查商铺60家次。</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2.2022年</w:t>
            </w:r>
            <w:r>
              <w:rPr>
                <w:rFonts w:hint="eastAsia" w:cs="仿宋_GB2312"/>
                <w:sz w:val="28"/>
                <w:szCs w:val="28"/>
                <w:highlight w:val="none"/>
                <w:vertAlign w:val="baseline"/>
                <w:lang w:val="en-US" w:eastAsia="zh-CN"/>
              </w:rPr>
              <w:t>3</w:t>
            </w:r>
            <w:r>
              <w:rPr>
                <w:rFonts w:hint="eastAsia" w:ascii="仿宋_GB2312" w:hAnsi="仿宋_GB2312" w:eastAsia="仿宋_GB2312" w:cs="仿宋_GB2312"/>
                <w:sz w:val="28"/>
                <w:szCs w:val="28"/>
                <w:highlight w:val="none"/>
                <w:vertAlign w:val="baseline"/>
                <w:lang w:val="en-US" w:eastAsia="zh-CN"/>
              </w:rPr>
              <w:t>月1日以来区住建委夜施审批0件</w:t>
            </w:r>
            <w:r>
              <w:rPr>
                <w:rFonts w:hint="eastAsia" w:cs="仿宋_GB2312"/>
                <w:sz w:val="28"/>
                <w:szCs w:val="28"/>
                <w:highlight w:val="none"/>
                <w:vertAlign w:val="baseline"/>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3.</w:t>
            </w:r>
            <w:r>
              <w:rPr>
                <w:rFonts w:hint="eastAsia" w:ascii="仿宋_GB2312" w:hAnsi="仿宋_GB2312" w:eastAsia="仿宋_GB2312" w:cs="仿宋_GB2312"/>
                <w:sz w:val="28"/>
                <w:szCs w:val="28"/>
                <w:highlight w:val="none"/>
                <w:vertAlign w:val="baseline"/>
                <w:lang w:val="en-US" w:eastAsia="zh-CN"/>
              </w:rPr>
              <w:t>2022年</w:t>
            </w:r>
            <w:r>
              <w:rPr>
                <w:rFonts w:hint="eastAsia" w:cs="仿宋_GB2312"/>
                <w:sz w:val="28"/>
                <w:szCs w:val="28"/>
                <w:highlight w:val="none"/>
                <w:vertAlign w:val="baseline"/>
                <w:lang w:val="en-US" w:eastAsia="zh-CN"/>
              </w:rPr>
              <w:t>3</w:t>
            </w:r>
            <w:r>
              <w:rPr>
                <w:rFonts w:hint="eastAsia" w:ascii="仿宋_GB2312" w:hAnsi="仿宋_GB2312" w:eastAsia="仿宋_GB2312" w:cs="仿宋_GB2312"/>
                <w:sz w:val="28"/>
                <w:szCs w:val="28"/>
                <w:highlight w:val="none"/>
                <w:vertAlign w:val="baseline"/>
                <w:lang w:val="en-US" w:eastAsia="zh-CN"/>
              </w:rPr>
              <w:t>月1日以来全区共受理噪声扰民类信访</w:t>
            </w:r>
            <w:r>
              <w:rPr>
                <w:rFonts w:hint="eastAsia" w:cs="仿宋_GB2312"/>
                <w:sz w:val="28"/>
                <w:szCs w:val="28"/>
                <w:highlight w:val="none"/>
                <w:vertAlign w:val="baseline"/>
                <w:lang w:val="en-US" w:eastAsia="zh-CN"/>
              </w:rPr>
              <w:t>19</w:t>
            </w:r>
            <w:r>
              <w:rPr>
                <w:rFonts w:hint="eastAsia" w:ascii="仿宋_GB2312" w:hAnsi="仿宋_GB2312" w:eastAsia="仿宋_GB2312" w:cs="仿宋_GB2312"/>
                <w:sz w:val="28"/>
                <w:szCs w:val="28"/>
                <w:highlight w:val="none"/>
                <w:vertAlign w:val="baseline"/>
                <w:lang w:val="en-US" w:eastAsia="zh-CN"/>
              </w:rPr>
              <w:t>件，（施工扰民噪声4件，工业生产噪音2件、邻里噪声6件、其他噪声7件。13件双满，单满1件、5件未处理）</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问题工单</w:t>
            </w:r>
            <w:r>
              <w:rPr>
                <w:rFonts w:hint="eastAsia" w:ascii="仿宋_GB2312" w:hAnsi="仿宋_GB2312" w:eastAsia="仿宋_GB2312" w:cs="仿宋_GB2312"/>
                <w:sz w:val="28"/>
                <w:szCs w:val="28"/>
                <w:highlight w:val="none"/>
                <w:vertAlign w:val="baseline"/>
                <w:lang w:val="en-US" w:eastAsia="zh-CN"/>
              </w:rPr>
              <w:t>69</w:t>
            </w:r>
            <w:r>
              <w:rPr>
                <w:rFonts w:hint="default" w:ascii="仿宋_GB2312" w:hAnsi="仿宋_GB2312" w:eastAsia="仿宋_GB2312"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涉及点位：</w:t>
            </w:r>
            <w:r>
              <w:rPr>
                <w:rFonts w:hint="eastAsia" w:ascii="仿宋_GB2312" w:hAnsi="仿宋_GB2312" w:eastAsia="仿宋_GB2312" w:cs="仿宋_GB2312"/>
                <w:sz w:val="28"/>
                <w:szCs w:val="28"/>
                <w:highlight w:val="none"/>
                <w:vertAlign w:val="baseline"/>
                <w:lang w:val="en-US" w:eastAsia="zh-CN"/>
              </w:rPr>
              <w:t>密云镇大唐庄村、西田各庄镇西智村</w:t>
            </w:r>
            <w:r>
              <w:rPr>
                <w:rFonts w:hint="default" w:ascii="仿宋_GB2312" w:hAnsi="仿宋_GB2312" w:eastAsia="仿宋_GB2312"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果园街道绿地国际花都小区等</w:t>
            </w:r>
            <w:r>
              <w:rPr>
                <w:rFonts w:hint="default" w:ascii="仿宋_GB2312" w:hAnsi="仿宋_GB2312" w:eastAsia="仿宋_GB2312"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left"/>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根据《北京市环境噪声污染防治工作方案（2021-2025年）》文件精神，区生态环境局研订《密云区环境噪声污染防治工作方案（2022-2025年）。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7"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21</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十</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二</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0-3岁婴幼儿普惠托育服务资源不足问题</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区卫生健康委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firstLine="560" w:firstLineChars="200"/>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落实属地责任，提供与婴幼儿数量和家庭需求相匹配的服务。每个镇街至少建设一个向日葵亲子小屋，每年接受6次以上科学育儿指导的适龄婴幼儿家庭占比达到50%。</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无</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3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bl>
    <w:p>
      <w:pPr>
        <w:keepNext w:val="0"/>
        <w:keepLines w:val="0"/>
        <w:pageBreakBefore w:val="0"/>
        <w:widowControl w:val="0"/>
        <w:tabs>
          <w:tab w:val="left" w:pos="5325"/>
        </w:tabs>
        <w:kinsoku/>
        <w:wordWrap/>
        <w:overflowPunct/>
        <w:topLinePunct w:val="0"/>
        <w:autoSpaceDE/>
        <w:autoSpaceDN/>
        <w:bidi/>
        <w:adjustRightInd/>
        <w:snapToGrid/>
        <w:spacing w:line="20" w:lineRule="exact"/>
        <w:jc w:val="right"/>
        <w:textAlignment w:val="auto"/>
        <w:rPr>
          <w:rFonts w:hint="default"/>
          <w:lang w:val="en-US" w:eastAsia="zh-CN"/>
        </w:rPr>
      </w:pPr>
    </w:p>
    <w:sectPr>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8B5085-1CBD-4219-A595-5FAD3F110C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D22E15A1-5A46-427A-921F-40CF8B8F0954}"/>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embedRegular r:id="rId3" w:fontKey="{EEAC78F9-A22F-4785-9943-5D30FC68CE83}"/>
  </w:font>
  <w:font w:name="楷体_GB2312">
    <w:panose1 w:val="02010609030101010101"/>
    <w:charset w:val="86"/>
    <w:family w:val="auto"/>
    <w:pitch w:val="default"/>
    <w:sig w:usb0="00000001" w:usb1="080E0000" w:usb2="00000000" w:usb3="00000000" w:csb0="00040000" w:csb1="00000000"/>
    <w:embedRegular r:id="rId4" w:fontKey="{D09A1CB5-3F2C-473C-B6D0-E93AB54811F1}"/>
  </w:font>
  <w:font w:name="方正小标宋简体">
    <w:panose1 w:val="02000000000000000000"/>
    <w:charset w:val="86"/>
    <w:family w:val="auto"/>
    <w:pitch w:val="default"/>
    <w:sig w:usb0="00000001" w:usb1="08000000" w:usb2="00000000" w:usb3="00000000" w:csb0="00040000" w:csb1="00000000"/>
    <w:embedRegular r:id="rId5" w:fontKey="{5CC55C13-0EB2-41CA-8608-AD1FAD9B2E42}"/>
  </w:font>
  <w:font w:name="仿宋">
    <w:panose1 w:val="02010609060101010101"/>
    <w:charset w:val="86"/>
    <w:family w:val="modern"/>
    <w:pitch w:val="default"/>
    <w:sig w:usb0="800002BF" w:usb1="38CF7CFA" w:usb2="00000016" w:usb3="00000000" w:csb0="00040001" w:csb1="00000000"/>
    <w:embedRegular r:id="rId6" w:fontKey="{85DA67C6-97C3-4ECB-B0A9-46677F7FDF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NDZlODRiZmNiNzEzZDk1ODg2NzdhOWFhYTk1YzYifQ=="/>
  </w:docVars>
  <w:rsids>
    <w:rsidRoot w:val="00000000"/>
    <w:rsid w:val="00911EE1"/>
    <w:rsid w:val="0091378F"/>
    <w:rsid w:val="009721D3"/>
    <w:rsid w:val="010E1FFB"/>
    <w:rsid w:val="01725658"/>
    <w:rsid w:val="01CB1192"/>
    <w:rsid w:val="01E511F3"/>
    <w:rsid w:val="024207BC"/>
    <w:rsid w:val="024A64D6"/>
    <w:rsid w:val="03005303"/>
    <w:rsid w:val="03173A2C"/>
    <w:rsid w:val="038112E9"/>
    <w:rsid w:val="03F04426"/>
    <w:rsid w:val="04011FC1"/>
    <w:rsid w:val="044863B9"/>
    <w:rsid w:val="058E1745"/>
    <w:rsid w:val="063B5E82"/>
    <w:rsid w:val="065A7B9F"/>
    <w:rsid w:val="06731023"/>
    <w:rsid w:val="0706091E"/>
    <w:rsid w:val="079E2883"/>
    <w:rsid w:val="07FF1D65"/>
    <w:rsid w:val="080E7116"/>
    <w:rsid w:val="085119DA"/>
    <w:rsid w:val="090D144D"/>
    <w:rsid w:val="09173C16"/>
    <w:rsid w:val="094E261A"/>
    <w:rsid w:val="09785D09"/>
    <w:rsid w:val="09DF581B"/>
    <w:rsid w:val="09EC32C4"/>
    <w:rsid w:val="0AA74AF8"/>
    <w:rsid w:val="0ABC3FB7"/>
    <w:rsid w:val="0AD46DD3"/>
    <w:rsid w:val="0AF00D2D"/>
    <w:rsid w:val="0B01334E"/>
    <w:rsid w:val="0B434BFB"/>
    <w:rsid w:val="0B6B221F"/>
    <w:rsid w:val="0B8B6EA2"/>
    <w:rsid w:val="0BA57DE9"/>
    <w:rsid w:val="0BB76D3C"/>
    <w:rsid w:val="0C475403"/>
    <w:rsid w:val="0CBC16A0"/>
    <w:rsid w:val="0CD16EB6"/>
    <w:rsid w:val="0D323B7B"/>
    <w:rsid w:val="0D65437C"/>
    <w:rsid w:val="0E5532F6"/>
    <w:rsid w:val="0E6412C5"/>
    <w:rsid w:val="0E9B7E64"/>
    <w:rsid w:val="0ED31954"/>
    <w:rsid w:val="0F1D513F"/>
    <w:rsid w:val="0F707076"/>
    <w:rsid w:val="0FF25C71"/>
    <w:rsid w:val="10B75F76"/>
    <w:rsid w:val="10C33CAD"/>
    <w:rsid w:val="11A52E58"/>
    <w:rsid w:val="11C06567"/>
    <w:rsid w:val="11FB7BEA"/>
    <w:rsid w:val="12787B48"/>
    <w:rsid w:val="12B74EA4"/>
    <w:rsid w:val="12CA599D"/>
    <w:rsid w:val="13BF78B3"/>
    <w:rsid w:val="140506AF"/>
    <w:rsid w:val="147A2D89"/>
    <w:rsid w:val="15B5628A"/>
    <w:rsid w:val="163A31D4"/>
    <w:rsid w:val="173E7321"/>
    <w:rsid w:val="18182303"/>
    <w:rsid w:val="189775FC"/>
    <w:rsid w:val="18A963D9"/>
    <w:rsid w:val="194164C5"/>
    <w:rsid w:val="198D6D32"/>
    <w:rsid w:val="19A36D4C"/>
    <w:rsid w:val="19AB37CA"/>
    <w:rsid w:val="1A4464C1"/>
    <w:rsid w:val="1A680672"/>
    <w:rsid w:val="1A90159F"/>
    <w:rsid w:val="1A97570D"/>
    <w:rsid w:val="1AE86255"/>
    <w:rsid w:val="1B090D19"/>
    <w:rsid w:val="1B5E1E7E"/>
    <w:rsid w:val="1B82033A"/>
    <w:rsid w:val="1BAB3DA6"/>
    <w:rsid w:val="1BDF5788"/>
    <w:rsid w:val="1BF802B3"/>
    <w:rsid w:val="1C1A387E"/>
    <w:rsid w:val="1C600BBE"/>
    <w:rsid w:val="1C764685"/>
    <w:rsid w:val="1C834F7C"/>
    <w:rsid w:val="1D6A35F5"/>
    <w:rsid w:val="1D721CAA"/>
    <w:rsid w:val="1D745321"/>
    <w:rsid w:val="1D777A68"/>
    <w:rsid w:val="1DA405C0"/>
    <w:rsid w:val="1DFB6432"/>
    <w:rsid w:val="1F137D18"/>
    <w:rsid w:val="1F4703F5"/>
    <w:rsid w:val="1F7C73C5"/>
    <w:rsid w:val="204477A0"/>
    <w:rsid w:val="20807D3D"/>
    <w:rsid w:val="214D349D"/>
    <w:rsid w:val="230E685F"/>
    <w:rsid w:val="2325562D"/>
    <w:rsid w:val="23522413"/>
    <w:rsid w:val="23B24463"/>
    <w:rsid w:val="241A7AF3"/>
    <w:rsid w:val="257E7F49"/>
    <w:rsid w:val="25E3232D"/>
    <w:rsid w:val="27024FBF"/>
    <w:rsid w:val="272D3C76"/>
    <w:rsid w:val="27AA5BE2"/>
    <w:rsid w:val="29323C9D"/>
    <w:rsid w:val="29525874"/>
    <w:rsid w:val="29C46270"/>
    <w:rsid w:val="29D41089"/>
    <w:rsid w:val="2A027138"/>
    <w:rsid w:val="2A335287"/>
    <w:rsid w:val="2A57117E"/>
    <w:rsid w:val="2AF43873"/>
    <w:rsid w:val="2B225018"/>
    <w:rsid w:val="2B46020C"/>
    <w:rsid w:val="2BCB0BEB"/>
    <w:rsid w:val="2BCD7F13"/>
    <w:rsid w:val="2C6D614E"/>
    <w:rsid w:val="2CFC1926"/>
    <w:rsid w:val="2CFC441B"/>
    <w:rsid w:val="2CFD3799"/>
    <w:rsid w:val="2D105E1F"/>
    <w:rsid w:val="2D5946D2"/>
    <w:rsid w:val="2D5B4E4C"/>
    <w:rsid w:val="2DE61E96"/>
    <w:rsid w:val="2F4B41B9"/>
    <w:rsid w:val="2FBB4E44"/>
    <w:rsid w:val="300D79C7"/>
    <w:rsid w:val="306F4BA2"/>
    <w:rsid w:val="31DF3842"/>
    <w:rsid w:val="322B52A6"/>
    <w:rsid w:val="327301A8"/>
    <w:rsid w:val="33441120"/>
    <w:rsid w:val="33684BE5"/>
    <w:rsid w:val="336942CD"/>
    <w:rsid w:val="33BD1099"/>
    <w:rsid w:val="33FC49DF"/>
    <w:rsid w:val="347B152B"/>
    <w:rsid w:val="347E1F44"/>
    <w:rsid w:val="34D42349"/>
    <w:rsid w:val="353848A8"/>
    <w:rsid w:val="354D1C91"/>
    <w:rsid w:val="35865788"/>
    <w:rsid w:val="35F535D9"/>
    <w:rsid w:val="374E293E"/>
    <w:rsid w:val="37AF7979"/>
    <w:rsid w:val="380531F5"/>
    <w:rsid w:val="385F645E"/>
    <w:rsid w:val="387263A2"/>
    <w:rsid w:val="38B407BA"/>
    <w:rsid w:val="394C2C99"/>
    <w:rsid w:val="39567873"/>
    <w:rsid w:val="3BFA244D"/>
    <w:rsid w:val="3C474DB2"/>
    <w:rsid w:val="3C4F4D9C"/>
    <w:rsid w:val="3C584B8A"/>
    <w:rsid w:val="3DB304F2"/>
    <w:rsid w:val="3E384CBC"/>
    <w:rsid w:val="3EC228A4"/>
    <w:rsid w:val="3F015DE4"/>
    <w:rsid w:val="3F5A282F"/>
    <w:rsid w:val="3FB96DE9"/>
    <w:rsid w:val="400E4ACB"/>
    <w:rsid w:val="402C319A"/>
    <w:rsid w:val="40D71F42"/>
    <w:rsid w:val="40E72D16"/>
    <w:rsid w:val="41117683"/>
    <w:rsid w:val="41A702B3"/>
    <w:rsid w:val="41F03643"/>
    <w:rsid w:val="435F5950"/>
    <w:rsid w:val="43996CCD"/>
    <w:rsid w:val="441D19BF"/>
    <w:rsid w:val="44AD579C"/>
    <w:rsid w:val="44BA36B9"/>
    <w:rsid w:val="44E61AA7"/>
    <w:rsid w:val="455A5D46"/>
    <w:rsid w:val="46824B39"/>
    <w:rsid w:val="468C557D"/>
    <w:rsid w:val="469876F4"/>
    <w:rsid w:val="46D82B43"/>
    <w:rsid w:val="470A316C"/>
    <w:rsid w:val="471F57BA"/>
    <w:rsid w:val="481E6CAD"/>
    <w:rsid w:val="48BA4EBC"/>
    <w:rsid w:val="49281DC3"/>
    <w:rsid w:val="49414D94"/>
    <w:rsid w:val="4973045E"/>
    <w:rsid w:val="499257F9"/>
    <w:rsid w:val="49E52694"/>
    <w:rsid w:val="4ACB3A0B"/>
    <w:rsid w:val="4B312DBE"/>
    <w:rsid w:val="4B697022"/>
    <w:rsid w:val="4C24038E"/>
    <w:rsid w:val="4C2540DA"/>
    <w:rsid w:val="4C7F756D"/>
    <w:rsid w:val="4CC51B2D"/>
    <w:rsid w:val="4CD35DED"/>
    <w:rsid w:val="4D1B5C23"/>
    <w:rsid w:val="4EAD59C3"/>
    <w:rsid w:val="4EB32A0E"/>
    <w:rsid w:val="4F8C2542"/>
    <w:rsid w:val="4FB225D2"/>
    <w:rsid w:val="4FF93405"/>
    <w:rsid w:val="501B32F3"/>
    <w:rsid w:val="50341A97"/>
    <w:rsid w:val="506625F7"/>
    <w:rsid w:val="508A627E"/>
    <w:rsid w:val="509F7DF6"/>
    <w:rsid w:val="50FC28ED"/>
    <w:rsid w:val="512D6CB0"/>
    <w:rsid w:val="517E540A"/>
    <w:rsid w:val="519A53EE"/>
    <w:rsid w:val="51EC2948"/>
    <w:rsid w:val="522C3415"/>
    <w:rsid w:val="5299126C"/>
    <w:rsid w:val="52FA5D69"/>
    <w:rsid w:val="530D214B"/>
    <w:rsid w:val="53804E24"/>
    <w:rsid w:val="541C19EA"/>
    <w:rsid w:val="545531E9"/>
    <w:rsid w:val="54CE1176"/>
    <w:rsid w:val="556859C3"/>
    <w:rsid w:val="558856D7"/>
    <w:rsid w:val="55A77E89"/>
    <w:rsid w:val="55F532C4"/>
    <w:rsid w:val="560A2043"/>
    <w:rsid w:val="56604C3D"/>
    <w:rsid w:val="567540C3"/>
    <w:rsid w:val="569978BD"/>
    <w:rsid w:val="57063200"/>
    <w:rsid w:val="570D6804"/>
    <w:rsid w:val="57BB3F1F"/>
    <w:rsid w:val="57C21ABF"/>
    <w:rsid w:val="581B5034"/>
    <w:rsid w:val="58CE3461"/>
    <w:rsid w:val="58F970F5"/>
    <w:rsid w:val="590A2719"/>
    <w:rsid w:val="590B2198"/>
    <w:rsid w:val="593277EB"/>
    <w:rsid w:val="5960657D"/>
    <w:rsid w:val="5A215B7C"/>
    <w:rsid w:val="5AE23BA6"/>
    <w:rsid w:val="5B1C6768"/>
    <w:rsid w:val="5B3D3675"/>
    <w:rsid w:val="5BC55A61"/>
    <w:rsid w:val="5C003AA1"/>
    <w:rsid w:val="5C8B324C"/>
    <w:rsid w:val="5D190F57"/>
    <w:rsid w:val="5F096C86"/>
    <w:rsid w:val="5F692F1A"/>
    <w:rsid w:val="5FB8578D"/>
    <w:rsid w:val="5FE83BD3"/>
    <w:rsid w:val="607737D3"/>
    <w:rsid w:val="60C51E93"/>
    <w:rsid w:val="618A365B"/>
    <w:rsid w:val="61D57581"/>
    <w:rsid w:val="62623731"/>
    <w:rsid w:val="628E3265"/>
    <w:rsid w:val="62C35089"/>
    <w:rsid w:val="634D2E5C"/>
    <w:rsid w:val="63964E61"/>
    <w:rsid w:val="63A51F96"/>
    <w:rsid w:val="63DF56F0"/>
    <w:rsid w:val="64020EED"/>
    <w:rsid w:val="644A4A97"/>
    <w:rsid w:val="64F24635"/>
    <w:rsid w:val="64F51FB7"/>
    <w:rsid w:val="654E5671"/>
    <w:rsid w:val="65664366"/>
    <w:rsid w:val="657011A9"/>
    <w:rsid w:val="657D7EDE"/>
    <w:rsid w:val="65882F94"/>
    <w:rsid w:val="65973DC0"/>
    <w:rsid w:val="66404416"/>
    <w:rsid w:val="670E2C61"/>
    <w:rsid w:val="671A29F5"/>
    <w:rsid w:val="677E5613"/>
    <w:rsid w:val="67F00B7B"/>
    <w:rsid w:val="67F52347"/>
    <w:rsid w:val="685510D5"/>
    <w:rsid w:val="689E7FE2"/>
    <w:rsid w:val="692A63D1"/>
    <w:rsid w:val="692F45B1"/>
    <w:rsid w:val="699661B1"/>
    <w:rsid w:val="69DB5E08"/>
    <w:rsid w:val="6A11213F"/>
    <w:rsid w:val="6A3F4EE6"/>
    <w:rsid w:val="6A426D56"/>
    <w:rsid w:val="6A556154"/>
    <w:rsid w:val="6AA3033C"/>
    <w:rsid w:val="6AA913FF"/>
    <w:rsid w:val="6ABC21C1"/>
    <w:rsid w:val="6ADC0AED"/>
    <w:rsid w:val="6BCB3352"/>
    <w:rsid w:val="6BE72AB5"/>
    <w:rsid w:val="6C645960"/>
    <w:rsid w:val="6CB053DF"/>
    <w:rsid w:val="6CC458CA"/>
    <w:rsid w:val="6D070E60"/>
    <w:rsid w:val="6D437EC6"/>
    <w:rsid w:val="6D4578FD"/>
    <w:rsid w:val="6DC924CB"/>
    <w:rsid w:val="6DE74460"/>
    <w:rsid w:val="6E261F3F"/>
    <w:rsid w:val="6E7C7E46"/>
    <w:rsid w:val="6E9831D9"/>
    <w:rsid w:val="6EF15B11"/>
    <w:rsid w:val="6EF977A4"/>
    <w:rsid w:val="6F0D6CDB"/>
    <w:rsid w:val="6F3A29C7"/>
    <w:rsid w:val="70054E3E"/>
    <w:rsid w:val="700E4B07"/>
    <w:rsid w:val="703E08FC"/>
    <w:rsid w:val="708D2743"/>
    <w:rsid w:val="708F4FAB"/>
    <w:rsid w:val="70B039FC"/>
    <w:rsid w:val="70CC1A58"/>
    <w:rsid w:val="70D16BD3"/>
    <w:rsid w:val="716E1573"/>
    <w:rsid w:val="71A928BA"/>
    <w:rsid w:val="720B0242"/>
    <w:rsid w:val="7234375A"/>
    <w:rsid w:val="72E43F9C"/>
    <w:rsid w:val="72FF7F5F"/>
    <w:rsid w:val="73076A4C"/>
    <w:rsid w:val="73330B8C"/>
    <w:rsid w:val="738F1A28"/>
    <w:rsid w:val="73B065DF"/>
    <w:rsid w:val="73B850F9"/>
    <w:rsid w:val="73E9288F"/>
    <w:rsid w:val="745030E5"/>
    <w:rsid w:val="74D93E1F"/>
    <w:rsid w:val="757F6C64"/>
    <w:rsid w:val="75A42B19"/>
    <w:rsid w:val="75A96964"/>
    <w:rsid w:val="76057D43"/>
    <w:rsid w:val="77A416A0"/>
    <w:rsid w:val="77B8425F"/>
    <w:rsid w:val="77F95F9C"/>
    <w:rsid w:val="78053D81"/>
    <w:rsid w:val="78544592"/>
    <w:rsid w:val="79626336"/>
    <w:rsid w:val="7AA1164B"/>
    <w:rsid w:val="7AD1001B"/>
    <w:rsid w:val="7AE336A3"/>
    <w:rsid w:val="7B8D33E2"/>
    <w:rsid w:val="7BB222EA"/>
    <w:rsid w:val="7CBA42BA"/>
    <w:rsid w:val="7D165655"/>
    <w:rsid w:val="7D1744C8"/>
    <w:rsid w:val="7DF86B77"/>
    <w:rsid w:val="7E01556A"/>
    <w:rsid w:val="7E590BE8"/>
    <w:rsid w:val="7E8E2A59"/>
    <w:rsid w:val="7EC76E00"/>
    <w:rsid w:val="7EDE1D6A"/>
    <w:rsid w:val="7F134F65"/>
    <w:rsid w:val="7F556626"/>
    <w:rsid w:val="7F8715AE"/>
    <w:rsid w:val="7F964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widowControl/>
      <w:spacing w:line="560" w:lineRule="exact"/>
    </w:pPr>
    <w:rPr>
      <w:szCs w:val="32"/>
    </w:rPr>
  </w:style>
  <w:style w:type="paragraph" w:styleId="3">
    <w:name w:val="Normal Indent"/>
    <w:basedOn w:val="1"/>
    <w:unhideWhenUsed/>
    <w:qFormat/>
    <w:uiPriority w:val="99"/>
    <w:pPr>
      <w:ind w:firstLine="420" w:firstLineChars="200"/>
    </w:pPr>
  </w:style>
  <w:style w:type="paragraph" w:styleId="4">
    <w:name w:val="Body Text"/>
    <w:basedOn w:val="1"/>
    <w:next w:val="5"/>
    <w:qFormat/>
    <w:uiPriority w:val="1"/>
    <w:rPr>
      <w:rFonts w:ascii="仿宋_GB2312" w:hAnsi="仿宋_GB2312" w:eastAsia="仿宋_GB2312" w:cs="仿宋_GB2312"/>
      <w:sz w:val="32"/>
      <w:szCs w:val="32"/>
      <w:lang w:val="zh-CN" w:eastAsia="zh-CN" w:bidi="zh-CN"/>
    </w:rPr>
  </w:style>
  <w:style w:type="paragraph" w:customStyle="1" w:styleId="5">
    <w:name w:val="toc 1_b958cacf-7e5f-454f-8c5b-6e15b77831f9"/>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tabs>
        <w:tab w:val="right" w:leader="dot" w:pos="8874"/>
      </w:tabs>
      <w:ind w:firstLine="480" w:firstLineChars="200"/>
      <w:jc w:val="left"/>
    </w:pPr>
    <w:rPr>
      <w:rFonts w:ascii="华文中宋" w:hAnsi="华文中宋" w:eastAsia="华文中宋"/>
      <w:sz w:val="24"/>
    </w:rPr>
  </w:style>
  <w:style w:type="paragraph" w:styleId="9">
    <w:name w:val="index 9"/>
    <w:basedOn w:val="1"/>
    <w:next w:val="1"/>
    <w:qFormat/>
    <w:uiPriority w:val="0"/>
    <w:pPr>
      <w:ind w:left="1600" w:leftChars="16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Index9"/>
    <w:basedOn w:val="1"/>
    <w:next w:val="1"/>
    <w:qFormat/>
    <w:uiPriority w:val="0"/>
    <w:pPr>
      <w:ind w:left="1600" w:leftChars="1600"/>
    </w:pPr>
    <w:rPr>
      <w:rFonts w:ascii="Calibri" w:hAnsi="Calibri" w:eastAsia="宋体"/>
    </w:rPr>
  </w:style>
  <w:style w:type="character" w:customStyle="1" w:styleId="14">
    <w:name w:val="font21"/>
    <w:basedOn w:val="12"/>
    <w:qFormat/>
    <w:uiPriority w:val="0"/>
    <w:rPr>
      <w:rFonts w:hint="eastAsia" w:ascii="仿宋_GB2312" w:eastAsia="仿宋_GB2312" w:cs="仿宋_GB2312"/>
      <w:b/>
      <w:color w:val="000000"/>
      <w:sz w:val="28"/>
      <w:szCs w:val="28"/>
      <w:u w:val="none"/>
    </w:rPr>
  </w:style>
  <w:style w:type="character" w:customStyle="1" w:styleId="15">
    <w:name w:val="font31"/>
    <w:basedOn w:val="12"/>
    <w:qFormat/>
    <w:uiPriority w:val="0"/>
    <w:rPr>
      <w:rFonts w:hint="eastAsia" w:ascii="仿宋_GB2312" w:eastAsia="仿宋_GB2312" w:cs="仿宋_GB2312"/>
      <w:color w:val="000000"/>
      <w:sz w:val="28"/>
      <w:szCs w:val="28"/>
      <w:u w:val="none"/>
    </w:rPr>
  </w:style>
  <w:style w:type="character" w:customStyle="1" w:styleId="16">
    <w:name w:val="font41"/>
    <w:basedOn w:val="12"/>
    <w:qFormat/>
    <w:uiPriority w:val="0"/>
    <w:rPr>
      <w:rFonts w:hint="eastAsia" w:ascii="宋体" w:hAnsi="宋体" w:eastAsia="宋体" w:cs="宋体"/>
      <w:color w:val="000000"/>
      <w:sz w:val="24"/>
      <w:szCs w:val="24"/>
      <w:u w:val="none"/>
    </w:rPr>
  </w:style>
  <w:style w:type="character" w:customStyle="1" w:styleId="17">
    <w:name w:val="font51"/>
    <w:basedOn w:val="12"/>
    <w:qFormat/>
    <w:uiPriority w:val="0"/>
    <w:rPr>
      <w:rFonts w:hint="eastAsia" w:ascii="黑体" w:hAnsi="宋体" w:eastAsia="黑体" w:cs="黑体"/>
      <w:color w:val="000000"/>
      <w:sz w:val="22"/>
      <w:szCs w:val="22"/>
      <w:u w:val="none"/>
    </w:rPr>
  </w:style>
  <w:style w:type="character" w:customStyle="1" w:styleId="18">
    <w:name w:val="font11"/>
    <w:basedOn w:val="12"/>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7209</Words>
  <Characters>9568</Characters>
  <Lines>0</Lines>
  <Paragraphs>0</Paragraphs>
  <TotalTime>2</TotalTime>
  <ScaleCrop>false</ScaleCrop>
  <LinksUpToDate>false</LinksUpToDate>
  <CharactersWithSpaces>9698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2021-07-28T06:25:00Z</dcterms:created>
  <dc:creator>user</dc:creator>
  <cp:lastModifiedBy>爆米花</cp:lastModifiedBy>
  <cp:lastPrinted>2021-12-02T08:51:00Z</cp:lastPrinted>
  <dcterms:modified xsi:type="dcterms:W3CDTF">2023-04-03T11:53:50Z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570703698_cloud</vt:lpwstr>
  </property>
  <property fmtid="{D5CDD505-2E9C-101B-9397-08002B2CF9AE}" pid="4" name="ICV">
    <vt:lpwstr>BE0FBECB3B734F16BBC6862474969146</vt:lpwstr>
  </property>
</Properties>
</file>