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exact"/>
        <w:rPr>
          <w:rFonts w:hint="eastAsia" w:ascii="仿宋_GB2312" w:hAnsi="仿宋_GB2312" w:eastAsia="仿宋_GB2312" w:cs="仿宋_GB2312"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</w:rPr>
        <w:t>附件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>3</w:t>
      </w:r>
    </w:p>
    <w:p>
      <w:pPr>
        <w:widowControl/>
        <w:spacing w:line="440" w:lineRule="exact"/>
        <w:ind w:firstLine="140" w:firstLineChars="50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节能保温农宅改造认定表</w:t>
      </w:r>
    </w:p>
    <w:tbl>
      <w:tblPr>
        <w:tblStyle w:val="3"/>
        <w:tblW w:w="10623" w:type="dxa"/>
        <w:jc w:val="center"/>
        <w:tblInd w:w="-10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9"/>
        <w:gridCol w:w="204"/>
        <w:gridCol w:w="2145"/>
        <w:gridCol w:w="1523"/>
        <w:gridCol w:w="82"/>
        <w:gridCol w:w="275"/>
        <w:gridCol w:w="277"/>
        <w:gridCol w:w="2075"/>
        <w:gridCol w:w="2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10623" w:type="dxa"/>
            <w:gridSpan w:val="9"/>
            <w:vAlign w:val="top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1.基本信息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2183" w:type="dxa"/>
            <w:gridSpan w:val="2"/>
            <w:vAlign w:val="top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申请人</w:t>
            </w:r>
          </w:p>
        </w:tc>
        <w:tc>
          <w:tcPr>
            <w:tcW w:w="4025" w:type="dxa"/>
            <w:gridSpan w:val="4"/>
            <w:vAlign w:val="top"/>
          </w:tcPr>
          <w:p>
            <w:pPr>
              <w:snapToGrid w:val="0"/>
              <w:ind w:firstLine="1680" w:firstLineChars="8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身份证号码</w:t>
            </w:r>
          </w:p>
        </w:tc>
        <w:tc>
          <w:tcPr>
            <w:tcW w:w="4415" w:type="dxa"/>
            <w:gridSpan w:val="3"/>
            <w:vAlign w:val="top"/>
          </w:tcPr>
          <w:p>
            <w:pPr>
              <w:snapToGrid w:val="0"/>
              <w:ind w:firstLine="105" w:firstLineChars="5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2183" w:type="dxa"/>
            <w:gridSpan w:val="2"/>
            <w:vAlign w:val="top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配偶</w:t>
            </w:r>
          </w:p>
        </w:tc>
        <w:tc>
          <w:tcPr>
            <w:tcW w:w="4025" w:type="dxa"/>
            <w:gridSpan w:val="4"/>
            <w:vAlign w:val="top"/>
          </w:tcPr>
          <w:p>
            <w:pPr>
              <w:snapToGrid w:val="0"/>
              <w:ind w:firstLine="1680" w:firstLineChars="8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身份证号码</w:t>
            </w:r>
          </w:p>
        </w:tc>
        <w:tc>
          <w:tcPr>
            <w:tcW w:w="4415" w:type="dxa"/>
            <w:gridSpan w:val="3"/>
            <w:vAlign w:val="top"/>
          </w:tcPr>
          <w:p>
            <w:pPr>
              <w:snapToGrid w:val="0"/>
              <w:ind w:firstLine="105" w:firstLineChars="5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8" w:hRule="atLeast"/>
          <w:jc w:val="center"/>
        </w:trPr>
        <w:tc>
          <w:tcPr>
            <w:tcW w:w="2183" w:type="dxa"/>
            <w:gridSpan w:val="2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区级相关部门意见</w:t>
            </w:r>
          </w:p>
        </w:tc>
        <w:tc>
          <w:tcPr>
            <w:tcW w:w="8440" w:type="dxa"/>
            <w:gridSpan w:val="7"/>
            <w:vAlign w:val="bottom"/>
          </w:tcPr>
          <w:p>
            <w:pPr>
              <w:snapToGrid w:val="0"/>
              <w:ind w:right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（签字盖章）</w:t>
            </w:r>
          </w:p>
          <w:p>
            <w:pPr>
              <w:snapToGri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经办人：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10623" w:type="dxa"/>
            <w:gridSpan w:val="9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3.房屋信息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979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地    址</w:t>
            </w:r>
          </w:p>
        </w:tc>
        <w:tc>
          <w:tcPr>
            <w:tcW w:w="4506" w:type="dxa"/>
            <w:gridSpan w:val="6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  区     镇（乡）     村    组</w:t>
            </w:r>
          </w:p>
        </w:tc>
        <w:tc>
          <w:tcPr>
            <w:tcW w:w="2075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建造年代</w:t>
            </w:r>
          </w:p>
        </w:tc>
        <w:tc>
          <w:tcPr>
            <w:tcW w:w="2063" w:type="dxa"/>
            <w:vAlign w:val="center"/>
          </w:tcPr>
          <w:p>
            <w:pPr>
              <w:snapToGrid w:val="0"/>
              <w:ind w:firstLine="105" w:firstLineChars="5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979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结构形式</w:t>
            </w:r>
          </w:p>
        </w:tc>
        <w:tc>
          <w:tcPr>
            <w:tcW w:w="4506" w:type="dxa"/>
            <w:gridSpan w:val="6"/>
            <w:vAlign w:val="top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□土木   □砖木  □砖土混杂  □木结构  □石木  □砖混</w:t>
            </w:r>
          </w:p>
        </w:tc>
        <w:tc>
          <w:tcPr>
            <w:tcW w:w="2075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设防烈度</w:t>
            </w:r>
          </w:p>
        </w:tc>
        <w:tc>
          <w:tcPr>
            <w:tcW w:w="2063" w:type="dxa"/>
            <w:vAlign w:val="center"/>
          </w:tcPr>
          <w:p>
            <w:pPr>
              <w:snapToGrid w:val="0"/>
              <w:ind w:firstLine="105" w:firstLineChars="5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979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层    数</w:t>
            </w:r>
          </w:p>
        </w:tc>
        <w:tc>
          <w:tcPr>
            <w:tcW w:w="2349" w:type="dxa"/>
            <w:gridSpan w:val="2"/>
            <w:vAlign w:val="top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□单层   □两层</w:t>
            </w:r>
          </w:p>
        </w:tc>
        <w:tc>
          <w:tcPr>
            <w:tcW w:w="1523" w:type="dxa"/>
            <w:vAlign w:val="top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开间数量</w:t>
            </w:r>
          </w:p>
        </w:tc>
        <w:tc>
          <w:tcPr>
            <w:tcW w:w="634" w:type="dxa"/>
            <w:gridSpan w:val="3"/>
            <w:vAlign w:val="top"/>
          </w:tcPr>
          <w:p>
            <w:pPr>
              <w:snapToGrid w:val="0"/>
              <w:ind w:firstLine="1050" w:firstLineChars="5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间 </w:t>
            </w:r>
          </w:p>
        </w:tc>
        <w:tc>
          <w:tcPr>
            <w:tcW w:w="2075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建筑面积</w:t>
            </w:r>
          </w:p>
        </w:tc>
        <w:tc>
          <w:tcPr>
            <w:tcW w:w="2063" w:type="dxa"/>
            <w:vAlign w:val="center"/>
          </w:tcPr>
          <w:p>
            <w:pPr>
              <w:snapToGrid w:val="0"/>
              <w:ind w:firstLine="105" w:firstLineChars="5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979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墙体材料</w:t>
            </w:r>
          </w:p>
        </w:tc>
        <w:tc>
          <w:tcPr>
            <w:tcW w:w="8644" w:type="dxa"/>
            <w:gridSpan w:val="8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前墙： 后墙：山墙：内横墙：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979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屋面类型及材料</w:t>
            </w:r>
          </w:p>
        </w:tc>
        <w:tc>
          <w:tcPr>
            <w:tcW w:w="8644" w:type="dxa"/>
            <w:gridSpan w:val="8"/>
            <w:vAlign w:val="top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□平顶  □单坡  □双坡 ；□柁梁+檩条  □木屋架+檩条  □穿斗木构架  □硬山搁檩；</w:t>
            </w:r>
          </w:p>
          <w:p>
            <w:pPr>
              <w:snapToGrid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□小青瓦□粘土平瓦 □钢板瓦 □树脂瓦  □草泥顶  □茅草顶  □石板屋面  □预制板  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10623" w:type="dxa"/>
            <w:gridSpan w:val="9"/>
            <w:vAlign w:val="top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4.房屋危险状况与评定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10623" w:type="dxa"/>
            <w:gridSpan w:val="9"/>
            <w:vAlign w:val="top"/>
          </w:tcPr>
          <w:p>
            <w:pPr>
              <w:snapToGrid w:val="0"/>
              <w:ind w:firstLine="210" w:firstLineChars="1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Ⅰ 房屋各组成部分：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979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地基基础</w:t>
            </w:r>
          </w:p>
        </w:tc>
        <w:tc>
          <w:tcPr>
            <w:tcW w:w="3954" w:type="dxa"/>
            <w:gridSpan w:val="4"/>
            <w:vAlign w:val="top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□a级：完好，地基、基础稳固。</w:t>
            </w:r>
          </w:p>
        </w:tc>
        <w:tc>
          <w:tcPr>
            <w:tcW w:w="4690" w:type="dxa"/>
            <w:gridSpan w:val="4"/>
            <w:vAlign w:val="top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□b级：基础埋深略小；有轻微不均匀沉降。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97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954" w:type="dxa"/>
            <w:gridSpan w:val="4"/>
            <w:vAlign w:val="top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□c级：基础埋深偏小；有明显不均匀沉降。</w:t>
            </w:r>
          </w:p>
        </w:tc>
        <w:tc>
          <w:tcPr>
            <w:tcW w:w="4690" w:type="dxa"/>
            <w:gridSpan w:val="4"/>
            <w:vAlign w:val="top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□d级：地基失稳；基础局部或整体塌陷。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979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承重墙</w:t>
            </w:r>
          </w:p>
        </w:tc>
        <w:tc>
          <w:tcPr>
            <w:tcW w:w="3954" w:type="dxa"/>
            <w:gridSpan w:val="4"/>
            <w:vAlign w:val="top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□a级：砌筑质量良好；无裂缝、剥蚀、歪斜。</w:t>
            </w:r>
          </w:p>
        </w:tc>
        <w:tc>
          <w:tcPr>
            <w:tcW w:w="4690" w:type="dxa"/>
            <w:gridSpan w:val="4"/>
            <w:vAlign w:val="top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□b级：砌筑质量一般或较差；有轻微开裂或剥蚀。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2" w:hRule="atLeast"/>
          <w:jc w:val="center"/>
        </w:trPr>
        <w:tc>
          <w:tcPr>
            <w:tcW w:w="197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954" w:type="dxa"/>
            <w:gridSpan w:val="4"/>
            <w:vAlign w:val="top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□c级：砌筑质量很差；裂缝较多，剥蚀严重；纵横墙体脱闪，个别墙体歪斜。</w:t>
            </w:r>
          </w:p>
        </w:tc>
        <w:tc>
          <w:tcPr>
            <w:tcW w:w="4690" w:type="dxa"/>
            <w:gridSpan w:val="4"/>
            <w:vAlign w:val="top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□d级：墙体严重开裂；部分严重歪斜；局部倒塌或有倒塌危险。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1979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木柱、梁、檩</w:t>
            </w:r>
          </w:p>
        </w:tc>
        <w:tc>
          <w:tcPr>
            <w:tcW w:w="3954" w:type="dxa"/>
            <w:gridSpan w:val="4"/>
            <w:vAlign w:val="top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□a级：无腐朽或虫蛀；无变形；有轻微干缩裂缝。</w:t>
            </w:r>
          </w:p>
        </w:tc>
        <w:tc>
          <w:tcPr>
            <w:tcW w:w="4690" w:type="dxa"/>
            <w:gridSpan w:val="4"/>
            <w:vAlign w:val="top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□b级：轻微腐朽或虫蛀；有轻微变形；构件纵向干缩裂缝深度超过木材直径的1/6。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0" w:hRule="atLeast"/>
          <w:jc w:val="center"/>
        </w:trPr>
        <w:tc>
          <w:tcPr>
            <w:tcW w:w="197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954" w:type="dxa"/>
            <w:gridSpan w:val="4"/>
            <w:vAlign w:val="top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□c级：有明显腐朽或虫蛀；梁檩跨中明显挠曲，或出现横纹裂缝；梁檩端部出现劈裂；柱身明显歪斜；柱础错位；构件纵向干缩裂缝深度超过木材直径的1/4；榫卯节点有破损或有拔榫迹象。</w:t>
            </w:r>
          </w:p>
        </w:tc>
        <w:tc>
          <w:tcPr>
            <w:tcW w:w="4690" w:type="dxa"/>
            <w:gridSpan w:val="4"/>
            <w:vAlign w:val="top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□d级：严重腐朽或虫蛀；梁檩跨中出现严重横纹裂缝；柱身严重歪斜；柱础严重错位；构件纵向干缩裂缝深度超过木材直径的1/3；榫卯节点失效或多处拔榫。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979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木屋架</w:t>
            </w:r>
          </w:p>
        </w:tc>
        <w:tc>
          <w:tcPr>
            <w:tcW w:w="3954" w:type="dxa"/>
            <w:gridSpan w:val="4"/>
            <w:vAlign w:val="top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□a级：无腐朽或虫蛀；无变形；自身稳定性良好。</w:t>
            </w:r>
          </w:p>
        </w:tc>
        <w:tc>
          <w:tcPr>
            <w:tcW w:w="4690" w:type="dxa"/>
            <w:gridSpan w:val="4"/>
            <w:vAlign w:val="top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□b级：有轻微腐朽或虫蛀；有轻微变形；自身稳定性较差。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9" w:hRule="atLeast"/>
          <w:jc w:val="center"/>
        </w:trPr>
        <w:tc>
          <w:tcPr>
            <w:tcW w:w="197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954" w:type="dxa"/>
            <w:gridSpan w:val="4"/>
            <w:vAlign w:val="top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□c级：有明显腐朽或虫蛀；下弦跨中出现横纹裂缝；端部支座移位或松动；屋架在平面内或平面外明显歪斜；榫卯节点有破损或有拔榫迹象。</w:t>
            </w:r>
          </w:p>
        </w:tc>
        <w:tc>
          <w:tcPr>
            <w:tcW w:w="4690" w:type="dxa"/>
            <w:gridSpan w:val="4"/>
            <w:vAlign w:val="top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□d级：严重腐朽或虫蛀；下弦跨中出现严重横纹裂缝；端部支座失效；屋架在平面内或平面外严重歪斜；榫卯节点失效或多处拔榫。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979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混凝土柱、梁</w:t>
            </w:r>
          </w:p>
        </w:tc>
        <w:tc>
          <w:tcPr>
            <w:tcW w:w="3954" w:type="dxa"/>
            <w:gridSpan w:val="4"/>
            <w:vAlign w:val="top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□a级：表面无剥蚀；无裂缝；无变形。</w:t>
            </w:r>
          </w:p>
        </w:tc>
        <w:tc>
          <w:tcPr>
            <w:tcW w:w="4690" w:type="dxa"/>
            <w:gridSpan w:val="4"/>
            <w:vAlign w:val="top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□b级：表面轻微剥蚀，或出现轻微开裂。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97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954" w:type="dxa"/>
            <w:gridSpan w:val="4"/>
            <w:vAlign w:val="top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□c级：表面剥蚀严重；出现明显开裂、变形。</w:t>
            </w:r>
          </w:p>
        </w:tc>
        <w:tc>
          <w:tcPr>
            <w:tcW w:w="4690" w:type="dxa"/>
            <w:gridSpan w:val="4"/>
            <w:vAlign w:val="top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□d级：表面剥蚀严重，钢筋外露；出现严重开裂、变形。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979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屋面</w:t>
            </w:r>
          </w:p>
        </w:tc>
        <w:tc>
          <w:tcPr>
            <w:tcW w:w="3954" w:type="dxa"/>
            <w:gridSpan w:val="4"/>
            <w:vAlign w:val="top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□a级：无变形；无渗水现象；椽、瓦完好。</w:t>
            </w:r>
          </w:p>
        </w:tc>
        <w:tc>
          <w:tcPr>
            <w:tcW w:w="4690" w:type="dxa"/>
            <w:gridSpan w:val="4"/>
            <w:vAlign w:val="top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□b级：局部轻微沉陷；较小范围渗水；椽、瓦个别部位有损坏。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197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954" w:type="dxa"/>
            <w:gridSpan w:val="4"/>
            <w:vAlign w:val="top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□c级：较大范围出现沉陷；较大范围渗水；椽、瓦有部分损坏。</w:t>
            </w:r>
          </w:p>
        </w:tc>
        <w:tc>
          <w:tcPr>
            <w:tcW w:w="4690" w:type="dxa"/>
            <w:gridSpan w:val="4"/>
            <w:vAlign w:val="top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□d级：较大范围出现塌陷；大范围渗水漏雨；椽、瓦损坏严重。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0623" w:type="dxa"/>
            <w:gridSpan w:val="9"/>
            <w:vAlign w:val="top"/>
          </w:tcPr>
          <w:p>
            <w:pPr>
              <w:snapToGrid w:val="0"/>
              <w:ind w:firstLine="210" w:firstLineChars="1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Ⅱ 房屋整体：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0" w:hRule="atLeast"/>
          <w:jc w:val="center"/>
        </w:trPr>
        <w:tc>
          <w:tcPr>
            <w:tcW w:w="5851" w:type="dxa"/>
            <w:gridSpan w:val="4"/>
            <w:vAlign w:val="center"/>
          </w:tcPr>
          <w:p>
            <w:pPr>
              <w:snapToGrid w:val="0"/>
              <w:ind w:firstLine="420" w:firstLineChars="2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□A级：没有损坏，基本完好；</w:t>
            </w:r>
          </w:p>
          <w:p>
            <w:pPr>
              <w:snapToGrid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（房屋各组成部分：各项均应为a级；土木、砖土混杂结构，及泥浆砌筑的砖木、石木结构不应评为A级）</w:t>
            </w:r>
          </w:p>
        </w:tc>
        <w:tc>
          <w:tcPr>
            <w:tcW w:w="4772" w:type="dxa"/>
            <w:gridSpan w:val="5"/>
            <w:vAlign w:val="center"/>
          </w:tcPr>
          <w:p>
            <w:pPr>
              <w:snapToGrid w:val="0"/>
              <w:ind w:firstLine="420" w:firstLineChars="2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□B级：轻微破损，轻度危险；</w:t>
            </w:r>
          </w:p>
          <w:p>
            <w:pPr>
              <w:snapToGrid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（房屋各组成部分：至少一项为b级；土木、砖土混杂结构，及采用砌筑的砖木、石木结构最多可评为B级）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3" w:hRule="atLeast"/>
          <w:jc w:val="center"/>
        </w:trPr>
        <w:tc>
          <w:tcPr>
            <w:tcW w:w="5851" w:type="dxa"/>
            <w:gridSpan w:val="4"/>
            <w:vAlign w:val="center"/>
          </w:tcPr>
          <w:p>
            <w:pPr>
              <w:snapToGrid w:val="0"/>
              <w:ind w:firstLine="420" w:firstLineChars="2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□C级：中度破损，中度危险；</w:t>
            </w:r>
          </w:p>
          <w:p>
            <w:pPr>
              <w:snapToGrid w:val="0"/>
              <w:ind w:firstLine="630" w:firstLineChars="3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（房屋各组成部分：至少一项为c级）</w:t>
            </w:r>
          </w:p>
        </w:tc>
        <w:tc>
          <w:tcPr>
            <w:tcW w:w="4772" w:type="dxa"/>
            <w:gridSpan w:val="5"/>
            <w:vAlign w:val="center"/>
          </w:tcPr>
          <w:p>
            <w:pPr>
              <w:snapToGrid w:val="0"/>
              <w:ind w:firstLine="420" w:firstLineChars="2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□D级：严重破损，严重危险。</w:t>
            </w:r>
          </w:p>
          <w:p>
            <w:pPr>
              <w:snapToGrid w:val="0"/>
              <w:ind w:firstLine="630" w:firstLineChars="3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（房屋各组成部分：至少一项为d级）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  <w:jc w:val="center"/>
        </w:trPr>
        <w:tc>
          <w:tcPr>
            <w:tcW w:w="10623" w:type="dxa"/>
            <w:gridSpan w:val="9"/>
            <w:vAlign w:val="center"/>
          </w:tcPr>
          <w:p>
            <w:pPr>
              <w:snapToGrid w:val="0"/>
              <w:ind w:firstLine="210" w:firstLineChars="10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Ⅲ 房屋抗震构造措施：□基本完备   □部分具备  □完全没有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  <w:jc w:val="center"/>
        </w:trPr>
        <w:tc>
          <w:tcPr>
            <w:tcW w:w="10623" w:type="dxa"/>
            <w:gridSpan w:val="9"/>
            <w:vAlign w:val="top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 xml:space="preserve">5.建议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  <w:t>○抗震加固改造○抗震加固和节能综合改造○节能保温改造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6" w:hRule="atLeast"/>
          <w:jc w:val="center"/>
        </w:trPr>
        <w:tc>
          <w:tcPr>
            <w:tcW w:w="5851" w:type="dxa"/>
            <w:gridSpan w:val="4"/>
            <w:tcBorders>
              <w:right w:val="nil"/>
            </w:tcBorders>
            <w:vAlign w:val="top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napToGrid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评定负责人：</w:t>
            </w:r>
          </w:p>
          <w:p>
            <w:pPr>
              <w:snapToGrid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napToGrid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napToGrid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napToGrid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napToGrid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napToGrid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napToGrid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评定成员：</w:t>
            </w:r>
          </w:p>
        </w:tc>
        <w:tc>
          <w:tcPr>
            <w:tcW w:w="4772" w:type="dxa"/>
            <w:gridSpan w:val="5"/>
            <w:tcBorders>
              <w:left w:val="nil"/>
            </w:tcBorders>
            <w:vAlign w:val="top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napToGrid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评定机构（单位）：</w:t>
            </w:r>
          </w:p>
          <w:p>
            <w:pPr>
              <w:snapToGrid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napToGrid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napToGrid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napToGrid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napToGrid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napToGrid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napToGrid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评定日期：  年  月  日</w:t>
            </w:r>
          </w:p>
        </w:tc>
      </w:tr>
    </w:tbl>
    <w:p>
      <w:pPr>
        <w:widowControl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bCs/>
          <w:sz w:val="21"/>
          <w:szCs w:val="21"/>
        </w:rPr>
        <w:t>说明：“□”为勾选项，如是在“□”打“√”</w:t>
      </w:r>
    </w:p>
    <w:p>
      <w:pPr>
        <w:snapToGrid w:val="0"/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widowControl/>
        <w:snapToGrid w:val="0"/>
        <w:spacing w:line="360" w:lineRule="auto"/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房屋状况评定解释说明</w:t>
      </w:r>
    </w:p>
    <w:tbl>
      <w:tblPr>
        <w:tblStyle w:val="3"/>
        <w:tblW w:w="10733" w:type="dxa"/>
        <w:jc w:val="center"/>
        <w:tblInd w:w="-4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4"/>
        <w:gridCol w:w="94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3" w:type="dxa"/>
            <w:gridSpan w:val="2"/>
            <w:vAlign w:val="top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1.结构形式</w:t>
            </w:r>
          </w:p>
          <w:p>
            <w:pPr>
              <w:widowControl/>
              <w:numPr>
                <w:ilvl w:val="0"/>
                <w:numId w:val="1"/>
              </w:numPr>
              <w:snapToGrid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土木结构：指土墙承重、木（楼）屋盖的房屋结构。</w:t>
            </w:r>
          </w:p>
          <w:p>
            <w:pPr>
              <w:widowControl/>
              <w:numPr>
                <w:ilvl w:val="0"/>
                <w:numId w:val="1"/>
              </w:numPr>
              <w:snapToGrid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砖木结构：指砖墙承重、木（楼）屋盖的房屋结构。</w:t>
            </w:r>
          </w:p>
          <w:p>
            <w:pPr>
              <w:widowControl/>
              <w:numPr>
                <w:ilvl w:val="0"/>
                <w:numId w:val="1"/>
              </w:numPr>
              <w:snapToGrid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砖土混杂结构：指土墙与砖墙混合承重、木（楼）屋盖的房屋结构。</w:t>
            </w:r>
          </w:p>
          <w:p>
            <w:pPr>
              <w:widowControl/>
              <w:snapToGrid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4）木结构：指木柱、木构架承重的房屋结构，北方常为抬梁式或三角形屋架，南方常为穿斗式。</w:t>
            </w:r>
          </w:p>
          <w:p>
            <w:pPr>
              <w:widowControl/>
              <w:snapToGrid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5）石木结构：指石墙承重、木（楼）屋盖的房屋结构。</w:t>
            </w:r>
          </w:p>
          <w:p>
            <w:pPr>
              <w:widowControl/>
              <w:snapToGrid w:val="0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6）砖混结构：指砖墙承重、混凝土（楼）屋盖的房屋结构。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0733" w:type="dxa"/>
            <w:gridSpan w:val="2"/>
            <w:vAlign w:val="top"/>
          </w:tcPr>
          <w:p>
            <w:pPr>
              <w:widowControl/>
              <w:snapToGrid w:val="0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2.危险状况与评价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3" w:type="dxa"/>
            <w:gridSpan w:val="2"/>
            <w:vAlign w:val="top"/>
          </w:tcPr>
          <w:p>
            <w:pPr>
              <w:widowControl/>
              <w:snapToGrid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Ⅰ房屋各组成部分：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承重墙</w:t>
            </w:r>
          </w:p>
        </w:tc>
        <w:tc>
          <w:tcPr>
            <w:tcW w:w="9419" w:type="dxa"/>
            <w:vAlign w:val="top"/>
          </w:tcPr>
          <w:p>
            <w:pPr>
              <w:widowControl/>
              <w:numPr>
                <w:ilvl w:val="0"/>
                <w:numId w:val="2"/>
              </w:numPr>
              <w:snapToGrid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砌筑质量“良好、一般、很差”的标准可从两方面进行评价：一是看砌筑灰浆强度，抗压强度在5.0MPa以上为良好（抠一小块，脚踩不碎），1.0MPa以下为很差（手捻即成粉末）；二是看砌筑水平，是否横平竖直，上下错缝，灰浆饱满。</w:t>
            </w:r>
          </w:p>
          <w:p>
            <w:pPr>
              <w:widowControl/>
              <w:numPr>
                <w:ilvl w:val="0"/>
                <w:numId w:val="2"/>
              </w:numPr>
              <w:snapToGrid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“裂缝较多”指平均每片墙上均有受力裂缝出现。</w:t>
            </w:r>
          </w:p>
          <w:p>
            <w:pPr>
              <w:widowControl/>
              <w:numPr>
                <w:ilvl w:val="0"/>
                <w:numId w:val="2"/>
              </w:numPr>
              <w:snapToGrid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“严重开裂”指至少出现3处以上严重裂缝，裂缝宽度超过10mm，单条裂缝长度超过2.0m。</w:t>
            </w:r>
          </w:p>
          <w:p>
            <w:pPr>
              <w:widowControl/>
              <w:numPr>
                <w:ilvl w:val="0"/>
                <w:numId w:val="2"/>
              </w:numPr>
              <w:snapToGrid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“严重歪斜”指墙顶最大相对位移超过50mm。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木柱、梁、檀</w:t>
            </w:r>
          </w:p>
        </w:tc>
        <w:tc>
          <w:tcPr>
            <w:tcW w:w="9419" w:type="dxa"/>
            <w:vAlign w:val="top"/>
          </w:tcPr>
          <w:p>
            <w:pPr>
              <w:widowControl/>
              <w:numPr>
                <w:ilvl w:val="0"/>
                <w:numId w:val="3"/>
              </w:numPr>
              <w:snapToGrid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“明显挠曲”指肉眼能轻易观察到的弯曲变形。</w:t>
            </w:r>
          </w:p>
          <w:p>
            <w:pPr>
              <w:widowControl/>
              <w:numPr>
                <w:ilvl w:val="0"/>
                <w:numId w:val="3"/>
              </w:numPr>
              <w:snapToGrid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“横向裂缝”指由于木材截面尺寸偏小或荷载较大，导致抗弯承载力不足产生的横向拉开的裂缝。</w:t>
            </w:r>
          </w:p>
          <w:p>
            <w:pPr>
              <w:widowControl/>
              <w:numPr>
                <w:ilvl w:val="0"/>
                <w:numId w:val="3"/>
              </w:numPr>
              <w:snapToGrid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“柱础严重错位”指承重木柱柱底有超过1/4直径部分已经滑移到柱础支承面之外（部分落空）。</w:t>
            </w:r>
          </w:p>
          <w:p>
            <w:pPr>
              <w:widowControl/>
              <w:numPr>
                <w:ilvl w:val="0"/>
                <w:numId w:val="3"/>
              </w:numPr>
              <w:snapToGrid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“柱身严重歪斜”指柱顶相对偏移尺寸超过柱平均直径的2/3以上。</w:t>
            </w:r>
          </w:p>
          <w:p>
            <w:pPr>
              <w:widowControl/>
              <w:numPr>
                <w:ilvl w:val="0"/>
                <w:numId w:val="3"/>
              </w:numPr>
              <w:snapToGrid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“拔榫”指榫头从卯口中拔出。</w:t>
            </w:r>
          </w:p>
          <w:p>
            <w:pPr>
              <w:widowControl/>
              <w:numPr>
                <w:ilvl w:val="0"/>
                <w:numId w:val="3"/>
              </w:numPr>
              <w:snapToGrid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“榫卯节点失效”指榫头折断，或拔榫，或卯口劈裂，已不具备连接或承载能力。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木屋架</w:t>
            </w:r>
          </w:p>
        </w:tc>
        <w:tc>
          <w:tcPr>
            <w:tcW w:w="9419" w:type="dxa"/>
            <w:vAlign w:val="top"/>
          </w:tcPr>
          <w:p>
            <w:pPr>
              <w:widowControl/>
              <w:snapToGrid w:val="0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）此处木屋架包括两类形式：一类是三角屋架形式，有木的，钢木组合的，小型钢焊接的，这类多是80年代以后做的；另一类是传统的抬梁（柁梁）式，由抬梁（柁梁）与其上瓜柱组成。第一类上下弦杆，腹杆齐全，节点连接与支座支承牢靠，第二类抬梁（柁梁）在端部支承稳固，无转动或移动趋势，满足以上条件可视为“自身稳定性良好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混凝土柱、梁</w:t>
            </w:r>
          </w:p>
        </w:tc>
        <w:tc>
          <w:tcPr>
            <w:tcW w:w="9419" w:type="dxa"/>
            <w:vAlign w:val="top"/>
          </w:tcPr>
          <w:p>
            <w:pPr>
              <w:widowControl/>
              <w:numPr>
                <w:ilvl w:val="0"/>
                <w:numId w:val="4"/>
              </w:numPr>
              <w:snapToGrid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“剥蚀严重”指混凝土表面碳化、风化、或腐蚀严重，部分保护层已经剥落，钢筋外露，构件承载能力严重受损。</w:t>
            </w:r>
          </w:p>
          <w:p>
            <w:pPr>
              <w:widowControl/>
              <w:numPr>
                <w:ilvl w:val="0"/>
                <w:numId w:val="4"/>
              </w:numPr>
              <w:snapToGrid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“严重开裂、变形”指裂缝已接近或超过截面钢筋位置，裂缝处部分钢筋已经屈服。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屋面</w:t>
            </w:r>
          </w:p>
        </w:tc>
        <w:tc>
          <w:tcPr>
            <w:tcW w:w="9419" w:type="dxa"/>
            <w:vAlign w:val="top"/>
          </w:tcPr>
          <w:p>
            <w:pPr>
              <w:widowControl/>
              <w:numPr>
                <w:ilvl w:val="0"/>
                <w:numId w:val="5"/>
              </w:numPr>
              <w:snapToGrid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屋面“沉陷”指由于局部檀条、椽子变形，屋面局部出现下沉的现象，但尚未塌落。</w:t>
            </w:r>
          </w:p>
          <w:p>
            <w:pPr>
              <w:widowControl/>
              <w:numPr>
                <w:ilvl w:val="0"/>
                <w:numId w:val="5"/>
              </w:numPr>
              <w:snapToGrid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屋面“塌陷”指由于局部檀条，椽子严重变形或折断，导致屋面局部塌落，形成空洞。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Ⅱ房屋整体：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）A级：各组成部分全部为a级。注：土木、砖土混杂结构，及泥浆砌筑的砖木、石木结构，由于材料性能差，施工工艺落后，即使观感完好，但存在原始缺陷很多，存在安全隐患，因此综合考虑，不建议评为A级，应进行加固维修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2）B级：各组成部分至少有一项达到b级。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C级：各组成部分至少有一项达到c级，1）中所述混杂结构和泥浆砌筑砖木、石木结构。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4）D级：各组成部分至少有一项达到d级，或全部达到c级。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10733" w:type="dxa"/>
            <w:gridSpan w:val="2"/>
            <w:vAlign w:val="top"/>
          </w:tcPr>
          <w:p>
            <w:pPr>
              <w:widowControl/>
              <w:snapToGrid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Ⅲ房屋抗震构造措施</w:t>
            </w:r>
          </w:p>
          <w:p>
            <w:pPr>
              <w:widowControl/>
              <w:numPr>
                <w:ilvl w:val="0"/>
                <w:numId w:val="6"/>
              </w:numPr>
              <w:snapToGrid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抗震构造措施包括：基础有地圈梁；墙体有构造柱、圈梁等抗倒塌措施；木楼屋盖有竖向剪刀撑、纵向水平系杆等稳定措施；楼屋盖与墙体有拉接措施；墙体洞口与洞间墙尺寸符合要求等。</w:t>
            </w:r>
          </w:p>
          <w:p>
            <w:pPr>
              <w:widowControl/>
              <w:numPr>
                <w:ilvl w:val="0"/>
                <w:numId w:val="6"/>
              </w:numPr>
              <w:snapToGrid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一般情况下，近年建造的砖木或砖混结构，抗震构造措施可能“基本完备”其他大部分应为“部分具备”或“完全没有”。</w:t>
            </w:r>
          </w:p>
        </w:tc>
      </w:tr>
    </w:tbl>
    <w:p>
      <w:pPr>
        <w:pStyle w:val="4"/>
        <w:spacing w:line="360" w:lineRule="auto"/>
        <w:ind w:right="64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  <w:sectPr>
          <w:pgSz w:w="11906" w:h="16838"/>
          <w:pgMar w:top="1440" w:right="1797" w:bottom="1440" w:left="1797" w:header="851" w:footer="992" w:gutter="0"/>
          <w:pgNumType w:fmt="numberInDash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lvl w:ilvl="0" w:tentative="0">
      <w:start w:val="1"/>
      <w:numFmt w:val="decimal"/>
      <w:suff w:val="nothing"/>
      <w:lvlText w:val="%1）"/>
      <w:lvlJc w:val="left"/>
      <w:rPr>
        <w:rFonts w:cs="Times New Roman"/>
      </w:rPr>
    </w:lvl>
  </w:abstractNum>
  <w:abstractNum w:abstractNumId="1">
    <w:nsid w:val="00000005"/>
    <w:multiLevelType w:val="singleLevel"/>
    <w:tmpl w:val="00000005"/>
    <w:lvl w:ilvl="0" w:tentative="0">
      <w:start w:val="1"/>
      <w:numFmt w:val="decimal"/>
      <w:suff w:val="nothing"/>
      <w:lvlText w:val="%1）"/>
      <w:lvlJc w:val="left"/>
      <w:rPr>
        <w:rFonts w:cs="Times New Roman"/>
      </w:rPr>
    </w:lvl>
  </w:abstractNum>
  <w:abstractNum w:abstractNumId="2">
    <w:nsid w:val="00000006"/>
    <w:multiLevelType w:val="singleLevel"/>
    <w:tmpl w:val="00000006"/>
    <w:lvl w:ilvl="0" w:tentative="0">
      <w:start w:val="1"/>
      <w:numFmt w:val="decimal"/>
      <w:suff w:val="nothing"/>
      <w:lvlText w:val="%1）"/>
      <w:lvlJc w:val="left"/>
      <w:rPr>
        <w:rFonts w:cs="Times New Roman"/>
      </w:rPr>
    </w:lvl>
  </w:abstractNum>
  <w:abstractNum w:abstractNumId="3">
    <w:nsid w:val="00000007"/>
    <w:multiLevelType w:val="singleLevel"/>
    <w:tmpl w:val="00000007"/>
    <w:lvl w:ilvl="0" w:tentative="0">
      <w:start w:val="1"/>
      <w:numFmt w:val="decimal"/>
      <w:suff w:val="nothing"/>
      <w:lvlText w:val="%1）"/>
      <w:lvlJc w:val="left"/>
      <w:rPr>
        <w:rFonts w:cs="Times New Roman"/>
      </w:rPr>
    </w:lvl>
  </w:abstractNum>
  <w:abstractNum w:abstractNumId="4">
    <w:nsid w:val="00000008"/>
    <w:multiLevelType w:val="singleLevel"/>
    <w:tmpl w:val="00000008"/>
    <w:lvl w:ilvl="0" w:tentative="0">
      <w:start w:val="1"/>
      <w:numFmt w:val="decimal"/>
      <w:suff w:val="nothing"/>
      <w:lvlText w:val="%1）"/>
      <w:lvlJc w:val="left"/>
      <w:rPr>
        <w:rFonts w:cs="Times New Roman"/>
      </w:rPr>
    </w:lvl>
  </w:abstractNum>
  <w:abstractNum w:abstractNumId="5">
    <w:nsid w:val="00000009"/>
    <w:multiLevelType w:val="singleLevel"/>
    <w:tmpl w:val="00000009"/>
    <w:lvl w:ilvl="0" w:tentative="0">
      <w:start w:val="1"/>
      <w:numFmt w:val="decimal"/>
      <w:suff w:val="nothing"/>
      <w:lvlText w:val="%1）"/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3749C2"/>
    <w:rsid w:val="4237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纯文本1"/>
    <w:basedOn w:val="1"/>
    <w:qFormat/>
    <w:uiPriority w:val="99"/>
    <w:rPr>
      <w:rFonts w:ascii="宋体" w:hAnsi="Courier New" w:cs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2019-07-23T08:27:00Z</dcterms:created>
  <dc:creator>lxl</dc:creator>
  <cp:lastModifiedBy>lxl</cp:lastModifiedBy>
  <dcterms:modified xsi:type="dcterms:W3CDTF">2019-07-23T08:27:40Z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