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316"/>
        <w:jc w:val="right"/>
        <w:textAlignment w:val="auto"/>
        <w:outlineLvl w:val="9"/>
        <w:rPr>
          <w:rFonts w:ascii="方正小标宋简体" w:hAnsi="仿宋" w:eastAsia="方正小标宋简体"/>
          <w:color w:val="FF0000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673100</wp:posOffset>
                </wp:positionV>
                <wp:extent cx="58197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85pt;margin-top:53pt;height:0pt;width:458.25pt;z-index:251662336;mso-width-relative:page;mso-height-relative:page;" filled="f" stroked="f" coordsize="21600,21600" o:gfxdata="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1Ats7UAAAACQEAAA8AAAAAAAAAAQAgAAAAIgAAAGRycy9kb3du&#10;cmV2LnhtbFBLAQIUABQAAAAIAIdO4kAjnd1PygEAAFYDAAAOAAAAAAAAAAEAIAAAACMBAABkcnMv&#10;ZTJvRG9jLnhtbFBLBQYAAAAABgAGAFkBAABfBQAAAAA=&#10;">
                <v:fill on="f" focussize="0,0"/>
                <v:stroke on="f" weight="1.5pt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316"/>
        <w:jc w:val="right"/>
        <w:textAlignment w:val="auto"/>
        <w:outlineLvl w:val="9"/>
        <w:rPr>
          <w:rFonts w:ascii="方正小标宋简体" w:hAnsi="仿宋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316"/>
        <w:jc w:val="right"/>
        <w:textAlignment w:val="auto"/>
        <w:outlineLvl w:val="9"/>
        <w:rPr>
          <w:rFonts w:ascii="方正小标宋简体" w:hAnsi="仿宋" w:eastAsia="方正小标宋简体"/>
          <w:color w:val="FF0000"/>
          <w:sz w:val="44"/>
          <w:szCs w:val="44"/>
        </w:rPr>
      </w:pPr>
      <w:r>
        <w:rPr>
          <w:rFonts w:ascii="方正小标宋简体" w:hAnsi="仿宋" w:eastAsia="方正小标宋简体"/>
          <w:color w:val="FF0000"/>
          <w:sz w:val="44"/>
          <w:szCs w:val="44"/>
        </w:rPr>
        <mc:AlternateContent>
          <mc:Choice Requires="wps">
            <w:drawing>
              <wp:inline distT="0" distB="0" distL="114300" distR="114300">
                <wp:extent cx="5767070" cy="684530"/>
                <wp:effectExtent l="0" t="0" r="0" b="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7387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3.9pt;width:454.1pt;" filled="f" stroked="f" coordsize="21600,21600" o:gfxdata="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9&#10;mnE21AAAAAUBAAAPAAAAAAAAAAEAIAAAACIAAABkcnMvZG93bnJldi54bWxQSwECFAAUAAAACACH&#10;TuJAEZOhHigCAAAVBAAADgAAAAAAAAABACAAAAAjAQAAZHJzL2Uyb0RvYy54bWxQSwUGAAAAAAYA&#10;BgBZAQAAv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316"/>
        <w:jc w:val="right"/>
        <w:textAlignment w:val="auto"/>
        <w:outlineLvl w:val="9"/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  <w:t>密政征告字〔2</w:t>
      </w:r>
      <w:r>
        <w:rPr>
          <w:rFonts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  <w:t>02</w:t>
      </w:r>
      <w:r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316"/>
        <w:jc w:val="right"/>
        <w:textAlignment w:val="auto"/>
        <w:outlineLvl w:val="9"/>
        <w:rPr>
          <w:rFonts w:hint="eastAsia" w:ascii="仿宋_GB2312" w:hAnsi="方正小标宋_GBK" w:eastAsia="仿宋_GB2312" w:cs="方正小标宋_GBK"/>
          <w:color w:val="000000"/>
          <w:spacing w:val="-2"/>
          <w:kern w:val="0"/>
          <w:sz w:val="32"/>
          <w:szCs w:val="32"/>
        </w:rPr>
      </w:pPr>
    </w:p>
    <w:p>
      <w:pPr>
        <w:spacing w:before="4" w:line="560" w:lineRule="exact"/>
        <w:ind w:firstLine="5120" w:firstLineChars="1600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contextualSpacing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北京市密云区人民政府房屋征收办公室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关于</w:t>
      </w:r>
      <w:bookmarkStart w:id="0" w:name="_Hlk181971665"/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密云区水源路南侧</w:t>
      </w:r>
      <w:r>
        <w:rPr>
          <w:rFonts w:ascii="方正小标宋简体" w:hAnsi="微软雅黑" w:eastAsia="方正小标宋简体" w:cs="宋体"/>
          <w:kern w:val="0"/>
          <w:sz w:val="44"/>
          <w:szCs w:val="44"/>
        </w:rPr>
        <w:t>C-2地块土地一级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ascii="方正小标宋简体" w:hAnsi="微软雅黑" w:eastAsia="方正小标宋简体" w:cs="宋体"/>
          <w:kern w:val="0"/>
          <w:sz w:val="44"/>
          <w:szCs w:val="44"/>
        </w:rPr>
        <w:t>开发项目</w:t>
      </w:r>
      <w:bookmarkEnd w:id="0"/>
      <w:r>
        <w:rPr>
          <w:rFonts w:hint="eastAsia" w:ascii="方正小标宋简体" w:hAnsi="方正小标宋_GBK" w:eastAsia="方正小标宋简体" w:cs="方正小标宋_GBK"/>
          <w:color w:val="000000"/>
          <w:spacing w:val="-2"/>
          <w:kern w:val="0"/>
          <w:sz w:val="44"/>
          <w:szCs w:val="44"/>
        </w:rPr>
        <w:t>预签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房屋征收</w:t>
      </w:r>
      <w:r>
        <w:rPr>
          <w:rFonts w:hint="eastAsia" w:ascii="方正小标宋简体" w:hAnsi="方正小标宋_GBK" w:eastAsia="方正小标宋简体" w:cs="方正小标宋_GBK"/>
          <w:color w:val="000000"/>
          <w:spacing w:val="-2"/>
          <w:kern w:val="0"/>
          <w:sz w:val="44"/>
          <w:szCs w:val="44"/>
        </w:rPr>
        <w:t>补偿协议工作的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公告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eastAsia="仿宋_GB2312"/>
          <w:color w:val="000000"/>
          <w:spacing w:val="-4"/>
          <w:kern w:val="0"/>
          <w:sz w:val="32"/>
          <w:szCs w:val="32"/>
          <w:highlight w:val="yellow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根据《国有土地上房屋征收与补偿条例》（国务院令第590号）的相关规定,北京市密云区人民政府拟对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东至规划新东路，南至现状马拉松围挡</w:t>
      </w:r>
      <w:bookmarkStart w:id="1" w:name="_Hlk159938682"/>
      <w:r>
        <w:rPr>
          <w:rFonts w:hint="eastAsia" w:ascii="仿宋_GB2312" w:hAnsi="仿宋" w:eastAsia="仿宋_GB2312" w:cs="宋体"/>
          <w:kern w:val="0"/>
          <w:sz w:val="32"/>
          <w:szCs w:val="32"/>
        </w:rPr>
        <w:t>（区水务局用地）</w:t>
      </w:r>
      <w:bookmarkEnd w:id="1"/>
      <w:r>
        <w:rPr>
          <w:rFonts w:hint="eastAsia" w:ascii="仿宋_GB2312" w:hAnsi="仿宋" w:eastAsia="仿宋_GB2312" w:cs="宋体"/>
          <w:kern w:val="0"/>
          <w:sz w:val="32"/>
          <w:szCs w:val="32"/>
        </w:rPr>
        <w:t>，西至规划新中街，北至水源东路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范围内的房</w:t>
      </w:r>
      <w:r>
        <w:rPr>
          <w:rFonts w:hint="eastAsia" w:ascii="仿宋" w:hAnsi="仿宋" w:eastAsia="仿宋" w:cs="仿宋"/>
          <w:sz w:val="32"/>
          <w:szCs w:val="32"/>
        </w:rPr>
        <w:t>屋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实施征收。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根据《北京市旧城区改建房屋征收实施意见》（京建发〔2013〕450号）相关规定，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经北京市密云区人民政府研究决定，密云区水源路南侧C-2地块土地一级开发项目预签约生效比例为60%。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预签约期限：2</w:t>
      </w:r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4年11月15日至2</w:t>
      </w:r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4年12月1</w:t>
      </w:r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预签约地点：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北京市密云区人民政府房屋征收办公室（密云区水源东路339号）104室。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在预签约期限内，签订预签征收补偿协议的比例达到60%时，区征收办将报请区政府作出征收决定</w:t>
      </w:r>
      <w:r>
        <w:rPr>
          <w:rFonts w:hint="eastAsia" w:ascii="仿宋_GB2312" w:hAnsi="仿宋_GB2312" w:eastAsia="仿宋_GB2312"/>
          <w:snapToGrid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在预签约期限内，如签订预签征收补偿协议的比例未达到60%，本项目征收工作终止。预签</w:t>
      </w:r>
      <w:r>
        <w:rPr>
          <w:rFonts w:hint="eastAsia" w:ascii="仿宋_GB2312" w:hAnsi="仿宋_GB2312" w:eastAsia="仿宋_GB2312"/>
          <w:snapToGrid w:val="0"/>
          <w:sz w:val="32"/>
          <w:szCs w:val="32"/>
        </w:rPr>
        <w:t>征收补偿协议生效前不实际支付补偿款和提供房源。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请非住宅法定代表人或受托人签约时携带以下材料：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《房屋所有权证》及《国有土地使用证》原件或复印件（复印件需加盖单位公章）；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营业执照复印件（复印件需加盖单位公章）；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法定代表人身份证复印件（需加盖单位公章）、法定代表人身份证明原件；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《授权委托书》及《承诺书》原件；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受托人身份证原件及复印件（复印件需加盖单位公章）；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6.收款单位银行账户及开户行信息（需加盖公章）。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特此公告。</w:t>
      </w:r>
    </w:p>
    <w:p>
      <w:pPr>
        <w:autoSpaceDE w:val="0"/>
        <w:adjustRightInd w:val="0"/>
        <w:spacing w:before="100" w:beforeAutospacing="1" w:after="100" w:afterAutospacing="1" w:line="560" w:lineRule="exact"/>
        <w:ind w:firstLine="3520" w:firstLineChars="1100"/>
        <w:contextualSpacing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2880" w:firstLineChars="9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北京市密云区人民政府房屋征收办公室</w:t>
      </w:r>
    </w:p>
    <w:p>
      <w:pPr>
        <w:spacing w:before="8" w:line="560" w:lineRule="exact"/>
        <w:ind w:firstLine="4480" w:firstLineChars="1400"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  <w:bookmarkStart w:id="2" w:name="_GoBack"/>
      <w:bookmarkEnd w:id="2"/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4年</w:t>
      </w:r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1月</w:t>
      </w:r>
      <w:r>
        <w:rPr>
          <w:rFonts w:ascii="仿宋_GB2312" w:hAnsi="宋体" w:eastAsia="仿宋_GB2312" w:cs="宋体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5日</w:t>
      </w:r>
    </w:p>
    <w:p>
      <w:pPr>
        <w:adjustRightInd w:val="0"/>
        <w:spacing w:line="560" w:lineRule="exact"/>
        <w:contextualSpacing/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</w:pPr>
    </w:p>
    <w:p>
      <w:pPr>
        <w:adjustRightInd w:val="0"/>
        <w:spacing w:line="560" w:lineRule="exact"/>
        <w:contextualSpacing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pacing w:line="560" w:lineRule="exact"/>
        <w:contextualSpacing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1905" r="254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+dw6LSAAAAAwEAAA8AAAAAAAAA&#10;AQAgAAAAIgAAAGRycy9kb3ducmV2LnhtbFBLAQIUABQAAAAIAIdO4kAdw1nR3gEAALM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C"/>
    <w:rsid w:val="00005F29"/>
    <w:rsid w:val="000477B5"/>
    <w:rsid w:val="0006541F"/>
    <w:rsid w:val="00071823"/>
    <w:rsid w:val="000764ED"/>
    <w:rsid w:val="000C7BF1"/>
    <w:rsid w:val="000E632F"/>
    <w:rsid w:val="001111B8"/>
    <w:rsid w:val="00144C46"/>
    <w:rsid w:val="0016753E"/>
    <w:rsid w:val="0019134F"/>
    <w:rsid w:val="00195ABD"/>
    <w:rsid w:val="001C3F38"/>
    <w:rsid w:val="001E22B0"/>
    <w:rsid w:val="00201CE8"/>
    <w:rsid w:val="002127C1"/>
    <w:rsid w:val="0023299B"/>
    <w:rsid w:val="00262D9B"/>
    <w:rsid w:val="00276374"/>
    <w:rsid w:val="002838F9"/>
    <w:rsid w:val="002D4961"/>
    <w:rsid w:val="002E3664"/>
    <w:rsid w:val="002F7742"/>
    <w:rsid w:val="00307F6C"/>
    <w:rsid w:val="0032440F"/>
    <w:rsid w:val="00342E51"/>
    <w:rsid w:val="00394358"/>
    <w:rsid w:val="003C3E46"/>
    <w:rsid w:val="003C55A0"/>
    <w:rsid w:val="003D0190"/>
    <w:rsid w:val="00404AF0"/>
    <w:rsid w:val="00407D25"/>
    <w:rsid w:val="0041423C"/>
    <w:rsid w:val="00437F85"/>
    <w:rsid w:val="004463E5"/>
    <w:rsid w:val="00483105"/>
    <w:rsid w:val="00486EB8"/>
    <w:rsid w:val="00487126"/>
    <w:rsid w:val="004A26C5"/>
    <w:rsid w:val="004A57B5"/>
    <w:rsid w:val="004B19BE"/>
    <w:rsid w:val="004C2E59"/>
    <w:rsid w:val="004F6003"/>
    <w:rsid w:val="00511CD7"/>
    <w:rsid w:val="00513C63"/>
    <w:rsid w:val="00517B75"/>
    <w:rsid w:val="00520693"/>
    <w:rsid w:val="0053368C"/>
    <w:rsid w:val="005448B8"/>
    <w:rsid w:val="00561105"/>
    <w:rsid w:val="00562EF7"/>
    <w:rsid w:val="005704A3"/>
    <w:rsid w:val="00576235"/>
    <w:rsid w:val="00580C4E"/>
    <w:rsid w:val="00581F04"/>
    <w:rsid w:val="00592E00"/>
    <w:rsid w:val="005A6A9E"/>
    <w:rsid w:val="005C4D36"/>
    <w:rsid w:val="005E19A5"/>
    <w:rsid w:val="005E4159"/>
    <w:rsid w:val="006023C0"/>
    <w:rsid w:val="00610A10"/>
    <w:rsid w:val="006125E2"/>
    <w:rsid w:val="00614DDA"/>
    <w:rsid w:val="006245FE"/>
    <w:rsid w:val="0063418B"/>
    <w:rsid w:val="00643756"/>
    <w:rsid w:val="00676B20"/>
    <w:rsid w:val="006A4817"/>
    <w:rsid w:val="006E410B"/>
    <w:rsid w:val="006F3E9A"/>
    <w:rsid w:val="007027BE"/>
    <w:rsid w:val="00761BC9"/>
    <w:rsid w:val="00765CF8"/>
    <w:rsid w:val="00780C81"/>
    <w:rsid w:val="007A023F"/>
    <w:rsid w:val="007A0767"/>
    <w:rsid w:val="007A7A09"/>
    <w:rsid w:val="0080626F"/>
    <w:rsid w:val="00811F2D"/>
    <w:rsid w:val="00820BB6"/>
    <w:rsid w:val="00825DB9"/>
    <w:rsid w:val="00827AFF"/>
    <w:rsid w:val="00832AD0"/>
    <w:rsid w:val="00837693"/>
    <w:rsid w:val="00850599"/>
    <w:rsid w:val="0088361A"/>
    <w:rsid w:val="0088772B"/>
    <w:rsid w:val="008A168E"/>
    <w:rsid w:val="008A287D"/>
    <w:rsid w:val="008C40AD"/>
    <w:rsid w:val="0090524B"/>
    <w:rsid w:val="00980AEB"/>
    <w:rsid w:val="00993159"/>
    <w:rsid w:val="009B6260"/>
    <w:rsid w:val="009E6464"/>
    <w:rsid w:val="00A12072"/>
    <w:rsid w:val="00A40A56"/>
    <w:rsid w:val="00A41DB7"/>
    <w:rsid w:val="00A644EA"/>
    <w:rsid w:val="00A66C88"/>
    <w:rsid w:val="00A67197"/>
    <w:rsid w:val="00A67F07"/>
    <w:rsid w:val="00A83016"/>
    <w:rsid w:val="00AA1B8A"/>
    <w:rsid w:val="00AD0940"/>
    <w:rsid w:val="00B164A6"/>
    <w:rsid w:val="00B36832"/>
    <w:rsid w:val="00B5045B"/>
    <w:rsid w:val="00B51B48"/>
    <w:rsid w:val="00B831E2"/>
    <w:rsid w:val="00BA7354"/>
    <w:rsid w:val="00BD2C1E"/>
    <w:rsid w:val="00BD795D"/>
    <w:rsid w:val="00BF0033"/>
    <w:rsid w:val="00BF337B"/>
    <w:rsid w:val="00C70051"/>
    <w:rsid w:val="00C87EA8"/>
    <w:rsid w:val="00C9754D"/>
    <w:rsid w:val="00CC1326"/>
    <w:rsid w:val="00CC6F81"/>
    <w:rsid w:val="00CE421E"/>
    <w:rsid w:val="00D01952"/>
    <w:rsid w:val="00D37AF4"/>
    <w:rsid w:val="00D40922"/>
    <w:rsid w:val="00D53636"/>
    <w:rsid w:val="00DB22CC"/>
    <w:rsid w:val="00DC0671"/>
    <w:rsid w:val="00DD2C09"/>
    <w:rsid w:val="00DD36FE"/>
    <w:rsid w:val="00DE418E"/>
    <w:rsid w:val="00DF040E"/>
    <w:rsid w:val="00E037A8"/>
    <w:rsid w:val="00E14245"/>
    <w:rsid w:val="00E601BB"/>
    <w:rsid w:val="00E6510D"/>
    <w:rsid w:val="00E73914"/>
    <w:rsid w:val="00E745D2"/>
    <w:rsid w:val="00E748A6"/>
    <w:rsid w:val="00EA203F"/>
    <w:rsid w:val="00EB21AF"/>
    <w:rsid w:val="00EB7160"/>
    <w:rsid w:val="00EC40C5"/>
    <w:rsid w:val="00F01514"/>
    <w:rsid w:val="00F04945"/>
    <w:rsid w:val="00F17339"/>
    <w:rsid w:val="00F211F9"/>
    <w:rsid w:val="00F3184F"/>
    <w:rsid w:val="00F37EC5"/>
    <w:rsid w:val="00FB7742"/>
    <w:rsid w:val="00FC28E7"/>
    <w:rsid w:val="00FD0C8D"/>
    <w:rsid w:val="02347645"/>
    <w:rsid w:val="04482564"/>
    <w:rsid w:val="059A1C02"/>
    <w:rsid w:val="06E3771F"/>
    <w:rsid w:val="07361D30"/>
    <w:rsid w:val="0932165E"/>
    <w:rsid w:val="099763D6"/>
    <w:rsid w:val="0C3D0B49"/>
    <w:rsid w:val="13F62BBB"/>
    <w:rsid w:val="165E7295"/>
    <w:rsid w:val="17B1799F"/>
    <w:rsid w:val="19B84F21"/>
    <w:rsid w:val="1E3A2FF4"/>
    <w:rsid w:val="1F9D2B37"/>
    <w:rsid w:val="2598564E"/>
    <w:rsid w:val="25CF5DE4"/>
    <w:rsid w:val="25FB26F9"/>
    <w:rsid w:val="277440DD"/>
    <w:rsid w:val="2AD612D4"/>
    <w:rsid w:val="2B875A16"/>
    <w:rsid w:val="2BDE3BF1"/>
    <w:rsid w:val="2D133C16"/>
    <w:rsid w:val="2D543478"/>
    <w:rsid w:val="2D6866F2"/>
    <w:rsid w:val="2E6C2073"/>
    <w:rsid w:val="302721D1"/>
    <w:rsid w:val="3088625A"/>
    <w:rsid w:val="30C34611"/>
    <w:rsid w:val="32213A54"/>
    <w:rsid w:val="3292288E"/>
    <w:rsid w:val="3573FDE5"/>
    <w:rsid w:val="377769BD"/>
    <w:rsid w:val="381F5368"/>
    <w:rsid w:val="3A60188E"/>
    <w:rsid w:val="3A66696B"/>
    <w:rsid w:val="3A667B64"/>
    <w:rsid w:val="3B074B1C"/>
    <w:rsid w:val="3B53062E"/>
    <w:rsid w:val="3CB2035F"/>
    <w:rsid w:val="3E2C1635"/>
    <w:rsid w:val="3F2A545F"/>
    <w:rsid w:val="3F7BF70C"/>
    <w:rsid w:val="3FDB385B"/>
    <w:rsid w:val="40854140"/>
    <w:rsid w:val="40E51E11"/>
    <w:rsid w:val="41180261"/>
    <w:rsid w:val="419B1BC0"/>
    <w:rsid w:val="421B370C"/>
    <w:rsid w:val="423115B5"/>
    <w:rsid w:val="423A59D8"/>
    <w:rsid w:val="44D457C9"/>
    <w:rsid w:val="477CCD45"/>
    <w:rsid w:val="48284059"/>
    <w:rsid w:val="48753831"/>
    <w:rsid w:val="49653C0B"/>
    <w:rsid w:val="49F67974"/>
    <w:rsid w:val="4B6A0756"/>
    <w:rsid w:val="4E0804D0"/>
    <w:rsid w:val="4E0A0093"/>
    <w:rsid w:val="4E3117ED"/>
    <w:rsid w:val="4EBE73E8"/>
    <w:rsid w:val="4F032F6A"/>
    <w:rsid w:val="50620220"/>
    <w:rsid w:val="51BF106E"/>
    <w:rsid w:val="51EB59B2"/>
    <w:rsid w:val="55CD2D5F"/>
    <w:rsid w:val="55E64D7B"/>
    <w:rsid w:val="57AF0DFB"/>
    <w:rsid w:val="5A7C3E10"/>
    <w:rsid w:val="5C3C57D6"/>
    <w:rsid w:val="5CB61CF9"/>
    <w:rsid w:val="5D626FE0"/>
    <w:rsid w:val="5F7533FB"/>
    <w:rsid w:val="61301C91"/>
    <w:rsid w:val="620028B2"/>
    <w:rsid w:val="66612B8C"/>
    <w:rsid w:val="67B07C03"/>
    <w:rsid w:val="67F54859"/>
    <w:rsid w:val="6870334D"/>
    <w:rsid w:val="6A3F30F0"/>
    <w:rsid w:val="6BD715C6"/>
    <w:rsid w:val="6DFF87E2"/>
    <w:rsid w:val="6E634A9C"/>
    <w:rsid w:val="6EA63FD5"/>
    <w:rsid w:val="6F092687"/>
    <w:rsid w:val="70933A52"/>
    <w:rsid w:val="725E2579"/>
    <w:rsid w:val="726115E8"/>
    <w:rsid w:val="73444ABF"/>
    <w:rsid w:val="748B3DA4"/>
    <w:rsid w:val="7515565A"/>
    <w:rsid w:val="76B9185A"/>
    <w:rsid w:val="771F48B4"/>
    <w:rsid w:val="78D46882"/>
    <w:rsid w:val="79147FE9"/>
    <w:rsid w:val="791D7188"/>
    <w:rsid w:val="79296E8E"/>
    <w:rsid w:val="79FB7156"/>
    <w:rsid w:val="7A330FFD"/>
    <w:rsid w:val="7B560C5C"/>
    <w:rsid w:val="7C21123D"/>
    <w:rsid w:val="7E33920A"/>
    <w:rsid w:val="7E4D472A"/>
    <w:rsid w:val="7F1C67C9"/>
    <w:rsid w:val="7FDB2F8B"/>
    <w:rsid w:val="7FFB7861"/>
    <w:rsid w:val="DC66506A"/>
    <w:rsid w:val="DFEF5672"/>
    <w:rsid w:val="FDFF781F"/>
    <w:rsid w:val="FE676799"/>
    <w:rsid w:val="FFDF99AB"/>
    <w:rsid w:val="FFEF2C49"/>
    <w:rsid w:val="FFF70684"/>
    <w:rsid w:val="FFFBA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3">
    <w:name w:val="Body Text"/>
    <w:basedOn w:val="1"/>
    <w:link w:val="18"/>
    <w:qFormat/>
    <w:uiPriority w:val="1"/>
    <w:pPr>
      <w:ind w:left="779" w:firstLine="163"/>
      <w:jc w:val="left"/>
    </w:pPr>
    <w:rPr>
      <w:rFonts w:ascii="宋体" w:hAnsi="宋体" w:cstheme="minorBidi"/>
      <w:kern w:val="0"/>
      <w:sz w:val="30"/>
      <w:szCs w:val="30"/>
      <w:lang w:eastAsia="en-US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0"/>
    <w:link w:val="3"/>
    <w:qFormat/>
    <w:uiPriority w:val="1"/>
    <w:rPr>
      <w:rFonts w:ascii="宋体" w:hAnsi="宋体" w:cstheme="minorBidi"/>
      <w:sz w:val="30"/>
      <w:szCs w:val="30"/>
      <w:lang w:eastAsia="en-US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字符"/>
    <w:basedOn w:val="10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1">
    <w:name w:val="p0"/>
    <w:basedOn w:val="1"/>
    <w:qFormat/>
    <w:uiPriority w:val="0"/>
    <w:pPr>
      <w:widowControl/>
      <w:spacing w:line="560" w:lineRule="exact"/>
      <w:ind w:firstLine="64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750</Words>
  <Characters>4276</Characters>
  <Lines>35</Lines>
  <Paragraphs>10</Paragraphs>
  <TotalTime>1</TotalTime>
  <ScaleCrop>false</ScaleCrop>
  <LinksUpToDate>false</LinksUpToDate>
  <CharactersWithSpaces>5016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2021-12-02T03:48:00Z</dcterms:created>
  <dc:creator>lenovo</dc:creator>
  <cp:lastModifiedBy>月月</cp:lastModifiedBy>
  <cp:lastPrinted>2024-11-01T16:49:00Z</cp:lastPrinted>
  <dcterms:modified xsi:type="dcterms:W3CDTF">2024-11-15T02:10:15Z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