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北京市密云区</w:t>
      </w:r>
      <w:r>
        <w:rPr>
          <w:rFonts w:hint="eastAsia" w:ascii="方正小标宋简体" w:hAnsi="方正小标宋简体" w:eastAsia="方正小标宋简体" w:cs="方正小标宋简体"/>
          <w:color w:val="auto"/>
          <w:sz w:val="44"/>
          <w:szCs w:val="44"/>
          <w:lang w:val="en-US" w:eastAsia="zh-CN"/>
        </w:rPr>
        <w:t>新城子</w:t>
      </w:r>
      <w:r>
        <w:rPr>
          <w:rFonts w:hint="eastAsia" w:ascii="方正小标宋简体" w:hAnsi="方正小标宋简体" w:eastAsia="方正小标宋简体" w:cs="方正小标宋简体"/>
          <w:color w:val="auto"/>
          <w:sz w:val="44"/>
          <w:szCs w:val="44"/>
          <w:lang w:val="en-US" w:eastAsia="zh-CN"/>
        </w:rPr>
        <w:t>镇人民政府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w:t>
      </w:r>
      <w:r>
        <w:rPr>
          <w:rFonts w:hint="eastAsia" w:ascii="方正小标宋简体" w:hAnsi="方正小标宋简体" w:eastAsia="方正小标宋简体" w:cs="方正小标宋简体"/>
          <w:color w:val="auto"/>
          <w:sz w:val="44"/>
          <w:szCs w:val="44"/>
          <w:lang w:val="en-US" w:eastAsia="zh-CN"/>
        </w:rPr>
        <w:t>202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lang w:val="en-US" w:eastAsia="zh-CN"/>
        </w:rPr>
        <w:t>年预算执行情况和</w:t>
      </w:r>
      <w:r>
        <w:rPr>
          <w:rFonts w:hint="eastAsia" w:ascii="方正小标宋简体" w:hAnsi="方正小标宋简体" w:eastAsia="方正小标宋简体" w:cs="方正小标宋简体"/>
          <w:color w:val="auto"/>
          <w:sz w:val="44"/>
          <w:szCs w:val="44"/>
          <w:lang w:val="en-US" w:eastAsia="zh-CN"/>
        </w:rPr>
        <w:t>202</w:t>
      </w:r>
      <w:r>
        <w:rPr>
          <w:rFonts w:hint="eastAsia" w:ascii="方正小标宋简体" w:hAnsi="方正小标宋简体"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lang w:val="en-US" w:eastAsia="zh-CN"/>
        </w:rPr>
        <w:t>年</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预算</w:t>
      </w:r>
      <w:r>
        <w:rPr>
          <w:rFonts w:hint="eastAsia" w:ascii="方正小标宋简体" w:hAnsi="方正小标宋简体" w:eastAsia="方正小标宋简体" w:cs="方正小标宋简体"/>
          <w:color w:val="auto"/>
          <w:sz w:val="44"/>
          <w:szCs w:val="44"/>
          <w:lang w:val="en-US" w:eastAsia="zh-CN"/>
        </w:rPr>
        <w:t>（草案）</w:t>
      </w:r>
      <w:r>
        <w:rPr>
          <w:rFonts w:hint="eastAsia" w:ascii="方正小标宋简体" w:hAnsi="方正小标宋简体" w:eastAsia="方正小标宋简体" w:cs="方正小标宋简体"/>
          <w:color w:val="auto"/>
          <w:sz w:val="44"/>
          <w:szCs w:val="44"/>
          <w:lang w:val="en-US" w:eastAsia="zh-CN"/>
        </w:rPr>
        <w:t>的报告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--2026年2月2日在北京市密云区新城子镇第二届人民代表大会第十次会议上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各位代表：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受新城子镇人民政府委托，现将新城子镇2025年预算执行情况和2026年预算（草案）的报告提请第二届人民代表大会第十次会议审议，并请各位代表和其他列席人员提出宝贵意见。</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一、202</w:t>
      </w: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年财政预算执行情况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年，在镇党委的正确领导下，在镇人大的监督</w:t>
      </w:r>
      <w:r>
        <w:rPr>
          <w:rFonts w:hint="eastAsia" w:ascii="仿宋_GB2312" w:hAnsi="仿宋_GB2312" w:eastAsia="仿宋_GB2312" w:cs="仿宋_GB2312"/>
          <w:color w:val="auto"/>
          <w:sz w:val="32"/>
          <w:szCs w:val="32"/>
          <w:lang w:val="en-US" w:eastAsia="zh-CN"/>
        </w:rPr>
        <w:t>指导</w:t>
      </w:r>
      <w:r>
        <w:rPr>
          <w:rFonts w:hint="default" w:ascii="仿宋_GB2312" w:hAnsi="仿宋_GB2312" w:eastAsia="仿宋_GB2312" w:cs="仿宋_GB2312"/>
          <w:color w:val="auto"/>
          <w:sz w:val="32"/>
          <w:szCs w:val="32"/>
          <w:lang w:val="en-US" w:eastAsia="zh-CN"/>
        </w:rPr>
        <w:t>下，全镇</w:t>
      </w:r>
      <w:r>
        <w:rPr>
          <w:rFonts w:hint="eastAsia" w:ascii="仿宋_GB2312" w:hAnsi="仿宋_GB2312" w:eastAsia="仿宋_GB2312" w:cs="仿宋_GB2312"/>
          <w:color w:val="auto"/>
          <w:sz w:val="32"/>
          <w:szCs w:val="32"/>
          <w:lang w:val="en-US" w:eastAsia="zh-CN"/>
        </w:rPr>
        <w:t>上下</w:t>
      </w:r>
      <w:r>
        <w:rPr>
          <w:rFonts w:hint="default" w:ascii="仿宋_GB2312" w:hAnsi="仿宋_GB2312" w:eastAsia="仿宋_GB2312" w:cs="仿宋_GB2312"/>
          <w:color w:val="auto"/>
          <w:sz w:val="32"/>
          <w:szCs w:val="32"/>
          <w:lang w:val="en-US" w:eastAsia="zh-CN"/>
        </w:rPr>
        <w:t>同心协力，</w:t>
      </w:r>
      <w:r>
        <w:rPr>
          <w:rFonts w:hint="eastAsia" w:ascii="仿宋_GB2312" w:hAnsi="仿宋_GB2312" w:eastAsia="仿宋_GB2312" w:cs="仿宋_GB2312"/>
          <w:color w:val="auto"/>
          <w:sz w:val="32"/>
          <w:szCs w:val="32"/>
          <w:lang w:val="en-US" w:eastAsia="zh-CN"/>
        </w:rPr>
        <w:t>坚持以习近平新时代中国特色社会主义思想为指导，</w:t>
      </w:r>
      <w:r>
        <w:rPr>
          <w:rFonts w:hint="eastAsia" w:ascii="仿宋_GB2312" w:hAnsi="仿宋_GB2312" w:eastAsia="仿宋_GB2312" w:cs="仿宋_GB2312"/>
          <w:color w:val="auto"/>
          <w:sz w:val="32"/>
          <w:szCs w:val="32"/>
          <w:lang w:val="en-US" w:eastAsia="zh-CN"/>
        </w:rPr>
        <w:t>深入贯彻党的二十大、二十届</w:t>
      </w:r>
      <w:r>
        <w:rPr>
          <w:rFonts w:hint="eastAsia" w:ascii="仿宋_GB2312" w:hAnsi="仿宋_GB2312" w:eastAsia="仿宋_GB2312" w:cs="仿宋_GB2312"/>
          <w:color w:val="auto"/>
          <w:sz w:val="32"/>
          <w:szCs w:val="32"/>
          <w:lang w:val="en-US" w:eastAsia="zh-CN"/>
        </w:rPr>
        <w:t>历次全会</w:t>
      </w:r>
      <w:r>
        <w:rPr>
          <w:rFonts w:hint="eastAsia" w:ascii="仿宋_GB2312" w:hAnsi="仿宋_GB2312" w:eastAsia="仿宋_GB2312" w:cs="仿宋_GB2312"/>
          <w:color w:val="auto"/>
          <w:sz w:val="32"/>
          <w:szCs w:val="32"/>
          <w:lang w:val="en-US" w:eastAsia="zh-CN"/>
        </w:rPr>
        <w:t>以及中央</w:t>
      </w:r>
      <w:r>
        <w:rPr>
          <w:rFonts w:hint="default"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val="en-US" w:eastAsia="zh-CN"/>
        </w:rPr>
        <w:t>经济工作会议精神，</w:t>
      </w:r>
      <w:r>
        <w:rPr>
          <w:rFonts w:hint="default" w:ascii="仿宋_GB2312" w:hAnsi="仿宋_GB2312" w:eastAsia="仿宋_GB2312" w:cs="仿宋_GB2312"/>
          <w:color w:val="auto"/>
          <w:sz w:val="32"/>
          <w:szCs w:val="32"/>
          <w:lang w:val="en-US" w:eastAsia="zh-CN"/>
        </w:rPr>
        <w:t>坚持稳中求进工作总基调，</w:t>
      </w:r>
      <w:r>
        <w:rPr>
          <w:rFonts w:hint="eastAsia" w:ascii="仿宋_GB2312" w:hAnsi="仿宋_GB2312" w:eastAsia="仿宋_GB2312" w:cs="仿宋_GB2312"/>
          <w:color w:val="auto"/>
          <w:sz w:val="32"/>
          <w:szCs w:val="32"/>
          <w:lang w:val="en-US" w:eastAsia="zh-CN"/>
        </w:rPr>
        <w:t>积极履行财政各项职能，</w:t>
      </w:r>
      <w:r>
        <w:rPr>
          <w:rFonts w:hint="eastAsia" w:ascii="仿宋_GB2312" w:hAnsi="仿宋_GB2312" w:eastAsia="仿宋_GB2312" w:cs="仿宋_GB2312"/>
          <w:color w:val="auto"/>
          <w:sz w:val="32"/>
          <w:szCs w:val="32"/>
          <w:lang w:val="en-US" w:eastAsia="zh-CN"/>
        </w:rPr>
        <w:t>统筹推进稳增长、惠民生、防风险等各项工作，较好完成了我镇各项预算任务，</w:t>
      </w:r>
      <w:r>
        <w:rPr>
          <w:rFonts w:hint="default" w:ascii="仿宋_GB2312" w:hAnsi="仿宋_GB2312" w:eastAsia="仿宋_GB2312" w:cs="仿宋_GB2312"/>
          <w:color w:val="auto"/>
          <w:sz w:val="32"/>
          <w:szCs w:val="32"/>
          <w:lang w:val="en-US" w:eastAsia="zh-CN"/>
        </w:rPr>
        <w:t>财政运行总体平稳。</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（一）一般公共预算收入执行情况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预算执行情况：2025年，一般公共预算收入完成4157.90万元，完成年初预算4151.40万元的100.16%，同比上年增加1340.32万元。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（二）一般公共预算支出执行情况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收支平衡情况：按照现行财政体制算账，2025年全镇一般公共预算收入4157.90万元，财政体制补助及转移支付资金3645.38万元；区下达专项补助16521.84万元；上年专项政策性结转10万元，收入总计24335.12万元。全镇公共财政预算支出总计24335.12万元，其中一般公共预算支出20089.41万元；上解支出263.52万元；债券还本支出3812.21万元；结转下年使用169.98万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财政支出20089.41万元，重点支持了我镇百千工程建设、美丽乡村建设、防汛、防火、地质灾害治理、农村基础设施管护、乡村公路水毁修复工程、机关政权建设等方面的工作。具体支出包括：一般公共服务支出4847.68万元；文化旅游体育与传媒支出624.86万元；社会保障和就业支出616.02万元；卫生健康支出141.79万元；节能环保支出892.74万元；城乡社区支出291.95万元；农林水支出7755.21万元；交通运输支出32.78万元；住房保障支出357.78万元；灾害防治及应急管理支出4528.60万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我镇2025年上解支出为农村低保镇街负担30%部分263.52万元。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我镇2025年债券还本支出预算3812.21万元，已全部支出，用于地方政府一般债券还本支出，实现收支平衡。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结转下年使用169.98万元包括：正常离任村党组织书记生活补贴7.12万元；城乡基层党组织服务群众经费64.92万元；村“两委”干部基本报酬补贴97.94万元。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（三）政府性基金收支情况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收支平衡情况：我镇2025年政府性基金预算收入384.41万元，支出384.41万元。具体包括：社会保障和就业支出258.49万元；城乡社区支出30.30万元；农林水支出79.45万元；其他支出16.17万元。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总之，202</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年，更加注重财政支出的精准性、效益性，强化财政资源统筹，调整优化支出结构，持续提高财政管理水平，有效防控运行风险，推动全镇财政工作在极为严峻的局面下实现了基本平稳运行，为全镇经济社会高质量发展提供有力支撑。</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财政预算执行有以下几个特点：一是涵养税源培植狠抓收入征管，确保全年财政收入预算的完成。镇党委、镇政府及时采取有效措施，加大组收力度，财税各部门通力协作，加大对零散税收的征管，对税源企业的监督，做到应征不漏，拾遗补阙。二是支出方面严格按《中华人民共和国预算法》办事，控制财政支出规模，优化支出结构。在确保基本运转支出的基础上，继续实施公务卡消费结算，严格执行厉行节约规定，有效减控“三公”经费支出；保障各类民生及重点项目，支持公共服务设施建设与维护，改善农村生活环境和条件；支持生态保护和节能减排。三是积极筹措资金，促进社会稳定与经济发展同行。以实现可持续发展为目标，全镇各部门紧密配合，积极争取专项资金，促进产业结构调整，逐步提高人民生活水平。四是</w:t>
      </w:r>
      <w:r>
        <w:rPr>
          <w:rFonts w:hint="default" w:ascii="仿宋_GB2312" w:hAnsi="仿宋_GB2312" w:eastAsia="仿宋_GB2312" w:cs="仿宋_GB2312"/>
          <w:color w:val="auto"/>
          <w:sz w:val="32"/>
          <w:szCs w:val="32"/>
          <w:highlight w:val="none"/>
          <w:lang w:val="en-US" w:eastAsia="zh-CN"/>
        </w:rPr>
        <w:t>全力以赴做好应急抢险和灾后恢复重建工作。紧密围绕“一年基本恢复、三年全面提升、长远高质量发展”的总体思路和目标，积极向上争取应急抢险和灾后恢复重建资金</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及时恢复群众基本生活，加快推进乡村公路、水利工程、农村人居环境基础设施等灾后恢复重建工程；全力落实山洪沟道治理、地质灾害综合治理及维护工作，推动应急抢险和灾后恢复重建工作落地见效。</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各位代表，</w:t>
      </w:r>
      <w:r>
        <w:rPr>
          <w:rFonts w:hint="default" w:ascii="仿宋_GB2312" w:hAnsi="仿宋_GB2312" w:eastAsia="仿宋_GB2312" w:cs="仿宋_GB2312"/>
          <w:color w:val="auto"/>
          <w:sz w:val="32"/>
          <w:szCs w:val="32"/>
          <w:highlight w:val="none"/>
          <w:lang w:val="en-US" w:eastAsia="zh-CN"/>
        </w:rPr>
        <w:t>202</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lang w:val="en-US" w:eastAsia="zh-CN"/>
        </w:rPr>
        <w:t>我镇财政工作取得了一定成绩，但也面临着一些困难和问题</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一是</w:t>
      </w:r>
      <w:r>
        <w:rPr>
          <w:rFonts w:hint="default" w:ascii="仿宋_GB2312" w:hAnsi="仿宋_GB2312" w:eastAsia="仿宋_GB2312" w:cs="仿宋_GB2312"/>
          <w:color w:val="auto"/>
          <w:sz w:val="32"/>
          <w:szCs w:val="32"/>
          <w:highlight w:val="none"/>
          <w:lang w:val="en-US" w:eastAsia="zh-CN"/>
        </w:rPr>
        <w:t>财政稳定增长的基础尚不牢固，“三保”支出、重点项目建设等刚性支出压力持续加大，财政收支不平衡态势依然存在；财政管理标准化、精准化还需进一步提升，财政资金使用效益有待加强，预算与绩效管理融合还需进一步深化，全过程绩效管理尚未真正建立等。对此，我们将高度重视，采取有效措施，认真加以解决。</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二、202</w:t>
      </w:r>
      <w:r>
        <w:rPr>
          <w:rFonts w:hint="eastAsia" w:ascii="黑体" w:hAnsi="黑体" w:eastAsia="黑体" w:cs="黑体"/>
          <w:color w:val="auto"/>
          <w:sz w:val="32"/>
          <w:szCs w:val="32"/>
          <w:lang w:val="en-US" w:eastAsia="zh-CN"/>
        </w:rPr>
        <w:t>6</w:t>
      </w:r>
      <w:r>
        <w:rPr>
          <w:rFonts w:hint="eastAsia" w:ascii="黑体" w:hAnsi="黑体" w:eastAsia="黑体" w:cs="黑体"/>
          <w:color w:val="auto"/>
          <w:sz w:val="32"/>
          <w:szCs w:val="32"/>
        </w:rPr>
        <w:t>年财政预算编制情况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指导思想：</w:t>
      </w:r>
      <w:r>
        <w:rPr>
          <w:rFonts w:hint="eastAsia" w:ascii="仿宋_GB2312" w:hAnsi="仿宋_GB2312" w:eastAsia="仿宋_GB2312" w:cs="仿宋_GB2312"/>
          <w:color w:val="auto"/>
          <w:sz w:val="32"/>
          <w:szCs w:val="32"/>
          <w:highlight w:val="none"/>
          <w:lang w:val="en-US" w:eastAsia="zh-CN"/>
        </w:rPr>
        <w:t>2026年预算编制和财政工作的指导思想是坚持习近平新时代中国特色社会主义思想为指导，全面贯彻党的二十大和二十届历次全会精神以及中央经济工作会议精神，按照市委市政府和区委工作要求，加强收入管理，强化资金统筹，提高大事要事财力保障能力；贯彻落实“过紧日子”要求，优化财政支出结构，提升财政资金效能；切实防范和化解政府债务风险，兜牢兜实“三保”底线，助推我区经济可持续发展；深化“零基预算”管理改革，细化项目分级管理，提升预算编制规范性。以促进紧平衡下财政政策和资金提质增效为目标，聚焦全镇中心工作和重点任务，推动经济社会高质量发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编制原则：</w:t>
      </w:r>
      <w:r>
        <w:rPr>
          <w:rFonts w:hint="eastAsia" w:ascii="仿宋_GB2312" w:hAnsi="仿宋_GB2312" w:eastAsia="仿宋_GB2312" w:cs="仿宋_GB2312"/>
          <w:color w:val="auto"/>
          <w:sz w:val="32"/>
          <w:szCs w:val="32"/>
          <w:highlight w:val="none"/>
          <w:lang w:val="en-US" w:eastAsia="zh-CN"/>
        </w:rPr>
        <w:t>统筹兼顾、勤俭节约、量力而行、讲求绩效、收支平衡。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（一）2026年一般公共预算收入草案</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综合考虑财政收入形势，按照积极稳妥的原则，根据镇实际情况，确定2026年一般公共预算收入预计7528.47万元(其中2026年镇本级一般公共预算收入为4300万元，财政体制补助及提前下达转移支付为3228.47万元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（二）2026年一般公共预算支出草案</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镇级财力紧张的情况下，进一步优化支出结构，坚持有保有压，严格落实政府过“紧日子”要求，贯彻“零基础预算”理念，统筹资金在保障基本民生、工资、运转的同时，保障镇人大、共青团事务、工会经费、一站式服务、防汛、防火、保水、护林、安全生产、纪检办案、环境保护、低保五保、安全维稳等支出。全镇一般公共预算支出安排7528.47万元。主要支出安排如下：一般公共服务支出安排4567.83万元；文化旅游体育与传媒支出安排176.39万元；社保和就业保障支出安排433.02万元；卫生健康支出220.30万元；城乡社区支出安排12万元；农林水支出安排1910.65万元；交通运输支出7.87万元；住房保障支出200.41万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三、积极发挥财政的职能作用，确保完成202</w:t>
      </w:r>
      <w:r>
        <w:rPr>
          <w:rFonts w:hint="eastAsia" w:ascii="黑体" w:hAnsi="黑体" w:eastAsia="黑体" w:cs="黑体"/>
          <w:color w:val="auto"/>
          <w:sz w:val="32"/>
          <w:szCs w:val="32"/>
          <w:lang w:val="en-US" w:eastAsia="zh-CN"/>
        </w:rPr>
        <w:t>6</w:t>
      </w:r>
      <w:r>
        <w:rPr>
          <w:rFonts w:hint="eastAsia" w:ascii="黑体" w:hAnsi="黑体" w:eastAsia="黑体" w:cs="黑体"/>
          <w:color w:val="auto"/>
          <w:sz w:val="32"/>
          <w:szCs w:val="32"/>
        </w:rPr>
        <w:t>年财政收支预算任务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(一)加大招商引资宣传力度，完成全年收入目标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严格落实我镇招商引资政策，对重点税源企业开展“定制式”对接服务，对小微企业实行“管家式”管理服务。按照“加强走访稳存量，拓宽渠道促增量，优化合作提质量”的原则稳住基本盘，落实“服务包”企业及走访企业制度，为全镇经济社会各项事业持续、快速、健康发展提供资金保障。压紧压实组收责任，确保实现一季度“开门红”、二季度“时间过半、任务过半”，全年圆满完成收入预期目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（二）深化财政改革，确保财政收支平衡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在努力增加财政收入的前提下，调整支出结构。减少财政的开支，积极筹措资金，加大对农业、生态环境的投入，落实民生资金，改善农村生活条件，严格控制“三公”经费，支持全镇各项事业可持续发展。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（三）强化财政监督职能，</w:t>
      </w:r>
      <w:r>
        <w:rPr>
          <w:rFonts w:hint="eastAsia" w:ascii="楷体_GB2312" w:hAnsi="楷体_GB2312" w:eastAsia="楷体_GB2312" w:cs="楷体_GB2312"/>
          <w:color w:val="auto"/>
          <w:sz w:val="32"/>
          <w:szCs w:val="32"/>
          <w:highlight w:val="none"/>
          <w:lang w:val="en-US" w:eastAsia="zh-CN"/>
        </w:rPr>
        <w:t>促进资金提质增效</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2" w:firstLineChars="200"/>
        <w:jc w:val="both"/>
        <w:textAlignment w:val="auto"/>
        <w:outlineLvl w:val="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加快支出进度。</w:t>
      </w:r>
      <w:r>
        <w:rPr>
          <w:rFonts w:hint="eastAsia" w:ascii="仿宋_GB2312" w:hAnsi="仿宋_GB2312" w:eastAsia="仿宋_GB2312" w:cs="仿宋_GB2312"/>
          <w:color w:val="auto"/>
          <w:sz w:val="32"/>
          <w:szCs w:val="32"/>
          <w:highlight w:val="none"/>
          <w:lang w:val="en-US" w:eastAsia="zh-CN"/>
        </w:rPr>
        <w:t>实时跟进各类资金支出进度，督促各科室在确保工程质量的前提下，加快项目推进和资金拨付进度，尽快形成实物工作量，切实提高资金使用效益。</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val="en-US" w:eastAsia="zh-CN"/>
        </w:rPr>
        <w:t>是</w:t>
      </w:r>
      <w:r>
        <w:rPr>
          <w:rFonts w:hint="eastAsia" w:ascii="仿宋_GB2312" w:hAnsi="仿宋_GB2312" w:eastAsia="仿宋_GB2312" w:cs="仿宋_GB2312"/>
          <w:color w:val="auto"/>
          <w:sz w:val="32"/>
          <w:szCs w:val="32"/>
          <w:highlight w:val="none"/>
          <w:lang w:val="en-US" w:eastAsia="zh-CN"/>
        </w:rPr>
        <w:t>节约财政资金。</w:t>
      </w:r>
      <w:r>
        <w:rPr>
          <w:rFonts w:hint="eastAsia" w:ascii="仿宋_GB2312" w:hAnsi="仿宋_GB2312" w:eastAsia="仿宋_GB2312" w:cs="仿宋_GB2312"/>
          <w:color w:val="auto"/>
          <w:sz w:val="32"/>
          <w:szCs w:val="32"/>
          <w:highlight w:val="none"/>
          <w:lang w:val="en-US" w:eastAsia="zh-CN"/>
        </w:rPr>
        <w:t>号召单位职工做好节能节约工作，降低办公费用，将节省的财政资金用在保障全镇大事要事上。</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0"/>
        <w:rPr>
          <w:rFonts w:hint="default" w:ascii="仿宋_GB2312" w:hAnsi="仿宋_GB2312" w:eastAsia="仿宋_GB2312" w:cs="仿宋_GB2312"/>
          <w:color w:val="auto"/>
          <w:sz w:val="32"/>
          <w:szCs w:val="32"/>
          <w:highlight w:val="none"/>
          <w:lang w:val="en-US" w:eastAsia="zh-CN"/>
        </w:rPr>
      </w:pPr>
      <w:bookmarkStart w:id="0" w:name="_GoBack"/>
      <w:r>
        <w:rPr>
          <w:rFonts w:hint="default" w:ascii="仿宋_GB2312" w:hAnsi="仿宋_GB2312" w:eastAsia="仿宋_GB2312" w:cs="仿宋_GB2312"/>
          <w:color w:val="auto"/>
          <w:sz w:val="32"/>
          <w:szCs w:val="32"/>
          <w:highlight w:val="none"/>
          <w:lang w:val="en-US" w:eastAsia="zh-CN"/>
        </w:rPr>
        <w:t>各位代表，</w:t>
      </w:r>
      <w:r>
        <w:rPr>
          <w:rFonts w:hint="eastAsia" w:ascii="仿宋_GB2312" w:hAnsi="仿宋_GB2312" w:eastAsia="仿宋_GB2312" w:cs="仿宋_GB2312"/>
          <w:color w:val="auto"/>
          <w:sz w:val="32"/>
          <w:szCs w:val="32"/>
          <w:highlight w:val="none"/>
          <w:lang w:val="en-US" w:eastAsia="zh-CN"/>
        </w:rPr>
        <w:t>站在“十五五”的新起点，</w:t>
      </w:r>
      <w:r>
        <w:rPr>
          <w:rFonts w:hint="default" w:ascii="仿宋_GB2312" w:hAnsi="仿宋_GB2312" w:eastAsia="仿宋_GB2312" w:cs="仿宋_GB2312"/>
          <w:color w:val="auto"/>
          <w:sz w:val="32"/>
          <w:szCs w:val="32"/>
          <w:highlight w:val="none"/>
          <w:lang w:val="en-US" w:eastAsia="zh-CN"/>
        </w:rPr>
        <w:t>做好202</w:t>
      </w:r>
      <w:r>
        <w:rPr>
          <w:rFonts w:hint="eastAsia" w:ascii="仿宋_GB2312" w:hAnsi="仿宋_GB2312" w:eastAsia="仿宋_GB2312" w:cs="仿宋_GB2312"/>
          <w:color w:val="auto"/>
          <w:sz w:val="32"/>
          <w:szCs w:val="32"/>
          <w:highlight w:val="none"/>
          <w:lang w:val="en-US" w:eastAsia="zh-CN"/>
        </w:rPr>
        <w:t>6</w:t>
      </w:r>
      <w:r>
        <w:rPr>
          <w:rFonts w:hint="default" w:ascii="仿宋_GB2312" w:hAnsi="仿宋_GB2312" w:eastAsia="仿宋_GB2312" w:cs="仿宋_GB2312"/>
          <w:color w:val="auto"/>
          <w:sz w:val="32"/>
          <w:szCs w:val="32"/>
          <w:highlight w:val="none"/>
          <w:lang w:val="en-US" w:eastAsia="zh-CN"/>
        </w:rPr>
        <w:t>年财政工作</w:t>
      </w:r>
      <w:r>
        <w:rPr>
          <w:rFonts w:hint="eastAsia" w:ascii="仿宋_GB2312" w:hAnsi="仿宋_GB2312" w:eastAsia="仿宋_GB2312" w:cs="仿宋_GB2312"/>
          <w:color w:val="auto"/>
          <w:sz w:val="32"/>
          <w:szCs w:val="32"/>
          <w:highlight w:val="none"/>
          <w:lang w:val="en-US" w:eastAsia="zh-CN"/>
        </w:rPr>
        <w:t>任务艰巨、</w:t>
      </w:r>
      <w:r>
        <w:rPr>
          <w:rFonts w:hint="default" w:ascii="仿宋_GB2312" w:hAnsi="仿宋_GB2312" w:eastAsia="仿宋_GB2312" w:cs="仿宋_GB2312"/>
          <w:color w:val="auto"/>
          <w:sz w:val="32"/>
          <w:szCs w:val="32"/>
          <w:highlight w:val="none"/>
          <w:lang w:val="en-US" w:eastAsia="zh-CN"/>
        </w:rPr>
        <w:t>责任重大</w:t>
      </w:r>
      <w:r>
        <w:rPr>
          <w:rFonts w:hint="eastAsia" w:ascii="仿宋_GB2312" w:hAnsi="仿宋_GB2312" w:eastAsia="仿宋_GB2312" w:cs="仿宋_GB2312"/>
          <w:color w:val="auto"/>
          <w:sz w:val="32"/>
          <w:szCs w:val="32"/>
          <w:highlight w:val="none"/>
          <w:lang w:val="en-US" w:eastAsia="zh-CN"/>
        </w:rPr>
        <w:t>、意义深远。</w:t>
      </w:r>
      <w:r>
        <w:rPr>
          <w:rFonts w:hint="default" w:ascii="仿宋_GB2312" w:hAnsi="仿宋_GB2312" w:eastAsia="仿宋_GB2312" w:cs="仿宋_GB2312"/>
          <w:color w:val="auto"/>
          <w:sz w:val="32"/>
          <w:szCs w:val="32"/>
          <w:highlight w:val="none"/>
          <w:lang w:val="en-US" w:eastAsia="zh-CN"/>
        </w:rPr>
        <w:t>我们</w:t>
      </w:r>
      <w:r>
        <w:rPr>
          <w:rFonts w:hint="eastAsia" w:ascii="仿宋_GB2312" w:hAnsi="仿宋_GB2312" w:eastAsia="仿宋_GB2312" w:cs="仿宋_GB2312"/>
          <w:color w:val="auto"/>
          <w:sz w:val="32"/>
          <w:szCs w:val="32"/>
          <w:highlight w:val="none"/>
          <w:lang w:val="en-US" w:eastAsia="zh-CN"/>
        </w:rPr>
        <w:t>将</w:t>
      </w:r>
      <w:r>
        <w:rPr>
          <w:rFonts w:hint="default"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lang w:val="en-US" w:eastAsia="zh-CN"/>
        </w:rPr>
        <w:t>镇党</w:t>
      </w:r>
      <w:r>
        <w:rPr>
          <w:rFonts w:hint="default" w:ascii="仿宋_GB2312" w:hAnsi="仿宋_GB2312" w:eastAsia="仿宋_GB2312" w:cs="仿宋_GB2312"/>
          <w:color w:val="auto"/>
          <w:sz w:val="32"/>
          <w:szCs w:val="32"/>
          <w:highlight w:val="none"/>
          <w:lang w:val="en-US" w:eastAsia="zh-CN"/>
        </w:rPr>
        <w:t>委的坚强领导下，在</w:t>
      </w:r>
      <w:r>
        <w:rPr>
          <w:rFonts w:hint="eastAsia" w:ascii="仿宋_GB2312" w:hAnsi="仿宋_GB2312" w:eastAsia="仿宋_GB2312" w:cs="仿宋_GB2312"/>
          <w:color w:val="auto"/>
          <w:sz w:val="32"/>
          <w:szCs w:val="32"/>
          <w:highlight w:val="none"/>
          <w:lang w:val="en-US" w:eastAsia="zh-CN"/>
        </w:rPr>
        <w:t>镇</w:t>
      </w:r>
      <w:r>
        <w:rPr>
          <w:rFonts w:hint="default" w:ascii="仿宋_GB2312" w:hAnsi="仿宋_GB2312" w:eastAsia="仿宋_GB2312" w:cs="仿宋_GB2312"/>
          <w:color w:val="auto"/>
          <w:sz w:val="32"/>
          <w:szCs w:val="32"/>
          <w:highlight w:val="none"/>
          <w:lang w:val="en-US" w:eastAsia="zh-CN"/>
        </w:rPr>
        <w:t>人大的监督指导下，</w:t>
      </w:r>
      <w:r>
        <w:rPr>
          <w:rFonts w:hint="eastAsia" w:ascii="仿宋_GB2312" w:hAnsi="仿宋_GB2312" w:eastAsia="仿宋_GB2312" w:cs="仿宋_GB2312"/>
          <w:color w:val="auto"/>
          <w:sz w:val="32"/>
          <w:szCs w:val="32"/>
          <w:highlight w:val="none"/>
          <w:lang w:val="en-US" w:eastAsia="zh-CN"/>
        </w:rPr>
        <w:t>围绕全镇各项重点工作勇挑重担，真抓实干，扎扎实实完成好各项任务，为促进我镇经济健康发展和社会全面进步而努力奋斗！</w:t>
      </w:r>
    </w:p>
    <w:bookmarkEnd w:id="0"/>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80"/>
        <w:jc w:val="left"/>
        <w:textAlignment w:val="auto"/>
        <w:rPr>
          <w:color w:val="auto"/>
        </w:rPr>
      </w:pPr>
    </w:p>
    <w:p>
      <w:pPr>
        <w:keepNext w:val="0"/>
        <w:keepLines w:val="0"/>
        <w:pageBreakBefore w:val="0"/>
        <w:kinsoku/>
        <w:wordWrap/>
        <w:overflowPunct/>
        <w:topLinePunct w:val="0"/>
        <w:autoSpaceDE/>
        <w:autoSpaceDN/>
        <w:bidi w:val="0"/>
        <w:spacing w:line="560" w:lineRule="exact"/>
        <w:textAlignment w:val="auto"/>
        <w:rPr>
          <w:color w:val="auto"/>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汉仪仿宋S"/>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DAC24"/>
    <w:rsid w:val="12D70E70"/>
    <w:rsid w:val="15987FFE"/>
    <w:rsid w:val="17DAC80E"/>
    <w:rsid w:val="17FF7BE2"/>
    <w:rsid w:val="1A2F17C7"/>
    <w:rsid w:val="1A7EEFD1"/>
    <w:rsid w:val="1FF7B1D8"/>
    <w:rsid w:val="1FFBC2F4"/>
    <w:rsid w:val="1FFF02BA"/>
    <w:rsid w:val="274F6678"/>
    <w:rsid w:val="2BA9C436"/>
    <w:rsid w:val="2DFC0F92"/>
    <w:rsid w:val="2FF7302B"/>
    <w:rsid w:val="2FFFDC97"/>
    <w:rsid w:val="33BF932A"/>
    <w:rsid w:val="353C72AC"/>
    <w:rsid w:val="357B1F61"/>
    <w:rsid w:val="36CB7325"/>
    <w:rsid w:val="36DB3663"/>
    <w:rsid w:val="377034C6"/>
    <w:rsid w:val="37D6A3E8"/>
    <w:rsid w:val="393DEF92"/>
    <w:rsid w:val="395A4D7C"/>
    <w:rsid w:val="39DFA0B3"/>
    <w:rsid w:val="3BBDA347"/>
    <w:rsid w:val="3C7FCF25"/>
    <w:rsid w:val="3CF3D006"/>
    <w:rsid w:val="3DE7C29C"/>
    <w:rsid w:val="3ED78140"/>
    <w:rsid w:val="3EEA921B"/>
    <w:rsid w:val="3EFF6B77"/>
    <w:rsid w:val="3F79C653"/>
    <w:rsid w:val="3FA5793E"/>
    <w:rsid w:val="3FBAA582"/>
    <w:rsid w:val="437F56BE"/>
    <w:rsid w:val="461B0E52"/>
    <w:rsid w:val="47DE5229"/>
    <w:rsid w:val="51EEC2B1"/>
    <w:rsid w:val="55DE0BC8"/>
    <w:rsid w:val="5717F6D0"/>
    <w:rsid w:val="577DB56D"/>
    <w:rsid w:val="57EF7FBF"/>
    <w:rsid w:val="57FF0640"/>
    <w:rsid w:val="5AEF1DD4"/>
    <w:rsid w:val="5D3B05AF"/>
    <w:rsid w:val="5D5F0746"/>
    <w:rsid w:val="5DAF74E9"/>
    <w:rsid w:val="5DDE4A75"/>
    <w:rsid w:val="5DFBFF19"/>
    <w:rsid w:val="5EAFECCF"/>
    <w:rsid w:val="5EB7B3A9"/>
    <w:rsid w:val="5ED37E0B"/>
    <w:rsid w:val="5EFC6C3B"/>
    <w:rsid w:val="5F0D3BD8"/>
    <w:rsid w:val="5F3FA167"/>
    <w:rsid w:val="5F866D01"/>
    <w:rsid w:val="5FDB6E85"/>
    <w:rsid w:val="5FF7350E"/>
    <w:rsid w:val="5FF7D3CB"/>
    <w:rsid w:val="5FFED7BC"/>
    <w:rsid w:val="5FFF93C3"/>
    <w:rsid w:val="65DD839E"/>
    <w:rsid w:val="65F63D8D"/>
    <w:rsid w:val="66FBD342"/>
    <w:rsid w:val="67DFA33B"/>
    <w:rsid w:val="69417286"/>
    <w:rsid w:val="69FFB04A"/>
    <w:rsid w:val="6AFF2A9A"/>
    <w:rsid w:val="6AFF7AF2"/>
    <w:rsid w:val="6BD7770D"/>
    <w:rsid w:val="6BFCD020"/>
    <w:rsid w:val="6BFFA18C"/>
    <w:rsid w:val="6DAFF18C"/>
    <w:rsid w:val="6DDBC409"/>
    <w:rsid w:val="6F7D86C3"/>
    <w:rsid w:val="6F7E644B"/>
    <w:rsid w:val="6FDBF97F"/>
    <w:rsid w:val="6FED6C3E"/>
    <w:rsid w:val="6FF4DB21"/>
    <w:rsid w:val="6FF9E03B"/>
    <w:rsid w:val="6FFA83C9"/>
    <w:rsid w:val="6FFF1FAE"/>
    <w:rsid w:val="70C5A0A6"/>
    <w:rsid w:val="717D18E7"/>
    <w:rsid w:val="72FB7AD5"/>
    <w:rsid w:val="73FF227E"/>
    <w:rsid w:val="73FF7E83"/>
    <w:rsid w:val="74B4BACF"/>
    <w:rsid w:val="74D69CD6"/>
    <w:rsid w:val="74DF398F"/>
    <w:rsid w:val="74DF5D99"/>
    <w:rsid w:val="74FF20D8"/>
    <w:rsid w:val="75DF6320"/>
    <w:rsid w:val="76DEA5AC"/>
    <w:rsid w:val="774B13CA"/>
    <w:rsid w:val="77A6F0C7"/>
    <w:rsid w:val="77BBBAD4"/>
    <w:rsid w:val="77FB787D"/>
    <w:rsid w:val="793BF479"/>
    <w:rsid w:val="79BDE018"/>
    <w:rsid w:val="79F142DE"/>
    <w:rsid w:val="79FD251E"/>
    <w:rsid w:val="7AD601A3"/>
    <w:rsid w:val="7ADF321C"/>
    <w:rsid w:val="7B4F4D7C"/>
    <w:rsid w:val="7B6F70F4"/>
    <w:rsid w:val="7B7A157A"/>
    <w:rsid w:val="7BEB08E0"/>
    <w:rsid w:val="7BED7A04"/>
    <w:rsid w:val="7BFEA760"/>
    <w:rsid w:val="7BFF04FE"/>
    <w:rsid w:val="7BFF642C"/>
    <w:rsid w:val="7BFF7A37"/>
    <w:rsid w:val="7C7F3755"/>
    <w:rsid w:val="7CF50951"/>
    <w:rsid w:val="7CFEB4B3"/>
    <w:rsid w:val="7D6F5453"/>
    <w:rsid w:val="7D7620CD"/>
    <w:rsid w:val="7DD5223A"/>
    <w:rsid w:val="7DFD459D"/>
    <w:rsid w:val="7E7F5B0B"/>
    <w:rsid w:val="7E7F6E4C"/>
    <w:rsid w:val="7EBB0491"/>
    <w:rsid w:val="7EBFE3E8"/>
    <w:rsid w:val="7EFE7A5B"/>
    <w:rsid w:val="7EFE8569"/>
    <w:rsid w:val="7EFFAD46"/>
    <w:rsid w:val="7F0F1E21"/>
    <w:rsid w:val="7F1269B4"/>
    <w:rsid w:val="7F570879"/>
    <w:rsid w:val="7F5EFA37"/>
    <w:rsid w:val="7F7FA244"/>
    <w:rsid w:val="7F85E246"/>
    <w:rsid w:val="7F9F568E"/>
    <w:rsid w:val="7FAD7D88"/>
    <w:rsid w:val="7FBBB9B5"/>
    <w:rsid w:val="7FBE28AB"/>
    <w:rsid w:val="7FBF3AC4"/>
    <w:rsid w:val="7FDD3C27"/>
    <w:rsid w:val="7FE379BA"/>
    <w:rsid w:val="7FEA08D3"/>
    <w:rsid w:val="7FEF48F9"/>
    <w:rsid w:val="7FF75887"/>
    <w:rsid w:val="7FF7EAC1"/>
    <w:rsid w:val="7FFB5B52"/>
    <w:rsid w:val="7FFE3962"/>
    <w:rsid w:val="7FFE84FF"/>
    <w:rsid w:val="7FFF285F"/>
    <w:rsid w:val="7FFFC687"/>
    <w:rsid w:val="8D763F20"/>
    <w:rsid w:val="8F5A9D12"/>
    <w:rsid w:val="8FEF2ED5"/>
    <w:rsid w:val="92DA79A4"/>
    <w:rsid w:val="93DB656A"/>
    <w:rsid w:val="95F50995"/>
    <w:rsid w:val="9BBFF8E0"/>
    <w:rsid w:val="9BFFFB51"/>
    <w:rsid w:val="9FF77934"/>
    <w:rsid w:val="A59F7CAC"/>
    <w:rsid w:val="A5EF45E4"/>
    <w:rsid w:val="AAFFE2EA"/>
    <w:rsid w:val="ABCDD183"/>
    <w:rsid w:val="ACF343C2"/>
    <w:rsid w:val="ADCB3D7B"/>
    <w:rsid w:val="ADEB16D2"/>
    <w:rsid w:val="AFA72AA0"/>
    <w:rsid w:val="AFFCECB3"/>
    <w:rsid w:val="AFFF9758"/>
    <w:rsid w:val="B2DF5030"/>
    <w:rsid w:val="B6CF92C9"/>
    <w:rsid w:val="B7BC56A4"/>
    <w:rsid w:val="B8F23862"/>
    <w:rsid w:val="B9BBDE99"/>
    <w:rsid w:val="BB336FF5"/>
    <w:rsid w:val="BBFF311E"/>
    <w:rsid w:val="BCBBDC68"/>
    <w:rsid w:val="BD339DBD"/>
    <w:rsid w:val="BD66AD6B"/>
    <w:rsid w:val="BD7A21C8"/>
    <w:rsid w:val="BD9F7617"/>
    <w:rsid w:val="BDDE420B"/>
    <w:rsid w:val="BDF32E61"/>
    <w:rsid w:val="BDFA4C34"/>
    <w:rsid w:val="BDFDB7CD"/>
    <w:rsid w:val="BE2F6C75"/>
    <w:rsid w:val="BEC15F04"/>
    <w:rsid w:val="BEE5079A"/>
    <w:rsid w:val="BEF9107C"/>
    <w:rsid w:val="BEFB7EB0"/>
    <w:rsid w:val="BF731D0F"/>
    <w:rsid w:val="BF7FD582"/>
    <w:rsid w:val="BFB55180"/>
    <w:rsid w:val="BFBD7E2E"/>
    <w:rsid w:val="BFBF8E33"/>
    <w:rsid w:val="BFF7D8D6"/>
    <w:rsid w:val="C7EF380A"/>
    <w:rsid w:val="CEEF66BA"/>
    <w:rsid w:val="CF4F546D"/>
    <w:rsid w:val="CFEFDEB3"/>
    <w:rsid w:val="D27E8307"/>
    <w:rsid w:val="D5B690B2"/>
    <w:rsid w:val="D6F7C2F2"/>
    <w:rsid w:val="D7EFD2F8"/>
    <w:rsid w:val="D9F78581"/>
    <w:rsid w:val="DAF347DB"/>
    <w:rsid w:val="DBDE38AD"/>
    <w:rsid w:val="DBFE4F76"/>
    <w:rsid w:val="DD5B590E"/>
    <w:rsid w:val="DDADB9E9"/>
    <w:rsid w:val="DDF36B94"/>
    <w:rsid w:val="DEB7526F"/>
    <w:rsid w:val="DF7B66D2"/>
    <w:rsid w:val="DFBC540E"/>
    <w:rsid w:val="DFBF942A"/>
    <w:rsid w:val="DFF25320"/>
    <w:rsid w:val="DFF63E55"/>
    <w:rsid w:val="DFFA513D"/>
    <w:rsid w:val="E2D80660"/>
    <w:rsid w:val="E31FC61F"/>
    <w:rsid w:val="E67E0EEE"/>
    <w:rsid w:val="E6FD04AB"/>
    <w:rsid w:val="E7A7BE5C"/>
    <w:rsid w:val="E7BFEE25"/>
    <w:rsid w:val="E7EF02DA"/>
    <w:rsid w:val="E7FF0913"/>
    <w:rsid w:val="E7FF6693"/>
    <w:rsid w:val="EB9F431D"/>
    <w:rsid w:val="EBBD8073"/>
    <w:rsid w:val="ECFFC583"/>
    <w:rsid w:val="ECFFFB39"/>
    <w:rsid w:val="ED6FE622"/>
    <w:rsid w:val="ED76FACF"/>
    <w:rsid w:val="EF78A96D"/>
    <w:rsid w:val="EFB7827E"/>
    <w:rsid w:val="EFCDFA25"/>
    <w:rsid w:val="EFECBA5B"/>
    <w:rsid w:val="EFEFF259"/>
    <w:rsid w:val="EFF38407"/>
    <w:rsid w:val="EFFB2AFA"/>
    <w:rsid w:val="EFFE8D12"/>
    <w:rsid w:val="EFFF802A"/>
    <w:rsid w:val="F2AD76F5"/>
    <w:rsid w:val="F2DF31C7"/>
    <w:rsid w:val="F3FF8680"/>
    <w:rsid w:val="F5FF4D6D"/>
    <w:rsid w:val="F7772781"/>
    <w:rsid w:val="F77F9A15"/>
    <w:rsid w:val="F77FC576"/>
    <w:rsid w:val="F7AFF46D"/>
    <w:rsid w:val="F7CFC732"/>
    <w:rsid w:val="F7DF440C"/>
    <w:rsid w:val="F7F30B35"/>
    <w:rsid w:val="F7FD37D0"/>
    <w:rsid w:val="F7FFFB47"/>
    <w:rsid w:val="F83D05C0"/>
    <w:rsid w:val="F9C827BC"/>
    <w:rsid w:val="F9DA2786"/>
    <w:rsid w:val="FA72128A"/>
    <w:rsid w:val="FAEF5B1A"/>
    <w:rsid w:val="FAFF2E2B"/>
    <w:rsid w:val="FB7B293C"/>
    <w:rsid w:val="FB8B2560"/>
    <w:rsid w:val="FBADB2EC"/>
    <w:rsid w:val="FBD1AFCC"/>
    <w:rsid w:val="FBE76C4D"/>
    <w:rsid w:val="FBED113D"/>
    <w:rsid w:val="FBF55B47"/>
    <w:rsid w:val="FC7F9FC1"/>
    <w:rsid w:val="FCEF9980"/>
    <w:rsid w:val="FDDD6A41"/>
    <w:rsid w:val="FDDFB6A6"/>
    <w:rsid w:val="FDDFC65D"/>
    <w:rsid w:val="FDEDC03A"/>
    <w:rsid w:val="FDEF13A6"/>
    <w:rsid w:val="FDF7515E"/>
    <w:rsid w:val="FDFF7F12"/>
    <w:rsid w:val="FE170EC0"/>
    <w:rsid w:val="FE2D4DFE"/>
    <w:rsid w:val="FE3FBE10"/>
    <w:rsid w:val="FE7D445D"/>
    <w:rsid w:val="FE7FDA8B"/>
    <w:rsid w:val="FEE6ABD0"/>
    <w:rsid w:val="FEEF3CCA"/>
    <w:rsid w:val="FEF78804"/>
    <w:rsid w:val="FEFD2131"/>
    <w:rsid w:val="FEFFACFE"/>
    <w:rsid w:val="FF3F0317"/>
    <w:rsid w:val="FF4B8447"/>
    <w:rsid w:val="FF73A845"/>
    <w:rsid w:val="FF7CD7B3"/>
    <w:rsid w:val="FF9B56A1"/>
    <w:rsid w:val="FFBEFC96"/>
    <w:rsid w:val="FFBFD21C"/>
    <w:rsid w:val="FFCB42C6"/>
    <w:rsid w:val="FFE65BDA"/>
    <w:rsid w:val="FFEB0D6C"/>
    <w:rsid w:val="FFEF17F1"/>
    <w:rsid w:val="FFFB8CB6"/>
    <w:rsid w:val="FFFE24B0"/>
    <w:rsid w:val="FFFF540A"/>
    <w:rsid w:val="FFFF6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9"/>
    <w:basedOn w:val="1"/>
    <w:next w:val="1"/>
    <w:unhideWhenUsed/>
    <w:qFormat/>
    <w:uiPriority w:val="99"/>
    <w:pPr>
      <w:ind w:left="1600" w:leftChars="1600"/>
    </w:pPr>
  </w:style>
  <w:style w:type="paragraph" w:styleId="4">
    <w:name w:val="Body Text"/>
    <w:basedOn w:val="1"/>
    <w:next w:val="1"/>
    <w:qFormat/>
    <w:uiPriority w:val="0"/>
    <w:pPr>
      <w:spacing w:after="0" w:line="560" w:lineRule="exact"/>
      <w:ind w:firstLine="862" w:firstLineChars="200"/>
    </w:pPr>
    <w:rPr>
      <w:rFonts w:ascii="Calibri" w:hAnsi="Calibri" w:eastAsia="仿宋_GB2312" w:cs="Times New Roman"/>
      <w:sz w:val="32"/>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2025-01-21T09:45:00Z</dcterms:created>
  <dc:creator>Administrator</dc:creator>
  <cp:lastModifiedBy>uos</cp:lastModifiedBy>
  <cp:lastPrinted>2026-01-16T05:42:00Z</cp:lastPrinted>
  <dcterms:modified xsi:type="dcterms:W3CDTF">2026-02-09T09:25:08Z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F913680B52C1BA5E68E68467241DE478</vt:lpwstr>
  </property>
</Properties>
</file>