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DE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北京市密云区大城子镇人民政府</w:t>
      </w:r>
    </w:p>
    <w:p w14:paraId="5BABD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关于2024年预算执行情况和2025年</w:t>
      </w:r>
    </w:p>
    <w:p w14:paraId="698B2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预算（草案）的报告</w:t>
      </w:r>
    </w:p>
    <w:p w14:paraId="5C361F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（审议稿）</w:t>
      </w:r>
    </w:p>
    <w:p w14:paraId="57D70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——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202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年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日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</w:rPr>
        <w:t>在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  <w:lang w:eastAsia="zh-CN"/>
        </w:rPr>
        <w:t>大城子镇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</w:rPr>
        <w:t>第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</w:rPr>
        <w:t>届人民代表大会</w:t>
      </w:r>
    </w:p>
    <w:p w14:paraId="701CC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第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次会议上</w:t>
      </w:r>
    </w:p>
    <w:p w14:paraId="7EE8C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singl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u w:val="none" w:color="auto"/>
          <w:lang w:val="en-US" w:eastAsia="zh-CN"/>
        </w:rPr>
        <w:t xml:space="preserve">大城子镇人民政府副镇长   汪怀君 </w:t>
      </w:r>
    </w:p>
    <w:p w14:paraId="4EE25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default" w:ascii="Times New Roman Regular" w:hAnsi="Times New Roman Regular" w:eastAsia="仿宋_GB2312" w:cs="Times New Roman Regular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</w:p>
    <w:p w14:paraId="654F4523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各位代表：</w:t>
      </w:r>
    </w:p>
    <w:p w14:paraId="761888BE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大城子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镇人民政府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，向大会作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年预算执行情况和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年预算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草案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的报告，请予审议。</w:t>
      </w:r>
    </w:p>
    <w:p w14:paraId="2B66DCDA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202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年预算执行情况</w:t>
      </w:r>
    </w:p>
    <w:p w14:paraId="1BFA68A0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yellow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2024年是实现“十四五”规划目标任务的关键一年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，面对各项艰巨繁重的改革发展稳定任务，在镇党委的正确领导下，在镇人大的监督支持下，全镇上下坚持以习近平新时代中国特色社会主义思想为指导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全面贯彻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党的二十大和二十届二中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三中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全会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中央经济工作会议精神，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振奋精神、攻坚克难，狠抓预算执行管理，财政工作取得新进展新成效，有力促进全年经济社会发展目标任务完成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大城子镇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经济社会稳步发展提供了有力的政策和资金保障。</w:t>
      </w:r>
    </w:p>
    <w:p w14:paraId="0D83CF78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（一）一般公共预算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情况</w:t>
      </w:r>
    </w:p>
    <w:p w14:paraId="357F816F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一般公共预算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收支完成情况</w:t>
      </w:r>
    </w:p>
    <w:p w14:paraId="7380060A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全镇一般公共预算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12933.74万元，增长23.97%。其中，财政收入完成4312.44万元，增长42.38%，完成调整预算的100%；财政体制补助及转移支付资金2769.83万元；专项转移支付5851.47万元。</w:t>
      </w:r>
    </w:p>
    <w:p w14:paraId="5D517C16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全镇一般公共预算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支出完成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12325.78万元，增长25.22%，完成调整预算的190.38%；上解上级支出607.96万元，总支出合计12933.74万元。</w:t>
      </w:r>
    </w:p>
    <w:p w14:paraId="4B18123E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全镇一般公共预算实现收支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平衡。</w:t>
      </w:r>
    </w:p>
    <w:p w14:paraId="3940D6D5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2.主要收入科目完成情况</w:t>
      </w:r>
    </w:p>
    <w:p w14:paraId="71400BD5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全镇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税收收入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完成4069.11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35.4%。其中，增值税形成财政收入2813.42万元，增长111.31%，完成调整预算的100%；企业所得税形成财政收入247.42万元，增长38.65%，完成调整预算的100%；个人所得税形成财政收入91万元，增长22.53%，完成调整预算的100%；房产税形成财政收入911.54万元，减少35.59%，完成调整预算的100%；城镇土地使用税形成财政收入5.7万元；环境保护税形成财政收入0.03万元。</w:t>
      </w:r>
    </w:p>
    <w:p w14:paraId="44F68343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全镇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非税收入完成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243.33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是国有资源（资产）有偿使用收入大幅增加。</w:t>
      </w:r>
    </w:p>
    <w:p w14:paraId="1EE7B4D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科目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</w:t>
      </w:r>
    </w:p>
    <w:p w14:paraId="3F850D6C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yellow"/>
          <w:u w:val="none" w:color="auto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一般公共服务支出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完成2434.21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，完成调整预算的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101.24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主要用于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人大代表活动经费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，机关在编人员、社工工资及保险，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政府机构运行经费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，统计、综治等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项目的支出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其中人大代表活动经费支出完成10万元。</w:t>
      </w:r>
    </w:p>
    <w:p w14:paraId="5647C3B0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公共安全支出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完成2.22万元。主要用于违规电动三四轮车淘汰处置奖励项目的支出。</w:t>
      </w:r>
    </w:p>
    <w:p w14:paraId="4DB275DB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yellow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文化旅游和传媒支出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完成213.49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财政专项转移支付项目。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主要用于电影放映员补贴，旅游公共服务设施（旅游公厕）提升，文化大院维修改造，敌台墙体抢险加固工程，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三馆免费开放等项目的支出。</w:t>
      </w:r>
    </w:p>
    <w:p w14:paraId="40FE6F23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yellow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社保和就业保障支出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475.12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，完成调整预算的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208.59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为财政专项转移支付的增加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主要用于机关退休人员部分养老补贴，就业服务中心公益岗就业人员报酬补助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乡村振兴协理员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工资保险费用，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困难群体生活救助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严重精神障碍患者监护人看护管理补贴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残疾人温馨家园运转等项目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</w:t>
      </w:r>
    </w:p>
    <w:p w14:paraId="26C19F18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yellow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卫生健康支出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8.74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主要用于基层卫生健康事业，独生子女家庭帮扶，计生专干补贴等项目的支出。</w:t>
      </w:r>
    </w:p>
    <w:p w14:paraId="08C02BC3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yellow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  <w:t>节能环保支出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u w:val="none" w:color="auto"/>
          <w:lang w:val="en-US" w:eastAsia="zh-CN" w:bidi="ar-SA"/>
        </w:rPr>
        <w:t>396.06万元，为财政专项转移支付项目。主要用于大城子镇域生态环境治理，2022年煤改电外电网提升改造去树补偿，2023年煤改电基础电网提升改造补贴，固废细胞工程建设等项目的支出。</w:t>
      </w:r>
    </w:p>
    <w:p w14:paraId="66B70C0E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yellow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城乡社区事务支出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548.98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，完成调整预算的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188.84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为财政专项转移支付的增加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主要用于社区公益事业转移支付，特殊疑难信访问题化解资金，“接诉即办”奖励资金，生活垃圾分类工作，美丽乡村供水及污水前端系统工程等项目的支出。</w:t>
      </w:r>
    </w:p>
    <w:p w14:paraId="32761DFC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yellow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农林水支出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5175.36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，完成调整预算的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297.13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，为财政专项转移支付的增加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主要用于村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两委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干部基本报酬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喝绩效，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村级公益事业转移支付，基层党组织服务群众经费，传统村落集中连片保护利用项目，森林资源占补平衡植被恢复造林资金，农村供水水源不足改造，野生动物肇事补偿及保护，平原造林林木养护，河长制奖补，高标准农田建设，苍术会村赤松茸种植项目，农村太阳能浴室管护，山区生态公益林生态补偿，农村户厕公厕管护，“疏解整治促提升”专项行动等项目支出。</w:t>
      </w:r>
    </w:p>
    <w:p w14:paraId="1A8C411F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资源勘探工业信息支出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1787.10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，完成调整预算的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100%。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稳经济促发展对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引进企业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扶持项目支出。</w:t>
      </w:r>
    </w:p>
    <w:p w14:paraId="6F317372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灾害防治及应急管理支出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1284.50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为财政专项转移支付项目。主要用于大城子镇兼职安全生产巡查员岗位津贴，森林防灭火建设，地质灾害综合治理等项目的支出。</w:t>
      </w:r>
    </w:p>
    <w:p w14:paraId="4E0C6D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政府性基金预算收支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情况</w:t>
      </w:r>
    </w:p>
    <w:p w14:paraId="271FF3B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yellow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全镇政府性基金预算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成2845.31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政府性基金预算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完成2845.31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。主要用于美丽乡村污水配套管网基础设施建设工程，耕地保护空间复耕工程，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密云区大城子镇高庄子村村庄防护坝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密云区大城子镇下栅子村供水及防护坝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密云区大城子镇苍术会村林下经济配套设施建设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密云区大城子镇张庄子村塘坝加固及村庄环境提升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城乡道路占地补偿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支出。</w:t>
      </w:r>
    </w:p>
    <w:p w14:paraId="4097607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全镇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政府性基金预算实现收支平衡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</w:t>
      </w:r>
    </w:p>
    <w:p w14:paraId="133739E1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债券还本资金收支情况</w:t>
      </w:r>
    </w:p>
    <w:p w14:paraId="77FB038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2024年12月收到债券还本资金2185.52万元，支出完成2185.52万元。主要用于2022年浅山荒山造林工程，2022年地质灾害治理项目，耕地保护空间复耕工程资金，新建村级医疗机构补助资金，苍术会村养老服务驿站提升改造项目，北沟村美丽乡村建设地上工程（化债资金）等项目的支出。</w:t>
      </w:r>
    </w:p>
    <w:p w14:paraId="3BE13D2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债券还本资金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实现收支平衡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0E559427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财政工作取得成效及落实镇人大决议情况</w:t>
      </w:r>
    </w:p>
    <w:p w14:paraId="3BF3451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1.围绕财源建设，做大财政蛋糕</w:t>
      </w:r>
    </w:p>
    <w:p w14:paraId="200F4976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加大招商引资力度。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大城子镇党委、政府领导高度重视财源建设工作，亲自指导完善相关政策，健全机制，多次召开专题会，部署工作重点要点、听取工作进展情况汇报并强化服务。通过加大同引进企业间的信息沟通、走访，实施全民招商、以商招商等举措，大力深化招商引资工作。2024年累计走访企业87次，引入企业356家，其中有税企业84家，有税率23.6%，贡献财政收入1648.6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精准把握企业需求。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通过实地走访与“服务包”线上反馈相结合的形式，摸盘企业的经营状况和存在问题，每月月底进行复盘，“向前一步”为企业排忧解难。2024年通过“服务包”平台解决重点企业诉求52条，涉及政策解答、专精特新企业奖励资金申报、融资需求、企业人才引进等方面诉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。积极引进小税种。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与区外企业合作引进分散小税种1791.86万元，形成财政收入935.35万元。同时收集域外企业代开发票，增加财政收入。</w:t>
      </w:r>
    </w:p>
    <w:p w14:paraId="0815CB5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2.围绕保障民生，用活财政资金</w:t>
      </w:r>
    </w:p>
    <w:p w14:paraId="5D24109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强化资源统筹。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始终将“三保”支出放在财政支出保障的第一要位，保障重点支出需求。三保支出3205.57万元，主要用于人员工资保障、公益性就业补贴、公共服务供给、农村困难群体救助等项目的支出。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推进乡村振兴。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投入美丽乡村建设资金642.37万元、污水处理和前端收集系统建设等资金951.32万元、复耕土地流转资金951.47万元，促进农村环境整体提升。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改善人居环境。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加大垃圾处理资金保障力度，投入专项资金337.69万元推动垃圾分类工作，实现绿色可持续发展。</w:t>
      </w:r>
    </w:p>
    <w:p w14:paraId="4BD4891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3.围绕管理效能，推进改革创新</w:t>
      </w:r>
    </w:p>
    <w:p w14:paraId="799812D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深化“放管服”改革。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积极推进非税收入收缴电子化改革工作，确保业务流程更简化、缴费方式更便捷、执收行为更规范，实现票据业务“一网通办、全程网办”。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完善资产管理体系。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在预算管理一体化系统中填报资产数据，实现资产管理与相关业务模块的有效贯通，提高资产管理效率，促进业务衔接更加通畅、信息共享更加充分。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加强预算绩效管理。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围绕财政保障能力、成本节约、运行成效、财源建设、规范管理等指标，开展财政运行综合绩效评价工作，促进财政工作的健康发展和财政资金的使用效益，更好地服务本镇经济发展。</w:t>
      </w:r>
    </w:p>
    <w:p w14:paraId="1A8702AC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2024年，财政运行平稳有序，但也面临着一些困难和问题。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一是财政收入平稳增长难度较大。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受制于我镇相对薄弱的财源基础，新增企业数量虽呈增长趋势，但部分潜力企业对财政收入的贡献作用释放依然缓慢，财源转化率需加快提速。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二是财政收支维持平衡难度较大。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随着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刚性增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支需求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不断增加，财政支出压力逐渐加剧，财政收支“紧平衡”矛盾持续加深。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三是资金使用效益有待提升加强。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各项目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支出进度有待进一步加强，资金管理还需更加规范。针对以上问题，我们将采取有效措施，努力加以解决。</w:t>
      </w:r>
    </w:p>
    <w:p w14:paraId="1642C049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  <w:t>202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年预算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草案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  <w:t>）</w:t>
      </w:r>
    </w:p>
    <w:p w14:paraId="514ADC3B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（一）202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年财政收支形势</w:t>
      </w:r>
    </w:p>
    <w:p w14:paraId="23ECB1C2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随着一揽子财政增量政策的推出和逆周期调节力度的加大，经济运行稳中向好的态势进一步巩固，经济发展机遇与挑战并存。虽然我镇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财源建设稳步推进，存量财源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贡献提升，新增财源不断壮大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有税企业占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注册企业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比重偏低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非税收入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占比较少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不可持续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政策刚性支出需求逐年增加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等挑战依然存在，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财政运行将继续保持紧平衡状态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6DF45A6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年预算编制工作的指导思想和原则</w:t>
      </w:r>
    </w:p>
    <w:p w14:paraId="4C725342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指导思想：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坚持以习近平新时代中国特色社会主义思想为指导，全面贯彻落实党的二十大和二十届二中、三中全会精神、中央经济工作会议精神，坚持稳中求进工作总基调。以财源建设为统领，科学合理编制收入预算，确保与经济社会发展水平相适应，与更加积极的财政政策相衔接。以优化支出结构为支撑，加强财政资源统筹，强化零基预算理念，坚持过“紧日子”思想，筑牢兜实“三保”底线。以预算管理一体化系统为抓手，全面规范预算管理和硬化预算约束，防范和化解政府债务风险，确保财政健康平稳可持续运行。以促进紧平衡下财政政策和资金提质增效为保障，聚焦镇党委决策部署和重点工作，推动全镇经济社会高质量发展。</w:t>
      </w:r>
    </w:p>
    <w:p w14:paraId="15C8CCB2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编制原则：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增强保障、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兜牢底线；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优化结构、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突出重点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强化统筹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集约高效；严控风险、持续发展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7DFE49D5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（三）202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年预算收支安排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</w:rPr>
        <w:t>情况</w:t>
      </w:r>
    </w:p>
    <w:p w14:paraId="14FB5A6C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年，全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一般公共预算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总财力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7634.96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万元，全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一般公共预算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7634.96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全镇一般公共预算安排实现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收支平衡。</w:t>
      </w:r>
    </w:p>
    <w:p w14:paraId="09D5CAC4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全镇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财政收入预期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4284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万元，增长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7.1%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具体为：增值税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形成财政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收入预算为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3700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万元，企业所得税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形成财政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收入预算为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440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  <w:t>其他税收形成财政收入预算为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134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  <w:t>万元，非税收入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10万元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。</w:t>
      </w:r>
    </w:p>
    <w:p w14:paraId="6452163F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财政体制补助及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eastAsia="zh-CN"/>
        </w:rPr>
        <w:t>提前下达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转移支付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3350.96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，比上年增加538.96万元，原因为财政局将2025年村级公益事业转移支付项目列入提前下达的一般性转移支付。</w:t>
      </w:r>
    </w:p>
    <w:p w14:paraId="4971233D">
      <w:pPr>
        <w:keepNext w:val="0"/>
        <w:keepLines w:val="0"/>
        <w:pageBreakBefore w:val="0"/>
        <w:widowControl w:val="0"/>
        <w:pBdr>
          <w:bottom w:val="single" w:color="FFFFFF" w:sz="4" w:space="11"/>
        </w:pBdr>
        <w:tabs>
          <w:tab w:val="left" w:pos="6510"/>
        </w:tabs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（四）202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u w:val="none" w:color="auto"/>
          <w:lang w:eastAsia="zh-CN"/>
        </w:rPr>
        <w:t>年一般公共预算支出预算安排情况</w:t>
      </w:r>
    </w:p>
    <w:p w14:paraId="1CFBE948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yellow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财力紧张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的情况下，进一步优化支出结构，坚持有保有压，贯彻“零基预算”理念，统筹资金优先保障“三保”支出。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u w:val="none" w:color="auto"/>
        </w:rPr>
        <w:t>全镇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一般公共预算支出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7634.96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万元。主要支出科目安排情况如下：</w:t>
      </w:r>
    </w:p>
    <w:p w14:paraId="040578A5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一般公共服务支出安排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3296.57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万元，主要用于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人大经费、增资预留、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保障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机关运行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保工资、保运转。</w:t>
      </w:r>
    </w:p>
    <w:p w14:paraId="51FC82DF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文化旅游体育与传媒支出安排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22.6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万元，主要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发展文化事业和开展主题宣传、举办文化活动。</w:t>
      </w:r>
    </w:p>
    <w:p w14:paraId="03146C47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社保和就业保障支出安排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614.85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万元，主要用于离退休人员支出和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公益岗就业、困难救助等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社会保障支出。</w:t>
      </w:r>
    </w:p>
    <w:p w14:paraId="20DA4D2C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卫生健康支出安排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250.66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万元，主要用于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人教卫生、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计划生育政策奖励及医疗卫生事务发展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。</w:t>
      </w:r>
    </w:p>
    <w:p w14:paraId="38881A16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城乡社区支出安排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587.06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万元，主要用于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安全生产、社会维稳、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保安、保洁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垃圾分类、人居环境整治等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外包服务事务支出。</w:t>
      </w:r>
    </w:p>
    <w:p w14:paraId="33E64046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农林水支出安排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2650.57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万元，主要用于基层党组织服务群众、村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两委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干部报酬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村级公益事业转移支付、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村级电力维护经费等镇街基层政权建设支出。</w:t>
      </w:r>
    </w:p>
    <w:p w14:paraId="3CE0D289">
      <w:pPr>
        <w:keepNext w:val="0"/>
        <w:keepLines w:val="0"/>
        <w:pageBreakBefore w:val="0"/>
        <w:widowControl w:val="0"/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住房保障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安排212.65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万元，主要用于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住房公积金缴纳支出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。</w:t>
      </w:r>
    </w:p>
    <w:p w14:paraId="40B998A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凝心聚力，开拓进取，努力完成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eastAsia="zh-CN"/>
        </w:rPr>
        <w:t>202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</w:rPr>
        <w:t>年财政预算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任务</w:t>
      </w:r>
    </w:p>
    <w:p w14:paraId="3A12931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2025年，我们将在镇党委的坚强领导下，坚定信心、开拓奋进，充分发挥财政职能作用，推动经济实现质的有效提升和量的合理增长。</w:t>
      </w:r>
    </w:p>
    <w:p w14:paraId="4182037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广开财源，助力财政收入提质增量</w:t>
      </w:r>
    </w:p>
    <w:p w14:paraId="18F4873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一是稳存量、防外迁。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多方位开展企业走访服务工作，积极帮助企业解决“难点、堵点、痛点”问题，用好财政收入和财源大数据系统，加大财源风险监测服务力度，筛选在京外投资布局、设立分支机构等存在流失风险的企业，向前一步开展服务，稳定企业发展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二是强招商、促增量。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严格贯彻落实《公平竞争审查条例》相关要求，积极探寻我镇招商优势点，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研究制定各类招商政策，强化政策保障，争取引进更多高质量公司落地我镇，为增收注入更多新鲜血液。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三是优服务、提质量。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进一步加强财源建设与“服务包”和“经济发展专班”工作机制协调联动，形成合力，强化跟踪服务、重视企业成长，形成全流程培育链条，切实提高新增企业财源转化能力，提高税收收入占比。</w:t>
      </w:r>
    </w:p>
    <w:p w14:paraId="5A52122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压减节流，助力财政成本只减不增</w:t>
      </w:r>
    </w:p>
    <w:p w14:paraId="45C77B7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树牢节约思想，坚持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过紧日子。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牢固树立艰苦奋斗、勤俭节约思想，将党政机关要习惯过紧日子作为财政工作长期指导方针，严格控制一般性支出，压减“三公”经费。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严格审核支出，护航财政运行。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规范预算执行，硬化执行刚性约束，努力降低行政成本，规避不合理支出，审减低效资金，护航财政资金安全运行。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三是严控编外用工，降低人工成本。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探索“人员数量+经费规模”的实名制管理模式，原则上编外用工数量只减不增，用好政府购买服务和委托外包，力争做到事由最少的人干，钱用最合适的标准保。</w:t>
      </w:r>
    </w:p>
    <w:p w14:paraId="7191206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多措并举，助力资金统筹有保有压</w:t>
      </w:r>
    </w:p>
    <w:p w14:paraId="1E65D4A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一是统筹利用各类财政资金。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做好一般公共预算资金与市级、区级、债券等各类资金的统筹，加强以前年度结转结余资金与当年财力的整合，提高财政资金综合配置效率。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二是积极争取特别国债资金。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对标国家一揽子增量政策，紧抓超长期特别国债的发行契机，找准结合点，精准申报项目，积极争取各领域的竞争性分配。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三是增强提供重点财力保障。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落实“三保”支出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保障好重要民生实事、重点产业发展、重大活动任务顺利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生态资源和农业特色，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统筹财政资金，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大力发展优势林果主导产业，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继续深化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“林上蜂、林中果、林下菌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、林间宿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”立体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业发展格局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311E4E7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（四）改革创新，助力财政管理精准高效</w:t>
      </w:r>
    </w:p>
    <w:p w14:paraId="626F7E20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一是深化绩效管理评价工作。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深入推进预算绩效管理改革，将绩效理念和方法深度融入预算管理全过程，推动增强花钱问效、无效问责的意识，全面开展绩效自评。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二是建立重点资金支出台账。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利用一体化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动态监控系统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做好预算项目与支出政策的衔接，充分运用绩效评价结果、审计整改建议、财政监督意见等，加快预算支出执行进度。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三是持续推进阳光财政改革。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依托信息化手段，做好政府预、决算信息公开，自觉接受人大以及群众的审查监督。</w:t>
      </w:r>
    </w:p>
    <w:p w14:paraId="1560CF5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1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各位代表，做好2025年财政工作责任重大，任务艰巨。我们将在镇党委的坚强领导下，在镇人大的监督指导下，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永葆“闯”的精神、“创”的劲头、“干”的作风，为大城子镇的经济社会发展，群众生活的安乐祥和做出努力和贡献！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3499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5BC12B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BC12B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7439F"/>
    <w:multiLevelType w:val="singleLevel"/>
    <w:tmpl w:val="0C1743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DFD137"/>
    <w:multiLevelType w:val="singleLevel"/>
    <w:tmpl w:val="1FDFD1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CFCDE6C"/>
    <w:multiLevelType w:val="singleLevel"/>
    <w:tmpl w:val="2CFCDE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D77F6"/>
    <w:rsid w:val="117C54BB"/>
    <w:rsid w:val="14716729"/>
    <w:rsid w:val="197B741F"/>
    <w:rsid w:val="320329AC"/>
    <w:rsid w:val="33767C04"/>
    <w:rsid w:val="5CF850B2"/>
    <w:rsid w:val="61DB5099"/>
    <w:rsid w:val="6A0B5DC4"/>
    <w:rsid w:val="6ED36DCB"/>
    <w:rsid w:val="719D0405"/>
    <w:rsid w:val="7B9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仿宋_GB2312" w:hAnsi="黑体" w:eastAsia="仿宋_GB2312"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112"/>
    </w:pPr>
    <w:rPr>
      <w:rFonts w:ascii="仿宋_GB2312" w:hAnsi="仿宋_GB2312" w:eastAsia="仿宋_GB2312" w:cs="仿宋_GB2312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5461</Words>
  <Characters>5922</Characters>
  <Lines>0</Lines>
  <Paragraphs>0</Paragraphs>
  <TotalTime>16</TotalTime>
  <ScaleCrop>false</ScaleCrop>
  <LinksUpToDate>false</LinksUpToDate>
  <CharactersWithSpaces>5926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2024-01-10T07:11:00Z</dcterms:created>
  <dc:creator>江卓殊</dc:creator>
  <cp:lastModifiedBy>江卓殊</cp:lastModifiedBy>
  <cp:lastPrinted>2025-01-15T02:27:00Z</cp:lastPrinted>
  <dcterms:modified xsi:type="dcterms:W3CDTF">2025-02-27T01:39:25Z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A2939665EE014039BACED3FAB64DCF6B_13</vt:lpwstr>
  </property>
  <property fmtid="{D5CDD505-2E9C-101B-9397-08002B2CF9AE}" pid="4" name="KSOTemplateDocerSaveRecord">
    <vt:lpwstr>eyJoZGlkIjoiZGI3OTA5N2MzYWFiYzAwNTg4YzQ4YTMwYjBjNGUzMmMiLCJ1c2VySWQiOiIyNDQ2MDUzMzkifQ==</vt:lpwstr>
  </property>
</Properties>
</file>