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numPr>
          <w:ilvl w:val="0"/>
          <w:numId w:val="1"/>
        </w:num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5"/>
        <w:widowControl w:val="0"/>
        <w:numPr>
          <w:ilvl w:val="0"/>
          <w:numId w:val="0"/>
        </w:numPr>
        <w:jc w:val="both"/>
        <w:rPr>
          <w:rFonts w:hint="eastAsia"/>
        </w:rPr>
      </w:pPr>
    </w:p>
    <w:p>
      <w:pPr>
        <w:pStyle w:val="5"/>
        <w:widowControl w:val="0"/>
        <w:numPr>
          <w:ilvl w:val="0"/>
          <w:numId w:val="0"/>
        </w:numPr>
        <w:jc w:val="both"/>
        <w:rPr>
          <w:rFonts w:hint="eastAsia"/>
        </w:rPr>
      </w:pPr>
    </w:p>
    <w:p>
      <w:pPr>
        <w:pStyle w:val="5"/>
        <w:widowControl w:val="0"/>
        <w:numPr>
          <w:ilvl w:val="0"/>
          <w:numId w:val="0"/>
        </w:numPr>
        <w:jc w:val="both"/>
        <w:rPr>
          <w:rFonts w:hint="eastAsia"/>
        </w:rPr>
      </w:pPr>
    </w:p>
    <w:p>
      <w:pPr>
        <w:pStyle w:val="5"/>
        <w:widowControl w:val="0"/>
        <w:numPr>
          <w:ilvl w:val="0"/>
          <w:numId w:val="0"/>
        </w:numPr>
        <w:jc w:val="both"/>
        <w:rPr>
          <w:rFonts w:hint="eastAsia"/>
        </w:rPr>
      </w:pPr>
    </w:p>
    <w:p>
      <w:pPr>
        <w:pStyle w:val="5"/>
        <w:widowControl w:val="0"/>
        <w:numPr>
          <w:ilvl w:val="0"/>
          <w:numId w:val="0"/>
        </w:numPr>
        <w:jc w:val="both"/>
        <w:rPr>
          <w:rFonts w:hint="eastAsia"/>
        </w:rPr>
      </w:pPr>
    </w:p>
    <w:p>
      <w:pPr>
        <w:pStyle w:val="5"/>
        <w:widowControl w:val="0"/>
        <w:numPr>
          <w:ilvl w:val="0"/>
          <w:numId w:val="0"/>
        </w:numPr>
        <w:jc w:val="both"/>
        <w:rPr>
          <w:rFonts w:hint="eastAsia"/>
        </w:rPr>
      </w:pPr>
    </w:p>
    <w:p>
      <w:pPr>
        <w:pStyle w:val="5"/>
        <w:widowControl w:val="0"/>
        <w:numPr>
          <w:ilvl w:val="0"/>
          <w:numId w:val="0"/>
        </w:numPr>
        <w:jc w:val="both"/>
        <w:rPr>
          <w:rFonts w:hint="eastAsia"/>
        </w:rPr>
      </w:pPr>
    </w:p>
    <w:p>
      <w:pPr>
        <w:pStyle w:val="5"/>
        <w:widowControl w:val="0"/>
        <w:numPr>
          <w:ilvl w:val="0"/>
          <w:numId w:val="0"/>
        </w:numPr>
        <w:jc w:val="both"/>
        <w:rPr>
          <w:rFonts w:hint="eastAsia"/>
        </w:rPr>
      </w:pPr>
    </w:p>
    <w:p>
      <w:pPr>
        <w:pStyle w:val="5"/>
        <w:widowControl w:val="0"/>
        <w:numPr>
          <w:ilvl w:val="0"/>
          <w:numId w:val="0"/>
        </w:numPr>
        <w:jc w:val="both"/>
        <w:rPr>
          <w:rFonts w:hint="eastAsia"/>
        </w:rPr>
      </w:pPr>
    </w:p>
    <w:p>
      <w:pPr>
        <w:pStyle w:val="5"/>
        <w:widowControl w:val="0"/>
        <w:numPr>
          <w:ilvl w:val="0"/>
          <w:numId w:val="0"/>
        </w:numPr>
        <w:jc w:val="both"/>
        <w:rPr>
          <w:rFonts w:hint="eastAsia"/>
        </w:rPr>
      </w:pPr>
    </w:p>
    <w:p>
      <w:pPr>
        <w:pStyle w:val="5"/>
        <w:widowControl w:val="0"/>
        <w:numPr>
          <w:ilvl w:val="0"/>
          <w:numId w:val="0"/>
        </w:numPr>
        <w:jc w:val="both"/>
        <w:rPr>
          <w:rFonts w:hint="eastAsia"/>
        </w:rPr>
      </w:pPr>
    </w:p>
    <w:p>
      <w:pPr>
        <w:pStyle w:val="5"/>
        <w:widowControl w:val="0"/>
        <w:numPr>
          <w:ilvl w:val="0"/>
          <w:numId w:val="0"/>
        </w:numPr>
        <w:jc w:val="both"/>
        <w:rPr>
          <w:rFonts w:hint="eastAsia"/>
        </w:rPr>
      </w:pPr>
    </w:p>
    <w:p>
      <w:pPr>
        <w:pStyle w:val="5"/>
        <w:widowControl w:val="0"/>
        <w:numPr>
          <w:ilvl w:val="0"/>
          <w:numId w:val="0"/>
        </w:numPr>
        <w:jc w:val="both"/>
        <w:rPr>
          <w:rFonts w:hint="eastAsia"/>
        </w:rPr>
      </w:pPr>
    </w:p>
    <w:p>
      <w:pPr>
        <w:pStyle w:val="5"/>
        <w:widowControl w:val="0"/>
        <w:numPr>
          <w:ilvl w:val="0"/>
          <w:numId w:val="0"/>
        </w:numPr>
        <w:jc w:val="both"/>
        <w:rPr>
          <w:rFonts w:hint="eastAsia"/>
        </w:rPr>
      </w:pPr>
    </w:p>
    <w:p>
      <w:pPr>
        <w:pStyle w:val="5"/>
        <w:widowControl w:val="0"/>
        <w:numPr>
          <w:ilvl w:val="0"/>
          <w:numId w:val="0"/>
        </w:numPr>
        <w:jc w:val="both"/>
        <w:rPr>
          <w:rFonts w:hint="eastAsia"/>
        </w:rPr>
      </w:pPr>
    </w:p>
    <w:tbl>
      <w:tblPr>
        <w:tblW w:w="10452" w:type="dxa"/>
        <w:jc w:val="center"/>
        <w:tblInd w:w="20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24"/>
        <w:gridCol w:w="724"/>
        <w:gridCol w:w="724"/>
        <w:gridCol w:w="740"/>
        <w:gridCol w:w="1202"/>
        <w:gridCol w:w="1202"/>
        <w:gridCol w:w="679"/>
        <w:gridCol w:w="679"/>
        <w:gridCol w:w="679"/>
        <w:gridCol w:w="695"/>
        <w:gridCol w:w="1202"/>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0452" w:type="dxa"/>
            <w:gridSpan w:val="1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72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4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2"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9250" w:type="dxa"/>
            <w:gridSpan w:val="11"/>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单位名称：北京市密云区溪翁庄镇</w:t>
            </w:r>
          </w:p>
        </w:tc>
        <w:tc>
          <w:tcPr>
            <w:tcW w:w="1202"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5316"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收入</w:t>
            </w:r>
          </w:p>
        </w:tc>
        <w:tc>
          <w:tcPr>
            <w:tcW w:w="5136"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12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12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项目（按功能分类）</w:t>
            </w:r>
          </w:p>
        </w:tc>
        <w:tc>
          <w:tcPr>
            <w:tcW w:w="12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12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一、一般公共预算财政拨款收入</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11,618.621003</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13,693.324323</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一、一般公共服务支出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8,175.921150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6,226.783653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二、政府性基金预算财政拨款收入</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1,471.644525</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二、外交支出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三、国有资本经营预算财政拨款收入</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三、国防支出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四、上级补助收入</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四、公共安全支出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42.898112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五、事业收入</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五、教育支出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六、经营收入</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六、科学技术支出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七、附属单位上缴收入</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七、文化旅游体育与传媒支出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580.715617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八、其他收入</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1,610.628055</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八、社会保障和就业支出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533.255000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1,751.400930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九、卫生健康支出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295.734000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316.588000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十、节能环保支出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295.519542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十一、城乡社区支出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2,093.480853</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2,688.807637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十二、农林水支出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466.830000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4,994.806281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十三、交通运输支出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十四、资源勘探工业信息等支出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十五、商业服务业等支出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十六、金融支出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十七、援助其他地区支出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十八、自然资源海洋气象等支出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十九、住房保障支出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二十、粮油物资储备支出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二十一、国有资本经营预算支出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二十二、灾害防治及应急管理支出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二十三、其他支出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5,603.646044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二十四、债务还本支出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二十五、债务付息支出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二十六、抗疫特别国债安排的支出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本年收入合计</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11,618.621003</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16,775.596903</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本年支出合计</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11,618.621003</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22,511.965816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年初结转和结余</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13,339.420626</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结余分配</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年末结转和结余</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7,603.051713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11,618.621003</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30,115.017529</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11,618.621003</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30,115.017529</w:t>
            </w:r>
          </w:p>
        </w:tc>
      </w:tr>
    </w:tbl>
    <w:p/>
    <w:p/>
    <w:tbl>
      <w:tblPr>
        <w:tblW w:w="13485" w:type="dxa"/>
        <w:jc w:val="center"/>
        <w:tblInd w:w="5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3"/>
        <w:gridCol w:w="613"/>
        <w:gridCol w:w="613"/>
        <w:gridCol w:w="3452"/>
        <w:gridCol w:w="1342"/>
        <w:gridCol w:w="1342"/>
        <w:gridCol w:w="1116"/>
        <w:gridCol w:w="838"/>
        <w:gridCol w:w="838"/>
        <w:gridCol w:w="1477"/>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3485" w:type="dxa"/>
            <w:gridSpan w:val="11"/>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5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7"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2244" w:type="dxa"/>
            <w:gridSpan w:val="10"/>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单位名称：北京市密云区溪翁庄镇</w:t>
            </w:r>
          </w:p>
        </w:tc>
        <w:tc>
          <w:tcPr>
            <w:tcW w:w="1241"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529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本年收入合计</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财政拨款收入</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上级补助收入</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事业收入</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经营收入</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附属单位上缴收入</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16,775.596903</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15,164.968848</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1,610.628055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一般公共服务支出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6,225.301653</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6,225.301653</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人大事务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其他人大事务支出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政府办公厅（室）及相关机构事务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3,988.211031</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3,988.211031</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1,487.671612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1,487.671612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749.112349</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749.112349</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2010350</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事业运行</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1,523.927070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1,523.927070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其他政府办公厅（室）及相关机构事务支出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227.500000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227.500000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统计信息事务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14.774500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14.774500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2010505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专项统计业务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2010507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专项普查活动</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12.074500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12.074500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党委办公厅（室）及相关机构事务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41.330954</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41.330954</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2013105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专项业务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41.330954</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41.330954</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组织事务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1,507.277751</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1,507.277751</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2013202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其他组织事务支出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1,505.677751</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1,505.677751</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其他共产党事务支出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其他一般公共服务支出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656.507417</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656.507417</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其他一般公共服务支出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656.507417</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656.507417</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公共安全支出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20406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司法</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2040699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其他司法支出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文化旅游体育与传媒支出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570.022604</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570.022604</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文化和旅游</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556.091604</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556.091604</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2070199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其他文化和旅游支出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556.091604</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556.091604</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其他文化旅游体育与传媒支出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13.931000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13.931000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2079999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其他文化旅游体育与传媒支出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13.931000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13.931000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社会保障和就业支出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1,469.964844</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1,469.964844</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人力资源和社会保障管理事务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103.358342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103.358342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其他人力资源和社会保障管理事务支出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103.358342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103.358342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民政管理事务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5.480000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5.480000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其他民政管理事务支出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5.480000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5.480000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行政事业单位养老支出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500.625745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500.625745</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32.091410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32.091410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事业单位离退休</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47.796335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47.796335</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281.506000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281.506000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机关事业单位职业年金缴费支出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139.232000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139.232000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残疾人事业</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184.886381</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184.886381</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2081199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其他残疾人事业支出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184.886381</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184.886381</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20822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大中型水库移民后期扶持基金支出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600.457376</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600.457376</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2082201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移民补助</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139.362085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139.362085</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2082202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基础设施建设和经济发展</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461.095291</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461.095291</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20825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其他生活救助</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2082502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其他农村生活救助</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其他社会保障和就业支出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73.157000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73.157000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其他社会保障和就业支出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73.157000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73.157000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卫生健康支出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309.588000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309.588000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计划生育事务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14.054000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14.054000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2100799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其他计划生育事务支出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14.054000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14.054000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行政事业单位医疗</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281.234000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281.234000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281.234000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281.234000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其他卫生健康支出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14.300000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14.300000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其他卫生健康支出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14.300000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14.300000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节能环保支出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21103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污染防治</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2110301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大气</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295.519542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295.519542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2,632.957286</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2,632.957286</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759.000000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759.000000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其他城乡社区管理事务支出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759.000000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759.000000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城乡社区环境卫生</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217.568200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217.568200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217.568200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217.568200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21208</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国有土地使用权出让收入安排的支出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871.187149</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871.187149</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城市建设支出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191.334649</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191.334649</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2120804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农村基础设施建设支出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679.852500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679.852500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其他城乡社区支出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785.201937</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785.201937</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785.201937</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785.201937</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农林水支出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3,646.814919</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3,646.814919</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农业农村</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2,476.750580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2,476.750580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2130122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农业生产发展</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659.965248</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659.965248</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2130126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农村社会事业</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346.827000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346.827000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其他农业农村支出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1,469.958332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1,469.958332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林业和草原</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507.192688</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507.192688</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2130205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森林资源培育</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497.192688</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497.192688</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其他林业和草原支出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水利</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245.609138</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245.609138</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水资源节约管理与保护</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244.270895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244.270895</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其他水利支出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1.338243</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1.338243</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农村综合改革</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2130706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对村集体经济组织的补助</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其他农林水支出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397.262513</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397.262513</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其他农林水支出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397.262513</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397.262513</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灾害防治及应急管理支出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应急管理事务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2240109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应急管理</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1,610.628055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1,610.628055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1,610.628055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1,610.628055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2299999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1,610.628055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1,610.628055</w:t>
            </w:r>
          </w:p>
        </w:tc>
      </w:tr>
    </w:tbl>
    <w:p>
      <w:pPr>
        <w:pStyle w:val="5"/>
      </w:pPr>
    </w:p>
    <w:tbl>
      <w:tblPr>
        <w:tblW w:w="12828" w:type="dxa"/>
        <w:jc w:val="center"/>
        <w:tblInd w:w="8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3"/>
        <w:gridCol w:w="613"/>
        <w:gridCol w:w="613"/>
        <w:gridCol w:w="3452"/>
        <w:gridCol w:w="1342"/>
        <w:gridCol w:w="1241"/>
        <w:gridCol w:w="1342"/>
        <w:gridCol w:w="1116"/>
        <w:gridCol w:w="838"/>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2828" w:type="dxa"/>
            <w:gridSpan w:val="10"/>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5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8"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170" w:type="dxa"/>
            <w:gridSpan w:val="9"/>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单位名称：北京市密云区溪翁庄镇</w:t>
            </w:r>
          </w:p>
        </w:tc>
        <w:tc>
          <w:tcPr>
            <w:tcW w:w="1658"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529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本年支出合计</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上缴上级支出</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经营支出</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c>
          <w:tcPr>
            <w:tcW w:w="16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22,511.965816</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3,806.108827</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18,705.856989</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一般公共服务支出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6,226.783653</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3,023.098682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3,203.684971</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人大事务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其他人大事务支出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政府办公厅（室）及相关机构事务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3,988.211031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3,023.098682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965.112349</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1,487.671612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1,487.671612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749.112349</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749.112349</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2010350</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事业运行</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1,523.927070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1,523.927070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其他政府办公厅（室）及相关机构事务支出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227.500000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216.000000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统计信息事务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16.256500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16.256500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2010505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专项统计业务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2010507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专项普查活动</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12.074500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12.074500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2010508</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统计抽样调查</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1.482000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1.482000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党委办公厅（室）及相关机构事务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41.330954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41.330954</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2013105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专项业务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41.330954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41.330954</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组织事务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1,507.277751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1,507.277751</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2013202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其他组织事务支出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1,505.677751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1,505.677751</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其他共产党事务支出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其他一般公共服务支出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656.507417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656.507417</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其他一般公共服务支出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656.507417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656.507417</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公共安全支出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42.898112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42.898112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20406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司法</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2040699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其他司法支出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其他公共安全支出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38.898112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38.898112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其他公共安全支出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38.898112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38.898112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文化旅游体育与传媒支出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580.715617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580.715617</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文化和旅游</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566.784617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566.784617</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2070199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其他文化和旅游支出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566.784617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566.784617</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其他文化旅游体育与传媒支出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13.931000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13.931000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2079999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其他文化旅游体育与传媒支出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13.931000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13.931000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社会保障和就业支出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1,751.400930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501.776145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1,249.624785</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人力资源和社会保障管理事务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103.358342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1.150400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102.207942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其他人力资源和社会保障管理事务支出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103.358342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1.150400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102.207942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民政管理事务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23.860000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23.860000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其他民政管理事务支出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23.860000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23.860000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行政事业单位养老支出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500.625745</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500.625745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32.091410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32.091410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事业单位离退休</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47.796335</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47.796335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281.506000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281.506000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机关事业单位职业年金缴费支出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139.232000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139.232000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残疾人事业</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184.886381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184.886381</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2081199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其他残疾人事业支出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184.886381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184.886381</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20822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大中型水库移民后期扶持基金支出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848.513462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848.513462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2082201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移民补助</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139.362085</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139.362085</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2082202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基础设施建设和经济发展</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709.151377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709.151377</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20825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其他生活救助</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2082502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其他农村生活救助</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其他社会保障和就业支出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88.157000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88.157000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其他社会保障和就业支出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88.157000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88.157000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卫生健康支出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316.588000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281.234000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35.354000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计划生育事务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21.054000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21.054000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2100799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其他计划生育事务支出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21.054000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21.054000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行政事业单位医疗</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281.234000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281.234000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281.234000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281.234000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其他卫生健康支出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14.300000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14.300000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其他卫生健康支出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14.300000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14.300000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节能环保支出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21103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污染防治</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2110301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大气</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295.519542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295.519542</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2,688.807637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2,688.807637</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762.000000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762.000000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其他城乡社区管理事务支出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762.000000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762.000000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城乡社区公共设施</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1.630500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1.630500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其他城乡社区公共设施支出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1.630500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1.630500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城乡社区环境卫生</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230.704700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230.704700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230.704700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230.704700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21208</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国有土地使用权出让收入安排的支出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909.270500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909.270500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城市建设支出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229.418000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229.418000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2120804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农村基础设施建设支出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679.852500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679.852500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其他城乡社区支出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785.201937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785.201937</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785.201937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785.201937</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农林水支出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4,994.806281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4,994.806281</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农业农村</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3,195.743950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3,195.743950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2130122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农业生产发展</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830.304216</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830.304216</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2130124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农村合作经济</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2130126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农村社会事业</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346.827000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346.827000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其他农业农村支出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1,993.612734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1,993.612734</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林业和草原</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983.762688</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983.762688</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2130205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森林资源培育</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973.762688</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973.762688</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其他林业和草原支出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水利</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383.361394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383.361394</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水资源节约管理与保护</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244.270895</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244.270895</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2130314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防汛</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137.752256</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137.752256</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其他水利支出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1.338243</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1.338243</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农村综合改革</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2130706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对村集体经济组织的补助</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其他农林水支出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411.938249</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411.938249</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其他农林水支出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411.938249</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411.938249</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灾害防治及应急管理支出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应急管理事务</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2240109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应急管理</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5,603.646044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5,603.646044</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5,603.646044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5,603.646044</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2299999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其他支出</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5,603.646044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5,603.646044</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5"/>
      </w:pPr>
    </w:p>
    <w:p>
      <w:pPr>
        <w:pStyle w:val="5"/>
      </w:pPr>
    </w:p>
    <w:p>
      <w:pPr>
        <w:pStyle w:val="5"/>
      </w:pPr>
    </w:p>
    <w:p>
      <w:pPr>
        <w:pStyle w:val="5"/>
      </w:pPr>
    </w:p>
    <w:p>
      <w:pPr>
        <w:pStyle w:val="5"/>
      </w:pPr>
    </w:p>
    <w:tbl>
      <w:tblPr>
        <w:tblW w:w="14158" w:type="dxa"/>
        <w:jc w:val="center"/>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34"/>
        <w:gridCol w:w="634"/>
        <w:gridCol w:w="634"/>
        <w:gridCol w:w="650"/>
        <w:gridCol w:w="1202"/>
        <w:gridCol w:w="1202"/>
        <w:gridCol w:w="679"/>
        <w:gridCol w:w="679"/>
        <w:gridCol w:w="679"/>
        <w:gridCol w:w="695"/>
        <w:gridCol w:w="1202"/>
        <w:gridCol w:w="1202"/>
        <w:gridCol w:w="935"/>
        <w:gridCol w:w="1112"/>
        <w:gridCol w:w="1009"/>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4158" w:type="dxa"/>
            <w:gridSpan w:val="16"/>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3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0"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3148" w:type="dxa"/>
            <w:gridSpan w:val="15"/>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单位名称：北京市密云区溪翁庄镇</w:t>
            </w:r>
          </w:p>
        </w:tc>
        <w:tc>
          <w:tcPr>
            <w:tcW w:w="1010"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956"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收入</w:t>
            </w:r>
          </w:p>
        </w:tc>
        <w:tc>
          <w:tcPr>
            <w:tcW w:w="9202"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项目（按功能分类）</w:t>
            </w:r>
          </w:p>
        </w:tc>
        <w:tc>
          <w:tcPr>
            <w:tcW w:w="240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一般公共预算财政拨款</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政府性基金预算财政拨款</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12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12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9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11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10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年初预算数</w:t>
            </w:r>
          </w:p>
        </w:tc>
        <w:tc>
          <w:tcPr>
            <w:tcW w:w="10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一、一般公共预算财政拨款</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11,618.621003</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13,693.324323</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一、一般公共服务支出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8,175.921150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6,226.783653</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二、政府性基金预算财政拨款</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1,471.644525</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二、外交支出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三、国有资本经营预算财政拨款</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三、国防支出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四、公共安全支出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42.898112</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五、教育支出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六、科学技术支出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七、文化旅游体育与传媒支出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580.715617</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八、社会保障和就业支出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533.255000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902.887468</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848.513462</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九、卫生健康支出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295.734000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316.588000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十、节能环保支出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295.519542</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十一、城乡社区支出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2,093.480853</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1,779.537137</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909.270500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十二、农林水支出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466.830000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4,994.806281</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十三、交通运输支出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十四、资源勘探工业信息等支出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十五、商业服务业等支出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十六、金融支出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十七、援助其他地区支出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十八、自然资源海洋气象等支出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十九、住房保障支出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二十、粮油物资储备支出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二十一、国有资本经营预算支出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二十二、灾害防治及应急管理支出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二十三、其他支出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二十四、债务还本支出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二十五、债务付息支出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二十六、抗疫特别国债安排的支出</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本年收入合计</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11,618.621003</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15,164.968848</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本年支出合计</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11,618.621003</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15,150.535810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1,757.783962</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年初财政拨款结转和结余</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1,743.350924</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年末财政拨款结转和结余</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一、一般公共预算财政拨款</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1,457.211487</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二、政府性基金预算财政拨款</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286.139437</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三、国有资本经营预算财政拨款</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11,618.621003</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16,908.319772</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总计</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11,618.621003</w:t>
            </w:r>
          </w:p>
        </w:tc>
        <w:tc>
          <w:tcPr>
            <w:tcW w:w="12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15,150.535810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1,757.783962</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5"/>
      </w:pPr>
    </w:p>
    <w:p>
      <w:pPr>
        <w:pStyle w:val="5"/>
      </w:pPr>
    </w:p>
    <w:tbl>
      <w:tblPr>
        <w:tblW w:w="14597" w:type="dxa"/>
        <w:jc w:val="center"/>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59"/>
        <w:gridCol w:w="459"/>
        <w:gridCol w:w="459"/>
        <w:gridCol w:w="3452"/>
        <w:gridCol w:w="1274"/>
        <w:gridCol w:w="1342"/>
        <w:gridCol w:w="1342"/>
        <w:gridCol w:w="1241"/>
        <w:gridCol w:w="1342"/>
        <w:gridCol w:w="838"/>
        <w:gridCol w:w="1009"/>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4597" w:type="dxa"/>
            <w:gridSpan w:val="1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45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5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0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370" w:type="dxa"/>
            <w:gridSpan w:val="9"/>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单位名称：北京市密云区溪翁庄镇</w:t>
            </w:r>
          </w:p>
        </w:tc>
        <w:tc>
          <w:tcPr>
            <w:tcW w:w="83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0"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82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年初结转和结余</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本年收入</w:t>
            </w:r>
          </w:p>
        </w:tc>
        <w:tc>
          <w:tcPr>
            <w:tcW w:w="3925"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本年支出</w:t>
            </w:r>
          </w:p>
        </w:tc>
        <w:tc>
          <w:tcPr>
            <w:tcW w:w="3227"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0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基本支出结转</w:t>
            </w:r>
          </w:p>
        </w:tc>
        <w:tc>
          <w:tcPr>
            <w:tcW w:w="13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12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4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45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2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1,457.211487</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13,693.324323</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15,150.535810</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3,806.108827</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11,344.426983</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一般公共服务支出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1.482000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6,225.301653</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6,226.783653</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3,023.098682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3,203.684971</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人大事务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其他人大事务支出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政府办公厅（室）及相关机构事务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3,988.211031</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3,988.211031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3,023.098682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965.112349</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行政运行</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1,487.671612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1,487.671612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1,487.671612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749.112349</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749.112349</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749.112349</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2010350</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事业运行</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1,523.927070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1,523.927070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1,523.927070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其他政府办公厅（室）及相关机构事务支出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227.500000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227.500000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216.000000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统计信息事务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1.482000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14.774500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16.256500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16.256500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2010505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专项统计业务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2010507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专项普查活动</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12.074500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12.074500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12.074500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2010508</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统计抽样调查</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1.482000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1.482000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1.482000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党委办公厅（室）及相关机构事务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41.330954</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41.330954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41.330954</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2013105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专项业务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41.330954</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41.330954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41.330954</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组织事务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1,507.277751</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1,507.277751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1,507.277751</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2013202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其他组织事务支出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1,505.677751</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1,505.677751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1,505.677751</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20136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其他共产党事务支出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1.200000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2013602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一般行政管理事务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其他一般公共服务支出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656.507417</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656.507417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656.507417</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其他一般公共服务支出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656.507417</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656.507417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656.507417</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公共安全支出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38.898112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42.898112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42.898112</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20406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司法</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2040699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其他司法支出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20499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其他公共安全支出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38.898112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38.898112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38.898112</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2049999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其他公共安全支出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38.898112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38.898112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38.898112</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文化旅游体育与传媒支出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10.693013</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570.022604</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580.715617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580.715617</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文化和旅游</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10.693013</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556.091604</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566.784617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566.784617</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2070199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其他文化和旅游支出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10.693013</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556.091604</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566.784617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566.784617</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20799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其他文化旅游体育与传媒支出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13.931000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13.931000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13.931000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2079999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其他文化旅游体育与传媒支出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13.931000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13.931000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13.931000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社会保障和就业支出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33.380000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869.507468</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902.887468</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501.776145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401.111323</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人力资源和社会保障管理事务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103.358342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103.358342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1.150400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102.207942</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其他人力资源和社会保障管理事务支出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103.358342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103.358342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1.150400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102.207942</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民政管理事务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18.380000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5.480000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23.860000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23.860000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其他民政管理事务支出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18.380000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5.480000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23.860000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23.860000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行政事业单位养老支出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500.625745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500.625745</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500.625745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行政单位离退休</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32.091410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32.091410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32.091410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事业单位离退休</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47.796335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47.796335</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47.796335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机关事业单位基本养老保险缴费支出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281.506000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281.506000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281.506000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2080506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机关事业单位职业年金缴费支出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139.232000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139.232000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139.232000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残疾人事业</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184.886381</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184.886381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184.886381</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2081199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其他残疾人事业支出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184.886381</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184.886381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184.886381</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20825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其他生活救助</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2082502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其他农村生活救助</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其他社会保障和就业支出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15.000000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73.157000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88.157000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88.157000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其他社会保障和就业支出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73.157000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88.157000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88.157000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卫生健康支出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309.588000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316.588000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281.234000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35.354000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计划生育事务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14.054000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21.054000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21.054000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2100799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其他计划生育事务支出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14.054000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21.054000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21.054000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行政事业单位医疗</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281.234000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281.234000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281.234000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2101101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行政单位医疗</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281.234000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281.234000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281.234000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其他卫生健康支出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14.300000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14.300000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14.300000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其他卫生健康支出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14.300000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14.300000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14.300000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节能环保支出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21103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污染防治</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295.519542</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2110301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大气</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295.519542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295.519542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295.519542</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17.767000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1,761.770137</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1,779.537137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1,779.537137</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城乡社区管理事务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759.000000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762.000000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762.000000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其他城乡社区管理事务支出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759.000000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762.000000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762.000000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城乡社区公共设施</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1.630500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1.630500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1.630500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其他城乡社区公共设施支出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1.630500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1.630500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1.630500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城乡社区环境卫生</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13.136500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217.568200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230.704700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230.704700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2120501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城乡社区环境卫生</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13.136500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217.568200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230.704700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230.704700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其他城乡社区支出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785.201937</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785.201937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785.201937</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其他城乡社区支出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785.201937</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785.201937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785.201937</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农林水支出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1,347.991362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3,646.814919</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4,994.806281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4,994.806281</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农业农村</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718.993370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2,476.750580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3,195.743950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3,195.743950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2130122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农业生产发展</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170.338968</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659.965248</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830.304216</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830.304216</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2130124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农村合作经济</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2130126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农村社会事业</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346.827000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346.827000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346.827000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其他农业农村支出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523.654402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1,469.958332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1,993.612734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1,993.612734</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林业和草原</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476.570000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507.192688</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983.762688</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983.762688</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2130205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森林资源培育</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476.570000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497.192688</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973.762688</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973.762688</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其他林业和草原支出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水利</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137.752256</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245.609138</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383.361394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383.361394</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水资源节约管理与保护</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244.270895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244.270895</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244.270895</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2130314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防汛</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137.752256</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137.752256</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137.752256</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其他水利支出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1.338243</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1.338243</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1.338243</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农村综合改革</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2130706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对村集体经济组织的补助</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其他农林水支出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14.675736</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397.262513</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411.938249</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411.938249</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其他农林水支出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14.675736</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397.262513</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411.938249</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411.938249</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灾害防治及应急管理支出</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22401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应急管理事务</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10.800000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377"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2240109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应急管理</w:t>
            </w:r>
          </w:p>
        </w:tc>
        <w:tc>
          <w:tcPr>
            <w:tcW w:w="12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10.800000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5"/>
      </w:pPr>
    </w:p>
    <w:tbl>
      <w:tblPr>
        <w:tblW w:w="12848" w:type="dxa"/>
        <w:jc w:val="center"/>
        <w:tblInd w:w="8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3"/>
        <w:gridCol w:w="613"/>
        <w:gridCol w:w="613"/>
        <w:gridCol w:w="3452"/>
        <w:gridCol w:w="3632"/>
        <w:gridCol w:w="1342"/>
        <w:gridCol w:w="1241"/>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2848"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5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3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2"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506" w:type="dxa"/>
            <w:gridSpan w:val="7"/>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单位名称：北京市密云区溪翁庄镇</w:t>
            </w:r>
          </w:p>
        </w:tc>
        <w:tc>
          <w:tcPr>
            <w:tcW w:w="1342"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529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363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单位名称</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363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36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34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36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15,150.535810</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3,806.108827</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11,344.426983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一般公共服务支出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6,226.783653</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3,023.098682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3,203.684971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人大事务</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其他人大事务支出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16.000000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政府办公厅（室）及相关机构事务</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3,988.211031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3,023.098682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965.112349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2010301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行政运行</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1,487.671612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1,487.671612</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2010302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一般行政管理事务</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749.112349</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749.112349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2010350</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事业运行</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1,523.927070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1,523.927070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2010399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其他政府办公厅（室）及相关机构事务支出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227.500000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11.500000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统计信息事务</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16.256500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16.256500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2010505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专项统计业务</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2010507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专项普查活动</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12.074500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12.074500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2010508</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统计抽样调查</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1.482000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20131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党委办公厅（室）及相关机构事务</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41.330954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41.330954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2013105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专项业务</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41.330954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41.330954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20132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组织事务</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1,507.277751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1,507.277751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2013202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一般行政管理事务</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1.600000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2013299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其他组织事务支出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1,505.677751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1,505.677751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20136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其他共产党事务支出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2013602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一般行政管理事务</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其他一般公共服务支出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656.507417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656.507417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2019999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其他一般公共服务支出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656.507417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656.507417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公共安全支出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42.898112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42.898112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20406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司法</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2040699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其他司法支出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20499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其他公共安全支出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38.898112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38.898112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2049999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其他公共安全支出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38.898112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38.898112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文化旅游体育与传媒支出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580.715617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580.715617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20701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文化和旅游</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566.784617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566.784617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2070199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其他文化和旅游支出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566.784617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566.784617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20799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其他文化旅游体育与传媒支出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13.931000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13.931000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2079999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其他文化旅游体育与传媒支出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13.931000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13.931000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社会保障和就业支出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902.887468</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501.776145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401.111323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人力资源和社会保障管理事务</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103.358342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1.150400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102.207942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其他人力资源和社会保障管理事务支出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103.358342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1.150400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102.207942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民政管理事务</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23.860000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23.860000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2080299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其他民政管理事务支出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23.860000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23.860000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行政事业单位养老支出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500.625745</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500.625745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2080501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行政单位离退休</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32.091410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32.091410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2080502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事业单位离退休</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47.796335</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47.796335</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2080505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机关事业单位基本养老保险缴费支出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281.506000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281.506000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2080506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机关事业单位职业年金缴费支出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139.232000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139.232000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残疾人事业</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184.886381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184.886381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2081199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其他残疾人事业支出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184.886381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184.886381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20825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其他生活救助</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2082502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其他农村生活救助</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20899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其他社会保障和就业支出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88.157000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88.157000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2089999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其他社会保障和就业支出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88.157000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88.157000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210</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卫生健康支出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316.588000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281.234000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35.354000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21007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计划生育事务</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21.054000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21.054000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2100799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其他计划生育事务支出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21.054000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21.054000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21011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行政事业单位医疗</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281.234000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281.234000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2101101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行政单位医疗</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281.234000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281.234000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21099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其他卫生健康支出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14.300000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2109999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其他卫生健康支出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14.300000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节能环保支出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295.519542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295.519542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21103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污染防治</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295.519542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295.519542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2110301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大气</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295.519542</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295.519542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城乡社区支出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1,779.537137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1,779.537137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21201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城乡社区管理事务</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762.000000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762.000000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2120199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其他城乡社区管理事务支出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762.000000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762.000000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21203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城乡社区公共设施</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1.630500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1.630500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2120399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其他城乡社区公共设施支出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1.630500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1.630500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21205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城乡社区环境卫生</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230.704700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230.704700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2120501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城乡社区环境卫生</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230.704700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230.704700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其他城乡社区支出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785.201937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785.201937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2129999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其他城乡社区支出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785.201937</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785.201937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农林水支出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4,994.806281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4,994.806281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农业农村</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3,195.743950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3,195.743950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2130122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农业生产发展</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830.304216</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830.304216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2130124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农村合作经济</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2130126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农村社会事业</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346.827000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346.827000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2130199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其他农业农村支出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1,993.612734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1,993.612734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21302</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林业和草原</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983.762688</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983.762688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2130205</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森林资源培育</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973.762688</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973.762688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2130299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其他林业和草原支出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21303</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水利</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383.361394</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383.361394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2130311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水资源节约管理与保护</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244.270895</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244.270895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2130314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防汛</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137.752256</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137.752256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其他水利支出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1.338243</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1.338243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21307</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农村综合改革</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2130706</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对村集体经济组织的补助</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21399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其他农林水支出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411.938249</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411.938249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2139999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其他农林水支出</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411.938249</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411.938249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224</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灾害防治及应急管理支出</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10.800000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22401</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bdr w:val="none" w:color="auto" w:sz="0" w:space="0"/>
                <w:lang w:val="en-US" w:eastAsia="zh-CN" w:bidi="ar"/>
              </w:rPr>
              <w:t>应急管理事务</w:t>
            </w:r>
          </w:p>
        </w:tc>
        <w:tc>
          <w:tcPr>
            <w:tcW w:w="36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10.800000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2240109</w:t>
            </w:r>
          </w:p>
        </w:tc>
        <w:tc>
          <w:tcPr>
            <w:tcW w:w="345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bdr w:val="none" w:color="auto" w:sz="0" w:space="0"/>
                <w:lang w:val="en-US" w:eastAsia="zh-CN" w:bidi="ar"/>
              </w:rPr>
              <w:t>应急管理</w:t>
            </w:r>
          </w:p>
        </w:tc>
        <w:tc>
          <w:tcPr>
            <w:tcW w:w="3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北京市密云区溪翁庄镇人民政府预算（本级）</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10.800000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10.800000</w:t>
            </w:r>
          </w:p>
        </w:tc>
      </w:tr>
    </w:tbl>
    <w:p>
      <w:pPr>
        <w:pStyle w:val="5"/>
      </w:pPr>
    </w:p>
    <w:tbl>
      <w:tblPr>
        <w:tblW w:w="13306" w:type="dxa"/>
        <w:jc w:val="center"/>
        <w:tblInd w:w="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66"/>
        <w:gridCol w:w="766"/>
        <w:gridCol w:w="766"/>
        <w:gridCol w:w="794"/>
        <w:gridCol w:w="1568"/>
        <w:gridCol w:w="545"/>
        <w:gridCol w:w="545"/>
        <w:gridCol w:w="545"/>
        <w:gridCol w:w="557"/>
        <w:gridCol w:w="1314"/>
        <w:gridCol w:w="948"/>
        <w:gridCol w:w="948"/>
        <w:gridCol w:w="948"/>
        <w:gridCol w:w="968"/>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3306" w:type="dxa"/>
            <w:gridSpan w:val="1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76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7"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1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978" w:type="dxa"/>
            <w:gridSpan w:val="14"/>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单位名称：北京市密云区溪翁庄镇</w:t>
            </w:r>
          </w:p>
        </w:tc>
        <w:tc>
          <w:tcPr>
            <w:tcW w:w="1328"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5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3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3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工资福利支出</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3,615.172558</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商品和服务支出</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111.025524</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资本性支出</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基本工资</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518.692100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办公费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24.200000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房屋建筑物购建</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津贴补贴</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992.917988</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印刷费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办公设备购置</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奖金</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20.531000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咨询费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专用设备购置</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伙食补助费</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手续费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基础设施建设</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绩效工资</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1,094.258070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水费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大型修缮</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机关事业单位基本养老保险缴费</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281.506000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电费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信息网络及软件购置更新</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职业年金缴费</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139.232000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邮电费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物资储备</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职工基本医疗保险缴费</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281.234000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取暖费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土地补偿</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公务员医疗补助缴费</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物业管理费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安置补助</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其他社会保障缴费</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差旅费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1.181640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地上附着物和青苗补偿</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住房公积金</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274.151000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因公出国（境）费用</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拆迁补偿</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医疗费</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维修（护）费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公务用车购置</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其他工资福利支出</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1.150400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租赁费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其他交通工具购置</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对个人和家庭的补助</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79.910745</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会议费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文物和陈列品购置</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离休费</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培训费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无形资产购置</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退休费</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79.887745</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公务接待费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其他资本性支出</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退职（役）费</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专用材料费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对企业补助</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抚恤金</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被装购置费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资本金注入</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生活补助</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专用燃料费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政府投资基金股权投资</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救济费</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劳务费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费用补贴</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医疗费补助</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委托业务费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利息补贴</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助学金</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工会经费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25.120686</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其他对企业补助</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奖励金</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福利费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其他支出</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个人农业生产补贴</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公务用车运行维护费</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3.628198</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国家赔偿费用支出</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代缴社会保险费</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其他交通费用</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50.895000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对民间非营利组织和群众性自治组织补贴</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其他对个人和家庭的补助</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0.023000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税金及附加费用</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经常性赠与</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其他商品和服务支出</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资本性赠与</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债务利息及费用支出</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其他支出</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国内债务付息</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国外债务付息</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国内债务发行费用</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国外债务发行费用</w:t>
            </w:r>
          </w:p>
        </w:tc>
        <w:tc>
          <w:tcPr>
            <w:tcW w:w="13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人员经费合计</w:t>
            </w:r>
          </w:p>
        </w:tc>
        <w:tc>
          <w:tcPr>
            <w:tcW w:w="15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3,695.083303</w:t>
            </w:r>
          </w:p>
        </w:tc>
        <w:tc>
          <w:tcPr>
            <w:tcW w:w="7318"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公用经费合计</w:t>
            </w:r>
          </w:p>
        </w:tc>
        <w:tc>
          <w:tcPr>
            <w:tcW w:w="13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111.025524</w:t>
            </w:r>
          </w:p>
        </w:tc>
      </w:tr>
    </w:tbl>
    <w:p>
      <w:pPr>
        <w:pStyle w:val="5"/>
      </w:pPr>
    </w:p>
    <w:tbl>
      <w:tblPr>
        <w:tblW w:w="14231" w:type="dxa"/>
        <w:jc w:val="center"/>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3"/>
        <w:gridCol w:w="613"/>
        <w:gridCol w:w="613"/>
        <w:gridCol w:w="2923"/>
        <w:gridCol w:w="1296"/>
        <w:gridCol w:w="1241"/>
        <w:gridCol w:w="1241"/>
        <w:gridCol w:w="838"/>
        <w:gridCol w:w="1241"/>
        <w:gridCol w:w="838"/>
        <w:gridCol w:w="1116"/>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4231" w:type="dxa"/>
            <w:gridSpan w:val="1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1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0619" w:type="dxa"/>
            <w:gridSpan w:val="9"/>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单位名称：北京市密云区溪翁庄镇</w:t>
            </w:r>
          </w:p>
        </w:tc>
        <w:tc>
          <w:tcPr>
            <w:tcW w:w="83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8"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76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年初结转和结余</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本年收入</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本年支出</w:t>
            </w:r>
          </w:p>
        </w:tc>
        <w:tc>
          <w:tcPr>
            <w:tcW w:w="3612"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29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基本支出结转</w:t>
            </w:r>
          </w:p>
        </w:tc>
        <w:tc>
          <w:tcPr>
            <w:tcW w:w="16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29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286.139437</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1,471.644525</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1,757.783962</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1,757.783962</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w:t>
            </w:r>
          </w:p>
        </w:tc>
        <w:tc>
          <w:tcPr>
            <w:tcW w:w="2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社会保障和就业支出</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248.056086</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600.457376</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848.513462</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848.513462</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20822</w:t>
            </w:r>
          </w:p>
        </w:tc>
        <w:tc>
          <w:tcPr>
            <w:tcW w:w="2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大中型水库移民后期扶持基金支出</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248.056086</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600.457376</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848.513462</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848.513462</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2082201</w:t>
            </w:r>
          </w:p>
        </w:tc>
        <w:tc>
          <w:tcPr>
            <w:tcW w:w="2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移民补助</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139.362085</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139.362085</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139.362085</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2082202</w:t>
            </w:r>
          </w:p>
        </w:tc>
        <w:tc>
          <w:tcPr>
            <w:tcW w:w="2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基础设施建设和经济发展</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248.056086</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461.095291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709.151377</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709.151377</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w:t>
            </w:r>
          </w:p>
        </w:tc>
        <w:tc>
          <w:tcPr>
            <w:tcW w:w="2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城乡社区支出</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38.083351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871.187149</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909.270500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909.270500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21208</w:t>
            </w:r>
          </w:p>
        </w:tc>
        <w:tc>
          <w:tcPr>
            <w:tcW w:w="2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国有土地使用权出让收入安排的支出</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38.083351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871.187149</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909.270500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909.270500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2120803</w:t>
            </w:r>
          </w:p>
        </w:tc>
        <w:tc>
          <w:tcPr>
            <w:tcW w:w="2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城市建设支出</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38.083351</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191.334649</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229.418000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229.418000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2120804</w:t>
            </w:r>
          </w:p>
        </w:tc>
        <w:tc>
          <w:tcPr>
            <w:tcW w:w="29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农村基础设施建设支出</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679.852500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679.852500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679.852500</w:t>
            </w:r>
          </w:p>
        </w:tc>
        <w:tc>
          <w:tcPr>
            <w:tcW w:w="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5"/>
      </w:pPr>
    </w:p>
    <w:p>
      <w:pPr>
        <w:pStyle w:val="5"/>
      </w:pPr>
    </w:p>
    <w:p>
      <w:pPr>
        <w:pStyle w:val="5"/>
      </w:pPr>
    </w:p>
    <w:p>
      <w:pPr>
        <w:pStyle w:val="5"/>
      </w:pPr>
    </w:p>
    <w:p>
      <w:pPr>
        <w:pStyle w:val="5"/>
      </w:pPr>
    </w:p>
    <w:p>
      <w:pPr>
        <w:pStyle w:val="5"/>
      </w:pPr>
    </w:p>
    <w:p>
      <w:pPr>
        <w:pStyle w:val="5"/>
      </w:pPr>
    </w:p>
    <w:p>
      <w:pPr>
        <w:pStyle w:val="5"/>
      </w:pPr>
    </w:p>
    <w:tbl>
      <w:tblPr>
        <w:tblW w:w="13431" w:type="dxa"/>
        <w:jc w:val="center"/>
        <w:tblInd w:w="5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66"/>
        <w:gridCol w:w="766"/>
        <w:gridCol w:w="766"/>
        <w:gridCol w:w="794"/>
        <w:gridCol w:w="1333"/>
        <w:gridCol w:w="545"/>
        <w:gridCol w:w="545"/>
        <w:gridCol w:w="545"/>
        <w:gridCol w:w="557"/>
        <w:gridCol w:w="1333"/>
        <w:gridCol w:w="948"/>
        <w:gridCol w:w="948"/>
        <w:gridCol w:w="948"/>
        <w:gridCol w:w="968"/>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3431" w:type="dxa"/>
            <w:gridSpan w:val="1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76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4"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7"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9"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762" w:type="dxa"/>
            <w:gridSpan w:val="14"/>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单位名称：北京市密云区溪翁庄镇</w:t>
            </w:r>
          </w:p>
        </w:tc>
        <w:tc>
          <w:tcPr>
            <w:tcW w:w="1669"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3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3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66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工资福利支出</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商品和服务支出</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资本性支出</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基本工资</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办公费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房屋建筑物购建</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津贴补贴</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印刷费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办公设备购置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奖金</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咨询费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专用设备购置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伙食补助费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手续费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基础设施建设</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绩效工资</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水费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大型修缮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机关事业单位基本养老保险缴费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电费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信息网络及软件购置更新</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职业年金缴费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邮电费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物资储备</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职工基本医疗保险缴费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取暖费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土地补偿</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公务员医疗补助缴费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物业管理费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安置补助</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其他社会保障缴费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差旅费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地上附着物和青苗补偿</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住房公积金</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因公出国（境）费用</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拆迁补偿</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医疗费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维修（护）费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公务用车购置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其他工资福利支出</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租赁费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其他交通工具购置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对个人和家庭的补助</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会议费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文物和陈列品购置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离休费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培训费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无形资产购置</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退休费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公务接待费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其他资本性支出</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退职（役）费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专用材料费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对企业补助</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抚恤金</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被装购置费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资本金注入</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生活补助</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专用燃料费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政府投资基金股权投资</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救济费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劳务费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费用补贴</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医疗费补助</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委托业务费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利息补贴</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助学金</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工会经费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其他对企业补助</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奖励金</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福利费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其他支出</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个人农业生产补贴</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公务用车运行维护费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国家赔偿费用支出</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代缴社会保险费</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其他交通费用</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对民间非营利组织和群众性自治组织补贴</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其他对个人和家庭的补助</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税金及附加费用</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经常性赠与</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其他商品和服务支出</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资本性赠与</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债务利息及费用支出</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其他支出</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国内债务付息</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国外债务付息</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国内债务发行费用</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国外债务发行费用</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人员经费合计</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733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公用经费合计</w:t>
            </w:r>
          </w:p>
        </w:tc>
        <w:tc>
          <w:tcPr>
            <w:tcW w:w="1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5"/>
      </w:pPr>
    </w:p>
    <w:p>
      <w:pPr>
        <w:pStyle w:val="5"/>
      </w:pPr>
    </w:p>
    <w:p>
      <w:pPr>
        <w:pStyle w:val="5"/>
        <w:ind w:left="0" w:leftChars="0" w:firstLine="0" w:firstLineChars="0"/>
      </w:pPr>
    </w:p>
    <w:tbl>
      <w:tblPr>
        <w:tblW w:w="5887" w:type="dxa"/>
        <w:jc w:val="center"/>
        <w:tblInd w:w="4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13"/>
        <w:gridCol w:w="613"/>
        <w:gridCol w:w="613"/>
        <w:gridCol w:w="906"/>
        <w:gridCol w:w="1007"/>
        <w:gridCol w:w="1007"/>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5887"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7"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7"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8"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4759" w:type="dxa"/>
            <w:gridSpan w:val="6"/>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单位名称：北京市密云区溪翁庄镇</w:t>
            </w:r>
          </w:p>
        </w:tc>
        <w:tc>
          <w:tcPr>
            <w:tcW w:w="1128"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支出功能分类科目编码</w:t>
            </w:r>
          </w:p>
        </w:tc>
        <w:tc>
          <w:tcPr>
            <w:tcW w:w="9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科目名称</w:t>
            </w:r>
          </w:p>
        </w:tc>
        <w:tc>
          <w:tcPr>
            <w:tcW w:w="10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0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基本支出</w:t>
            </w:r>
          </w:p>
        </w:tc>
        <w:tc>
          <w:tcPr>
            <w:tcW w:w="11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栏次</w:t>
            </w:r>
          </w:p>
        </w:tc>
        <w:tc>
          <w:tcPr>
            <w:tcW w:w="10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w:t>
            </w:r>
          </w:p>
        </w:tc>
        <w:tc>
          <w:tcPr>
            <w:tcW w:w="90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合计</w:t>
            </w:r>
          </w:p>
        </w:tc>
        <w:tc>
          <w:tcPr>
            <w:tcW w:w="10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0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0.000000</w:t>
            </w:r>
          </w:p>
        </w:tc>
      </w:tr>
    </w:tbl>
    <w:p>
      <w:pPr>
        <w:rPr>
          <w:rFonts w:hint="eastAsia" w:ascii="仿宋_GB2312" w:eastAsia="仿宋_GB2312"/>
          <w:b w:val="0"/>
          <w:bCs w:val="0"/>
          <w:sz w:val="28"/>
          <w:szCs w:val="28"/>
          <w:lang w:eastAsia="zh-CN"/>
        </w:rPr>
      </w:pPr>
    </w:p>
    <w:p>
      <w:pPr>
        <w:pStyle w:val="2"/>
        <w:rPr>
          <w:rFonts w:hint="eastAsia" w:ascii="仿宋_GB2312" w:eastAsia="仿宋_GB2312"/>
          <w:b w:val="0"/>
          <w:bCs w:val="0"/>
          <w:sz w:val="28"/>
          <w:szCs w:val="28"/>
          <w:lang w:eastAsia="zh-CN"/>
        </w:rPr>
      </w:pPr>
    </w:p>
    <w:p>
      <w:pPr>
        <w:rPr>
          <w:rFonts w:hint="eastAsia"/>
          <w:lang w:eastAsia="zh-CN"/>
        </w:rPr>
      </w:pPr>
    </w:p>
    <w:tbl>
      <w:tblPr>
        <w:tblW w:w="12191" w:type="dxa"/>
        <w:jc w:val="center"/>
        <w:tblInd w:w="1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88"/>
        <w:gridCol w:w="489"/>
        <w:gridCol w:w="2200"/>
        <w:gridCol w:w="1658"/>
        <w:gridCol w:w="935"/>
        <w:gridCol w:w="1296"/>
        <w:gridCol w:w="842"/>
        <w:gridCol w:w="1116"/>
        <w:gridCol w:w="1116"/>
        <w:gridCol w:w="1116"/>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12191" w:type="dxa"/>
            <w:gridSpan w:val="11"/>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48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9"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5"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256" w:type="dxa"/>
            <w:gridSpan w:val="10"/>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单位名称：北京市密云区溪翁庄镇</w:t>
            </w:r>
          </w:p>
        </w:tc>
        <w:tc>
          <w:tcPr>
            <w:tcW w:w="935"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“三公”经费财政拨款合计</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因公出国（境）费用</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公务接待费</w:t>
            </w:r>
          </w:p>
        </w:tc>
        <w:tc>
          <w:tcPr>
            <w:tcW w:w="642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公务用车购置费</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小计</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公务用车加油</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公务用车维修</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公务用车保险</w:t>
            </w:r>
          </w:p>
        </w:tc>
        <w:tc>
          <w:tcPr>
            <w:tcW w:w="9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2023年预算</w:t>
            </w:r>
          </w:p>
        </w:tc>
        <w:tc>
          <w:tcPr>
            <w:tcW w:w="2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27.979600</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27.979600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2.979600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2023年决算</w:t>
            </w:r>
          </w:p>
        </w:tc>
        <w:tc>
          <w:tcPr>
            <w:tcW w:w="2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3.628198</w:t>
            </w:r>
          </w:p>
        </w:tc>
        <w:tc>
          <w:tcPr>
            <w:tcW w:w="165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2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8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3.628198</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0.628198</w:t>
            </w:r>
          </w:p>
        </w:tc>
        <w:tc>
          <w:tcPr>
            <w:tcW w:w="9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2"/>
        <w:rPr>
          <w:rFonts w:hint="eastAsia"/>
          <w:lang w:eastAsia="zh-CN"/>
        </w:rPr>
      </w:pPr>
    </w:p>
    <w:p>
      <w:pPr>
        <w:pStyle w:val="5"/>
        <w:rPr>
          <w:rFonts w:hint="eastAsia"/>
          <w:lang w:val="en" w:eastAsia="zh-CN"/>
        </w:rPr>
      </w:pPr>
    </w:p>
    <w:tbl>
      <w:tblPr>
        <w:tblW w:w="4863" w:type="dxa"/>
        <w:jc w:val="center"/>
        <w:tblInd w:w="48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72"/>
        <w:gridCol w:w="772"/>
        <w:gridCol w:w="772"/>
        <w:gridCol w:w="776"/>
        <w:gridCol w:w="1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4863"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77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71"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3092" w:type="dxa"/>
            <w:gridSpan w:val="4"/>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单位名称：北京市密云区溪翁庄镇</w:t>
            </w:r>
          </w:p>
        </w:tc>
        <w:tc>
          <w:tcPr>
            <w:tcW w:w="1771"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w:t>
            </w:r>
          </w:p>
        </w:tc>
        <w:tc>
          <w:tcPr>
            <w:tcW w:w="177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政府采购支出信息</w:t>
            </w:r>
          </w:p>
        </w:tc>
        <w:tc>
          <w:tcPr>
            <w:tcW w:w="1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1,636.556878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（一）政府采购支出合计</w:t>
            </w:r>
          </w:p>
        </w:tc>
        <w:tc>
          <w:tcPr>
            <w:tcW w:w="1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1,636.556878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1．政府采购货物支出</w:t>
            </w:r>
          </w:p>
        </w:tc>
        <w:tc>
          <w:tcPr>
            <w:tcW w:w="1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0.396662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2．政府采购工程支出</w:t>
            </w:r>
          </w:p>
        </w:tc>
        <w:tc>
          <w:tcPr>
            <w:tcW w:w="1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466.853663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3．政府采购服务支出</w:t>
            </w:r>
          </w:p>
        </w:tc>
        <w:tc>
          <w:tcPr>
            <w:tcW w:w="1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1,169.306553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（二）政府采购授予中小企业合同金额</w:t>
            </w:r>
          </w:p>
        </w:tc>
        <w:tc>
          <w:tcPr>
            <w:tcW w:w="1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1,633.036224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其中：授予小微企业合同金额</w:t>
            </w:r>
          </w:p>
        </w:tc>
        <w:tc>
          <w:tcPr>
            <w:tcW w:w="177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1,346.247697</w:t>
            </w:r>
          </w:p>
        </w:tc>
      </w:tr>
    </w:tbl>
    <w:p>
      <w:pPr>
        <w:pStyle w:val="5"/>
        <w:rPr>
          <w:rFonts w:hint="eastAsia"/>
          <w:lang w:val="en" w:eastAsia="zh-CN"/>
        </w:rPr>
      </w:pPr>
    </w:p>
    <w:p>
      <w:pPr>
        <w:pStyle w:val="5"/>
        <w:rPr>
          <w:rFonts w:hint="eastAsia"/>
          <w:lang w:val="en" w:eastAsia="zh-CN"/>
        </w:rPr>
      </w:pPr>
    </w:p>
    <w:tbl>
      <w:tblPr>
        <w:tblW w:w="6411" w:type="dxa"/>
        <w:jc w:val="center"/>
        <w:tblInd w:w="40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917"/>
        <w:gridCol w:w="1077"/>
        <w:gridCol w:w="1115"/>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8" w:hRule="atLeast"/>
          <w:jc w:val="center"/>
        </w:trPr>
        <w:tc>
          <w:tcPr>
            <w:tcW w:w="6411"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2917"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2"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5109" w:type="dxa"/>
            <w:gridSpan w:val="3"/>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单位名称：北京市密云区溪翁庄镇</w:t>
            </w:r>
          </w:p>
        </w:tc>
        <w:tc>
          <w:tcPr>
            <w:tcW w:w="1302" w:type="dxa"/>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一级目录</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二级目录</w:t>
            </w:r>
          </w:p>
        </w:tc>
        <w:tc>
          <w:tcPr>
            <w:tcW w:w="130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5109"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合    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196.800000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公共服务</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公共安全服务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教育公共服务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就业公共服务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卫生健康公共服务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生态保护和环境治理服务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科技公共服务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文化公共服务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体育公共服务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社会治理服务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城乡维护服务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农业、林业和水利公共服务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交通运输公共服务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灾害防治及应急管理服务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公共信息与宣传服务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行业管理服务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技术性公共服务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其他公共服务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政府履职辅助性服务</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小   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课题研究和社会调查服务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会计审计服务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会议服务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监督检查辅助服务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评审、评估和评价服务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咨询服务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机关工作人员培训服务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信息化服务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后勤服务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其他辅助性服务</w:t>
            </w:r>
          </w:p>
        </w:tc>
        <w:tc>
          <w:tcPr>
            <w:tcW w:w="13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0.000000</w:t>
            </w:r>
          </w:p>
        </w:tc>
      </w:tr>
    </w:tbl>
    <w:p>
      <w:pPr>
        <w:pStyle w:val="5"/>
        <w:rPr>
          <w:rFonts w:hint="eastAsia"/>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北京市密云区溪翁庄镇人民政府单位性质属于行政事业单位，主要负责镇域内行政工作。主要职责：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28"/>
          <w:lang w:val="en-US" w:eastAsia="zh-CN" w:bidi="ar-SA"/>
        </w:rPr>
        <w:t>1.</w:t>
      </w:r>
      <w:r>
        <w:rPr>
          <w:rFonts w:hint="eastAsia" w:ascii="仿宋_GB2312" w:hAnsi="Times New Roman" w:eastAsia="仿宋_GB2312" w:cs="Times New Roman"/>
          <w:kern w:val="2"/>
          <w:sz w:val="28"/>
          <w:szCs w:val="28"/>
          <w:lang w:val="en-US" w:eastAsia="zh-CN" w:bidi="ar-SA"/>
        </w:rPr>
        <w:t>执行本级人民代表大会的决议和上级国家机关的决议和命令，发布决定和命令。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28"/>
          <w:lang w:val="en-US" w:eastAsia="zh-CN" w:bidi="ar-SA"/>
        </w:rPr>
        <w:t>2.</w:t>
      </w:r>
      <w:r>
        <w:rPr>
          <w:rFonts w:hint="eastAsia" w:ascii="仿宋_GB2312" w:hAnsi="Times New Roman" w:eastAsia="仿宋_GB2312" w:cs="Times New Roman"/>
          <w:kern w:val="2"/>
          <w:sz w:val="28"/>
          <w:szCs w:val="28"/>
          <w:lang w:val="en-US" w:eastAsia="zh-CN" w:bidi="ar-SA"/>
        </w:rPr>
        <w:t>执行本镇的经济和社会发展规划、预算，管理本镇的经济、教育、科学、文化、卫生、体育事业和财政、社会事务、公安、司法行政、计划生育、安全生产、农村集体资产管理等行政工作。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28"/>
          <w:lang w:val="en-US" w:eastAsia="zh-CN" w:bidi="ar-SA"/>
        </w:rPr>
        <w:t>3.</w:t>
      </w:r>
      <w:r>
        <w:rPr>
          <w:rFonts w:hint="eastAsia" w:ascii="仿宋_GB2312" w:hAnsi="Times New Roman" w:eastAsia="仿宋_GB2312" w:cs="Times New Roman"/>
          <w:kern w:val="2"/>
          <w:sz w:val="28"/>
          <w:szCs w:val="28"/>
          <w:lang w:val="en-US" w:eastAsia="zh-CN" w:bidi="ar-SA"/>
        </w:rPr>
        <w:t>推动产业结构调整，转变农业发展方式，优化发展环境，大力发展环境友好型工业、休闲旅游业、都市型现代农业和现代服务业，着力构建绿色高端高效经济体系。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w:t>
      </w:r>
      <w:r>
        <w:rPr>
          <w:rFonts w:ascii="仿宋_GB2312" w:hAnsi="Times New Roman"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关注和改善民生，加快社会事业发展，推动公共服务均等化。全面落实支农惠农政策，增加农民收入。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加强生态建设和保护，加大环境整治，完善和落实护水、护河、护山、护林、护地、护环境的“六护”机制。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28"/>
          <w:lang w:val="en-US" w:eastAsia="zh-CN" w:bidi="ar-SA"/>
        </w:rPr>
        <w:t>6.</w:t>
      </w:r>
      <w:r>
        <w:rPr>
          <w:rFonts w:hint="eastAsia" w:ascii="仿宋_GB2312" w:hAnsi="Times New Roman" w:eastAsia="仿宋_GB2312" w:cs="Times New Roman"/>
          <w:kern w:val="2"/>
          <w:sz w:val="28"/>
          <w:szCs w:val="28"/>
          <w:lang w:val="en-US" w:eastAsia="zh-CN" w:bidi="ar-SA"/>
        </w:rPr>
        <w:t>保护合法财产，维护社会秩序，保障公民的人身权利、民主权利和其他权利。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28"/>
          <w:lang w:val="en-US" w:eastAsia="zh-CN" w:bidi="ar-SA"/>
        </w:rPr>
        <w:t>7.</w:t>
      </w:r>
      <w:r>
        <w:rPr>
          <w:rFonts w:hint="eastAsia" w:ascii="仿宋_GB2312" w:hAnsi="Times New Roman" w:eastAsia="仿宋_GB2312" w:cs="Times New Roman"/>
          <w:kern w:val="2"/>
          <w:sz w:val="28"/>
          <w:szCs w:val="28"/>
          <w:lang w:val="en-US" w:eastAsia="zh-CN" w:bidi="ar-SA"/>
        </w:rPr>
        <w:t>保护各种经济组织的合法权益。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28"/>
          <w:lang w:val="en-US" w:eastAsia="zh-CN" w:bidi="ar-SA"/>
        </w:rPr>
        <w:t>8.</w:t>
      </w:r>
      <w:r>
        <w:rPr>
          <w:rFonts w:hint="eastAsia" w:ascii="仿宋_GB2312" w:hAnsi="Times New Roman" w:eastAsia="仿宋_GB2312" w:cs="Times New Roman"/>
          <w:kern w:val="2"/>
          <w:sz w:val="28"/>
          <w:szCs w:val="28"/>
          <w:lang w:val="en-US" w:eastAsia="zh-CN" w:bidi="ar-SA"/>
        </w:rPr>
        <w:t>尊重少数民族的风俗习惯和保障少数民族的权利。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9</w:t>
      </w:r>
      <w:r>
        <w:rPr>
          <w:rFonts w:ascii="仿宋_GB2312" w:hAnsi="Times New Roman"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28"/>
          <w:lang w:val="en-US" w:eastAsia="zh-CN" w:bidi="ar-SA"/>
        </w:rPr>
        <w:t>10.</w:t>
      </w:r>
      <w:r>
        <w:rPr>
          <w:rFonts w:hint="eastAsia" w:ascii="仿宋_GB2312" w:hAnsi="Times New Roman" w:eastAsia="仿宋_GB2312" w:cs="Times New Roman"/>
          <w:kern w:val="2"/>
          <w:sz w:val="28"/>
          <w:szCs w:val="28"/>
          <w:lang w:val="en-US" w:eastAsia="zh-CN" w:bidi="ar-SA"/>
        </w:rPr>
        <w:t>不断强化社会维稳体系，加强农村社会治安综合治理，防范和化解农村社会矛盾，确保社会稳定。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28"/>
          <w:lang w:val="en-US" w:eastAsia="zh-CN" w:bidi="ar-SA"/>
        </w:rPr>
        <w:t>11.</w:t>
      </w:r>
      <w:r>
        <w:rPr>
          <w:rFonts w:hint="eastAsia" w:ascii="仿宋_GB2312" w:hAnsi="Times New Roman" w:eastAsia="仿宋_GB2312" w:cs="Times New Roman"/>
          <w:kern w:val="2"/>
          <w:sz w:val="28"/>
          <w:szCs w:val="28"/>
          <w:lang w:val="en-US" w:eastAsia="zh-CN" w:bidi="ar-SA"/>
        </w:rPr>
        <w:t>完成上级交办的其他事项。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溪翁庄镇共设置6个办公室：党群工作办公室(人大工作办公室）、平安建设办公室（人民武装部、司法所）、城乡建设办公室、经济发展办公室（统计所）、农业农村办公室、综合保障办公室；设置1个综合行政执法队；设置5个所属事业单位中心：便民服务中心、市民活动中心、市民诉求处置中心、生态环境保护中心、经济发展服务中心。</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highlight w:val="none"/>
        </w:rPr>
      </w:pPr>
      <w:r>
        <w:rPr>
          <w:rFonts w:hint="eastAsia" w:ascii="仿宋_GB2312" w:eastAsia="仿宋_GB2312"/>
          <w:kern w:val="0"/>
          <w:sz w:val="28"/>
          <w:szCs w:val="28"/>
          <w:highlight w:val="none"/>
        </w:rPr>
        <w:t>行政编制</w:t>
      </w:r>
      <w:r>
        <w:rPr>
          <w:rFonts w:hint="eastAsia" w:ascii="仿宋_GB2312" w:eastAsia="仿宋_GB2312"/>
          <w:kern w:val="0"/>
          <w:sz w:val="28"/>
          <w:szCs w:val="28"/>
          <w:highlight w:val="none"/>
          <w:lang w:val="en-US" w:eastAsia="zh-CN"/>
        </w:rPr>
        <w:t>62</w:t>
      </w:r>
      <w:r>
        <w:rPr>
          <w:rFonts w:hint="eastAsia" w:ascii="仿宋_GB2312" w:eastAsia="仿宋_GB2312"/>
          <w:kern w:val="0"/>
          <w:sz w:val="28"/>
          <w:szCs w:val="28"/>
          <w:highlight w:val="none"/>
        </w:rPr>
        <w:t>人，实有人数</w:t>
      </w:r>
      <w:r>
        <w:rPr>
          <w:rFonts w:hint="eastAsia" w:ascii="仿宋_GB2312" w:eastAsia="仿宋_GB2312"/>
          <w:kern w:val="0"/>
          <w:sz w:val="28"/>
          <w:szCs w:val="28"/>
          <w:highlight w:val="none"/>
          <w:lang w:val="en-US" w:eastAsia="zh-CN"/>
        </w:rPr>
        <w:t>56</w:t>
      </w:r>
      <w:r>
        <w:rPr>
          <w:rFonts w:hint="eastAsia" w:ascii="仿宋_GB2312" w:eastAsia="仿宋_GB2312"/>
          <w:kern w:val="0"/>
          <w:sz w:val="28"/>
          <w:szCs w:val="28"/>
          <w:highlight w:val="none"/>
        </w:rPr>
        <w:t>人；事业编制</w:t>
      </w:r>
      <w:r>
        <w:rPr>
          <w:rFonts w:hint="eastAsia" w:ascii="仿宋_GB2312" w:eastAsia="仿宋_GB2312"/>
          <w:kern w:val="0"/>
          <w:sz w:val="28"/>
          <w:szCs w:val="28"/>
          <w:highlight w:val="none"/>
          <w:lang w:val="en-US" w:eastAsia="zh-CN"/>
        </w:rPr>
        <w:t>68</w:t>
      </w:r>
      <w:r>
        <w:rPr>
          <w:rFonts w:hint="eastAsia" w:ascii="仿宋_GB2312" w:eastAsia="仿宋_GB2312"/>
          <w:kern w:val="0"/>
          <w:sz w:val="28"/>
          <w:szCs w:val="28"/>
          <w:highlight w:val="none"/>
        </w:rPr>
        <w:t>人，实有人数</w:t>
      </w:r>
      <w:r>
        <w:rPr>
          <w:rFonts w:hint="eastAsia" w:ascii="仿宋_GB2312" w:eastAsia="仿宋_GB2312"/>
          <w:kern w:val="0"/>
          <w:sz w:val="28"/>
          <w:szCs w:val="28"/>
          <w:highlight w:val="none"/>
          <w:lang w:val="en-US" w:eastAsia="zh-CN"/>
        </w:rPr>
        <w:t>65</w:t>
      </w:r>
      <w:r>
        <w:rPr>
          <w:rFonts w:hint="eastAsia" w:ascii="仿宋_GB2312" w:eastAsia="仿宋_GB2312"/>
          <w:kern w:val="0"/>
          <w:sz w:val="28"/>
          <w:szCs w:val="28"/>
          <w:highlight w:val="none"/>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30115.02</w:t>
      </w:r>
      <w:r>
        <w:rPr>
          <w:rFonts w:hint="eastAsia" w:ascii="仿宋_GB2312" w:eastAsia="仿宋_GB2312"/>
          <w:sz w:val="28"/>
          <w:szCs w:val="28"/>
        </w:rPr>
        <w:t>万元。</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16775.6</w:t>
      </w:r>
      <w:r>
        <w:rPr>
          <w:rFonts w:hint="eastAsia" w:ascii="仿宋_GB2312" w:eastAsia="仿宋_GB2312"/>
          <w:sz w:val="28"/>
          <w:szCs w:val="28"/>
        </w:rPr>
        <w:t>万元</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15164.97</w:t>
      </w:r>
      <w:r>
        <w:rPr>
          <w:rFonts w:hint="eastAsia" w:ascii="仿宋_GB2312" w:eastAsia="仿宋_GB2312"/>
          <w:sz w:val="28"/>
          <w:szCs w:val="28"/>
        </w:rPr>
        <w:t>万元，占收入合计的</w:t>
      </w:r>
      <w:r>
        <w:rPr>
          <w:rFonts w:ascii="仿宋_GB2312" w:eastAsia="仿宋_GB2312"/>
          <w:sz w:val="28"/>
          <w:szCs w:val="28"/>
        </w:rPr>
        <w:t>90.39</w:t>
      </w:r>
      <w:r>
        <w:rPr>
          <w:rFonts w:hint="eastAsia" w:ascii="仿宋_GB2312" w:eastAsia="仿宋_GB2312"/>
          <w:sz w:val="28"/>
          <w:szCs w:val="28"/>
        </w:rPr>
        <w:t>%。其中：一般公共预算财政拨款收入</w:t>
      </w:r>
      <w:r>
        <w:rPr>
          <w:rFonts w:ascii="仿宋_GB2312" w:eastAsia="仿宋_GB2312"/>
          <w:sz w:val="28"/>
          <w:szCs w:val="28"/>
        </w:rPr>
        <w:t>13693.32</w:t>
      </w:r>
      <w:r>
        <w:rPr>
          <w:rFonts w:hint="eastAsia" w:ascii="仿宋_GB2312" w:eastAsia="仿宋_GB2312"/>
          <w:sz w:val="28"/>
          <w:szCs w:val="28"/>
        </w:rPr>
        <w:t>万元，占收入合计的</w:t>
      </w:r>
      <w:r>
        <w:rPr>
          <w:rFonts w:ascii="仿宋_GB2312" w:eastAsia="仿宋_GB2312"/>
          <w:sz w:val="28"/>
          <w:szCs w:val="28"/>
        </w:rPr>
        <w:t>81.62</w:t>
      </w:r>
      <w:r>
        <w:rPr>
          <w:rFonts w:hint="eastAsia" w:ascii="仿宋_GB2312" w:eastAsia="仿宋_GB2312"/>
          <w:sz w:val="28"/>
          <w:szCs w:val="28"/>
        </w:rPr>
        <w:t>%；政府性基金预算财政拨款收入</w:t>
      </w:r>
      <w:r>
        <w:rPr>
          <w:rFonts w:ascii="仿宋_GB2312" w:eastAsia="仿宋_GB2312"/>
          <w:sz w:val="28"/>
          <w:szCs w:val="28"/>
        </w:rPr>
        <w:t>1471.64</w:t>
      </w:r>
      <w:r>
        <w:rPr>
          <w:rFonts w:hint="eastAsia" w:ascii="仿宋_GB2312" w:eastAsia="仿宋_GB2312"/>
          <w:sz w:val="28"/>
          <w:szCs w:val="28"/>
        </w:rPr>
        <w:t>万元，占收入合计的</w:t>
      </w:r>
      <w:r>
        <w:rPr>
          <w:rFonts w:ascii="仿宋_GB2312" w:eastAsia="仿宋_GB2312"/>
          <w:sz w:val="28"/>
          <w:szCs w:val="28"/>
        </w:rPr>
        <w:t>8.77</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1610.63</w:t>
      </w:r>
      <w:r>
        <w:rPr>
          <w:rFonts w:hint="eastAsia" w:ascii="仿宋_GB2312" w:eastAsia="仿宋_GB2312"/>
          <w:sz w:val="28"/>
          <w:szCs w:val="28"/>
        </w:rPr>
        <w:t>万元，占收入合计的</w:t>
      </w:r>
      <w:r>
        <w:rPr>
          <w:rFonts w:ascii="仿宋_GB2312" w:eastAsia="仿宋_GB2312"/>
          <w:sz w:val="28"/>
          <w:szCs w:val="28"/>
        </w:rPr>
        <w:t>9.6</w:t>
      </w:r>
      <w:r>
        <w:rPr>
          <w:rFonts w:hint="eastAsia" w:ascii="仿宋_GB2312" w:eastAsia="仿宋_GB2312"/>
          <w:sz w:val="28"/>
          <w:szCs w:val="28"/>
        </w:rPr>
        <w:t>%。</w:t>
      </w:r>
    </w:p>
    <w:p>
      <w:pPr>
        <w:pStyle w:val="4"/>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rPr>
          <w:rFonts w:hint="eastAsia"/>
          <w:lang w:val="en-US" w:eastAsia="zh-CN"/>
        </w:rPr>
        <w:drawing>
          <wp:inline distT="0" distB="0" distL="114300" distR="114300">
            <wp:extent cx="6722110" cy="2573020"/>
            <wp:effectExtent l="0" t="0" r="2540" b="17780"/>
            <wp:docPr id="3" name="图片 3" descr="2023年度部门收入项目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年度部门收入项目结构图"/>
                    <pic:cNvPicPr>
                      <a:picLocks noChangeAspect="1"/>
                    </pic:cNvPicPr>
                  </pic:nvPicPr>
                  <pic:blipFill>
                    <a:blip r:embed="rId7"/>
                    <a:srcRect l="7888" t="16443" r="11432" b="24335"/>
                    <a:stretch>
                      <a:fillRect/>
                    </a:stretch>
                  </pic:blipFill>
                  <pic:spPr>
                    <a:xfrm>
                      <a:off x="0" y="0"/>
                      <a:ext cx="6722110" cy="2573020"/>
                    </a:xfrm>
                    <a:prstGeom prst="rect">
                      <a:avLst/>
                    </a:prstGeom>
                  </pic:spPr>
                </pic:pic>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22511.97</w:t>
      </w:r>
      <w:r>
        <w:rPr>
          <w:rFonts w:hint="eastAsia" w:ascii="仿宋_GB2312" w:eastAsia="仿宋_GB2312"/>
          <w:sz w:val="28"/>
          <w:szCs w:val="28"/>
        </w:rPr>
        <w:t>万元，其中：基本支出</w:t>
      </w:r>
      <w:r>
        <w:rPr>
          <w:rFonts w:ascii="仿宋_GB2312" w:eastAsia="仿宋_GB2312"/>
          <w:sz w:val="28"/>
          <w:szCs w:val="28"/>
        </w:rPr>
        <w:t>3806.11</w:t>
      </w:r>
      <w:r>
        <w:rPr>
          <w:rFonts w:hint="eastAsia" w:ascii="仿宋_GB2312" w:eastAsia="仿宋_GB2312"/>
          <w:sz w:val="28"/>
          <w:szCs w:val="28"/>
        </w:rPr>
        <w:t>万元，占支出合计的</w:t>
      </w:r>
      <w:r>
        <w:rPr>
          <w:rFonts w:ascii="仿宋_GB2312" w:eastAsia="仿宋_GB2312"/>
          <w:sz w:val="28"/>
          <w:szCs w:val="28"/>
        </w:rPr>
        <w:t>16.9</w:t>
      </w:r>
      <w:r>
        <w:rPr>
          <w:rFonts w:hint="eastAsia" w:ascii="仿宋_GB2312" w:eastAsia="仿宋_GB2312"/>
          <w:sz w:val="28"/>
          <w:szCs w:val="28"/>
        </w:rPr>
        <w:t>%；项目支出</w:t>
      </w:r>
      <w:r>
        <w:rPr>
          <w:rFonts w:ascii="仿宋_GB2312" w:eastAsia="仿宋_GB2312"/>
          <w:sz w:val="28"/>
          <w:szCs w:val="28"/>
        </w:rPr>
        <w:t>18705.86</w:t>
      </w:r>
      <w:r>
        <w:rPr>
          <w:rFonts w:hint="eastAsia" w:ascii="仿宋_GB2312" w:eastAsia="仿宋_GB2312"/>
          <w:sz w:val="28"/>
          <w:szCs w:val="28"/>
        </w:rPr>
        <w:t>万元，占支出合计的</w:t>
      </w:r>
      <w:r>
        <w:rPr>
          <w:rFonts w:ascii="仿宋_GB2312" w:eastAsia="仿宋_GB2312"/>
          <w:sz w:val="28"/>
          <w:szCs w:val="28"/>
        </w:rPr>
        <w:t>83.09</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4"/>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anchor distT="0" distB="0" distL="114300" distR="114300" simplePos="0" relativeHeight="251658240" behindDoc="0" locked="0" layoutInCell="1" allowOverlap="1">
            <wp:simplePos x="0" y="0"/>
            <wp:positionH relativeFrom="column">
              <wp:posOffset>2741930</wp:posOffset>
            </wp:positionH>
            <wp:positionV relativeFrom="page">
              <wp:posOffset>1361440</wp:posOffset>
            </wp:positionV>
            <wp:extent cx="3943350" cy="2124075"/>
            <wp:effectExtent l="4445" t="4445" r="14605" b="508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16908.32</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比上年</w:t>
      </w:r>
      <w:r>
        <w:rPr>
          <w:rFonts w:ascii="仿宋_GB2312" w:eastAsia="仿宋_GB2312"/>
          <w:sz w:val="28"/>
          <w:szCs w:val="28"/>
        </w:rPr>
        <w:t>增加</w:t>
      </w:r>
      <w:r>
        <w:rPr>
          <w:rFonts w:hint="eastAsia" w:ascii="仿宋_GB2312" w:eastAsia="仿宋_GB2312"/>
          <w:sz w:val="28"/>
          <w:szCs w:val="28"/>
          <w:lang w:val="en-US" w:eastAsia="zh-CN"/>
        </w:rPr>
        <w:t>985.97</w:t>
      </w:r>
      <w:r>
        <w:rPr>
          <w:rFonts w:hint="eastAsia" w:ascii="仿宋_GB2312" w:eastAsia="仿宋_GB2312"/>
          <w:sz w:val="28"/>
          <w:szCs w:val="28"/>
        </w:rPr>
        <w:t>万元，增长</w:t>
      </w:r>
      <w:r>
        <w:rPr>
          <w:rFonts w:hint="eastAsia" w:ascii="仿宋_GB2312" w:eastAsia="仿宋_GB2312"/>
          <w:sz w:val="28"/>
          <w:szCs w:val="28"/>
          <w:lang w:val="en-US" w:eastAsia="zh-CN"/>
        </w:rPr>
        <w:t>6.19</w:t>
      </w:r>
      <w:r>
        <w:rPr>
          <w:rFonts w:hint="eastAsia" w:ascii="仿宋_GB2312" w:eastAsia="仿宋_GB2312"/>
          <w:sz w:val="28"/>
          <w:szCs w:val="28"/>
        </w:rPr>
        <w:t>%。主要原因：</w:t>
      </w:r>
      <w:r>
        <w:rPr>
          <w:rFonts w:hint="eastAsia" w:ascii="仿宋_GB2312" w:eastAsia="仿宋_GB2312"/>
          <w:sz w:val="28"/>
          <w:szCs w:val="28"/>
          <w:lang w:eastAsia="zh-CN"/>
        </w:rPr>
        <w:t>加大</w:t>
      </w:r>
      <w:r>
        <w:rPr>
          <w:rFonts w:hint="eastAsia" w:ascii="仿宋_GB2312" w:eastAsia="仿宋_GB2312"/>
          <w:sz w:val="28"/>
          <w:szCs w:val="28"/>
          <w:lang w:val="en-US" w:eastAsia="zh-CN"/>
        </w:rPr>
        <w:t>乡镇发展建设支出。</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15150.54</w:t>
      </w:r>
      <w:r>
        <w:rPr>
          <w:rFonts w:hint="eastAsia" w:ascii="仿宋_GB2312" w:eastAsia="仿宋_GB2312"/>
          <w:sz w:val="28"/>
          <w:szCs w:val="28"/>
        </w:rPr>
        <w:t>万元，</w:t>
      </w:r>
      <w:r>
        <w:rPr>
          <w:rFonts w:hint="eastAsia" w:ascii="仿宋_GB2312" w:eastAsia="仿宋_GB2312"/>
          <w:sz w:val="28"/>
          <w:szCs w:val="28"/>
          <w:lang w:eastAsia="zh-CN"/>
        </w:rPr>
        <w:t>占比支出较大的科目为</w:t>
      </w:r>
      <w:r>
        <w:rPr>
          <w:rFonts w:hint="eastAsia" w:ascii="仿宋_GB2312" w:eastAsia="仿宋_GB2312"/>
          <w:sz w:val="28"/>
          <w:szCs w:val="28"/>
        </w:rPr>
        <w:t>：一般公共服务支出</w:t>
      </w:r>
      <w:r>
        <w:rPr>
          <w:rFonts w:hint="eastAsia" w:ascii="仿宋_GB2312" w:eastAsia="仿宋_GB2312"/>
          <w:sz w:val="28"/>
          <w:szCs w:val="28"/>
          <w:lang w:val="en-US" w:eastAsia="zh-CN"/>
        </w:rPr>
        <w:t>6226.78</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41.1</w:t>
      </w:r>
      <w:r>
        <w:rPr>
          <w:rFonts w:hint="eastAsia" w:ascii="仿宋_GB2312" w:eastAsia="仿宋_GB2312"/>
          <w:sz w:val="28"/>
          <w:szCs w:val="28"/>
        </w:rPr>
        <w:t>%；文化旅游体育与传媒支出</w:t>
      </w:r>
      <w:r>
        <w:rPr>
          <w:rFonts w:hint="eastAsia" w:ascii="仿宋_GB2312" w:eastAsia="仿宋_GB2312"/>
          <w:sz w:val="28"/>
          <w:szCs w:val="28"/>
          <w:lang w:val="en-US" w:eastAsia="zh-CN"/>
        </w:rPr>
        <w:t>580.72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3.83</w:t>
      </w:r>
      <w:r>
        <w:rPr>
          <w:rFonts w:hint="eastAsia" w:ascii="仿宋_GB2312" w:eastAsia="仿宋_GB2312"/>
          <w:sz w:val="28"/>
          <w:szCs w:val="28"/>
        </w:rPr>
        <w:t>%；社会保障和就业支出</w:t>
      </w:r>
      <w:r>
        <w:rPr>
          <w:rFonts w:hint="eastAsia" w:ascii="仿宋_GB2312" w:eastAsia="仿宋_GB2312"/>
          <w:sz w:val="28"/>
          <w:szCs w:val="28"/>
          <w:lang w:val="en-US" w:eastAsia="zh-CN"/>
        </w:rPr>
        <w:t>902.89万元，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5.96</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农林水支出</w:t>
      </w:r>
      <w:r>
        <w:rPr>
          <w:rFonts w:hint="eastAsia" w:ascii="仿宋_GB2312" w:eastAsia="仿宋_GB2312"/>
          <w:sz w:val="28"/>
          <w:szCs w:val="28"/>
          <w:lang w:val="en-US" w:eastAsia="zh-CN"/>
        </w:rPr>
        <w:t>4994.81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32.97</w:t>
      </w:r>
      <w:r>
        <w:rPr>
          <w:rFonts w:hint="eastAsia" w:ascii="仿宋_GB2312" w:eastAsia="仿宋_GB2312"/>
          <w:sz w:val="28"/>
          <w:szCs w:val="28"/>
        </w:rPr>
        <w:t>%；城乡社区支出</w:t>
      </w:r>
      <w:r>
        <w:rPr>
          <w:rFonts w:hint="eastAsia" w:ascii="仿宋_GB2312" w:eastAsia="仿宋_GB2312"/>
          <w:sz w:val="28"/>
          <w:szCs w:val="28"/>
          <w:lang w:val="en-US" w:eastAsia="zh-CN"/>
        </w:rPr>
        <w:t>1779.54</w:t>
      </w:r>
      <w:r>
        <w:rPr>
          <w:rFonts w:hint="eastAsia" w:ascii="仿宋_GB2312" w:eastAsia="仿宋_GB2312"/>
          <w:sz w:val="28"/>
          <w:szCs w:val="28"/>
        </w:rPr>
        <w:t xml:space="preserve"> 万元，占本年财政拨款支出</w:t>
      </w:r>
      <w:r>
        <w:rPr>
          <w:rFonts w:hint="eastAsia" w:ascii="仿宋_GB2312" w:eastAsia="仿宋_GB2312"/>
          <w:sz w:val="28"/>
          <w:szCs w:val="28"/>
          <w:lang w:val="en-US" w:eastAsia="zh-CN"/>
        </w:rPr>
        <w:t>11.75%</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numPr>
          <w:ilvl w:val="0"/>
          <w:numId w:val="2"/>
        </w:numPr>
        <w:spacing w:line="580" w:lineRule="exact"/>
        <w:ind w:left="0" w:leftChars="0"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“一般公共服务支出”(类)202</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lang w:eastAsia="zh-CN"/>
        </w:rPr>
        <w:t>年度决算</w:t>
      </w:r>
      <w:r>
        <w:rPr>
          <w:rFonts w:hint="eastAsia" w:ascii="仿宋_GB2312" w:hAnsi="Times New Roman" w:eastAsia="仿宋_GB2312" w:cs="Times New Roman"/>
          <w:sz w:val="28"/>
          <w:szCs w:val="28"/>
          <w:lang w:val="en-US" w:eastAsia="zh-CN"/>
        </w:rPr>
        <w:t>6226.78</w:t>
      </w:r>
      <w:r>
        <w:rPr>
          <w:rFonts w:hint="eastAsia" w:ascii="仿宋_GB2312" w:hAnsi="Times New Roman" w:eastAsia="仿宋_GB2312" w:cs="Times New Roman"/>
          <w:sz w:val="28"/>
          <w:szCs w:val="28"/>
          <w:lang w:eastAsia="zh-CN"/>
        </w:rPr>
        <w:t>万元，比202</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lang w:eastAsia="zh-CN"/>
        </w:rPr>
        <w:t>年度年初预算</w:t>
      </w:r>
      <w:r>
        <w:rPr>
          <w:rFonts w:hint="eastAsia" w:ascii="仿宋_GB2312" w:hAnsi="Times New Roman" w:eastAsia="仿宋_GB2312" w:cs="Times New Roman"/>
          <w:sz w:val="28"/>
          <w:szCs w:val="28"/>
          <w:lang w:val="en-US" w:eastAsia="zh-CN"/>
        </w:rPr>
        <w:t>减少1949.14</w:t>
      </w:r>
      <w:r>
        <w:rPr>
          <w:rFonts w:hint="eastAsia" w:ascii="仿宋_GB2312" w:hAnsi="Times New Roman" w:eastAsia="仿宋_GB2312" w:cs="Times New Roman"/>
          <w:sz w:val="28"/>
          <w:szCs w:val="28"/>
          <w:lang w:eastAsia="zh-CN"/>
        </w:rPr>
        <w:t>万元，减少</w:t>
      </w:r>
      <w:r>
        <w:rPr>
          <w:rFonts w:hint="eastAsia" w:ascii="仿宋_GB2312" w:hAnsi="Times New Roman" w:eastAsia="仿宋_GB2312" w:cs="Times New Roman"/>
          <w:sz w:val="28"/>
          <w:szCs w:val="28"/>
          <w:lang w:val="en-US" w:eastAsia="zh-CN"/>
        </w:rPr>
        <w:t>23.84</w:t>
      </w:r>
      <w:r>
        <w:rPr>
          <w:rFonts w:hint="eastAsia" w:ascii="仿宋_GB2312" w:hAnsi="Times New Roman" w:eastAsia="仿宋_GB2312" w:cs="Times New Roman"/>
          <w:sz w:val="28"/>
          <w:szCs w:val="28"/>
          <w:lang w:eastAsia="zh-CN"/>
        </w:rPr>
        <w:t>%。</w:t>
      </w:r>
    </w:p>
    <w:p>
      <w:pPr>
        <w:numPr>
          <w:ilvl w:val="0"/>
          <w:numId w:val="2"/>
        </w:numPr>
        <w:spacing w:line="580" w:lineRule="exact"/>
        <w:ind w:left="0" w:leftChars="0" w:firstLine="560" w:firstLineChars="200"/>
        <w:rPr>
          <w:rFonts w:hint="eastAsia" w:eastAsia="仿宋_GB2312"/>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公共安全</w:t>
      </w:r>
      <w:r>
        <w:rPr>
          <w:rFonts w:hint="eastAsia" w:ascii="仿宋_GB2312" w:eastAsia="仿宋_GB2312"/>
          <w:sz w:val="28"/>
          <w:szCs w:val="28"/>
        </w:rPr>
        <w:t>支出”(类)20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42.9</w:t>
      </w:r>
      <w:r>
        <w:rPr>
          <w:rFonts w:hint="eastAsia" w:ascii="仿宋_GB2312" w:eastAsia="仿宋_GB2312"/>
          <w:sz w:val="28"/>
          <w:szCs w:val="28"/>
        </w:rPr>
        <w:t>万元，比20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42.9</w:t>
      </w:r>
      <w:r>
        <w:rPr>
          <w:rFonts w:hint="eastAsia" w:ascii="仿宋_GB2312" w:eastAsia="仿宋_GB2312"/>
          <w:sz w:val="28"/>
          <w:szCs w:val="28"/>
        </w:rPr>
        <w:t>万元</w:t>
      </w:r>
      <w:r>
        <w:rPr>
          <w:rFonts w:hint="eastAsia" w:ascii="仿宋_GB2312" w:eastAsia="仿宋_GB2312"/>
          <w:sz w:val="28"/>
          <w:szCs w:val="28"/>
          <w:lang w:eastAsia="zh-CN"/>
        </w:rPr>
        <w:t>。</w:t>
      </w:r>
    </w:p>
    <w:p>
      <w:pPr>
        <w:numPr>
          <w:ilvl w:val="0"/>
          <w:numId w:val="2"/>
        </w:numPr>
        <w:spacing w:line="58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“旅游体育与传媒支出”(类)20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580.72</w:t>
      </w:r>
      <w:r>
        <w:rPr>
          <w:rFonts w:hint="eastAsia" w:ascii="仿宋_GB2312" w:eastAsia="仿宋_GB2312"/>
          <w:sz w:val="28"/>
          <w:szCs w:val="28"/>
        </w:rPr>
        <w:t>万元，比20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527.32</w:t>
      </w:r>
      <w:r>
        <w:rPr>
          <w:rFonts w:hint="eastAsia" w:ascii="仿宋_GB2312" w:eastAsia="仿宋_GB2312"/>
          <w:sz w:val="28"/>
          <w:szCs w:val="28"/>
        </w:rPr>
        <w:t>万元，增长</w:t>
      </w:r>
      <w:r>
        <w:rPr>
          <w:rFonts w:hint="eastAsia" w:ascii="仿宋_GB2312" w:eastAsia="仿宋_GB2312"/>
          <w:sz w:val="28"/>
          <w:szCs w:val="28"/>
          <w:lang w:val="en-US" w:eastAsia="zh-CN"/>
        </w:rPr>
        <w:t>987.48</w:t>
      </w:r>
      <w:r>
        <w:rPr>
          <w:rFonts w:hint="eastAsia" w:ascii="仿宋_GB2312" w:eastAsia="仿宋_GB2312"/>
          <w:sz w:val="28"/>
          <w:szCs w:val="28"/>
        </w:rPr>
        <w:t>%。</w:t>
      </w:r>
    </w:p>
    <w:p>
      <w:pPr>
        <w:numPr>
          <w:ilvl w:val="0"/>
          <w:numId w:val="2"/>
        </w:numPr>
        <w:spacing w:line="58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“社会保障和就业支出”(类)20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902.89</w:t>
      </w:r>
      <w:r>
        <w:rPr>
          <w:rFonts w:hint="eastAsia" w:ascii="仿宋_GB2312" w:eastAsia="仿宋_GB2312"/>
          <w:sz w:val="28"/>
          <w:szCs w:val="28"/>
        </w:rPr>
        <w:t>万元，比20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369.63</w:t>
      </w:r>
      <w:r>
        <w:rPr>
          <w:rFonts w:hint="eastAsia" w:ascii="仿宋_GB2312" w:eastAsia="仿宋_GB2312"/>
          <w:sz w:val="28"/>
          <w:szCs w:val="28"/>
        </w:rPr>
        <w:t>万元，增长</w:t>
      </w:r>
      <w:r>
        <w:rPr>
          <w:rFonts w:hint="eastAsia" w:ascii="仿宋_GB2312" w:eastAsia="仿宋_GB2312"/>
          <w:sz w:val="28"/>
          <w:szCs w:val="28"/>
          <w:lang w:val="en-US" w:eastAsia="zh-CN"/>
        </w:rPr>
        <w:t>69.32</w:t>
      </w:r>
      <w:r>
        <w:rPr>
          <w:rFonts w:hint="eastAsia" w:ascii="仿宋_GB2312" w:eastAsia="仿宋_GB2312"/>
          <w:sz w:val="28"/>
          <w:szCs w:val="28"/>
        </w:rPr>
        <w:t>%。</w:t>
      </w:r>
    </w:p>
    <w:p>
      <w:pPr>
        <w:numPr>
          <w:ilvl w:val="0"/>
          <w:numId w:val="2"/>
        </w:numPr>
        <w:spacing w:line="58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卫生健康</w:t>
      </w:r>
      <w:r>
        <w:rPr>
          <w:rFonts w:hint="eastAsia" w:ascii="仿宋_GB2312" w:eastAsia="仿宋_GB2312"/>
          <w:sz w:val="28"/>
          <w:szCs w:val="28"/>
        </w:rPr>
        <w:t>支出”(类)20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316.59</w:t>
      </w:r>
      <w:r>
        <w:rPr>
          <w:rFonts w:hint="eastAsia" w:ascii="仿宋_GB2312" w:eastAsia="仿宋_GB2312"/>
          <w:sz w:val="28"/>
          <w:szCs w:val="28"/>
        </w:rPr>
        <w:t>万元，比20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20.85</w:t>
      </w:r>
      <w:r>
        <w:rPr>
          <w:rFonts w:hint="eastAsia" w:ascii="仿宋_GB2312" w:eastAsia="仿宋_GB2312"/>
          <w:sz w:val="28"/>
          <w:szCs w:val="28"/>
        </w:rPr>
        <w:t>万元，增长</w:t>
      </w:r>
      <w:r>
        <w:rPr>
          <w:rFonts w:hint="eastAsia" w:ascii="仿宋_GB2312" w:eastAsia="仿宋_GB2312"/>
          <w:sz w:val="28"/>
          <w:szCs w:val="28"/>
          <w:lang w:val="en-US" w:eastAsia="zh-CN"/>
        </w:rPr>
        <w:t>7.05</w:t>
      </w:r>
      <w:r>
        <w:rPr>
          <w:rFonts w:hint="eastAsia" w:ascii="仿宋_GB2312" w:eastAsia="仿宋_GB2312"/>
          <w:sz w:val="28"/>
          <w:szCs w:val="28"/>
        </w:rPr>
        <w:t>%。</w:t>
      </w:r>
    </w:p>
    <w:p>
      <w:pPr>
        <w:numPr>
          <w:ilvl w:val="0"/>
          <w:numId w:val="2"/>
        </w:numPr>
        <w:spacing w:line="580" w:lineRule="exact"/>
        <w:ind w:left="0" w:leftChars="0" w:firstLine="560" w:firstLineChars="200"/>
        <w:rPr>
          <w:rFonts w:ascii="仿宋_GB2312" w:eastAsia="仿宋_GB2312"/>
          <w:sz w:val="28"/>
          <w:szCs w:val="28"/>
        </w:rPr>
      </w:pPr>
      <w:r>
        <w:rPr>
          <w:rFonts w:hint="eastAsia" w:ascii="仿宋_GB2312" w:eastAsia="仿宋_GB2312"/>
          <w:sz w:val="28"/>
          <w:szCs w:val="28"/>
        </w:rPr>
        <w:t>“节能环保支出”(类)20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295.52</w:t>
      </w:r>
      <w:r>
        <w:rPr>
          <w:rFonts w:hint="eastAsia" w:ascii="仿宋_GB2312" w:eastAsia="仿宋_GB2312"/>
          <w:sz w:val="28"/>
          <w:szCs w:val="28"/>
        </w:rPr>
        <w:t>万元，比20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295.52</w:t>
      </w:r>
      <w:r>
        <w:rPr>
          <w:rFonts w:hint="eastAsia" w:ascii="仿宋_GB2312" w:eastAsia="仿宋_GB2312"/>
          <w:sz w:val="28"/>
          <w:szCs w:val="28"/>
        </w:rPr>
        <w:t>万元。</w:t>
      </w:r>
    </w:p>
    <w:p>
      <w:pPr>
        <w:numPr>
          <w:ilvl w:val="0"/>
          <w:numId w:val="2"/>
        </w:numPr>
        <w:spacing w:line="580" w:lineRule="exact"/>
        <w:ind w:left="0" w:leftChars="0" w:firstLine="560" w:firstLineChars="200"/>
        <w:rPr>
          <w:rFonts w:ascii="仿宋_GB2312" w:eastAsia="仿宋_GB2312"/>
          <w:sz w:val="28"/>
          <w:szCs w:val="28"/>
        </w:rPr>
      </w:pPr>
      <w:r>
        <w:rPr>
          <w:rFonts w:hint="eastAsia" w:ascii="仿宋_GB2312" w:eastAsia="仿宋_GB2312"/>
          <w:sz w:val="28"/>
          <w:szCs w:val="28"/>
        </w:rPr>
        <w:t>“城乡社区支出”(类)20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1779.54</w:t>
      </w:r>
      <w:r>
        <w:rPr>
          <w:rFonts w:hint="eastAsia" w:ascii="仿宋_GB2312" w:eastAsia="仿宋_GB2312"/>
          <w:sz w:val="28"/>
          <w:szCs w:val="28"/>
        </w:rPr>
        <w:t>万元，比20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313.94</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15</w:t>
      </w:r>
      <w:r>
        <w:rPr>
          <w:rFonts w:hint="eastAsia" w:ascii="仿宋_GB2312" w:eastAsia="仿宋_GB2312"/>
          <w:sz w:val="28"/>
          <w:szCs w:val="28"/>
        </w:rPr>
        <w:t>%。</w:t>
      </w:r>
    </w:p>
    <w:p>
      <w:pPr>
        <w:numPr>
          <w:ilvl w:val="0"/>
          <w:numId w:val="2"/>
        </w:numPr>
        <w:spacing w:line="580" w:lineRule="exact"/>
        <w:ind w:left="0" w:leftChars="0" w:firstLine="560" w:firstLineChars="200"/>
        <w:rPr>
          <w:rFonts w:ascii="仿宋_GB2312" w:eastAsia="仿宋_GB2312"/>
          <w:sz w:val="28"/>
          <w:szCs w:val="28"/>
        </w:rPr>
      </w:pPr>
      <w:r>
        <w:rPr>
          <w:rFonts w:hint="eastAsia" w:ascii="仿宋_GB2312" w:eastAsia="仿宋_GB2312"/>
          <w:sz w:val="28"/>
          <w:szCs w:val="28"/>
        </w:rPr>
        <w:t>“农林水支出”(类)20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4994.81</w:t>
      </w:r>
      <w:r>
        <w:rPr>
          <w:rFonts w:hint="eastAsia" w:ascii="仿宋_GB2312" w:eastAsia="仿宋_GB2312"/>
          <w:sz w:val="28"/>
          <w:szCs w:val="28"/>
        </w:rPr>
        <w:t>万元，比20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4527.98</w:t>
      </w:r>
      <w:r>
        <w:rPr>
          <w:rFonts w:hint="eastAsia" w:ascii="仿宋_GB2312" w:eastAsia="仿宋_GB2312"/>
          <w:sz w:val="28"/>
          <w:szCs w:val="28"/>
        </w:rPr>
        <w:t>万元，增长</w:t>
      </w:r>
      <w:r>
        <w:rPr>
          <w:rFonts w:hint="eastAsia" w:ascii="仿宋_GB2312" w:eastAsia="仿宋_GB2312"/>
          <w:sz w:val="28"/>
          <w:szCs w:val="28"/>
          <w:lang w:val="en-US" w:eastAsia="zh-CN"/>
        </w:rPr>
        <w:t>969.94</w:t>
      </w:r>
      <w:r>
        <w:rPr>
          <w:rFonts w:hint="eastAsia" w:ascii="仿宋_GB2312" w:eastAsia="仿宋_GB2312"/>
          <w:sz w:val="28"/>
          <w:szCs w:val="28"/>
        </w:rPr>
        <w:t>%。</w:t>
      </w:r>
    </w:p>
    <w:p>
      <w:pPr>
        <w:numPr>
          <w:ilvl w:val="0"/>
          <w:numId w:val="2"/>
        </w:numPr>
        <w:spacing w:line="58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“灾害防治及应急管理支出”(类)20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10.8</w:t>
      </w:r>
      <w:r>
        <w:rPr>
          <w:rFonts w:hint="eastAsia" w:ascii="仿宋_GB2312" w:eastAsia="仿宋_GB2312"/>
          <w:sz w:val="28"/>
          <w:szCs w:val="28"/>
        </w:rPr>
        <w:t>万元，比20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10.8</w:t>
      </w:r>
      <w:r>
        <w:rPr>
          <w:rFonts w:hint="eastAsia" w:ascii="仿宋_GB2312" w:eastAsia="仿宋_GB2312"/>
          <w:sz w:val="28"/>
          <w:szCs w:val="28"/>
        </w:rPr>
        <w:t>万元。</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1757.78</w:t>
      </w:r>
      <w:r>
        <w:rPr>
          <w:rFonts w:hint="eastAsia" w:ascii="仿宋_GB2312" w:eastAsia="仿宋_GB2312"/>
          <w:sz w:val="28"/>
          <w:szCs w:val="28"/>
        </w:rPr>
        <w:t>万元，主要用于以下方面（按大类）：城乡社区支出</w:t>
      </w:r>
      <w:r>
        <w:rPr>
          <w:rFonts w:hint="eastAsia" w:ascii="仿宋_GB2312" w:eastAsia="仿宋_GB2312"/>
          <w:sz w:val="28"/>
          <w:szCs w:val="28"/>
          <w:lang w:val="en-US" w:eastAsia="zh-CN"/>
        </w:rPr>
        <w:t>909.27</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51.73</w:t>
      </w:r>
      <w:r>
        <w:rPr>
          <w:rFonts w:hint="eastAsia" w:ascii="仿宋_GB2312" w:eastAsia="仿宋_GB2312"/>
          <w:sz w:val="28"/>
          <w:szCs w:val="28"/>
        </w:rPr>
        <w:t>%；社会保障和就业支出</w:t>
      </w:r>
      <w:r>
        <w:rPr>
          <w:rFonts w:hint="eastAsia" w:ascii="仿宋_GB2312" w:eastAsia="仿宋_GB2312"/>
          <w:sz w:val="28"/>
          <w:szCs w:val="28"/>
          <w:lang w:val="en-US" w:eastAsia="zh-CN"/>
        </w:rPr>
        <w:t>848.51万元，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48.27</w:t>
      </w:r>
      <w:r>
        <w:rPr>
          <w:rFonts w:hint="eastAsia" w:ascii="仿宋_GB2312" w:eastAsia="仿宋_GB2312"/>
          <w:sz w:val="28"/>
          <w:szCs w:val="28"/>
        </w:rPr>
        <w:t>%</w:t>
      </w:r>
      <w:r>
        <w:rPr>
          <w:rFonts w:hint="eastAsia" w:ascii="仿宋_GB2312" w:eastAsia="仿宋_GB2312"/>
          <w:sz w:val="28"/>
          <w:szCs w:val="28"/>
          <w:lang w:eastAsia="zh-CN"/>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sz w:val="28"/>
          <w:szCs w:val="28"/>
        </w:rPr>
      </w:pPr>
      <w:r>
        <w:rPr>
          <w:rFonts w:hint="eastAsia" w:ascii="仿宋_GB2312" w:eastAsia="仿宋_GB2312"/>
          <w:sz w:val="28"/>
          <w:szCs w:val="28"/>
        </w:rPr>
        <w:t>1、“城乡社区支出”（类）202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909.27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909.27</w:t>
      </w:r>
      <w:r>
        <w:rPr>
          <w:rFonts w:hint="eastAsia" w:ascii="仿宋_GB2312" w:eastAsia="仿宋_GB2312"/>
          <w:sz w:val="28"/>
          <w:szCs w:val="28"/>
        </w:rPr>
        <w:t>万元。其中：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“国有土地使用权出让收入安排的支出”（款）202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909.27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909.27</w:t>
      </w:r>
      <w:r>
        <w:rPr>
          <w:rFonts w:hint="eastAsia" w:ascii="仿宋_GB2312" w:eastAsia="仿宋_GB2312"/>
          <w:sz w:val="28"/>
          <w:szCs w:val="28"/>
        </w:rPr>
        <w:t>万元。主要原因：</w:t>
      </w:r>
      <w:r>
        <w:rPr>
          <w:rFonts w:hint="eastAsia" w:ascii="仿宋_GB2312" w:eastAsia="仿宋_GB2312"/>
          <w:sz w:val="28"/>
          <w:szCs w:val="28"/>
          <w:lang w:eastAsia="zh-CN"/>
        </w:rPr>
        <w:t>主要用于城市建设和农村基础设施建设支出</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2、“社会保障和就业支出”（类）202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848.51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848.51</w:t>
      </w:r>
      <w:r>
        <w:rPr>
          <w:rFonts w:hint="eastAsia" w:ascii="仿宋_GB2312" w:eastAsia="仿宋_GB2312"/>
          <w:sz w:val="28"/>
          <w:szCs w:val="28"/>
        </w:rPr>
        <w:t>万元。其中：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“大中型水库移民后期扶持基金支出”（款）202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848.51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848.51</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主要原</w:t>
      </w:r>
      <w:r>
        <w:rPr>
          <w:rFonts w:hint="eastAsia" w:ascii="仿宋_GB2312" w:eastAsia="仿宋_GB2312"/>
          <w:sz w:val="28"/>
          <w:szCs w:val="28"/>
          <w:lang w:eastAsia="zh-CN"/>
        </w:rPr>
        <w:t>因：主要用于移民补助和基础设施建设</w:t>
      </w:r>
      <w:r>
        <w:rPr>
          <w:rFonts w:hint="eastAsia" w:ascii="仿宋_GB2312" w:eastAsia="仿宋_GB2312"/>
          <w:sz w:val="28"/>
          <w:szCs w:val="28"/>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3806.11</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bCs/>
          <w:sz w:val="28"/>
          <w:szCs w:val="28"/>
          <w:lang w:val="en-US" w:eastAsia="zh-CN"/>
        </w:rPr>
        <w:t>1</w:t>
      </w:r>
      <w:r>
        <w:rPr>
          <w:rFonts w:hint="eastAsia" w:ascii="仿宋_GB2312" w:eastAsia="仿宋_GB2312"/>
          <w:sz w:val="28"/>
          <w:szCs w:val="28"/>
        </w:rPr>
        <w:t>个行政单位。202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3.63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27.98</w:t>
      </w:r>
      <w:r>
        <w:rPr>
          <w:rFonts w:hint="eastAsia" w:ascii="仿宋_GB2312" w:eastAsia="仿宋_GB2312"/>
          <w:sz w:val="28"/>
          <w:szCs w:val="28"/>
        </w:rPr>
        <w:t>万元减少</w:t>
      </w:r>
      <w:r>
        <w:rPr>
          <w:rFonts w:ascii="仿宋_GB2312" w:eastAsia="仿宋_GB2312"/>
          <w:sz w:val="28"/>
          <w:szCs w:val="28"/>
        </w:rPr>
        <w:t>24.35</w:t>
      </w:r>
      <w:r>
        <w:rPr>
          <w:rFonts w:hint="eastAsia" w:ascii="仿宋_GB2312" w:eastAsia="仿宋_GB2312"/>
          <w:sz w:val="28"/>
          <w:szCs w:val="28"/>
        </w:rPr>
        <w:t>万元。其中：</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3.63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27.98</w:t>
      </w:r>
      <w:r>
        <w:rPr>
          <w:rFonts w:hint="eastAsia" w:ascii="仿宋_GB2312" w:eastAsia="仿宋_GB2312"/>
          <w:sz w:val="28"/>
          <w:szCs w:val="28"/>
        </w:rPr>
        <w:t>万元减少</w:t>
      </w:r>
      <w:r>
        <w:rPr>
          <w:rFonts w:hint="eastAsia" w:ascii="仿宋_GB2312" w:eastAsia="仿宋_GB2312"/>
          <w:sz w:val="28"/>
          <w:szCs w:val="28"/>
          <w:lang w:val="en-US" w:eastAsia="zh-CN"/>
        </w:rPr>
        <w:t>24.26</w:t>
      </w:r>
      <w:r>
        <w:rPr>
          <w:rFonts w:hint="eastAsia" w:ascii="仿宋_GB2312" w:eastAsia="仿宋_GB2312"/>
          <w:sz w:val="28"/>
          <w:szCs w:val="28"/>
        </w:rPr>
        <w:t>万元，主要原因：</w:t>
      </w:r>
      <w:r>
        <w:rPr>
          <w:rFonts w:hint="eastAsia" w:ascii="仿宋_GB2312" w:eastAsia="仿宋_GB2312"/>
          <w:sz w:val="28"/>
          <w:szCs w:val="28"/>
          <w:lang w:eastAsia="zh-CN"/>
        </w:rPr>
        <w:t>单位压减行政运行开支，开源节流</w:t>
      </w:r>
      <w:r>
        <w:rPr>
          <w:rFonts w:hint="eastAsia" w:ascii="仿宋_GB2312" w:eastAsia="仿宋_GB2312"/>
          <w:sz w:val="28"/>
          <w:szCs w:val="28"/>
        </w:rPr>
        <w:t>。</w:t>
      </w:r>
    </w:p>
    <w:p>
      <w:pPr>
        <w:pStyle w:val="2"/>
        <w:ind w:firstLine="640" w:firstLineChars="200"/>
        <w:rPr>
          <w:rFonts w:hint="eastAsia" w:eastAsia="仿宋_GB2312"/>
          <w:lang w:val="en-US" w:eastAsia="zh-CN"/>
        </w:rPr>
      </w:pPr>
      <w:bookmarkStart w:id="0" w:name="_GoBack"/>
      <w:bookmarkEnd w:id="0"/>
      <w:r>
        <w:rPr>
          <w:rFonts w:hint="eastAsia"/>
          <w:lang w:val="en-US" w:eastAsia="zh-CN"/>
        </w:rPr>
        <w:t>本单位无因公出国（境）费、公务接待费。</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111.03</w:t>
      </w:r>
      <w:r>
        <w:rPr>
          <w:rFonts w:hint="eastAsia" w:ascii="仿宋_GB2312" w:eastAsia="仿宋_GB2312"/>
          <w:sz w:val="28"/>
          <w:szCs w:val="28"/>
        </w:rPr>
        <w:t>万元，比上年减少</w:t>
      </w:r>
      <w:r>
        <w:rPr>
          <w:rFonts w:hint="eastAsia" w:ascii="仿宋_GB2312" w:eastAsia="仿宋_GB2312"/>
          <w:sz w:val="28"/>
          <w:szCs w:val="28"/>
          <w:lang w:val="en-US" w:eastAsia="zh-CN"/>
        </w:rPr>
        <w:t>404.95</w:t>
      </w:r>
      <w:r>
        <w:rPr>
          <w:rFonts w:hint="eastAsia" w:ascii="仿宋_GB2312" w:eastAsia="仿宋_GB2312"/>
          <w:sz w:val="28"/>
          <w:szCs w:val="28"/>
        </w:rPr>
        <w:t>万元，</w:t>
      </w:r>
      <w:r>
        <w:rPr>
          <w:rFonts w:hint="eastAsia" w:ascii="仿宋_GB2312" w:eastAsia="仿宋_GB2312"/>
          <w:sz w:val="28"/>
          <w:szCs w:val="28"/>
          <w:lang w:eastAsia="zh-CN"/>
        </w:rPr>
        <w:t>主要是减少商品和服务支出</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1636.56</w:t>
      </w:r>
      <w:r>
        <w:rPr>
          <w:rFonts w:hint="eastAsia" w:ascii="仿宋_GB2312" w:eastAsia="仿宋_GB2312"/>
          <w:sz w:val="28"/>
          <w:szCs w:val="28"/>
        </w:rPr>
        <w:t>万元，其中：政府采购货物支出</w:t>
      </w:r>
      <w:r>
        <w:rPr>
          <w:rFonts w:ascii="仿宋_GB2312" w:eastAsia="仿宋_GB2312"/>
          <w:sz w:val="28"/>
          <w:szCs w:val="28"/>
        </w:rPr>
        <w:t>0.4</w:t>
      </w:r>
      <w:r>
        <w:rPr>
          <w:rFonts w:hint="eastAsia" w:ascii="仿宋_GB2312" w:eastAsia="仿宋_GB2312"/>
          <w:sz w:val="28"/>
          <w:szCs w:val="28"/>
        </w:rPr>
        <w:t>万元，政府采购工程支出</w:t>
      </w:r>
      <w:r>
        <w:rPr>
          <w:rFonts w:ascii="仿宋_GB2312" w:eastAsia="仿宋_GB2312"/>
          <w:sz w:val="28"/>
          <w:szCs w:val="28"/>
        </w:rPr>
        <w:t>466.85</w:t>
      </w:r>
      <w:r>
        <w:rPr>
          <w:rFonts w:hint="eastAsia" w:ascii="仿宋_GB2312" w:eastAsia="仿宋_GB2312"/>
          <w:sz w:val="28"/>
          <w:szCs w:val="28"/>
        </w:rPr>
        <w:t>万元，政府采购服务支出</w:t>
      </w:r>
      <w:r>
        <w:rPr>
          <w:rFonts w:ascii="仿宋_GB2312" w:eastAsia="仿宋_GB2312"/>
          <w:sz w:val="28"/>
          <w:szCs w:val="28"/>
        </w:rPr>
        <w:t>1169.31</w:t>
      </w:r>
      <w:r>
        <w:rPr>
          <w:rFonts w:hint="eastAsia" w:ascii="仿宋_GB2312" w:eastAsia="仿宋_GB2312"/>
          <w:sz w:val="28"/>
          <w:szCs w:val="28"/>
        </w:rPr>
        <w:t>万元。授予中小企业合同金额</w:t>
      </w:r>
      <w:r>
        <w:rPr>
          <w:rFonts w:ascii="仿宋_GB2312" w:eastAsia="仿宋_GB2312"/>
          <w:sz w:val="28"/>
          <w:szCs w:val="28"/>
          <w:highlight w:val="none"/>
        </w:rPr>
        <w:t>1633.04</w:t>
      </w:r>
      <w:r>
        <w:rPr>
          <w:rFonts w:hint="eastAsia" w:ascii="仿宋_GB2312" w:eastAsia="仿宋_GB2312"/>
          <w:sz w:val="28"/>
          <w:szCs w:val="28"/>
        </w:rPr>
        <w:t>万元，占政府采购支出总额的</w:t>
      </w:r>
      <w:r>
        <w:rPr>
          <w:rFonts w:ascii="仿宋_GB2312" w:eastAsia="仿宋_GB2312"/>
          <w:sz w:val="28"/>
          <w:szCs w:val="28"/>
          <w:highlight w:val="none"/>
        </w:rPr>
        <w:t>99.78</w:t>
      </w:r>
      <w:r>
        <w:rPr>
          <w:rFonts w:hint="eastAsia" w:ascii="仿宋_GB2312" w:eastAsia="仿宋_GB2312"/>
          <w:sz w:val="28"/>
          <w:szCs w:val="28"/>
        </w:rPr>
        <w:t>%，其中：授予小微企业合同金额</w:t>
      </w:r>
      <w:r>
        <w:rPr>
          <w:rFonts w:ascii="仿宋_GB2312" w:eastAsia="仿宋_GB2312"/>
          <w:sz w:val="28"/>
          <w:szCs w:val="28"/>
          <w:highlight w:val="none"/>
        </w:rPr>
        <w:t>1346.25</w:t>
      </w:r>
      <w:r>
        <w:rPr>
          <w:rFonts w:hint="eastAsia" w:ascii="仿宋_GB2312" w:eastAsia="仿宋_GB2312"/>
          <w:sz w:val="28"/>
          <w:szCs w:val="28"/>
        </w:rPr>
        <w:t>万元，占政府采购支出总额的</w:t>
      </w:r>
      <w:r>
        <w:rPr>
          <w:rFonts w:ascii="仿宋_GB2312" w:eastAsia="仿宋_GB2312"/>
          <w:sz w:val="28"/>
          <w:szCs w:val="28"/>
          <w:highlight w:val="none"/>
        </w:rPr>
        <w:t>82.26</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hint="eastAsia" w:ascii="仿宋_GB2312" w:eastAsia="仿宋_GB2312"/>
          <w:sz w:val="32"/>
          <w:szCs w:val="32"/>
          <w:lang w:eastAsia="zh-CN"/>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w:t>
      </w:r>
      <w:r>
        <w:rPr>
          <w:rFonts w:hint="eastAsia" w:ascii="仿宋_GB2312" w:eastAsia="仿宋_GB2312"/>
          <w:sz w:val="28"/>
          <w:szCs w:val="28"/>
          <w:lang w:eastAsia="zh-CN"/>
        </w:rPr>
        <w:t>本单位共有</w:t>
      </w:r>
      <w:r>
        <w:rPr>
          <w:rFonts w:hint="eastAsia" w:ascii="仿宋_GB2312" w:eastAsia="仿宋_GB2312"/>
          <w:sz w:val="28"/>
          <w:szCs w:val="28"/>
        </w:rPr>
        <w:t>车辆</w:t>
      </w:r>
      <w:r>
        <w:rPr>
          <w:rFonts w:hint="eastAsia" w:ascii="仿宋_GB2312" w:eastAsia="仿宋_GB2312"/>
          <w:sz w:val="28"/>
          <w:szCs w:val="28"/>
          <w:lang w:val="en-US" w:eastAsia="zh-CN"/>
        </w:rPr>
        <w:t>25</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610.89</w:t>
      </w:r>
      <w:r>
        <w:rPr>
          <w:rFonts w:hint="eastAsia" w:ascii="仿宋_GB2312" w:eastAsia="仿宋_GB2312"/>
          <w:sz w:val="28"/>
          <w:szCs w:val="28"/>
        </w:rPr>
        <w:t>万元</w:t>
      </w:r>
      <w:r>
        <w:rPr>
          <w:rFonts w:hint="eastAsia" w:ascii="仿宋_GB2312" w:eastAsia="仿宋_GB2312"/>
          <w:sz w:val="28"/>
          <w:szCs w:val="28"/>
          <w:lang w:eastAsia="zh-CN"/>
        </w:rPr>
        <w:t>。</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196.8</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5"/>
        <w:rPr>
          <w:rFonts w:ascii="黑体" w:eastAsia="黑体"/>
          <w:sz w:val="32"/>
          <w:szCs w:val="32"/>
        </w:rPr>
      </w:pPr>
    </w:p>
    <w:p>
      <w:pPr>
        <w:pStyle w:val="5"/>
        <w:rPr>
          <w:rFonts w:ascii="黑体" w:eastAsia="黑体"/>
          <w:sz w:val="32"/>
          <w:szCs w:val="32"/>
        </w:rPr>
      </w:pPr>
    </w:p>
    <w:p>
      <w:pPr>
        <w:pStyle w:val="5"/>
        <w:rPr>
          <w:rFonts w:ascii="黑体" w:eastAsia="黑体"/>
          <w:sz w:val="32"/>
          <w:szCs w:val="32"/>
        </w:rPr>
      </w:pPr>
    </w:p>
    <w:p>
      <w:pPr>
        <w:pStyle w:val="5"/>
        <w:rPr>
          <w:rFonts w:ascii="黑体" w:eastAsia="黑体"/>
          <w:sz w:val="32"/>
          <w:szCs w:val="32"/>
        </w:rPr>
      </w:pPr>
    </w:p>
    <w:p>
      <w:pPr>
        <w:pStyle w:val="5"/>
        <w:rPr>
          <w:rFonts w:ascii="黑体" w:eastAsia="黑体"/>
          <w:sz w:val="32"/>
          <w:szCs w:val="32"/>
        </w:rPr>
      </w:pPr>
    </w:p>
    <w:p>
      <w:pPr>
        <w:pStyle w:val="5"/>
        <w:rPr>
          <w:rFonts w:ascii="黑体" w:eastAsia="黑体"/>
          <w:sz w:val="32"/>
          <w:szCs w:val="32"/>
        </w:rPr>
      </w:pPr>
    </w:p>
    <w:p>
      <w:pPr>
        <w:pStyle w:val="5"/>
        <w:rPr>
          <w:rFonts w:ascii="黑体" w:eastAsia="黑体"/>
          <w:sz w:val="32"/>
          <w:szCs w:val="32"/>
        </w:rPr>
      </w:pPr>
    </w:p>
    <w:p>
      <w:pPr>
        <w:pStyle w:val="5"/>
        <w:rPr>
          <w:rFonts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w:t>
      </w:r>
    </w:p>
    <w:p>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pPr>
        <w:pStyle w:val="4"/>
        <w:ind w:firstLine="560"/>
        <w:rPr>
          <w:rFonts w:hint="eastAsia"/>
        </w:rPr>
      </w:pPr>
    </w:p>
    <w:p>
      <w:pPr>
        <w:rPr>
          <w:rFonts w:hint="eastAsia"/>
        </w:rPr>
      </w:pPr>
    </w:p>
    <w:p>
      <w:pPr>
        <w:pStyle w:val="4"/>
        <w:rPr>
          <w:rFonts w:hint="eastAsia"/>
        </w:rPr>
      </w:pPr>
    </w:p>
    <w:p>
      <w:pPr>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（参考模版）</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numPr>
          <w:ilvl w:val="0"/>
          <w:numId w:val="3"/>
        </w:numPr>
        <w:spacing w:line="600" w:lineRule="exact"/>
        <w:ind w:left="0" w:leftChars="0" w:firstLine="420" w:firstLineChars="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机构设置及职责工作任务情况</w:t>
      </w:r>
    </w:p>
    <w:p>
      <w:pPr>
        <w:spacing w:line="600" w:lineRule="exact"/>
        <w:ind w:firstLine="640" w:firstLineChars="200"/>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rPr>
        <w:t>北京市密云区溪翁庄镇人民政府单位性质属于行政事业单位，主要负责镇域内行政工作。贯彻执行法律法规等；执行本行政区域内的经济和社会发展计划；保护公民的所有财产，维护公民的权益；承办权政府交办的其他事项。</w:t>
      </w:r>
    </w:p>
    <w:p>
      <w:pPr>
        <w:numPr>
          <w:ilvl w:val="0"/>
          <w:numId w:val="3"/>
        </w:numPr>
        <w:spacing w:line="600" w:lineRule="exact"/>
        <w:ind w:left="0" w:leftChars="0" w:firstLine="420" w:firstLineChars="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部门整体绩效目标设立情况</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我镇各项绩效跟踪、目标设立工作由各业务科室负责，财政科定期向各相关业务科室汇报每个重点绩效的预算执行情况，相关业务科室定期在单位会议上汇报重点绩效完成情况，由各分管领导根据工作重点对相关工作进行调配。</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11618.62</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3516</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8102.62</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lang w:eastAsia="zh-CN"/>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15150.53</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3806.11</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11344.43</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130.39%</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1.产出数量：完成支出总额15150.53万元</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2.产出质量：资金使用合格率大于90%</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3.产出进度：工程进度按照计划进行</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4.产出成本：支出控制在预算内        </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1.经济效益：有效促进本镇经济发展</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2.社会效益：有效实现经济增长、物价稳定、公平分配</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3.环境效益：有效改善环境，公民保护环境意识提高</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4.可持续性影响：有效促进可持续发展</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5.服务对象满意度：社会公众或服务对象满意度大于95%</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numPr>
          <w:ilvl w:val="0"/>
          <w:numId w:val="4"/>
        </w:numPr>
        <w:spacing w:line="600" w:lineRule="exact"/>
        <w:ind w:left="0" w:leftChars="0"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财务管理制度健全性</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制定、财务审核制度、固定资产管理制度、合同管理制度、预算管理制度、政府采购管理制度、资金管理制度等。抽查了单位的部分会议纪要、财务支出凭据等，财务管理制度得到有效执行。</w:t>
      </w:r>
    </w:p>
    <w:p>
      <w:pPr>
        <w:numPr>
          <w:ilvl w:val="0"/>
          <w:numId w:val="4"/>
        </w:numPr>
        <w:spacing w:line="600" w:lineRule="exact"/>
        <w:ind w:left="0" w:leftChars="0"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资金使用合规性和安全性</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审计部门定期审计，专项资金落实到位，资金使用用途合规。</w:t>
      </w:r>
    </w:p>
    <w:p>
      <w:pPr>
        <w:numPr>
          <w:ilvl w:val="0"/>
          <w:numId w:val="4"/>
        </w:numPr>
        <w:spacing w:line="600" w:lineRule="exact"/>
        <w:ind w:left="0" w:leftChars="0"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会计基础信息完善性</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基础数据信息和会计信息资料真实、完整、准确。</w:t>
      </w:r>
    </w:p>
    <w:p>
      <w:pPr>
        <w:numPr>
          <w:ilvl w:val="0"/>
          <w:numId w:val="3"/>
        </w:numPr>
        <w:spacing w:line="600" w:lineRule="exact"/>
        <w:ind w:left="0" w:leftChars="0" w:firstLine="420" w:firstLineChars="0"/>
        <w:rPr>
          <w:rFonts w:hint="eastAsia" w:ascii="楷体_GB2312" w:eastAsia="楷体_GB2312"/>
          <w:sz w:val="32"/>
          <w:szCs w:val="32"/>
        </w:rPr>
      </w:pPr>
      <w:r>
        <w:rPr>
          <w:rFonts w:hint="eastAsia" w:ascii="楷体_GB2312" w:eastAsia="楷体_GB2312"/>
          <w:sz w:val="32"/>
          <w:szCs w:val="32"/>
        </w:rPr>
        <w:t>资产管理</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pPr>
      <w:r>
        <w:rPr>
          <w:rFonts w:hint="eastAsia" w:cs="仿宋_GB2312"/>
          <w:color w:val="000000"/>
          <w:kern w:val="0"/>
          <w:sz w:val="28"/>
          <w:szCs w:val="28"/>
          <w:lang w:val="en-US" w:eastAsia="zh-CN"/>
        </w:rPr>
        <w:t>不存在管理不当发生严重资产损失和丢失情况，不存在超标准配置资产情况，按规范要求使用、处置资产。</w:t>
      </w:r>
    </w:p>
    <w:p>
      <w:pPr>
        <w:numPr>
          <w:ilvl w:val="0"/>
          <w:numId w:val="3"/>
        </w:numPr>
        <w:spacing w:line="600" w:lineRule="exact"/>
        <w:ind w:left="0" w:leftChars="0" w:firstLine="420" w:firstLineChars="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pPr>
      <w:r>
        <w:rPr>
          <w:rFonts w:hint="eastAsia" w:cs="仿宋_GB2312"/>
          <w:color w:val="000000"/>
          <w:kern w:val="0"/>
          <w:sz w:val="28"/>
          <w:szCs w:val="28"/>
          <w:lang w:val="en-US" w:eastAsia="zh-CN"/>
        </w:rPr>
        <w:t>项目前期各科室按项目特性设置合理绩效目标；中期时刻跟进项目进度，对绩效偏离情况给予矫正；后期评价项目完成情况。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lang w:val="en-US"/>
        </w:rPr>
      </w:pPr>
      <w:r>
        <w:rPr>
          <w:rFonts w:hint="eastAsia"/>
          <w:position w:val="-46"/>
          <w:lang w:val="en-US" w:eastAsia="zh-CN"/>
        </w:rPr>
        <w:object>
          <v:shape id="_x0000_i1025" o:spt="75" type="#_x0000_t75" style="height:52pt;width:203pt;" o:ole="t" filled="f" o:preferrelative="t" stroked="f" coordsize="21600,21600">
            <v:path/>
            <v:fill on="f" focussize="0,0"/>
            <v:stroke on="f"/>
            <v:imagedata r:id="rId10" o:title=""/>
            <o:lock v:ext="edit" grouping="f" rotation="f" text="f" aspectratio="t"/>
            <w10:wrap type="none"/>
            <w10:anchorlock/>
          </v:shape>
          <o:OLEObject Type="Embed" ProgID="Equation.KSEE3" ShapeID="_x0000_i1025" DrawAspect="Content" ObjectID="_1468075725" r:id="rId9">
            <o:LockedField>false</o:LockedField>
          </o:OLEObject>
        </w:object>
      </w:r>
      <w:r>
        <w:rPr>
          <w:rFonts w:hint="eastAsia"/>
          <w:lang w:val="en-US" w:eastAsia="zh-CN"/>
        </w:rPr>
        <w:t>，</w:t>
      </w:r>
      <w:r>
        <w:rPr>
          <w:rFonts w:hint="eastAsia" w:ascii="仿宋_GB2312" w:hAnsi="仿宋_GB2312" w:eastAsia="仿宋_GB2312" w:cs="仿宋_GB2312"/>
          <w:kern w:val="2"/>
          <w:sz w:val="28"/>
          <w:szCs w:val="28"/>
          <w:lang w:val="en-US" w:eastAsia="zh-CN" w:bidi="ar-SA"/>
        </w:rPr>
        <w:t>我镇年初预算</w:t>
      </w:r>
      <w:r>
        <w:rPr>
          <w:rFonts w:hint="eastAsia" w:cs="仿宋_GB2312"/>
          <w:kern w:val="2"/>
          <w:sz w:val="28"/>
          <w:szCs w:val="28"/>
          <w:lang w:val="en-US" w:eastAsia="zh-CN" w:bidi="ar-SA"/>
        </w:rPr>
        <w:t>支出</w:t>
      </w:r>
      <w:r>
        <w:rPr>
          <w:rFonts w:hint="eastAsia" w:ascii="仿宋_GB2312" w:hAnsi="仿宋_GB2312" w:eastAsia="仿宋_GB2312" w:cs="仿宋_GB2312"/>
          <w:kern w:val="2"/>
          <w:sz w:val="28"/>
          <w:szCs w:val="28"/>
          <w:lang w:val="en-US" w:eastAsia="zh-CN" w:bidi="ar-SA"/>
        </w:rPr>
        <w:t>数</w:t>
      </w:r>
      <w:r>
        <w:rPr>
          <w:rFonts w:hint="eastAsia" w:cs="仿宋_GB2312"/>
          <w:kern w:val="2"/>
          <w:sz w:val="28"/>
          <w:szCs w:val="28"/>
          <w:lang w:val="en-US" w:eastAsia="zh-CN" w:bidi="ar-SA"/>
        </w:rPr>
        <w:t>总</w:t>
      </w:r>
      <w:r>
        <w:rPr>
          <w:rFonts w:hint="eastAsia" w:ascii="仿宋_GB2312" w:hAnsi="仿宋_GB2312" w:eastAsia="仿宋_GB2312" w:cs="仿宋_GB2312"/>
          <w:kern w:val="2"/>
          <w:sz w:val="28"/>
          <w:szCs w:val="28"/>
          <w:lang w:val="en-US" w:eastAsia="zh-CN" w:bidi="ar-SA"/>
        </w:rPr>
        <w:t>计为</w:t>
      </w:r>
      <w:r>
        <w:rPr>
          <w:rFonts w:hint="eastAsia" w:ascii="仿宋_GB2312" w:hAnsi="宋体" w:eastAsia="仿宋_GB2312" w:cs="宋体"/>
          <w:color w:val="000000"/>
          <w:kern w:val="0"/>
          <w:sz w:val="32"/>
          <w:szCs w:val="32"/>
          <w:lang w:val="en-US" w:eastAsia="zh-CN"/>
        </w:rPr>
        <w:t>11619</w:t>
      </w:r>
      <w:r>
        <w:rPr>
          <w:rFonts w:hint="eastAsia" w:ascii="仿宋_GB2312" w:hAnsi="仿宋_GB2312" w:eastAsia="仿宋_GB2312" w:cs="仿宋_GB2312"/>
          <w:kern w:val="2"/>
          <w:sz w:val="28"/>
          <w:szCs w:val="28"/>
          <w:lang w:val="en-US" w:eastAsia="zh-CN" w:bidi="ar-SA"/>
        </w:rPr>
        <w:t>万元，决算数为</w:t>
      </w:r>
      <w:r>
        <w:rPr>
          <w:rFonts w:hint="eastAsia" w:ascii="仿宋_GB2312" w:hAnsi="宋体" w:eastAsia="仿宋_GB2312" w:cs="宋体"/>
          <w:color w:val="000000"/>
          <w:kern w:val="0"/>
          <w:sz w:val="32"/>
          <w:szCs w:val="32"/>
          <w:lang w:val="en-US" w:eastAsia="zh-CN"/>
        </w:rPr>
        <w:t>15151</w:t>
      </w:r>
      <w:r>
        <w:rPr>
          <w:rFonts w:hint="eastAsia" w:ascii="仿宋_GB2312" w:hAnsi="仿宋_GB2312" w:eastAsia="仿宋_GB2312" w:cs="仿宋_GB2312"/>
          <w:kern w:val="2"/>
          <w:sz w:val="28"/>
          <w:szCs w:val="28"/>
          <w:lang w:val="en-US" w:eastAsia="zh-CN" w:bidi="ar-SA"/>
        </w:rPr>
        <w:t>万元，因此决算差异率为</w:t>
      </w:r>
      <w:r>
        <w:rPr>
          <w:rFonts w:hint="eastAsia" w:cs="仿宋_GB2312"/>
          <w:kern w:val="2"/>
          <w:sz w:val="28"/>
          <w:szCs w:val="28"/>
          <w:lang w:val="en-US" w:eastAsia="zh-CN" w:bidi="ar-SA"/>
        </w:rPr>
        <w:t>30.4</w:t>
      </w:r>
      <w:r>
        <w:rPr>
          <w:rFonts w:hint="eastAsia" w:ascii="仿宋_GB2312" w:hAnsi="仿宋_GB2312" w:eastAsia="仿宋_GB2312" w:cs="仿宋_GB2312"/>
          <w:kern w:val="2"/>
          <w:sz w:val="28"/>
          <w:szCs w:val="28"/>
          <w:lang w:val="en-US" w:eastAsia="zh-CN" w:bidi="ar-SA"/>
        </w:rPr>
        <w:t>%</w:t>
      </w:r>
      <w:r>
        <w:rPr>
          <w:rFonts w:hint="eastAsia" w:cs="仿宋_GB2312"/>
          <w:kern w:val="2"/>
          <w:sz w:val="28"/>
          <w:szCs w:val="28"/>
          <w:lang w:val="en-US" w:eastAsia="zh-CN" w:bidi="ar-SA"/>
        </w:rPr>
        <w:t>。</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（二）存在的问题及原因分析</w:t>
      </w:r>
    </w:p>
    <w:p>
      <w:pPr>
        <w:pStyle w:val="2"/>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一是部门沟通协调不通畅，项目建设资金到位不及时</w:t>
      </w:r>
      <w:r>
        <w:rPr>
          <w:rFonts w:hint="eastAsia" w:hAnsi="宋体" w:cs="宋体"/>
          <w:color w:val="000000"/>
          <w:kern w:val="0"/>
          <w:sz w:val="32"/>
          <w:szCs w:val="32"/>
          <w:lang w:val="en-US" w:eastAsia="zh-CN" w:bidi="ar-SA"/>
        </w:rPr>
        <w:t>。</w:t>
      </w:r>
    </w:p>
    <w:p>
      <w:pPr>
        <w:pStyle w:val="3"/>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二是项目受资金投入规模限制立项不充分，不能充分解决农村基础设施短板问题。</w:t>
      </w:r>
    </w:p>
    <w:p>
      <w:pPr>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三是项目区域内群众对项目参与度不高，对项目建设投入热情欠缺。</w:t>
      </w:r>
    </w:p>
    <w:p>
      <w:pPr>
        <w:pStyle w:val="2"/>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四是项目建设时效观念不强，项目实施相对滞后，常常错过最佳施工实际和环境，延误工期</w:t>
      </w:r>
      <w:r>
        <w:rPr>
          <w:rFonts w:hint="eastAsia" w:hAnsi="宋体" w:cs="宋体"/>
          <w:color w:val="000000"/>
          <w:kern w:val="0"/>
          <w:sz w:val="32"/>
          <w:szCs w:val="32"/>
          <w:lang w:val="en-US" w:eastAsia="zh-CN" w:bidi="ar-SA"/>
        </w:rPr>
        <w:t>。</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pPr>
        <w:keepNext w:val="0"/>
        <w:keepLines w:val="0"/>
        <w:pageBreakBefore w:val="0"/>
        <w:kinsoku/>
        <w:overflowPunct/>
        <w:topLinePunct w:val="0"/>
        <w:autoSpaceDE/>
        <w:autoSpaceDN/>
        <w:bidi w:val="0"/>
        <w:adjustRightInd/>
        <w:snapToGrid/>
        <w:spacing w:line="600" w:lineRule="exact"/>
        <w:ind w:firstLine="640" w:firstLineChars="200"/>
        <w:textAlignment w:val="auto"/>
        <w:outlineLvl w:val="9"/>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一是建立项目资金“专人专款专项”管理制度，加强项目资金支出管理，加快资金支出，建立“项目资金支出明细台账”。</w:t>
      </w:r>
    </w:p>
    <w:p>
      <w:pPr>
        <w:pStyle w:val="2"/>
        <w:keepNext w:val="0"/>
        <w:keepLines w:val="0"/>
        <w:pageBreakBefore w:val="0"/>
        <w:kinsoku/>
        <w:overflowPunct/>
        <w:topLinePunct w:val="0"/>
        <w:autoSpaceDE/>
        <w:autoSpaceDN/>
        <w:bidi w:val="0"/>
        <w:adjustRightInd/>
        <w:snapToGrid/>
        <w:ind w:firstLine="640" w:firstLineChars="200"/>
        <w:textAlignment w:val="auto"/>
        <w:outlineLvl w:val="9"/>
        <w:rPr>
          <w:rFonts w:hint="eastAsia" w:hAnsi="宋体" w:cs="宋体"/>
          <w:color w:val="000000"/>
          <w:kern w:val="0"/>
          <w:sz w:val="32"/>
          <w:szCs w:val="32"/>
          <w:lang w:eastAsia="zh-CN"/>
        </w:rPr>
      </w:pPr>
      <w:r>
        <w:rPr>
          <w:rFonts w:hint="eastAsia" w:hAnsi="宋体" w:cs="宋体"/>
          <w:color w:val="000000"/>
          <w:kern w:val="0"/>
          <w:sz w:val="32"/>
          <w:szCs w:val="32"/>
          <w:lang w:eastAsia="zh-CN"/>
        </w:rPr>
        <w:t>二是完善项目绩效评价机制，保障项目开展科学、高效。</w:t>
      </w:r>
    </w:p>
    <w:p>
      <w:pPr>
        <w:pStyle w:val="3"/>
        <w:keepNext w:val="0"/>
        <w:keepLines w:val="0"/>
        <w:pageBreakBefore w:val="0"/>
        <w:kinsoku/>
        <w:overflowPunct/>
        <w:topLinePunct w:val="0"/>
        <w:autoSpaceDE/>
        <w:autoSpaceDN/>
        <w:bidi w:val="0"/>
        <w:adjustRightInd/>
        <w:snapToGrid/>
        <w:ind w:firstLine="640" w:firstLineChars="200"/>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三是因地制宜，科学开发，综合利用，发挥财政资金最大效能。</w:t>
      </w:r>
    </w:p>
    <w:p>
      <w:pPr>
        <w:pStyle w:val="5"/>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pStyle w:val="5"/>
        <w:ind w:firstLine="420"/>
        <w:rPr>
          <w:rFonts w:hint="eastAsia"/>
        </w:rPr>
      </w:pPr>
    </w:p>
    <w:p>
      <w:pPr>
        <w:pStyle w:val="5"/>
        <w:ind w:firstLine="0" w:firstLineChars="0"/>
        <w:rPr>
          <w:rFonts w:hint="eastAsia" w:ascii="黑体" w:eastAsia="黑体"/>
          <w:sz w:val="32"/>
          <w:szCs w:val="32"/>
        </w:rPr>
      </w:pPr>
    </w:p>
    <w:tbl>
      <w:tblPr>
        <w:tblStyle w:val="15"/>
        <w:tblW w:w="14786" w:type="dxa"/>
        <w:tblInd w:w="0" w:type="dxa"/>
        <w:tblLayout w:type="fixed"/>
        <w:tblCellMar>
          <w:top w:w="0" w:type="dxa"/>
          <w:left w:w="108" w:type="dxa"/>
          <w:bottom w:w="0" w:type="dxa"/>
          <w:right w:w="108" w:type="dxa"/>
        </w:tblCellMar>
      </w:tblPr>
      <w:tblGrid>
        <w:gridCol w:w="1041"/>
        <w:gridCol w:w="1079"/>
        <w:gridCol w:w="692"/>
        <w:gridCol w:w="698"/>
        <w:gridCol w:w="1011"/>
        <w:gridCol w:w="686"/>
        <w:gridCol w:w="686"/>
        <w:gridCol w:w="4397"/>
        <w:gridCol w:w="4496"/>
      </w:tblGrid>
      <w:tr>
        <w:tblPrEx>
          <w:tblLayout w:type="fixed"/>
          <w:tblCellMar>
            <w:top w:w="0" w:type="dxa"/>
            <w:left w:w="108" w:type="dxa"/>
            <w:bottom w:w="0" w:type="dxa"/>
            <w:right w:w="108" w:type="dxa"/>
          </w:tblCellMar>
        </w:tblPrEx>
        <w:trPr>
          <w:trHeight w:val="499" w:hRule="atLeast"/>
        </w:trPr>
        <w:tc>
          <w:tcPr>
            <w:tcW w:w="14786" w:type="dxa"/>
            <w:gridSpan w:val="9"/>
            <w:tcBorders>
              <w:top w:val="nil"/>
              <w:left w:val="nil"/>
              <w:bottom w:val="single" w:color="auto" w:sz="4" w:space="0"/>
              <w:right w:val="nil"/>
            </w:tcBorders>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Layout w:type="fixed"/>
          <w:tblCellMar>
            <w:top w:w="0" w:type="dxa"/>
            <w:left w:w="108" w:type="dxa"/>
            <w:bottom w:w="0" w:type="dxa"/>
            <w:right w:w="108" w:type="dxa"/>
          </w:tblCellMar>
        </w:tblPrEx>
        <w:trPr>
          <w:trHeight w:val="470" w:hRule="atLeast"/>
        </w:trPr>
        <w:tc>
          <w:tcPr>
            <w:tcW w:w="14786" w:type="dxa"/>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Layout w:type="fixed"/>
          <w:tblCellMar>
            <w:top w:w="0" w:type="dxa"/>
            <w:left w:w="108" w:type="dxa"/>
            <w:bottom w:w="0" w:type="dxa"/>
            <w:right w:w="108" w:type="dxa"/>
          </w:tblCellMar>
        </w:tblPrEx>
        <w:trPr>
          <w:trHeight w:val="660"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Layout w:type="fixed"/>
          <w:tblCellMar>
            <w:top w:w="0" w:type="dxa"/>
            <w:left w:w="108" w:type="dxa"/>
            <w:bottom w:w="0" w:type="dxa"/>
            <w:right w:w="108" w:type="dxa"/>
          </w:tblCellMar>
        </w:tblPrEx>
        <w:trPr>
          <w:trHeight w:val="630" w:hRule="atLeast"/>
        </w:trPr>
        <w:tc>
          <w:tcPr>
            <w:tcW w:w="104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11619</w:t>
            </w:r>
            <w:r>
              <w:rPr>
                <w:rFonts w:hint="eastAsia" w:ascii="宋体" w:hAnsi="宋体" w:cs="宋体"/>
                <w:color w:val="000000"/>
                <w:kern w:val="0"/>
                <w:sz w:val="20"/>
                <w:szCs w:val="20"/>
              </w:rPr>
              <w:t>　</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15150</w:t>
            </w:r>
            <w:r>
              <w:rPr>
                <w:rFonts w:hint="eastAsia" w:ascii="宋体" w:hAnsi="宋体" w:cs="宋体"/>
                <w:color w:val="000000"/>
                <w:kern w:val="0"/>
                <w:sz w:val="20"/>
                <w:szCs w:val="20"/>
              </w:rPr>
              <w:t>　</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rPr>
              <w:t>　</w:t>
            </w:r>
            <w:r>
              <w:rPr>
                <w:rFonts w:hint="eastAsia"/>
                <w:lang w:val="en-US" w:eastAsia="zh-CN"/>
              </w:rPr>
              <w:t>130.39%</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Layout w:type="fixed"/>
          <w:tblCellMar>
            <w:top w:w="0" w:type="dxa"/>
            <w:left w:w="108" w:type="dxa"/>
            <w:bottom w:w="0" w:type="dxa"/>
            <w:right w:w="108" w:type="dxa"/>
          </w:tblCellMar>
        </w:tblPrEx>
        <w:trPr>
          <w:trHeight w:val="60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3516</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3806</w:t>
            </w:r>
            <w:r>
              <w:rPr>
                <w:rFonts w:hint="eastAsia" w:ascii="宋体" w:hAnsi="宋体" w:cs="宋体"/>
                <w:color w:val="000000"/>
                <w:kern w:val="0"/>
                <w:sz w:val="20"/>
                <w:szCs w:val="20"/>
              </w:rPr>
              <w:t>　</w:t>
            </w:r>
          </w:p>
        </w:tc>
        <w:tc>
          <w:tcPr>
            <w:tcW w:w="10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8103</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11344</w:t>
            </w:r>
            <w:r>
              <w:rPr>
                <w:rFonts w:hint="eastAsia" w:ascii="宋体" w:hAnsi="宋体" w:cs="宋体"/>
                <w:color w:val="000000"/>
                <w:kern w:val="0"/>
                <w:sz w:val="20"/>
                <w:szCs w:val="20"/>
              </w:rPr>
              <w:t>　</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136"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69" w:hRule="atLeast"/>
        </w:trPr>
        <w:tc>
          <w:tcPr>
            <w:tcW w:w="14786"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Layout w:type="fixed"/>
          <w:tblCellMar>
            <w:top w:w="0" w:type="dxa"/>
            <w:left w:w="108" w:type="dxa"/>
            <w:bottom w:w="0" w:type="dxa"/>
            <w:right w:w="108" w:type="dxa"/>
          </w:tblCellMar>
        </w:tblPrEx>
        <w:trPr>
          <w:trHeight w:val="499"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196"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079"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692"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0"/>
                <w:szCs w:val="20"/>
              </w:rPr>
            </w:pPr>
            <w:r>
              <w:rPr>
                <w:rFonts w:hint="eastAsia" w:ascii="仿宋_GB2312" w:hAnsi="宋体" w:eastAsia="仿宋_GB2312" w:cs="仿宋_GB2312"/>
                <w:color w:val="000000"/>
                <w:kern w:val="0"/>
                <w:szCs w:val="21"/>
                <w:lang w:val="en-US" w:eastAsia="zh-CN" w:bidi="ar"/>
              </w:rPr>
              <w:t>数量</w:t>
            </w:r>
          </w:p>
        </w:tc>
        <w:tc>
          <w:tcPr>
            <w:tcW w:w="6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11619</w:t>
            </w:r>
            <w:r>
              <w:rPr>
                <w:rFonts w:hint="eastAsia" w:ascii="宋体" w:hAnsi="宋体" w:cs="宋体"/>
                <w:color w:val="000000"/>
                <w:kern w:val="0"/>
                <w:sz w:val="20"/>
                <w:szCs w:val="20"/>
              </w:rPr>
              <w:t>　</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15150</w:t>
            </w:r>
            <w:r>
              <w:rPr>
                <w:rFonts w:hint="eastAsia" w:ascii="宋体" w:hAnsi="宋体" w:cs="宋体"/>
                <w:color w:val="000000"/>
                <w:kern w:val="0"/>
                <w:sz w:val="20"/>
                <w:szCs w:val="20"/>
              </w:rPr>
              <w:t>　</w:t>
            </w:r>
          </w:p>
        </w:tc>
        <w:tc>
          <w:tcPr>
            <w:tcW w:w="686"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single" w:color="auto" w:sz="4" w:space="0"/>
              <w:left w:val="nil"/>
              <w:bottom w:val="single" w:color="auto" w:sz="4" w:space="0"/>
              <w:right w:val="nil"/>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8</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4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Layout w:type="fixed"/>
          <w:tblCellMar>
            <w:top w:w="0" w:type="dxa"/>
            <w:left w:w="108" w:type="dxa"/>
            <w:bottom w:w="0" w:type="dxa"/>
            <w:right w:w="108" w:type="dxa"/>
          </w:tblCellMar>
        </w:tblPrEx>
        <w:trPr>
          <w:trHeight w:val="11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质量</w:t>
            </w:r>
          </w:p>
        </w:tc>
        <w:tc>
          <w:tcPr>
            <w:tcW w:w="6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资金使用合格率</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&gt;90%</w:t>
            </w:r>
          </w:p>
        </w:tc>
        <w:tc>
          <w:tcPr>
            <w:tcW w:w="686"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single" w:color="auto" w:sz="4" w:space="0"/>
              <w:left w:val="nil"/>
              <w:bottom w:val="single" w:color="auto" w:sz="4" w:space="0"/>
              <w:right w:val="nil"/>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58"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0"/>
                <w:szCs w:val="20"/>
              </w:rPr>
            </w:pPr>
            <w:r>
              <w:rPr>
                <w:rFonts w:hint="eastAsia" w:ascii="仿宋_GB2312" w:hAnsi="宋体" w:eastAsia="仿宋_GB2312" w:cs="仿宋_GB2312"/>
                <w:color w:val="000000"/>
                <w:kern w:val="0"/>
                <w:szCs w:val="21"/>
                <w:lang w:val="en-US" w:eastAsia="zh-CN" w:bidi="ar"/>
              </w:rPr>
              <w:t>进度</w:t>
            </w:r>
          </w:p>
        </w:tc>
        <w:tc>
          <w:tcPr>
            <w:tcW w:w="698"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按照计划进行</w:t>
            </w:r>
          </w:p>
        </w:tc>
        <w:tc>
          <w:tcPr>
            <w:tcW w:w="1011"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100%</w:t>
            </w:r>
          </w:p>
        </w:tc>
        <w:tc>
          <w:tcPr>
            <w:tcW w:w="68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5</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成本</w:t>
            </w:r>
          </w:p>
        </w:tc>
        <w:tc>
          <w:tcPr>
            <w:tcW w:w="698"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支出控制在预算内</w:t>
            </w:r>
          </w:p>
        </w:tc>
        <w:tc>
          <w:tcPr>
            <w:tcW w:w="1011"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100%</w:t>
            </w:r>
          </w:p>
        </w:tc>
        <w:tc>
          <w:tcPr>
            <w:tcW w:w="68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5</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692"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0"/>
                <w:szCs w:val="20"/>
              </w:rPr>
            </w:pPr>
            <w:r>
              <w:rPr>
                <w:rFonts w:hint="eastAsia" w:ascii="仿宋_GB2312" w:hAnsi="宋体" w:eastAsia="仿宋_GB2312" w:cs="仿宋_GB2312"/>
                <w:color w:val="000000"/>
                <w:kern w:val="0"/>
                <w:szCs w:val="21"/>
                <w:lang w:val="en-US" w:eastAsia="zh-CN" w:bidi="ar"/>
              </w:rPr>
              <w:t>经济效益</w:t>
            </w:r>
          </w:p>
        </w:tc>
        <w:tc>
          <w:tcPr>
            <w:tcW w:w="698"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促进本镇经济发展</w:t>
            </w:r>
          </w:p>
        </w:tc>
        <w:tc>
          <w:tcPr>
            <w:tcW w:w="1011"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100%</w:t>
            </w:r>
          </w:p>
        </w:tc>
        <w:tc>
          <w:tcPr>
            <w:tcW w:w="686"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rPr>
              <w:t>3</w:t>
            </w:r>
            <w:r>
              <w:rPr>
                <w:rFonts w:ascii="仿宋_GB2312" w:hAnsi="宋体" w:eastAsia="仿宋_GB2312" w:cs="仿宋_GB2312"/>
                <w:color w:val="000000"/>
                <w:szCs w:val="21"/>
              </w:rPr>
              <w:t>0</w:t>
            </w:r>
          </w:p>
        </w:tc>
        <w:tc>
          <w:tcPr>
            <w:tcW w:w="686" w:type="dxa"/>
            <w:tcBorders>
              <w:top w:val="nil"/>
              <w:left w:val="nil"/>
              <w:bottom w:val="single" w:color="auto" w:sz="4" w:space="0"/>
              <w:right w:val="nil"/>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w:t>
            </w:r>
          </w:p>
        </w:tc>
        <w:tc>
          <w:tcPr>
            <w:tcW w:w="4397"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Layout w:type="fixed"/>
          <w:tblCellMar>
            <w:top w:w="0" w:type="dxa"/>
            <w:left w:w="108" w:type="dxa"/>
            <w:bottom w:w="0" w:type="dxa"/>
            <w:right w:w="108" w:type="dxa"/>
          </w:tblCellMar>
        </w:tblPrEx>
        <w:trPr>
          <w:trHeight w:val="6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0"/>
                <w:szCs w:val="20"/>
              </w:rPr>
            </w:pPr>
            <w:r>
              <w:rPr>
                <w:rFonts w:hint="eastAsia" w:ascii="仿宋_GB2312" w:hAnsi="宋体" w:eastAsia="仿宋_GB2312" w:cs="仿宋_GB2312"/>
                <w:color w:val="000000"/>
                <w:kern w:val="0"/>
                <w:szCs w:val="21"/>
                <w:lang w:val="en-US" w:eastAsia="zh-CN" w:bidi="ar"/>
              </w:rPr>
              <w:t>社会效益</w:t>
            </w:r>
          </w:p>
        </w:tc>
        <w:tc>
          <w:tcPr>
            <w:tcW w:w="698"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实现经济增长、物价稳定</w:t>
            </w:r>
          </w:p>
        </w:tc>
        <w:tc>
          <w:tcPr>
            <w:tcW w:w="1011"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100%</w:t>
            </w:r>
          </w:p>
        </w:tc>
        <w:tc>
          <w:tcPr>
            <w:tcW w:w="6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环境效益</w:t>
            </w:r>
          </w:p>
        </w:tc>
        <w:tc>
          <w:tcPr>
            <w:tcW w:w="698"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改善人居环境</w:t>
            </w:r>
          </w:p>
        </w:tc>
        <w:tc>
          <w:tcPr>
            <w:tcW w:w="1011"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100%</w:t>
            </w:r>
          </w:p>
        </w:tc>
        <w:tc>
          <w:tcPr>
            <w:tcW w:w="6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5</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0"/>
                <w:szCs w:val="20"/>
              </w:rPr>
            </w:pPr>
            <w:r>
              <w:rPr>
                <w:rFonts w:hint="eastAsia" w:ascii="仿宋_GB2312" w:hAnsi="宋体" w:eastAsia="仿宋_GB2312" w:cs="仿宋_GB2312"/>
                <w:color w:val="000000"/>
                <w:kern w:val="0"/>
                <w:szCs w:val="21"/>
                <w:lang w:val="en-US" w:eastAsia="zh-CN" w:bidi="ar"/>
              </w:rPr>
              <w:t>服务满意度效益</w:t>
            </w:r>
          </w:p>
        </w:tc>
        <w:tc>
          <w:tcPr>
            <w:tcW w:w="698"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&gt;95%</w:t>
            </w:r>
          </w:p>
        </w:tc>
        <w:tc>
          <w:tcPr>
            <w:tcW w:w="1011"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100%</w:t>
            </w:r>
          </w:p>
        </w:tc>
        <w:tc>
          <w:tcPr>
            <w:tcW w:w="6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5</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9" w:hRule="atLeast"/>
        </w:trPr>
        <w:tc>
          <w:tcPr>
            <w:tcW w:w="1478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Layout w:type="fixed"/>
          <w:tblCellMar>
            <w:top w:w="0" w:type="dxa"/>
            <w:left w:w="108" w:type="dxa"/>
            <w:bottom w:w="0" w:type="dxa"/>
            <w:right w:w="108" w:type="dxa"/>
          </w:tblCellMar>
        </w:tblPrEx>
        <w:trPr>
          <w:trHeight w:val="702"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23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6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办法健全、制度合规</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100%</w:t>
            </w:r>
          </w:p>
        </w:tc>
        <w:tc>
          <w:tcPr>
            <w:tcW w:w="68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rPr>
              <w:t>1</w:t>
            </w:r>
          </w:p>
        </w:tc>
        <w:tc>
          <w:tcPr>
            <w:tcW w:w="686" w:type="dxa"/>
            <w:tcBorders>
              <w:top w:val="single" w:color="auto" w:sz="4" w:space="0"/>
              <w:left w:val="nil"/>
              <w:bottom w:val="single" w:color="auto" w:sz="4" w:space="0"/>
              <w:right w:val="nil"/>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Layout w:type="fixed"/>
          <w:tblCellMar>
            <w:top w:w="0" w:type="dxa"/>
            <w:left w:w="108" w:type="dxa"/>
            <w:bottom w:w="0" w:type="dxa"/>
            <w:right w:w="108" w:type="dxa"/>
          </w:tblCellMar>
        </w:tblPrEx>
        <w:trPr>
          <w:trHeight w:val="2220" w:hRule="atLeast"/>
        </w:trPr>
        <w:tc>
          <w:tcPr>
            <w:tcW w:w="10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6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rPr>
              <w:t>审计部门定期审计，专项资金落实到位，资金使用用途合规</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100%</w:t>
            </w:r>
          </w:p>
        </w:tc>
        <w:tc>
          <w:tcPr>
            <w:tcW w:w="68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ascii="仿宋_GB2312" w:hAnsi="宋体" w:eastAsia="仿宋_GB2312" w:cs="仿宋_GB2312"/>
                <w:color w:val="000000"/>
                <w:szCs w:val="21"/>
              </w:rPr>
              <w:t>2</w:t>
            </w:r>
          </w:p>
        </w:tc>
        <w:tc>
          <w:tcPr>
            <w:tcW w:w="686" w:type="dxa"/>
            <w:tcBorders>
              <w:top w:val="single" w:color="auto" w:sz="4" w:space="0"/>
              <w:left w:val="nil"/>
              <w:bottom w:val="single" w:color="auto" w:sz="4" w:space="0"/>
              <w:right w:val="nil"/>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2</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Layout w:type="fixed"/>
          <w:tblCellMar>
            <w:top w:w="0" w:type="dxa"/>
            <w:left w:w="108" w:type="dxa"/>
            <w:bottom w:w="0" w:type="dxa"/>
            <w:right w:w="108" w:type="dxa"/>
          </w:tblCellMar>
        </w:tblPrEx>
        <w:trPr>
          <w:trHeight w:val="103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698"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真实、完善、准确</w:t>
            </w:r>
          </w:p>
        </w:tc>
        <w:tc>
          <w:tcPr>
            <w:tcW w:w="1011"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100%</w:t>
            </w:r>
          </w:p>
        </w:tc>
        <w:tc>
          <w:tcPr>
            <w:tcW w:w="686"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rPr>
              <w:t>1</w:t>
            </w:r>
          </w:p>
        </w:tc>
        <w:tc>
          <w:tcPr>
            <w:tcW w:w="686" w:type="dxa"/>
            <w:tcBorders>
              <w:top w:val="nil"/>
              <w:left w:val="nil"/>
              <w:bottom w:val="single" w:color="auto" w:sz="4" w:space="0"/>
              <w:right w:val="nil"/>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w:t>
            </w:r>
          </w:p>
        </w:tc>
        <w:tc>
          <w:tcPr>
            <w:tcW w:w="439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Layout w:type="fixed"/>
          <w:tblCellMar>
            <w:top w:w="0" w:type="dxa"/>
            <w:left w:w="108" w:type="dxa"/>
            <w:bottom w:w="0" w:type="dxa"/>
            <w:right w:w="108" w:type="dxa"/>
          </w:tblCellMar>
        </w:tblPrEx>
        <w:trPr>
          <w:trHeight w:val="222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规范</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100%</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rPr>
              <w:t>4</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4</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Layout w:type="fixed"/>
          <w:tblCellMar>
            <w:top w:w="0" w:type="dxa"/>
            <w:left w:w="108" w:type="dxa"/>
            <w:bottom w:w="0" w:type="dxa"/>
            <w:right w:w="108" w:type="dxa"/>
          </w:tblCellMar>
        </w:tblPrEx>
        <w:trPr>
          <w:trHeight w:val="175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6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跟进及时、矫正及时</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100%</w:t>
            </w:r>
          </w:p>
        </w:tc>
        <w:tc>
          <w:tcPr>
            <w:tcW w:w="68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rPr>
              <w:t>4</w:t>
            </w:r>
          </w:p>
        </w:tc>
        <w:tc>
          <w:tcPr>
            <w:tcW w:w="686" w:type="dxa"/>
            <w:tcBorders>
              <w:top w:val="single" w:color="auto" w:sz="4" w:space="0"/>
              <w:left w:val="nil"/>
              <w:bottom w:val="single" w:color="auto" w:sz="4" w:space="0"/>
              <w:right w:val="nil"/>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4</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Layout w:type="fixed"/>
          <w:tblCellMar>
            <w:top w:w="0" w:type="dxa"/>
            <w:left w:w="108" w:type="dxa"/>
            <w:bottom w:w="0" w:type="dxa"/>
            <w:right w:w="108" w:type="dxa"/>
          </w:tblCellMar>
        </w:tblPrEx>
        <w:trPr>
          <w:trHeight w:val="394"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139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36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139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Layout w:type="fixed"/>
          <w:tblCellMar>
            <w:top w:w="0" w:type="dxa"/>
            <w:left w:w="108" w:type="dxa"/>
            <w:bottom w:w="0" w:type="dxa"/>
            <w:right w:w="108" w:type="dxa"/>
          </w:tblCellMar>
        </w:tblPrEx>
        <w:trPr>
          <w:trHeight w:val="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1390" w:type="dxa"/>
            <w:gridSpan w:val="2"/>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30.4%</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Layout w:type="fixed"/>
          <w:tblCellMar>
            <w:top w:w="0" w:type="dxa"/>
            <w:left w:w="108" w:type="dxa"/>
            <w:bottom w:w="0" w:type="dxa"/>
            <w:right w:w="108" w:type="dxa"/>
          </w:tblCellMar>
        </w:tblPrEx>
        <w:trPr>
          <w:trHeight w:val="404" w:hRule="atLeast"/>
        </w:trPr>
        <w:tc>
          <w:tcPr>
            <w:tcW w:w="452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86"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98</w:t>
            </w:r>
          </w:p>
        </w:tc>
        <w:tc>
          <w:tcPr>
            <w:tcW w:w="88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（参考模板）</w:t>
      </w:r>
    </w:p>
    <w:p>
      <w:pPr>
        <w:jc w:val="center"/>
        <w:rPr>
          <w:rFonts w:hint="eastAsia" w:ascii="仿宋_GB2312" w:eastAsia="仿宋_GB2312"/>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（一）项目概况。包括项目背景、主要内容及实施情况、资金投入和使用情况等。</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rPr>
      </w:pPr>
      <w:r>
        <w:rPr>
          <w:rFonts w:hint="eastAsia"/>
          <w:sz w:val="28"/>
          <w:szCs w:val="28"/>
        </w:rPr>
        <w:t>五河十路绿色通道生态林林木养护费</w:t>
      </w:r>
      <w:r>
        <w:rPr>
          <w:rFonts w:hint="eastAsia"/>
          <w:sz w:val="28"/>
          <w:szCs w:val="28"/>
          <w:lang w:val="en-US" w:eastAsia="zh-CN"/>
        </w:rPr>
        <w:t>项目</w:t>
      </w:r>
      <w:r>
        <w:rPr>
          <w:rFonts w:hint="eastAsia"/>
          <w:sz w:val="28"/>
          <w:szCs w:val="28"/>
        </w:rPr>
        <w:t>经费</w:t>
      </w:r>
      <w:r>
        <w:rPr>
          <w:rFonts w:hint="eastAsia"/>
          <w:sz w:val="28"/>
          <w:szCs w:val="28"/>
          <w:lang w:val="en-US" w:eastAsia="zh-CN"/>
        </w:rPr>
        <w:t>由</w:t>
      </w:r>
      <w:r>
        <w:rPr>
          <w:rFonts w:hint="eastAsia"/>
          <w:sz w:val="28"/>
          <w:szCs w:val="28"/>
        </w:rPr>
        <w:t>财政</w:t>
      </w:r>
      <w:r>
        <w:rPr>
          <w:rFonts w:hint="eastAsia"/>
          <w:sz w:val="28"/>
          <w:szCs w:val="28"/>
          <w:lang w:val="en-US" w:eastAsia="zh-CN"/>
        </w:rPr>
        <w:t>拨款</w:t>
      </w:r>
      <w:r>
        <w:rPr>
          <w:rFonts w:hint="eastAsia"/>
          <w:sz w:val="28"/>
          <w:szCs w:val="28"/>
        </w:rPr>
        <w:t>，为履行特定职责、为</w:t>
      </w:r>
      <w:r>
        <w:rPr>
          <w:rFonts w:hint="eastAsia"/>
          <w:sz w:val="28"/>
          <w:szCs w:val="28"/>
          <w:lang w:eastAsia="zh-CN"/>
        </w:rPr>
        <w:t>镇域内生态林林木养护工作提供保障</w:t>
      </w:r>
      <w:r>
        <w:rPr>
          <w:rFonts w:hint="eastAsia"/>
          <w:sz w:val="28"/>
          <w:szCs w:val="28"/>
        </w:rPr>
        <w:t>。</w:t>
      </w:r>
      <w:r>
        <w:rPr>
          <w:rFonts w:hint="eastAsia"/>
          <w:sz w:val="28"/>
          <w:szCs w:val="28"/>
          <w:lang w:val="en-US" w:eastAsia="zh-CN"/>
        </w:rPr>
        <w:t>2023年度该项目共投入120.43万元。</w:t>
      </w:r>
    </w:p>
    <w:p>
      <w:pPr>
        <w:numPr>
          <w:ilvl w:val="0"/>
          <w:numId w:val="5"/>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项目绩效目标。包括总体目标和阶段性目标。</w:t>
      </w:r>
    </w:p>
    <w:p>
      <w:pPr>
        <w:pStyle w:val="2"/>
        <w:keepNext w:val="0"/>
        <w:keepLines w:val="0"/>
        <w:pageBreakBefore w:val="0"/>
        <w:numPr>
          <w:ilvl w:val="0"/>
          <w:numId w:val="0"/>
        </w:numPr>
        <w:kinsoku/>
        <w:overflowPunct/>
        <w:topLinePunct w:val="0"/>
        <w:autoSpaceDE/>
        <w:autoSpaceDN/>
        <w:bidi w:val="0"/>
        <w:adjustRightInd/>
        <w:snapToGrid/>
        <w:ind w:firstLine="560" w:firstLineChars="200"/>
        <w:textAlignment w:val="auto"/>
        <w:outlineLvl w:val="9"/>
        <w:rPr>
          <w:rFonts w:hint="eastAsia" w:ascii="仿宋_GB2312" w:hAnsi="Times New Roman" w:eastAsia="仿宋_GB2312" w:cs="Times New Roman"/>
          <w:kern w:val="2"/>
          <w:sz w:val="28"/>
          <w:szCs w:val="28"/>
          <w:lang w:val="en-US" w:eastAsia="zh-CN" w:bidi="ar-SA"/>
        </w:rPr>
      </w:pPr>
      <w:r>
        <w:rPr>
          <w:rFonts w:hint="eastAsia" w:hAnsi="Times New Roman" w:cs="Times New Roman"/>
          <w:kern w:val="2"/>
          <w:sz w:val="28"/>
          <w:szCs w:val="28"/>
          <w:lang w:val="en-US" w:eastAsia="zh-CN" w:bidi="ar-SA"/>
        </w:rPr>
        <w:t>1.</w:t>
      </w:r>
      <w:r>
        <w:rPr>
          <w:rFonts w:hint="eastAsia" w:ascii="仿宋_GB2312" w:hAnsi="Times New Roman" w:eastAsia="仿宋_GB2312" w:cs="Times New Roman"/>
          <w:kern w:val="2"/>
          <w:sz w:val="28"/>
          <w:szCs w:val="28"/>
          <w:lang w:val="en-US" w:eastAsia="zh-CN" w:bidi="ar-SA"/>
        </w:rPr>
        <w:t>项目目标：为</w:t>
      </w:r>
      <w:r>
        <w:rPr>
          <w:rFonts w:hint="eastAsia"/>
          <w:sz w:val="28"/>
          <w:szCs w:val="28"/>
          <w:lang w:eastAsia="zh-CN"/>
        </w:rPr>
        <w:t>镇域内生态林林木养护工作提供保障</w:t>
      </w:r>
      <w:r>
        <w:rPr>
          <w:rFonts w:hint="eastAsia" w:ascii="仿宋_GB2312" w:hAnsi="Times New Roman" w:eastAsia="仿宋_GB2312" w:cs="Times New Roman"/>
          <w:kern w:val="2"/>
          <w:sz w:val="28"/>
          <w:szCs w:val="28"/>
          <w:lang w:val="en-US" w:eastAsia="zh-CN" w:bidi="ar-SA"/>
        </w:rPr>
        <w:t>。</w:t>
      </w:r>
    </w:p>
    <w:p>
      <w:pPr>
        <w:pStyle w:val="3"/>
        <w:keepNext w:val="0"/>
        <w:keepLines w:val="0"/>
        <w:pageBreakBefore w:val="0"/>
        <w:numPr>
          <w:ilvl w:val="0"/>
          <w:numId w:val="0"/>
        </w:numPr>
        <w:kinsoku/>
        <w:overflowPunct/>
        <w:topLinePunct w:val="0"/>
        <w:autoSpaceDE/>
        <w:autoSpaceDN/>
        <w:bidi w:val="0"/>
        <w:adjustRightInd/>
        <w:snapToGrid/>
        <w:ind w:firstLine="560" w:firstLineChars="200"/>
        <w:textAlignment w:val="auto"/>
        <w:outlineLvl w:val="9"/>
        <w:rPr>
          <w:rFonts w:hint="eastAsia"/>
        </w:rPr>
      </w:pPr>
      <w:r>
        <w:rPr>
          <w:rFonts w:hint="eastAsia" w:ascii="仿宋_GB2312" w:hAnsi="Times New Roman" w:eastAsia="仿宋_GB2312" w:cs="Times New Roman"/>
          <w:kern w:val="2"/>
          <w:sz w:val="28"/>
          <w:szCs w:val="28"/>
          <w:lang w:val="en-US" w:eastAsia="zh-CN" w:bidi="ar-SA"/>
        </w:rPr>
        <w:t>2.年度绩效目标：增加森林防火、森林资源管护力度，保障镇域内林木资源不受侵害。</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eastAsia="仿宋_GB2312"/>
          <w:sz w:val="28"/>
          <w:szCs w:val="28"/>
          <w:lang w:val="en-US" w:eastAsia="zh-CN"/>
        </w:rPr>
      </w:pPr>
      <w:r>
        <w:rPr>
          <w:rFonts w:hint="eastAsia"/>
          <w:sz w:val="28"/>
          <w:szCs w:val="28"/>
          <w:lang w:eastAsia="zh-CN"/>
        </w:rPr>
        <w:t>全面了解</w:t>
      </w:r>
      <w:r>
        <w:rPr>
          <w:rFonts w:hint="eastAsia"/>
          <w:sz w:val="28"/>
          <w:szCs w:val="28"/>
        </w:rPr>
        <w:t>五河十路绿色通道生态林林木养护费</w:t>
      </w:r>
      <w:r>
        <w:rPr>
          <w:rFonts w:hint="eastAsia"/>
          <w:sz w:val="28"/>
          <w:szCs w:val="28"/>
          <w:lang w:val="en-US" w:eastAsia="zh-CN"/>
        </w:rPr>
        <w:t>项目</w:t>
      </w:r>
      <w:r>
        <w:rPr>
          <w:rFonts w:hint="eastAsia"/>
          <w:sz w:val="28"/>
          <w:szCs w:val="28"/>
          <w:lang w:eastAsia="zh-CN"/>
        </w:rPr>
        <w:t>管理过程是否规范、产出目标是否完成以及效果目标是否实现等方面的内容，总结经验，查找不足，为项目在以后年度的开展提供可行性参考意见，在此基础上重点分析项目预算编制的合理性、成本支出的真实性和控制有效性，评价财政资金的使用效率和效果，为以后年度编制法律顾问服务预算、选择项目实施主体等提供参考依据。</w:t>
      </w:r>
    </w:p>
    <w:p>
      <w:pPr>
        <w:numPr>
          <w:ilvl w:val="0"/>
          <w:numId w:val="5"/>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绩效评价原则、评价指标体系（附表说明）、评价方法、评价标准等。</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lang w:eastAsia="zh-CN"/>
        </w:rPr>
      </w:pPr>
      <w:r>
        <w:rPr>
          <w:rFonts w:hint="eastAsia"/>
          <w:sz w:val="28"/>
          <w:szCs w:val="28"/>
          <w:lang w:val="en-US" w:eastAsia="zh-CN"/>
        </w:rPr>
        <w:t>根据《北京市密云区财政局关于开展2023年绩效自评工作的通知》的工作要求，本单位承秉科学规范、客观公正、定性定量的原则，采取计划标准、历史标准相结合的方式开展绩效评价。</w:t>
      </w:r>
    </w:p>
    <w:p>
      <w:pPr>
        <w:numPr>
          <w:ilvl w:val="0"/>
          <w:numId w:val="5"/>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pPr>
        <w:pStyle w:val="2"/>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textAlignment w:val="auto"/>
        <w:outlineLvl w:val="9"/>
        <w:rPr>
          <w:rFonts w:hint="eastAsia"/>
          <w:sz w:val="28"/>
          <w:szCs w:val="28"/>
          <w:lang w:val="en-US" w:eastAsia="zh-CN"/>
        </w:rPr>
      </w:pPr>
      <w:r>
        <w:rPr>
          <w:rFonts w:hint="eastAsia"/>
          <w:sz w:val="28"/>
          <w:szCs w:val="28"/>
          <w:lang w:val="en-US" w:eastAsia="zh-CN"/>
        </w:rPr>
        <w:t>前期调研</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lang w:val="en-US" w:eastAsia="zh-CN"/>
        </w:rPr>
      </w:pPr>
      <w:r>
        <w:rPr>
          <w:rFonts w:hint="eastAsia"/>
          <w:sz w:val="28"/>
          <w:szCs w:val="28"/>
          <w:lang w:val="en-US" w:eastAsia="zh-CN"/>
        </w:rPr>
        <w:t>本次绩效评价开始前。我单位对项目开展情况、资金使用管理情况、财务账务处理等进行了前期调研，掌握了项目运行的资料，为此项目绩效评价的开展打下了坚实的基础。</w:t>
      </w:r>
    </w:p>
    <w:p>
      <w:pPr>
        <w:pStyle w:val="2"/>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textAlignment w:val="auto"/>
        <w:outlineLvl w:val="9"/>
        <w:rPr>
          <w:rFonts w:hint="eastAsia"/>
          <w:sz w:val="28"/>
          <w:szCs w:val="28"/>
          <w:lang w:val="en-US" w:eastAsia="zh-CN"/>
        </w:rPr>
      </w:pPr>
      <w:r>
        <w:rPr>
          <w:rFonts w:hint="eastAsia"/>
          <w:sz w:val="28"/>
          <w:szCs w:val="28"/>
          <w:lang w:val="en-US" w:eastAsia="zh-CN"/>
        </w:rPr>
        <w:t>研究文件</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lang w:val="en-US" w:eastAsia="zh-CN"/>
        </w:rPr>
      </w:pPr>
      <w:r>
        <w:rPr>
          <w:rFonts w:hint="eastAsia"/>
          <w:sz w:val="28"/>
          <w:szCs w:val="28"/>
          <w:lang w:val="en-US" w:eastAsia="zh-CN"/>
        </w:rPr>
        <w:t>仔细研读《北京市密云区财政局关于开展2023年绩效自评工作的通知》，领悟文件精神，认真开展绩效自评工作。</w:t>
      </w:r>
    </w:p>
    <w:p>
      <w:pPr>
        <w:numPr>
          <w:ilvl w:val="0"/>
          <w:numId w:val="6"/>
        </w:numPr>
        <w:spacing w:line="600" w:lineRule="exact"/>
        <w:ind w:left="0" w:leftChars="0" w:firstLine="560" w:firstLineChars="200"/>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kern w:val="2"/>
          <w:sz w:val="28"/>
          <w:szCs w:val="28"/>
          <w:lang w:val="en-US" w:eastAsia="zh-CN" w:bidi="zh-CN"/>
        </w:rPr>
        <w:t>数据分析和撰写报告</w:t>
      </w:r>
    </w:p>
    <w:p>
      <w:pPr>
        <w:pStyle w:val="2"/>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kern w:val="2"/>
          <w:sz w:val="28"/>
          <w:szCs w:val="28"/>
          <w:lang w:val="en-US" w:eastAsia="zh-CN" w:bidi="zh-CN"/>
        </w:rPr>
        <w:t>本单位在前期数据采集和填报的基础上，对项目的成本控制、各项绩效指标进行了详细分析，严格按照自评管理办法的要撰写项目支出绩效自评报告。</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黑体" w:hAnsi="黑体" w:eastAsia="黑体" w:cs="黑体"/>
          <w:sz w:val="32"/>
          <w:szCs w:val="32"/>
        </w:rPr>
      </w:pPr>
      <w:r>
        <w:rPr>
          <w:rFonts w:hint="eastAsia"/>
          <w:sz w:val="28"/>
          <w:szCs w:val="28"/>
        </w:rPr>
        <w:t>绩效评价等级：优</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580" w:lineRule="exact"/>
        <w:ind w:firstLine="560" w:firstLineChars="200"/>
        <w:outlineLvl w:val="0"/>
        <w:rPr>
          <w:rFonts w:hint="eastAsia"/>
        </w:rPr>
      </w:pPr>
      <w:r>
        <w:rPr>
          <w:rFonts w:hint="eastAsia" w:ascii="仿宋_GB2312" w:hAnsi="仿宋_GB2312" w:eastAsia="仿宋_GB2312" w:cs="仿宋_GB2312"/>
          <w:sz w:val="28"/>
          <w:szCs w:val="28"/>
        </w:rPr>
        <w:t>项目支出按财务规定流程，根据金额大小进行单位自行组织、报采购招投标等。经费支出</w:t>
      </w:r>
      <w:r>
        <w:rPr>
          <w:rFonts w:hint="eastAsia" w:ascii="仿宋_GB2312" w:hAnsi="仿宋_GB2312" w:eastAsia="仿宋_GB2312" w:cs="仿宋_GB2312"/>
          <w:sz w:val="28"/>
          <w:szCs w:val="28"/>
          <w:lang w:val="en-US" w:eastAsia="zh-CN"/>
        </w:rPr>
        <w:t>1万</w:t>
      </w:r>
      <w:r>
        <w:rPr>
          <w:rFonts w:hint="eastAsia" w:ascii="仿宋_GB2312" w:hAnsi="仿宋_GB2312" w:eastAsia="仿宋_GB2312" w:cs="仿宋_GB2312"/>
          <w:sz w:val="28"/>
          <w:szCs w:val="28"/>
        </w:rPr>
        <w:t>元以上，需</w:t>
      </w:r>
      <w:r>
        <w:rPr>
          <w:rFonts w:hint="eastAsia" w:ascii="仿宋_GB2312" w:hAnsi="仿宋_GB2312" w:eastAsia="仿宋_GB2312" w:cs="仿宋_GB2312"/>
          <w:sz w:val="28"/>
          <w:szCs w:val="28"/>
          <w:lang w:val="en-US" w:eastAsia="zh-CN"/>
        </w:rPr>
        <w:t>经镇长办公会</w:t>
      </w:r>
      <w:r>
        <w:rPr>
          <w:rFonts w:hint="eastAsia" w:ascii="仿宋_GB2312" w:hAnsi="仿宋_GB2312" w:eastAsia="仿宋_GB2312" w:cs="仿宋_GB2312"/>
          <w:sz w:val="28"/>
          <w:szCs w:val="28"/>
        </w:rPr>
        <w:t>议集体通过。</w:t>
      </w:r>
    </w:p>
    <w:p>
      <w:pPr>
        <w:numPr>
          <w:ilvl w:val="0"/>
          <w:numId w:val="7"/>
        </w:num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项目过程情况。</w:t>
      </w:r>
    </w:p>
    <w:p>
      <w:pPr>
        <w:spacing w:line="580" w:lineRule="exact"/>
        <w:ind w:firstLine="560" w:firstLineChars="200"/>
        <w:outlineLvl w:val="0"/>
        <w:rPr>
          <w:rFonts w:hint="eastAsia"/>
        </w:rPr>
      </w:pPr>
      <w:r>
        <w:rPr>
          <w:rFonts w:hint="eastAsia" w:ascii="仿宋_GB2312" w:hAnsi="仿宋_GB2312" w:eastAsia="仿宋_GB2312" w:cs="仿宋_GB2312"/>
          <w:sz w:val="28"/>
          <w:szCs w:val="28"/>
        </w:rPr>
        <w:t>项目目标设定依据充分、合理；项目建设符合</w:t>
      </w:r>
      <w:r>
        <w:rPr>
          <w:rFonts w:hint="eastAsia" w:ascii="仿宋_GB2312" w:hAnsi="仿宋_GB2312" w:eastAsia="仿宋_GB2312" w:cs="仿宋_GB2312"/>
          <w:sz w:val="28"/>
          <w:szCs w:val="28"/>
          <w:lang w:val="en-US" w:eastAsia="zh-CN"/>
        </w:rPr>
        <w:t>镇</w:t>
      </w:r>
      <w:r>
        <w:rPr>
          <w:rFonts w:hint="eastAsia" w:ascii="仿宋_GB2312" w:hAnsi="仿宋_GB2312" w:eastAsia="仿宋_GB2312" w:cs="仿宋_GB2312"/>
          <w:sz w:val="28"/>
          <w:szCs w:val="28"/>
        </w:rPr>
        <w:t>政府及上级部门相关规定；实现项目与过程管理有机结合。</w:t>
      </w:r>
    </w:p>
    <w:p>
      <w:pPr>
        <w:numPr>
          <w:ilvl w:val="0"/>
          <w:numId w:val="7"/>
        </w:numPr>
        <w:spacing w:line="600" w:lineRule="exact"/>
        <w:ind w:left="0" w:leftChars="0"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项目的实施提高了镇域内森林防护水平，也在一定程度上保障了村民的收入，调动村民爱林护林的积极性，提高了森林资源的质量、生态功能的提升。</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完成2023年初预算任务和目标。</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pStyle w:val="2"/>
        <w:numPr>
          <w:ilvl w:val="0"/>
          <w:numId w:val="8"/>
        </w:numPr>
        <w:ind w:left="0" w:leftChars="0" w:firstLine="420" w:firstLineChars="0"/>
        <w:rPr>
          <w:rFonts w:hint="eastAsia" w:ascii="黑体" w:hAnsi="黑体" w:eastAsia="黑体" w:cs="黑体"/>
          <w:b w:val="0"/>
          <w:bCs w:val="0"/>
          <w:sz w:val="28"/>
          <w:szCs w:val="28"/>
        </w:rPr>
      </w:pPr>
      <w:r>
        <w:rPr>
          <w:rFonts w:hint="eastAsia" w:ascii="仿宋_GB2312" w:hAnsi="仿宋_GB2312" w:eastAsia="仿宋_GB2312" w:cs="仿宋_GB2312"/>
          <w:b w:val="0"/>
          <w:bCs w:val="0"/>
          <w:kern w:val="2"/>
          <w:sz w:val="28"/>
          <w:szCs w:val="28"/>
          <w:lang w:val="en-US" w:eastAsia="zh-CN" w:bidi="ar-SA"/>
        </w:rPr>
        <w:t>积极配合财政部门运用会计监督、专项检查、绩效目标管理和绩效评价等方式，对专项资金的分配、使用、管理和绩效情况进行监督检查。</w:t>
      </w:r>
    </w:p>
    <w:p>
      <w:pPr>
        <w:pStyle w:val="2"/>
        <w:numPr>
          <w:ilvl w:val="0"/>
          <w:numId w:val="8"/>
        </w:numPr>
        <w:ind w:left="0" w:leftChars="0" w:firstLine="420" w:firstLineChars="0"/>
        <w:rPr>
          <w:rFonts w:hint="eastAsia" w:ascii="黑体" w:hAnsi="黑体" w:eastAsia="黑体" w:cs="黑体"/>
          <w:b w:val="0"/>
          <w:bCs w:val="0"/>
          <w:sz w:val="28"/>
          <w:szCs w:val="28"/>
        </w:rPr>
      </w:pPr>
      <w:r>
        <w:rPr>
          <w:rFonts w:hint="eastAsia" w:ascii="仿宋_GB2312" w:hAnsi="仿宋_GB2312" w:eastAsia="仿宋_GB2312" w:cs="仿宋_GB2312"/>
          <w:b w:val="0"/>
          <w:bCs w:val="0"/>
          <w:kern w:val="2"/>
          <w:sz w:val="28"/>
          <w:szCs w:val="28"/>
          <w:lang w:val="en-US" w:eastAsia="zh-CN" w:bidi="ar-SA"/>
        </w:rPr>
        <w:t>建立健全内部财务管理制度，加强专项资金绩效管理，明确预算绩效目标，实施项目资金绩效目标管理，按照要求开展绩效自评，提高资金使用绩效，并主动配合项目和资金监管部门的监督检查。</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ind w:left="0" w:leftChars="0" w:firstLine="0" w:firstLineChars="0"/>
        <w:rPr>
          <w:rFonts w:hint="eastAsia"/>
        </w:rPr>
      </w:pPr>
    </w:p>
    <w:p>
      <w:pPr>
        <w:pStyle w:val="5"/>
        <w:rPr>
          <w:rFonts w:hint="eastAsia"/>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ascii="仿宋_GB2312" w:hAnsi="宋体" w:eastAsia="仿宋_GB2312"/>
          <w:sz w:val="28"/>
          <w:szCs w:val="28"/>
        </w:rPr>
        <w:t xml:space="preserve"> </w:t>
      </w:r>
      <w:r>
        <w:rPr>
          <w:rFonts w:hint="eastAsia" w:ascii="仿宋_GB2312" w:hAnsi="宋体" w:eastAsia="仿宋_GB2312"/>
          <w:sz w:val="28"/>
          <w:szCs w:val="28"/>
        </w:rPr>
        <w:t xml:space="preserve"> 年度）</w:t>
      </w:r>
    </w:p>
    <w:p>
      <w:pPr>
        <w:spacing w:line="240" w:lineRule="exact"/>
        <w:rPr>
          <w:rFonts w:hint="eastAsia" w:ascii="仿宋_GB2312" w:hAnsi="宋体" w:eastAsia="仿宋_GB2312"/>
          <w:sz w:val="30"/>
          <w:szCs w:val="30"/>
        </w:rPr>
      </w:pPr>
    </w:p>
    <w:tbl>
      <w:tblPr>
        <w:tblStyle w:val="15"/>
        <w:tblW w:w="14779" w:type="dxa"/>
        <w:jc w:val="center"/>
        <w:tblInd w:w="4" w:type="dxa"/>
        <w:tblLayout w:type="fixed"/>
        <w:tblCellMar>
          <w:top w:w="0" w:type="dxa"/>
          <w:left w:w="108" w:type="dxa"/>
          <w:bottom w:w="0" w:type="dxa"/>
          <w:right w:w="108" w:type="dxa"/>
        </w:tblCellMar>
      </w:tblPr>
      <w:tblGrid>
        <w:gridCol w:w="1315"/>
        <w:gridCol w:w="1130"/>
        <w:gridCol w:w="2180"/>
        <w:gridCol w:w="20"/>
        <w:gridCol w:w="3070"/>
        <w:gridCol w:w="30"/>
        <w:gridCol w:w="1461"/>
        <w:gridCol w:w="1246"/>
        <w:gridCol w:w="10"/>
        <w:gridCol w:w="594"/>
        <w:gridCol w:w="302"/>
        <w:gridCol w:w="391"/>
        <w:gridCol w:w="391"/>
        <w:gridCol w:w="2639"/>
      </w:tblGrid>
      <w:tr>
        <w:tblPrEx>
          <w:tblLayout w:type="fixed"/>
          <w:tblCellMar>
            <w:top w:w="0" w:type="dxa"/>
            <w:left w:w="108" w:type="dxa"/>
            <w:bottom w:w="0" w:type="dxa"/>
            <w:right w:w="108" w:type="dxa"/>
          </w:tblCellMar>
        </w:tblPrEx>
        <w:trPr>
          <w:trHeight w:val="306" w:hRule="exact"/>
          <w:jc w:val="center"/>
        </w:trPr>
        <w:tc>
          <w:tcPr>
            <w:tcW w:w="2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1233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五河十路绿色通道生态林林木养护费</w:t>
            </w:r>
          </w:p>
        </w:tc>
      </w:tr>
      <w:tr>
        <w:tblPrEx>
          <w:tblLayout w:type="fixed"/>
          <w:tblCellMar>
            <w:top w:w="0" w:type="dxa"/>
            <w:left w:w="108" w:type="dxa"/>
            <w:bottom w:w="0" w:type="dxa"/>
            <w:right w:w="108" w:type="dxa"/>
          </w:tblCellMar>
        </w:tblPrEx>
        <w:trPr>
          <w:trHeight w:val="281" w:hRule="exact"/>
          <w:jc w:val="center"/>
        </w:trPr>
        <w:tc>
          <w:tcPr>
            <w:tcW w:w="2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6761" w:type="dxa"/>
            <w:gridSpan w:val="5"/>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林业站</w:t>
            </w:r>
          </w:p>
        </w:tc>
        <w:tc>
          <w:tcPr>
            <w:tcW w:w="12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4317" w:type="dxa"/>
            <w:gridSpan w:val="5"/>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北京市密云区溪翁庄镇人民政府</w:t>
            </w:r>
          </w:p>
        </w:tc>
      </w:tr>
      <w:tr>
        <w:tblPrEx>
          <w:tblLayout w:type="fixed"/>
          <w:tblCellMar>
            <w:top w:w="0" w:type="dxa"/>
            <w:left w:w="108" w:type="dxa"/>
            <w:bottom w:w="0" w:type="dxa"/>
            <w:right w:w="108" w:type="dxa"/>
          </w:tblCellMar>
        </w:tblPrEx>
        <w:trPr>
          <w:trHeight w:val="306" w:hRule="exact"/>
          <w:jc w:val="center"/>
        </w:trPr>
        <w:tc>
          <w:tcPr>
            <w:tcW w:w="24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6761" w:type="dxa"/>
            <w:gridSpan w:val="5"/>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彭春生</w:t>
            </w:r>
          </w:p>
        </w:tc>
        <w:tc>
          <w:tcPr>
            <w:tcW w:w="12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4317" w:type="dxa"/>
            <w:gridSpan w:val="5"/>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67" w:hRule="exact"/>
          <w:jc w:val="center"/>
        </w:trPr>
        <w:tc>
          <w:tcPr>
            <w:tcW w:w="24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2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30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9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56"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263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06" w:hRule="exact"/>
          <w:jc w:val="center"/>
        </w:trPr>
        <w:tc>
          <w:tcPr>
            <w:tcW w:w="2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0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30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49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120.43</w:t>
            </w:r>
          </w:p>
        </w:tc>
        <w:tc>
          <w:tcPr>
            <w:tcW w:w="12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120.43</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263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Layout w:type="fixed"/>
          <w:tblCellMar>
            <w:top w:w="0" w:type="dxa"/>
            <w:left w:w="108" w:type="dxa"/>
            <w:bottom w:w="0" w:type="dxa"/>
            <w:right w:w="108" w:type="dxa"/>
          </w:tblCellMar>
        </w:tblPrEx>
        <w:trPr>
          <w:trHeight w:val="601" w:hRule="exact"/>
          <w:jc w:val="center"/>
        </w:trPr>
        <w:tc>
          <w:tcPr>
            <w:tcW w:w="2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30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9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120.43</w:t>
            </w:r>
          </w:p>
        </w:tc>
        <w:tc>
          <w:tcPr>
            <w:tcW w:w="12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120.43</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7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263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67" w:hRule="exact"/>
          <w:jc w:val="center"/>
        </w:trPr>
        <w:tc>
          <w:tcPr>
            <w:tcW w:w="2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30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9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7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3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jc w:val="center"/>
        </w:trPr>
        <w:tc>
          <w:tcPr>
            <w:tcW w:w="24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307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9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5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7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63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jc w:val="center"/>
        </w:trPr>
        <w:tc>
          <w:tcPr>
            <w:tcW w:w="131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789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557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1597" w:hRule="exact"/>
          <w:jc w:val="center"/>
        </w:trPr>
        <w:tc>
          <w:tcPr>
            <w:tcW w:w="13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89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补偿和管护率达到</w:t>
            </w:r>
            <w:r>
              <w:rPr>
                <w:rFonts w:hint="eastAsia" w:ascii="仿宋_GB2312" w:hAnsi="宋体" w:eastAsia="仿宋_GB2312" w:cs="宋体"/>
                <w:kern w:val="0"/>
                <w:szCs w:val="21"/>
                <w:lang w:val="en-US" w:eastAsia="zh-CN"/>
              </w:rPr>
              <w:t>100%，确保森林资源安全，生态功能稳定发挥。</w:t>
            </w:r>
          </w:p>
        </w:tc>
        <w:tc>
          <w:tcPr>
            <w:tcW w:w="557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eastAsia="zh-CN"/>
              </w:rPr>
              <w:t>资金到位</w:t>
            </w:r>
            <w:r>
              <w:rPr>
                <w:rFonts w:hint="eastAsia" w:ascii="仿宋_GB2312" w:hAnsi="宋体" w:eastAsia="仿宋_GB2312" w:cs="宋体"/>
                <w:kern w:val="0"/>
                <w:szCs w:val="21"/>
                <w:lang w:val="en-US" w:eastAsia="zh-CN"/>
              </w:rPr>
              <w:t>120.43万元，实际支出120.43万元。</w:t>
            </w:r>
          </w:p>
        </w:tc>
      </w:tr>
      <w:tr>
        <w:tblPrEx>
          <w:tblLayout w:type="fixed"/>
          <w:tblCellMar>
            <w:top w:w="0" w:type="dxa"/>
            <w:left w:w="108" w:type="dxa"/>
            <w:bottom w:w="0" w:type="dxa"/>
            <w:right w:w="108" w:type="dxa"/>
          </w:tblCellMar>
        </w:tblPrEx>
        <w:trPr>
          <w:trHeight w:val="830" w:hRule="exact"/>
          <w:jc w:val="center"/>
        </w:trPr>
        <w:tc>
          <w:tcPr>
            <w:tcW w:w="13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1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21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312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30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436" w:hRule="exac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2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312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护林养护费</w:t>
            </w:r>
          </w:p>
        </w:tc>
        <w:tc>
          <w:tcPr>
            <w:tcW w:w="14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120.43万元</w:t>
            </w:r>
          </w:p>
        </w:tc>
        <w:tc>
          <w:tcPr>
            <w:tcW w:w="12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120.43万元</w:t>
            </w:r>
          </w:p>
        </w:tc>
        <w:tc>
          <w:tcPr>
            <w:tcW w:w="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30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11" w:hRule="exac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312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森林受害面积年控制率</w:t>
            </w:r>
          </w:p>
        </w:tc>
        <w:tc>
          <w:tcPr>
            <w:tcW w:w="14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0.09%以内</w:t>
            </w:r>
          </w:p>
        </w:tc>
        <w:tc>
          <w:tcPr>
            <w:tcW w:w="124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0.09%以内</w:t>
            </w:r>
          </w:p>
        </w:tc>
        <w:tc>
          <w:tcPr>
            <w:tcW w:w="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rPr>
            </w:pPr>
            <w:r>
              <w:rPr>
                <w:rFonts w:hint="eastAsia" w:ascii="仿宋_GB2312" w:hAnsi="宋体" w:eastAsia="仿宋_GB2312" w:cs="宋体"/>
                <w:kern w:val="0"/>
                <w:szCs w:val="21"/>
                <w:lang w:val="en-US" w:eastAsia="zh-CN"/>
              </w:rPr>
              <w:t>20</w:t>
            </w:r>
          </w:p>
        </w:tc>
        <w:tc>
          <w:tcPr>
            <w:tcW w:w="6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20</w:t>
            </w:r>
          </w:p>
        </w:tc>
        <w:tc>
          <w:tcPr>
            <w:tcW w:w="30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312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森林防火</w:t>
            </w:r>
            <w:r>
              <w:rPr>
                <w:rFonts w:hint="eastAsia" w:ascii="仿宋_GB2312" w:hAnsi="宋体" w:eastAsia="仿宋_GB2312" w:cs="宋体"/>
                <w:color w:val="000000"/>
                <w:kern w:val="0"/>
                <w:szCs w:val="21"/>
                <w:lang w:val="en-US" w:eastAsia="zh-CN"/>
              </w:rPr>
              <w:t>12小时扑灭率</w:t>
            </w:r>
          </w:p>
        </w:tc>
        <w:tc>
          <w:tcPr>
            <w:tcW w:w="14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2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30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01" w:hRule="exac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312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林木养护费</w:t>
            </w:r>
          </w:p>
        </w:tc>
        <w:tc>
          <w:tcPr>
            <w:tcW w:w="14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120.43万元</w:t>
            </w:r>
          </w:p>
        </w:tc>
        <w:tc>
          <w:tcPr>
            <w:tcW w:w="12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120.43万元</w:t>
            </w:r>
          </w:p>
        </w:tc>
        <w:tc>
          <w:tcPr>
            <w:tcW w:w="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30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91" w:hRule="exac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2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312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确保人民生命财产安全</w:t>
            </w:r>
          </w:p>
        </w:tc>
        <w:tc>
          <w:tcPr>
            <w:tcW w:w="14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w:t>
            </w:r>
          </w:p>
        </w:tc>
        <w:tc>
          <w:tcPr>
            <w:tcW w:w="12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优</w:t>
            </w:r>
          </w:p>
        </w:tc>
        <w:tc>
          <w:tcPr>
            <w:tcW w:w="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30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312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确保森林资源安全</w:t>
            </w:r>
          </w:p>
        </w:tc>
        <w:tc>
          <w:tcPr>
            <w:tcW w:w="14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优</w:t>
            </w:r>
          </w:p>
        </w:tc>
        <w:tc>
          <w:tcPr>
            <w:tcW w:w="12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优</w:t>
            </w:r>
          </w:p>
        </w:tc>
        <w:tc>
          <w:tcPr>
            <w:tcW w:w="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6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30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312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林木资源受害率下降，维护生态安全</w:t>
            </w:r>
          </w:p>
        </w:tc>
        <w:tc>
          <w:tcPr>
            <w:tcW w:w="14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优</w:t>
            </w:r>
          </w:p>
        </w:tc>
        <w:tc>
          <w:tcPr>
            <w:tcW w:w="12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优</w:t>
            </w:r>
          </w:p>
        </w:tc>
        <w:tc>
          <w:tcPr>
            <w:tcW w:w="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6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30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12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森林覆盖率提高</w:t>
            </w:r>
          </w:p>
        </w:tc>
        <w:tc>
          <w:tcPr>
            <w:tcW w:w="14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优</w:t>
            </w:r>
          </w:p>
        </w:tc>
        <w:tc>
          <w:tcPr>
            <w:tcW w:w="12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优</w:t>
            </w:r>
          </w:p>
        </w:tc>
        <w:tc>
          <w:tcPr>
            <w:tcW w:w="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30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312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群众满意度</w:t>
            </w:r>
          </w:p>
        </w:tc>
        <w:tc>
          <w:tcPr>
            <w:tcW w:w="14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90%以上</w:t>
            </w:r>
          </w:p>
        </w:tc>
        <w:tc>
          <w:tcPr>
            <w:tcW w:w="12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90%以上</w:t>
            </w:r>
          </w:p>
        </w:tc>
        <w:tc>
          <w:tcPr>
            <w:tcW w:w="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6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30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77" w:hRule="exact"/>
          <w:jc w:val="center"/>
        </w:trPr>
        <w:tc>
          <w:tcPr>
            <w:tcW w:w="1045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30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5"/>
        <w:ind w:firstLine="640"/>
        <w:rPr>
          <w:rFonts w:hint="eastAsia" w:ascii="仿宋_GB2312" w:eastAsia="仿宋_GB2312"/>
          <w:sz w:val="32"/>
          <w:szCs w:val="32"/>
        </w:rPr>
      </w:pPr>
    </w:p>
    <w:p>
      <w:pPr>
        <w:pStyle w:val="5"/>
        <w:ind w:firstLine="640"/>
        <w:rPr>
          <w:rFonts w:hint="eastAsia" w:ascii="仿宋_GB2312" w:eastAsia="仿宋_GB2312"/>
          <w:sz w:val="32"/>
          <w:szCs w:val="32"/>
        </w:rPr>
      </w:pPr>
    </w:p>
    <w:p>
      <w:pPr>
        <w:pStyle w:val="5"/>
        <w:ind w:left="0" w:leftChars="0" w:firstLine="0" w:firstLineChars="0"/>
        <w:rPr>
          <w:rFonts w:hint="eastAsia"/>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年度中央对北京XX转移支付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（参考提纲）</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一、转移支付基本情况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（一）XX转移支付概况。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（二）资金投入情况分析。（分析资金投入及执行情况）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（三）资金管理情况分析。（分析资金分配、下达、拨付、使用、执行、预算绩效管理、支出责任履行等情况）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（一）总体绩效目标完成情况分析。（对照总体目标分析全年实际完成情况）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（二）绩效指标完成情况分析。（根据各三级绩效指标值，逐项分析全年实际完成情况）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三、绩效自评结论</w:t>
      </w:r>
    </w:p>
    <w:p>
      <w:pPr>
        <w:pStyle w:val="5"/>
        <w:ind w:firstLine="640"/>
        <w:rPr>
          <w:rFonts w:hint="eastAsia" w:ascii="黑体" w:eastAsia="黑体"/>
          <w:sz w:val="32"/>
          <w:szCs w:val="32"/>
        </w:rPr>
      </w:pPr>
      <w:r>
        <w:rPr>
          <w:rFonts w:hint="eastAsia" w:ascii="楷体_GB2312" w:hAnsi="楷体_GB2312" w:eastAsia="楷体_GB2312" w:cs="楷体_GB2312"/>
          <w:sz w:val="32"/>
          <w:szCs w:val="32"/>
        </w:rPr>
        <w:t>（市级主管部门对中央对北京XX转移支付整体情况绩效自评结论）</w:t>
      </w:r>
    </w:p>
    <w:p>
      <w:pPr>
        <w:pStyle w:val="5"/>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14</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23</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EFCC1"/>
    <w:multiLevelType w:val="singleLevel"/>
    <w:tmpl w:val="868EFCC1"/>
    <w:lvl w:ilvl="0" w:tentative="0">
      <w:start w:val="1"/>
      <w:numFmt w:val="decimal"/>
      <w:suff w:val="nothing"/>
      <w:lvlText w:val="%1．"/>
      <w:lvlJc w:val="left"/>
      <w:pPr>
        <w:ind w:left="0" w:firstLine="400"/>
      </w:pPr>
      <w:rPr>
        <w:rFonts w:hint="default"/>
      </w:rPr>
    </w:lvl>
  </w:abstractNum>
  <w:abstractNum w:abstractNumId="1">
    <w:nsid w:val="D2F35C17"/>
    <w:multiLevelType w:val="singleLevel"/>
    <w:tmpl w:val="D2F35C17"/>
    <w:lvl w:ilvl="0" w:tentative="0">
      <w:start w:val="2"/>
      <w:numFmt w:val="chineseCounting"/>
      <w:suff w:val="nothing"/>
      <w:lvlText w:val="（%1）"/>
      <w:lvlJc w:val="left"/>
      <w:rPr>
        <w:rFonts w:hint="eastAsia"/>
      </w:rPr>
    </w:lvl>
  </w:abstractNum>
  <w:abstractNum w:abstractNumId="2">
    <w:nsid w:val="D7533244"/>
    <w:multiLevelType w:val="singleLevel"/>
    <w:tmpl w:val="D7533244"/>
    <w:lvl w:ilvl="0" w:tentative="0">
      <w:start w:val="2"/>
      <w:numFmt w:val="chineseCounting"/>
      <w:suff w:val="nothing"/>
      <w:lvlText w:val="（%1）"/>
      <w:lvlJc w:val="left"/>
      <w:rPr>
        <w:rFonts w:hint="eastAsia"/>
      </w:rPr>
    </w:lvl>
  </w:abstractNum>
  <w:abstractNum w:abstractNumId="3">
    <w:nsid w:val="E7996808"/>
    <w:multiLevelType w:val="singleLevel"/>
    <w:tmpl w:val="E7996808"/>
    <w:lvl w:ilvl="0" w:tentative="0">
      <w:start w:val="1"/>
      <w:numFmt w:val="chineseCounting"/>
      <w:suff w:val="space"/>
      <w:lvlText w:val="第%1部分"/>
      <w:lvlJc w:val="left"/>
      <w:rPr>
        <w:rFonts w:hint="eastAsia"/>
      </w:rPr>
    </w:lvl>
  </w:abstractNum>
  <w:abstractNum w:abstractNumId="4">
    <w:nsid w:val="FAADC2F3"/>
    <w:multiLevelType w:val="singleLevel"/>
    <w:tmpl w:val="FAADC2F3"/>
    <w:lvl w:ilvl="0" w:tentative="0">
      <w:start w:val="1"/>
      <w:numFmt w:val="chineseCounting"/>
      <w:suff w:val="nothing"/>
      <w:lvlText w:val="（%1）"/>
      <w:lvlJc w:val="left"/>
      <w:pPr>
        <w:ind w:left="0" w:firstLine="420"/>
      </w:pPr>
      <w:rPr>
        <w:rFonts w:hint="eastAsia"/>
      </w:rPr>
    </w:lvl>
  </w:abstractNum>
  <w:abstractNum w:abstractNumId="5">
    <w:nsid w:val="49DB1C82"/>
    <w:multiLevelType w:val="singleLevel"/>
    <w:tmpl w:val="49DB1C82"/>
    <w:lvl w:ilvl="0" w:tentative="0">
      <w:start w:val="1"/>
      <w:numFmt w:val="decimal"/>
      <w:suff w:val="nothing"/>
      <w:lvlText w:val="%1．"/>
      <w:lvlJc w:val="left"/>
      <w:pPr>
        <w:ind w:left="0" w:firstLine="400"/>
      </w:pPr>
      <w:rPr>
        <w:rFonts w:hint="default"/>
      </w:rPr>
    </w:lvl>
  </w:abstractNum>
  <w:abstractNum w:abstractNumId="6">
    <w:nsid w:val="6FA8E1F7"/>
    <w:multiLevelType w:val="singleLevel"/>
    <w:tmpl w:val="6FA8E1F7"/>
    <w:lvl w:ilvl="0" w:tentative="0">
      <w:start w:val="1"/>
      <w:numFmt w:val="chineseCounting"/>
      <w:suff w:val="nothing"/>
      <w:lvlText w:val="（%1）"/>
      <w:lvlJc w:val="left"/>
      <w:pPr>
        <w:ind w:left="0" w:firstLine="420"/>
      </w:pPr>
      <w:rPr>
        <w:rFonts w:hint="eastAsia"/>
      </w:rPr>
    </w:lvl>
  </w:abstractNum>
  <w:abstractNum w:abstractNumId="7">
    <w:nsid w:val="7DADB6EA"/>
    <w:multiLevelType w:val="singleLevel"/>
    <w:tmpl w:val="7DADB6EA"/>
    <w:lvl w:ilvl="0" w:tentative="0">
      <w:start w:val="1"/>
      <w:numFmt w:val="decimal"/>
      <w:suff w:val="nothing"/>
      <w:lvlText w:val="%1．"/>
      <w:lvlJc w:val="left"/>
      <w:pPr>
        <w:ind w:left="0" w:firstLine="400"/>
      </w:pPr>
      <w:rPr>
        <w:rFonts w:hint="default"/>
      </w:rPr>
    </w:lvl>
  </w:abstractNum>
  <w:num w:numId="1">
    <w:abstractNumId w:val="3"/>
  </w:num>
  <w:num w:numId="2">
    <w:abstractNumId w:val="7"/>
  </w:num>
  <w:num w:numId="3">
    <w:abstractNumId w:val="4"/>
  </w:num>
  <w:num w:numId="4">
    <w:abstractNumId w:val="5"/>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E94123"/>
    <w:rsid w:val="079004AC"/>
    <w:rsid w:val="0BE05003"/>
    <w:rsid w:val="0D0537E4"/>
    <w:rsid w:val="0F2D79E1"/>
    <w:rsid w:val="0F8E2C57"/>
    <w:rsid w:val="1059665E"/>
    <w:rsid w:val="10AC13BA"/>
    <w:rsid w:val="17E60DC5"/>
    <w:rsid w:val="1AEC0734"/>
    <w:rsid w:val="1DEF20B0"/>
    <w:rsid w:val="214243FA"/>
    <w:rsid w:val="214C1560"/>
    <w:rsid w:val="257A14F5"/>
    <w:rsid w:val="27196C26"/>
    <w:rsid w:val="295435DD"/>
    <w:rsid w:val="29EF086F"/>
    <w:rsid w:val="2EFFE297"/>
    <w:rsid w:val="301437CA"/>
    <w:rsid w:val="30761ECD"/>
    <w:rsid w:val="38857BBE"/>
    <w:rsid w:val="3B41682E"/>
    <w:rsid w:val="43397F01"/>
    <w:rsid w:val="433E495C"/>
    <w:rsid w:val="460D4A39"/>
    <w:rsid w:val="4AC27CB3"/>
    <w:rsid w:val="4BF72BEF"/>
    <w:rsid w:val="51DB3C59"/>
    <w:rsid w:val="55762E42"/>
    <w:rsid w:val="57A7B272"/>
    <w:rsid w:val="58470068"/>
    <w:rsid w:val="5A1720F9"/>
    <w:rsid w:val="5B9C37C2"/>
    <w:rsid w:val="5BA7C654"/>
    <w:rsid w:val="5C010252"/>
    <w:rsid w:val="5CBC0147"/>
    <w:rsid w:val="5D0B0FA4"/>
    <w:rsid w:val="619C7329"/>
    <w:rsid w:val="64C0607C"/>
    <w:rsid w:val="66A30D4D"/>
    <w:rsid w:val="676F09E1"/>
    <w:rsid w:val="6E1DD6B5"/>
    <w:rsid w:val="77FFF19E"/>
    <w:rsid w:val="7A7F1C49"/>
    <w:rsid w:val="7B330394"/>
    <w:rsid w:val="7B5B7AE6"/>
    <w:rsid w:val="7BA7071E"/>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bidi="zh-CN"/>
    </w:rPr>
  </w:style>
  <w:style w:type="paragraph" w:customStyle="1" w:styleId="3">
    <w:name w:val="toc 1_b958cacf-7e5f-454f-8c5b-6e15b77831f9"/>
    <w:next w:val="1"/>
    <w:qFormat/>
    <w:uiPriority w:val="0"/>
    <w:pPr>
      <w:wordWrap w:val="0"/>
      <w:jc w:val="both"/>
    </w:pPr>
    <w:rPr>
      <w:rFonts w:ascii="Calibri" w:hAnsi="Calibri" w:eastAsia="宋体" w:cs="Times New Roman"/>
      <w:sz w:val="21"/>
      <w:szCs w:val="22"/>
      <w:lang w:val="en-US" w:eastAsia="zh-CN" w:bidi="ar-SA"/>
    </w:rPr>
  </w:style>
  <w:style w:type="paragraph" w:styleId="5">
    <w:name w:val="Normal Indent"/>
    <w:basedOn w:val="1"/>
    <w:qFormat/>
    <w:uiPriority w:val="0"/>
    <w:pPr>
      <w:ind w:firstLine="200" w:firstLineChars="200"/>
    </w:pPr>
  </w:style>
  <w:style w:type="paragraph" w:styleId="6">
    <w:name w:val="Body Text Indent"/>
    <w:basedOn w:val="1"/>
    <w:qFormat/>
    <w:uiPriority w:val="0"/>
    <w:pPr>
      <w:ind w:firstLine="645"/>
    </w:pPr>
    <w:rPr>
      <w:rFonts w:ascii="仿宋_GB2312" w:hAnsi="Calibri" w:eastAsia="仿宋_GB2312"/>
      <w:sz w:val="32"/>
      <w:szCs w:val="32"/>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6">
    <w:name w:val="页脚 Char"/>
    <w:link w:val="9"/>
    <w:qFormat/>
    <w:uiPriority w:val="0"/>
    <w:rPr>
      <w:rFonts w:eastAsia="宋体"/>
      <w:kern w:val="2"/>
      <w:sz w:val="18"/>
      <w:szCs w:val="18"/>
      <w:lang w:val="en-US" w:eastAsia="zh-CN" w:bidi="ar-SA"/>
    </w:rPr>
  </w:style>
  <w:style w:type="character" w:customStyle="1" w:styleId="17">
    <w:name w:val="页眉 Char"/>
    <w:link w:val="10"/>
    <w:qFormat/>
    <w:uiPriority w:val="0"/>
    <w:rPr>
      <w:rFonts w:ascii="Calibri" w:hAnsi="Calibri" w:eastAsia="宋体"/>
      <w:kern w:val="2"/>
      <w:sz w:val="18"/>
      <w:szCs w:val="18"/>
      <w:lang w:val="en-US" w:eastAsia="zh-CN" w:bidi="ar-SA"/>
    </w:rPr>
  </w:style>
  <w:style w:type="paragraph" w:customStyle="1" w:styleId="18">
    <w:name w:val=" 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 w:type="paragraph" w:customStyle="1" w:styleId="22">
    <w:name w:val="Body text|1"/>
    <w:basedOn w:val="1"/>
    <w:qFormat/>
    <w:uiPriority w:val="0"/>
    <w:pPr>
      <w:spacing w:line="391"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appdata\local\temp\hz$d.738.790\hz$d.738.791\2023-803-&#21271;&#20140;&#24066;&#23494;&#20113;&#21306;&#28330;&#32705;&#24196;&#38215;&#20915;&#31639;&#33609;&#26696;&#25253;&#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875741546247759"/>
                  <c:y val="0.193801504094958"/>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1200">
                        <a:latin typeface="黑体" panose="02010609060101010101" charset="-122"/>
                        <a:ea typeface="黑体" panose="02010609060101010101" charset="-122"/>
                        <a:cs typeface="黑体" panose="02010609060101010101" charset="-122"/>
                        <a:sym typeface="黑体" panose="02010609060101010101" charset="-122"/>
                      </a:rPr>
                      <a:t>基本支出  17%</a:t>
                    </a:r>
                    <a:endParaRPr sz="1200">
                      <a:latin typeface="黑体" panose="02010609060101010101" charset="-122"/>
                      <a:ea typeface="黑体" panose="02010609060101010101" charset="-122"/>
                      <a:cs typeface="黑体" panose="02010609060101010101" charset="-122"/>
                      <a:sym typeface="黑体" panose="02010609060101010101" charset="-122"/>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923858251137861"/>
                  <c:y val="-0.255589158187681"/>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1200">
                        <a:latin typeface="黑体" panose="02010609060101010101" charset="-122"/>
                        <a:ea typeface="黑体" panose="02010609060101010101" charset="-122"/>
                        <a:cs typeface="黑体" panose="02010609060101010101" charset="-122"/>
                        <a:sym typeface="黑体" panose="02010609060101010101" charset="-122"/>
                      </a:rPr>
                      <a:t>项目支出  83%</a:t>
                    </a:r>
                    <a:endParaRPr sz="1200">
                      <a:latin typeface="黑体" panose="02010609060101010101" charset="-122"/>
                      <a:ea typeface="黑体" panose="02010609060101010101" charset="-122"/>
                      <a:cs typeface="黑体" panose="02010609060101010101" charset="-122"/>
                      <a:sym typeface="黑体" panose="02010609060101010101" charset="-122"/>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'[2023-803-北京市密云区溪翁庄镇决算草案报表.xls]C03支出决算表'!$F$4:$G$6</c:f>
              <c:multiLvlStrCache>
                <c:ptCount val="2"/>
                <c:lvl>
                  <c:pt idx="0" c:formatCode="#,##0.000000">
                    <c:v>2</c:v>
                  </c:pt>
                  <c:pt idx="1" c:formatCode="#,##0.000000">
                    <c:v>3</c:v>
                  </c:pt>
                </c:lvl>
                <c:lvl/>
                <c:lvl>
                  <c:pt idx="0" c:formatCode="#,##0.000000">
                    <c:v>基本支出</c:v>
                  </c:pt>
                  <c:pt idx="1" c:formatCode="#,##0.000000">
                    <c:v>项目支出</c:v>
                  </c:pt>
                </c:lvl>
              </c:multiLvlStrCache>
            </c:multiLvlStrRef>
          </c:cat>
          <c:val>
            <c:numRef>
              <c:f>'[2023-803-北京市密云区溪翁庄镇决算草案报表.xls]C03支出决算表'!$F$7:$G$7</c:f>
              <c:numCache>
                <c:formatCode>#,##0.00</c:formatCode>
                <c:ptCount val="2"/>
                <c:pt idx="0">
                  <c:v>38061088.27</c:v>
                </c:pt>
                <c:pt idx="1">
                  <c:v>187058569.89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51</TotalTime>
  <ScaleCrop>false</ScaleCrop>
  <LinksUpToDate>false</LinksUpToDate>
  <CharactersWithSpaces>6114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Admin</cp:lastModifiedBy>
  <cp:lastPrinted>2020-08-08T03:39:00Z</cp:lastPrinted>
  <dcterms:modified xsi:type="dcterms:W3CDTF">2024-07-08T02:10:47Z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C53E0049DD7D4F56A956C4A3BA3D12CC_13</vt:lpwstr>
  </property>
</Properties>
</file>