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密云区人民政府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2023年新增地方政府债务限额、新增地方政府债务和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预算调整方案的报告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宋体" w:eastAsia="楷体_GB2312"/>
          <w:sz w:val="32"/>
          <w:szCs w:val="32"/>
          <w:highlight w:val="none"/>
        </w:rPr>
        <w:t>月</w:t>
      </w:r>
      <w:r>
        <w:rPr>
          <w:rFonts w:hint="eastAsia" w:ascii="楷体_GB2312" w:hAnsi="宋体" w:eastAsia="楷体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楷体_GB2312" w:hAnsi="宋体" w:eastAsia="楷体_GB2312"/>
          <w:sz w:val="32"/>
          <w:szCs w:val="32"/>
          <w:highlight w:val="none"/>
        </w:rPr>
        <w:t>日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在北京市密云区第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人大常委会第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次</w:t>
      </w:r>
      <w:r>
        <w:rPr>
          <w:rFonts w:hint="eastAsia" w:ascii="楷体_GB2312" w:hAnsi="楷体_GB2312" w:eastAsia="楷体_GB2312" w:cs="楷体_GB2312"/>
          <w:sz w:val="32"/>
          <w:szCs w:val="32"/>
        </w:rPr>
        <w:t>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北京市密云区财政局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受区人民政府委托，向区人大常委会报告北京市密云区202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年新增地方政府债务限额、新增地方政府债务情况和预算调整方案，请予审议。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新增</w:t>
      </w:r>
      <w:r>
        <w:rPr>
          <w:rFonts w:hint="eastAsia" w:ascii="黑体" w:hAnsi="黑体" w:eastAsia="黑体" w:cs="黑体"/>
          <w:sz w:val="32"/>
          <w:szCs w:val="32"/>
        </w:rPr>
        <w:t>地方政府债务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限额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根据《北京市财政局关于下达20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hAnsi="仿宋" w:eastAsia="仿宋_GB2312"/>
          <w:sz w:val="32"/>
          <w:szCs w:val="32"/>
        </w:rPr>
        <w:t>政府债务限额的通知》（京财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</w:t>
      </w:r>
      <w:r>
        <w:rPr>
          <w:rFonts w:hint="eastAsia" w:ascii="仿宋_GB2312" w:eastAsia="仿宋_GB2312"/>
          <w:sz w:val="32"/>
          <w:szCs w:val="32"/>
          <w:lang w:bidi="ar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eastAsia="仿宋_GB2312"/>
          <w:sz w:val="32"/>
          <w:szCs w:val="32"/>
          <w:lang w:bidi="ar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91</w:t>
      </w:r>
      <w:r>
        <w:rPr>
          <w:rFonts w:hint="eastAsia" w:ascii="仿宋_GB2312" w:eastAsia="仿宋_GB2312"/>
          <w:color w:val="000000"/>
          <w:sz w:val="32"/>
        </w:rPr>
        <w:t>号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经财政部、市政府批准，市财政局下达我区2023年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hAnsi="仿宋" w:eastAsia="仿宋_GB2312"/>
          <w:sz w:val="32"/>
          <w:szCs w:val="32"/>
        </w:rPr>
        <w:t>政府债务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新增</w:t>
      </w:r>
      <w:r>
        <w:rPr>
          <w:rFonts w:hint="eastAsia" w:ascii="仿宋_GB2312" w:hAnsi="仿宋" w:eastAsia="仿宋_GB2312"/>
          <w:sz w:val="32"/>
          <w:szCs w:val="32"/>
        </w:rPr>
        <w:t>限额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务限额0.6亿元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务限额1.8亿元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新增限额后，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我区地方政府债务限额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224.48亿元，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其中：一般债务限额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val="en-US" w:eastAsia="zh-CN"/>
        </w:rPr>
        <w:t>88.69亿元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；专项债务限额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val="en-US" w:eastAsia="zh-CN"/>
        </w:rPr>
        <w:t>135.79亿元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新增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根据《北京市财政局关于下达北京市2023年地方政府新增债券资金预算（提前批次）的通知》（京财债指〔2023〕1009号），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市财政局将下达我区2023年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新增地方政府债券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资金2.4亿元，其中：一般债券资金0.6亿元，专项债券资金1.8亿元，用于我区顺潮街道路工程、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穆家峪镇新农村刘林池棚户区改造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等项目。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三、地方政府债务规模及债务率情况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根据市财政局《北京市财政局关于2022年1-12月债务管理工作情况的通报》（京财债</w:t>
      </w:r>
      <w:r>
        <w:rPr>
          <w:rFonts w:hint="eastAsia" w:ascii="仿宋_GB2312" w:eastAsia="仿宋_GB2312"/>
          <w:sz w:val="32"/>
          <w:szCs w:val="32"/>
          <w:highlight w:val="none"/>
          <w:lang w:bidi="ar"/>
        </w:rPr>
        <w:t>〔20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 w:bidi="ar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  <w:lang w:bidi="ar"/>
        </w:rPr>
        <w:t>〕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66</w:t>
      </w:r>
      <w:r>
        <w:rPr>
          <w:rFonts w:hint="eastAsia" w:ascii="仿宋_GB2312" w:eastAsia="仿宋_GB2312"/>
          <w:color w:val="000000"/>
          <w:sz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），我区2022年末债务总规模210.97亿元，整体债务率126%，处于黄色风险等级。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本次债券正式发行后，我区政府债务规模213.37亿元，其中：一般债务83.31亿元，专项债务130.06亿元。不超过我区地方政府债务限额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224.48亿元。预计整体债务率127%，处于黄色风险等级。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预算调整方案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调整增加地方政府一般债务转贷收入（新增）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亿元，地方政府专项债务转贷收入（新增）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亿元。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按照“收支平衡”原则，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一般公共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0.6亿元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用于顺潮街道路工程、市政基础设施与檀东路等道路工程及拆迁腾退项目，为城乡社区支出；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调整增加政府性基金预算支出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，用于穆家峪镇新农村刘林池棚户区改造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、果园街道西大桥棚户区改造、溪翁庄镇溪翁庄村棚户区改造、大唐庄小唐庄王家楼棚户区改造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为城乡社区支出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下一步工作措施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千方百计壮大财力。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压实责任、广开财源，促进财政收入高位增长；加速推进长江商学院、南菜园、十里堡镇王各庄剩余地块等上市工作，有效弥补区级财力；加大各类资金统筹力度，缓解财政紧平衡压力；积极向上争取资金，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弥补我区财力不足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二是严控政府债务风险。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加强债券项目储备，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科学开展前期论证；</w:t>
      </w:r>
      <w:r>
        <w:rPr>
          <w:rFonts w:hint="eastAsia" w:ascii="仿宋_GB2312" w:hAnsi="宋体" w:eastAsia="仿宋_GB2312"/>
          <w:sz w:val="32"/>
          <w:szCs w:val="32"/>
        </w:rPr>
        <w:t>严把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申报关口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优化资金投入方向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结合总体财力状况，控制新增债务总量；加速推进项目，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节约发债成本；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加快资金支出进度，提高资金使用效益。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附表：2023年新增地方政府债务（券）情况表-提前批次</w:t>
      </w:r>
    </w:p>
    <w:p>
      <w:pPr>
        <w:pStyle w:val="2"/>
        <w:rPr>
          <w:rFonts w:hint="eastAsia"/>
        </w:rPr>
      </w:pPr>
    </w:p>
    <w:p/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40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40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1A386"/>
    <w:multiLevelType w:val="singleLevel"/>
    <w:tmpl w:val="E101A38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06971"/>
    <w:rsid w:val="00455078"/>
    <w:rsid w:val="006F45D8"/>
    <w:rsid w:val="00C67D35"/>
    <w:rsid w:val="00DC3718"/>
    <w:rsid w:val="010A41C6"/>
    <w:rsid w:val="02477756"/>
    <w:rsid w:val="04574FCD"/>
    <w:rsid w:val="04725D1F"/>
    <w:rsid w:val="04BB7A36"/>
    <w:rsid w:val="057C2889"/>
    <w:rsid w:val="05A46E7F"/>
    <w:rsid w:val="06820153"/>
    <w:rsid w:val="069B0AAC"/>
    <w:rsid w:val="06DD0F46"/>
    <w:rsid w:val="073357E3"/>
    <w:rsid w:val="082C673C"/>
    <w:rsid w:val="09111B48"/>
    <w:rsid w:val="097B10B5"/>
    <w:rsid w:val="09A24B34"/>
    <w:rsid w:val="09D0089D"/>
    <w:rsid w:val="0A9C0BF7"/>
    <w:rsid w:val="0B507231"/>
    <w:rsid w:val="0B5851DC"/>
    <w:rsid w:val="0B6A4D55"/>
    <w:rsid w:val="0BA3544F"/>
    <w:rsid w:val="0BF372FE"/>
    <w:rsid w:val="0D923086"/>
    <w:rsid w:val="0E7F74B3"/>
    <w:rsid w:val="0EE36B28"/>
    <w:rsid w:val="0F5D6E6C"/>
    <w:rsid w:val="0F7B1D67"/>
    <w:rsid w:val="0FC15E33"/>
    <w:rsid w:val="0FE07DF2"/>
    <w:rsid w:val="102415A9"/>
    <w:rsid w:val="119C41F4"/>
    <w:rsid w:val="121746E2"/>
    <w:rsid w:val="12C54031"/>
    <w:rsid w:val="141B5F44"/>
    <w:rsid w:val="15503DEA"/>
    <w:rsid w:val="15CC0C84"/>
    <w:rsid w:val="187F7B79"/>
    <w:rsid w:val="191D29DB"/>
    <w:rsid w:val="1A077315"/>
    <w:rsid w:val="1A0C4013"/>
    <w:rsid w:val="1CE504DD"/>
    <w:rsid w:val="1D52232C"/>
    <w:rsid w:val="1DEA7362"/>
    <w:rsid w:val="1E955E85"/>
    <w:rsid w:val="1F2D0E2A"/>
    <w:rsid w:val="1FBB43C9"/>
    <w:rsid w:val="211457CD"/>
    <w:rsid w:val="21487746"/>
    <w:rsid w:val="21C93A14"/>
    <w:rsid w:val="222A0A10"/>
    <w:rsid w:val="236413E5"/>
    <w:rsid w:val="237D518F"/>
    <w:rsid w:val="24626623"/>
    <w:rsid w:val="25985447"/>
    <w:rsid w:val="25CE3544"/>
    <w:rsid w:val="25F42091"/>
    <w:rsid w:val="26644AC9"/>
    <w:rsid w:val="266B1CB3"/>
    <w:rsid w:val="26E6347A"/>
    <w:rsid w:val="27344BED"/>
    <w:rsid w:val="27361362"/>
    <w:rsid w:val="273D4D59"/>
    <w:rsid w:val="27FE25D8"/>
    <w:rsid w:val="28541559"/>
    <w:rsid w:val="2A0C5759"/>
    <w:rsid w:val="2BBA439D"/>
    <w:rsid w:val="2C250CAA"/>
    <w:rsid w:val="2D4B0054"/>
    <w:rsid w:val="2DA8155C"/>
    <w:rsid w:val="2DD544F4"/>
    <w:rsid w:val="2E43020D"/>
    <w:rsid w:val="2ECC1EAB"/>
    <w:rsid w:val="2FD26B49"/>
    <w:rsid w:val="2FFF11D0"/>
    <w:rsid w:val="30502EC5"/>
    <w:rsid w:val="30A97A8B"/>
    <w:rsid w:val="3183666F"/>
    <w:rsid w:val="31F13118"/>
    <w:rsid w:val="31FF2225"/>
    <w:rsid w:val="321F7CA7"/>
    <w:rsid w:val="32290E69"/>
    <w:rsid w:val="34091B4A"/>
    <w:rsid w:val="350F7F35"/>
    <w:rsid w:val="354C6903"/>
    <w:rsid w:val="35F34FAA"/>
    <w:rsid w:val="365C58C8"/>
    <w:rsid w:val="36BC7895"/>
    <w:rsid w:val="36D37407"/>
    <w:rsid w:val="37D34BD1"/>
    <w:rsid w:val="381B3006"/>
    <w:rsid w:val="38997103"/>
    <w:rsid w:val="3A1B041C"/>
    <w:rsid w:val="3AB7698E"/>
    <w:rsid w:val="3BCC3CCF"/>
    <w:rsid w:val="3D31003A"/>
    <w:rsid w:val="3E3342D2"/>
    <w:rsid w:val="3E622565"/>
    <w:rsid w:val="3F741029"/>
    <w:rsid w:val="3FF61837"/>
    <w:rsid w:val="42972272"/>
    <w:rsid w:val="42FC2AAC"/>
    <w:rsid w:val="431F5E31"/>
    <w:rsid w:val="444E7735"/>
    <w:rsid w:val="44642D05"/>
    <w:rsid w:val="44964576"/>
    <w:rsid w:val="44EB66B6"/>
    <w:rsid w:val="45902D51"/>
    <w:rsid w:val="45B86AFA"/>
    <w:rsid w:val="46085D51"/>
    <w:rsid w:val="46183A86"/>
    <w:rsid w:val="469A6113"/>
    <w:rsid w:val="477A7256"/>
    <w:rsid w:val="47B16E10"/>
    <w:rsid w:val="48424027"/>
    <w:rsid w:val="48AB43C9"/>
    <w:rsid w:val="4AAF1CA1"/>
    <w:rsid w:val="4B087A73"/>
    <w:rsid w:val="4B0D3FBA"/>
    <w:rsid w:val="4B24054A"/>
    <w:rsid w:val="4C276D60"/>
    <w:rsid w:val="4C3F0F92"/>
    <w:rsid w:val="4C8571ED"/>
    <w:rsid w:val="4C8B648F"/>
    <w:rsid w:val="4C9209BB"/>
    <w:rsid w:val="4CA869A0"/>
    <w:rsid w:val="4CC60A27"/>
    <w:rsid w:val="4D352B67"/>
    <w:rsid w:val="4F5E40F7"/>
    <w:rsid w:val="509E5F6C"/>
    <w:rsid w:val="50D336F9"/>
    <w:rsid w:val="51081C3E"/>
    <w:rsid w:val="510E4325"/>
    <w:rsid w:val="511D6ECB"/>
    <w:rsid w:val="513E56DD"/>
    <w:rsid w:val="518E44A4"/>
    <w:rsid w:val="51D55A45"/>
    <w:rsid w:val="52AD3EE8"/>
    <w:rsid w:val="52C23AEB"/>
    <w:rsid w:val="53443CA4"/>
    <w:rsid w:val="538E7335"/>
    <w:rsid w:val="54AE7CC1"/>
    <w:rsid w:val="55191AF8"/>
    <w:rsid w:val="55403A87"/>
    <w:rsid w:val="55DA0FB4"/>
    <w:rsid w:val="56447524"/>
    <w:rsid w:val="56CC17EA"/>
    <w:rsid w:val="57CC27FA"/>
    <w:rsid w:val="58295FE0"/>
    <w:rsid w:val="5B756F75"/>
    <w:rsid w:val="5CDF2B55"/>
    <w:rsid w:val="5D686C08"/>
    <w:rsid w:val="5D761F17"/>
    <w:rsid w:val="5E0667D1"/>
    <w:rsid w:val="5EE12DD4"/>
    <w:rsid w:val="604D2FB3"/>
    <w:rsid w:val="60EF6826"/>
    <w:rsid w:val="61563C64"/>
    <w:rsid w:val="62A632A5"/>
    <w:rsid w:val="62B53420"/>
    <w:rsid w:val="637E0EC7"/>
    <w:rsid w:val="63AC523D"/>
    <w:rsid w:val="63CF0022"/>
    <w:rsid w:val="651834EE"/>
    <w:rsid w:val="662916E8"/>
    <w:rsid w:val="66C9453E"/>
    <w:rsid w:val="66CF48DB"/>
    <w:rsid w:val="67322AC4"/>
    <w:rsid w:val="674C60F0"/>
    <w:rsid w:val="6784021D"/>
    <w:rsid w:val="68252698"/>
    <w:rsid w:val="68DC4E52"/>
    <w:rsid w:val="69390310"/>
    <w:rsid w:val="69645330"/>
    <w:rsid w:val="69A104E1"/>
    <w:rsid w:val="6A253637"/>
    <w:rsid w:val="6A2E531A"/>
    <w:rsid w:val="6AAB2639"/>
    <w:rsid w:val="6B0C3C34"/>
    <w:rsid w:val="6B5235A2"/>
    <w:rsid w:val="6CBD2DF5"/>
    <w:rsid w:val="6DB44460"/>
    <w:rsid w:val="6E5D3198"/>
    <w:rsid w:val="6E817B3D"/>
    <w:rsid w:val="6F0627E8"/>
    <w:rsid w:val="6F536CD3"/>
    <w:rsid w:val="6F68024A"/>
    <w:rsid w:val="6FCD2DCD"/>
    <w:rsid w:val="70AB44EE"/>
    <w:rsid w:val="71157446"/>
    <w:rsid w:val="725A10A1"/>
    <w:rsid w:val="725F2D4F"/>
    <w:rsid w:val="731303B6"/>
    <w:rsid w:val="73376B4A"/>
    <w:rsid w:val="734124BD"/>
    <w:rsid w:val="734F60FA"/>
    <w:rsid w:val="75D42DBF"/>
    <w:rsid w:val="7693236F"/>
    <w:rsid w:val="78FD1828"/>
    <w:rsid w:val="7953095C"/>
    <w:rsid w:val="79AD356C"/>
    <w:rsid w:val="7A706971"/>
    <w:rsid w:val="7AA363A0"/>
    <w:rsid w:val="7AAA51D6"/>
    <w:rsid w:val="7AD55301"/>
    <w:rsid w:val="7B8D128E"/>
    <w:rsid w:val="7C782F57"/>
    <w:rsid w:val="7CDF2B7E"/>
    <w:rsid w:val="7D1E612E"/>
    <w:rsid w:val="7D3A44FA"/>
    <w:rsid w:val="7D426630"/>
    <w:rsid w:val="7D5F5409"/>
    <w:rsid w:val="7DAF173A"/>
    <w:rsid w:val="7EA90B15"/>
    <w:rsid w:val="7F9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2023-02-28T02:50:00Z</dcterms:created>
  <dc:creator>sunxiao</dc:creator>
  <cp:lastModifiedBy>孟  爽</cp:lastModifiedBy>
  <cp:lastPrinted>2023-03-24T00:55:00Z</cp:lastPrinted>
  <dcterms:modified xsi:type="dcterms:W3CDTF">2024-03-15T01:17:27Z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