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7"/>
        <w:gridCol w:w="951"/>
        <w:gridCol w:w="757"/>
        <w:gridCol w:w="1008"/>
        <w:gridCol w:w="970"/>
        <w:gridCol w:w="928"/>
        <w:gridCol w:w="1323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农村受灾基础设施区级项目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农业农村办公室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农业农村办公室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35.00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35.00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35.00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35.00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对受灾基础设施进行修缮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对受灾基础设施进行修缮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2268C10B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BC32AE8"/>
    <w:rsid w:val="40DA2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0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2026-08-19T08:59:04Z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