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配合“一肩挑”退出正职村干部基本报酬和保险待遇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3.00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发放配合“一肩挑”退出正职村干部基本报酬和保险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发放配合“一肩挑”退出正职村干部基本报酬和保险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B5CB494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68D0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2026-08-19T08:41:03Z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