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城乡公共事业发展服务（外包服务）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240.00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240.00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240.00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支付食堂、保安、保洁费用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支付食堂、保安、保洁费用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FFCBFF5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5D6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