
<file path=[Content_Types].xml><?xml version="1.0" encoding="utf-8"?>
<Types xmlns="http://schemas.openxmlformats.org/package/2006/content-types">
  <Default Extension="xlsx" ContentType="application/vnd.openxmlformats-officedocument.spreadsheetml.shee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highlight w:val="none"/>
          <w:lang w:val="en-US" w:eastAsia="zh-CN"/>
        </w:rPr>
      </w:pPr>
      <w:r>
        <w:rPr>
          <w:rFonts w:hint="eastAsia" w:ascii="黑体" w:eastAsia="黑体"/>
          <w:sz w:val="72"/>
          <w:szCs w:val="72"/>
          <w:highlight w:val="none"/>
        </w:rPr>
        <w:t>202</w:t>
      </w:r>
      <w:r>
        <w:rPr>
          <w:rFonts w:hint="eastAsia" w:ascii="黑体" w:eastAsia="黑体"/>
          <w:sz w:val="72"/>
          <w:szCs w:val="72"/>
          <w:highlight w:val="none"/>
          <w:lang w:val="en-US" w:eastAsia="zh-CN"/>
        </w:rPr>
        <w:t>4</w:t>
      </w:r>
      <w:r>
        <w:rPr>
          <w:rFonts w:hint="eastAsia" w:ascii="黑体" w:eastAsia="黑体"/>
          <w:sz w:val="72"/>
          <w:szCs w:val="72"/>
          <w:highlight w:val="none"/>
        </w:rPr>
        <w:t>年度部门决算</w:t>
      </w:r>
      <w:r>
        <w:rPr>
          <w:rFonts w:hint="eastAsia" w:ascii="黑体" w:eastAsia="黑体"/>
          <w:sz w:val="72"/>
          <w:szCs w:val="72"/>
          <w:highlight w:val="none"/>
          <w:lang w:val="en-US" w:eastAsia="zh-CN"/>
        </w:rPr>
        <w:t>公开</w:t>
      </w:r>
    </w:p>
    <w:p>
      <w:pPr>
        <w:spacing w:line="500" w:lineRule="exact"/>
        <w:ind w:firstLine="645"/>
        <w:jc w:val="center"/>
        <w:rPr>
          <w:rFonts w:hint="eastAsia" w:ascii="宋体" w:hAnsi="宋体" w:cs="宋体"/>
          <w:b/>
          <w:bCs/>
          <w:kern w:val="0"/>
          <w:sz w:val="44"/>
          <w:szCs w:val="36"/>
          <w:highlight w:val="lightGray"/>
        </w:rPr>
      </w:pPr>
    </w:p>
    <w:p>
      <w:pPr>
        <w:spacing w:line="500" w:lineRule="exact"/>
        <w:ind w:firstLine="645"/>
        <w:jc w:val="center"/>
        <w:rPr>
          <w:rFonts w:hint="eastAsia" w:ascii="宋体" w:hAnsi="宋体" w:cs="宋体"/>
          <w:b/>
          <w:bCs/>
          <w:kern w:val="0"/>
          <w:sz w:val="44"/>
          <w:szCs w:val="36"/>
          <w:highlight w:val="lightGray"/>
        </w:rPr>
      </w:pPr>
    </w:p>
    <w:p>
      <w:pPr>
        <w:spacing w:line="500" w:lineRule="exact"/>
        <w:ind w:firstLine="645"/>
        <w:jc w:val="center"/>
        <w:rPr>
          <w:rFonts w:hint="eastAsia" w:ascii="宋体" w:hAnsi="宋体" w:cs="宋体"/>
          <w:b/>
          <w:bCs/>
          <w:kern w:val="0"/>
          <w:sz w:val="44"/>
          <w:szCs w:val="36"/>
          <w:highlight w:val="lightGray"/>
        </w:rPr>
      </w:pPr>
    </w:p>
    <w:p>
      <w:pPr>
        <w:spacing w:line="500" w:lineRule="exact"/>
        <w:ind w:firstLine="645"/>
        <w:jc w:val="center"/>
        <w:rPr>
          <w:rFonts w:hint="eastAsia" w:ascii="宋体" w:hAnsi="宋体" w:cs="宋体"/>
          <w:b/>
          <w:bCs/>
          <w:kern w:val="0"/>
          <w:sz w:val="44"/>
          <w:szCs w:val="36"/>
          <w:highlight w:val="lightGray"/>
        </w:rPr>
      </w:pPr>
    </w:p>
    <w:p>
      <w:pPr>
        <w:spacing w:line="500" w:lineRule="exact"/>
        <w:ind w:firstLine="645"/>
        <w:jc w:val="center"/>
        <w:rPr>
          <w:rFonts w:hint="eastAsia" w:ascii="宋体" w:hAnsi="宋体" w:cs="宋体"/>
          <w:b/>
          <w:bCs/>
          <w:kern w:val="0"/>
          <w:sz w:val="44"/>
          <w:szCs w:val="36"/>
          <w:highlight w:val="lightGray"/>
        </w:rPr>
      </w:pPr>
    </w:p>
    <w:p>
      <w:pPr>
        <w:spacing w:line="500" w:lineRule="exact"/>
        <w:ind w:firstLine="645"/>
        <w:jc w:val="center"/>
        <w:rPr>
          <w:rFonts w:hint="eastAsia" w:ascii="宋体" w:hAnsi="宋体" w:cs="宋体"/>
          <w:b/>
          <w:bCs/>
          <w:kern w:val="0"/>
          <w:sz w:val="44"/>
          <w:szCs w:val="36"/>
          <w:highlight w:val="lightGray"/>
        </w:rPr>
      </w:pPr>
    </w:p>
    <w:p>
      <w:pPr>
        <w:spacing w:line="500" w:lineRule="exact"/>
        <w:ind w:firstLine="645"/>
        <w:jc w:val="center"/>
        <w:rPr>
          <w:rFonts w:hint="eastAsia" w:ascii="宋体" w:hAnsi="宋体" w:cs="宋体"/>
          <w:b/>
          <w:bCs/>
          <w:kern w:val="0"/>
          <w:sz w:val="44"/>
          <w:szCs w:val="36"/>
          <w:highlight w:val="lightGray"/>
        </w:rPr>
      </w:pPr>
    </w:p>
    <w:p>
      <w:pPr>
        <w:spacing w:line="500" w:lineRule="exact"/>
        <w:ind w:firstLine="645"/>
        <w:jc w:val="center"/>
        <w:rPr>
          <w:rFonts w:hint="eastAsia" w:ascii="宋体" w:hAnsi="宋体" w:cs="宋体"/>
          <w:b/>
          <w:bCs/>
          <w:kern w:val="0"/>
          <w:sz w:val="44"/>
          <w:szCs w:val="36"/>
          <w:highlight w:val="lightGray"/>
        </w:rPr>
      </w:pPr>
    </w:p>
    <w:p>
      <w:pPr>
        <w:spacing w:line="500" w:lineRule="exact"/>
        <w:jc w:val="both"/>
        <w:rPr>
          <w:rFonts w:hint="eastAsia" w:ascii="宋体" w:hAnsi="宋体" w:cs="宋体"/>
          <w:b/>
          <w:bCs/>
          <w:kern w:val="0"/>
          <w:sz w:val="44"/>
          <w:szCs w:val="36"/>
          <w:highlight w:val="lightGray"/>
        </w:rPr>
      </w:pPr>
    </w:p>
    <w:p>
      <w:pPr>
        <w:spacing w:line="500" w:lineRule="exact"/>
        <w:ind w:firstLine="645"/>
        <w:jc w:val="center"/>
        <w:rPr>
          <w:rFonts w:ascii="宋体" w:hAnsi="宋体" w:cs="宋体"/>
          <w:b/>
          <w:bCs/>
          <w:kern w:val="0"/>
          <w:sz w:val="44"/>
          <w:szCs w:val="36"/>
          <w:highlight w:val="none"/>
        </w:rPr>
      </w:pPr>
      <w:r>
        <w:rPr>
          <w:rFonts w:hint="eastAsia" w:ascii="宋体" w:hAnsi="宋体" w:cs="宋体"/>
          <w:b/>
          <w:bCs/>
          <w:kern w:val="0"/>
          <w:sz w:val="44"/>
          <w:szCs w:val="36"/>
          <w:highlight w:val="none"/>
        </w:rPr>
        <w:t>目    录</w:t>
      </w:r>
    </w:p>
    <w:p>
      <w:pPr>
        <w:spacing w:line="500" w:lineRule="exact"/>
        <w:ind w:firstLine="645"/>
        <w:jc w:val="center"/>
        <w:rPr>
          <w:rFonts w:hint="eastAsia" w:ascii="宋体" w:hAnsi="宋体" w:cs="宋体"/>
          <w:b/>
          <w:bCs/>
          <w:kern w:val="0"/>
          <w:sz w:val="36"/>
          <w:szCs w:val="36"/>
          <w:highlight w:val="none"/>
        </w:rPr>
      </w:pPr>
    </w:p>
    <w:p>
      <w:pPr>
        <w:tabs>
          <w:tab w:val="center" w:pos="6979"/>
        </w:tabs>
        <w:spacing w:line="500" w:lineRule="exact"/>
        <w:ind w:firstLine="1600" w:firstLineChars="400"/>
        <w:jc w:val="left"/>
        <w:rPr>
          <w:rFonts w:hint="eastAsia" w:ascii="宋体" w:hAnsi="宋体" w:cs="宋体"/>
          <w:bCs/>
          <w:spacing w:val="40"/>
          <w:kern w:val="0"/>
          <w:sz w:val="32"/>
          <w:szCs w:val="32"/>
          <w:highlight w:val="none"/>
        </w:rPr>
      </w:pPr>
      <w:r>
        <w:rPr>
          <w:rFonts w:hint="eastAsia" w:ascii="宋体" w:hAnsi="宋体" w:cs="宋体"/>
          <w:bCs/>
          <w:spacing w:val="40"/>
          <w:kern w:val="0"/>
          <w:sz w:val="32"/>
          <w:szCs w:val="32"/>
          <w:highlight w:val="none"/>
        </w:rPr>
        <w:t>第一部分 202</w:t>
      </w:r>
      <w:r>
        <w:rPr>
          <w:rFonts w:hint="eastAsia" w:ascii="宋体" w:hAnsi="宋体" w:cs="宋体"/>
          <w:bCs/>
          <w:spacing w:val="40"/>
          <w:kern w:val="0"/>
          <w:sz w:val="32"/>
          <w:szCs w:val="32"/>
          <w:highlight w:val="none"/>
          <w:lang w:val="en-US" w:eastAsia="zh-CN"/>
        </w:rPr>
        <w:t>4</w:t>
      </w:r>
      <w:r>
        <w:rPr>
          <w:rFonts w:hint="eastAsia" w:ascii="宋体" w:hAnsi="宋体" w:cs="宋体"/>
          <w:bCs/>
          <w:spacing w:val="40"/>
          <w:kern w:val="0"/>
          <w:sz w:val="32"/>
          <w:szCs w:val="32"/>
          <w:highlight w:val="none"/>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highlight w:val="none"/>
        </w:rPr>
      </w:pPr>
      <w:r>
        <w:rPr>
          <w:rFonts w:hint="eastAsia" w:ascii="仿宋_GB2312" w:hAnsi="仿宋" w:eastAsia="仿宋_GB2312" w:cs="宋体"/>
          <w:bCs/>
          <w:spacing w:val="40"/>
          <w:kern w:val="0"/>
          <w:sz w:val="32"/>
          <w:szCs w:val="32"/>
          <w:highlight w:val="none"/>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六、一般公共预算财政拨款</w:t>
      </w:r>
      <w:r>
        <w:rPr>
          <w:rFonts w:ascii="仿宋_GB2312" w:hAnsi="仿宋" w:eastAsia="仿宋_GB2312" w:cs="宋体"/>
          <w:bCs/>
          <w:spacing w:val="40"/>
          <w:kern w:val="0"/>
          <w:sz w:val="32"/>
          <w:szCs w:val="32"/>
          <w:highlight w:val="none"/>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lang w:eastAsia="zh-CN"/>
        </w:rPr>
        <w:t>七</w:t>
      </w:r>
      <w:r>
        <w:rPr>
          <w:rFonts w:ascii="仿宋_GB2312" w:hAnsi="仿宋" w:eastAsia="仿宋_GB2312" w:cs="宋体"/>
          <w:bCs/>
          <w:spacing w:val="40"/>
          <w:kern w:val="0"/>
          <w:sz w:val="32"/>
          <w:szCs w:val="32"/>
          <w:highlight w:val="none"/>
        </w:rPr>
        <w:t>、</w:t>
      </w:r>
      <w:r>
        <w:rPr>
          <w:rFonts w:hint="eastAsia" w:ascii="仿宋_GB2312" w:hAnsi="仿宋" w:eastAsia="仿宋_GB2312" w:cs="宋体"/>
          <w:bCs/>
          <w:spacing w:val="40"/>
          <w:kern w:val="0"/>
          <w:sz w:val="32"/>
          <w:szCs w:val="32"/>
          <w:highlight w:val="none"/>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lang w:eastAsia="zh-CN"/>
        </w:rPr>
        <w:t>八</w:t>
      </w:r>
      <w:r>
        <w:rPr>
          <w:rFonts w:hint="eastAsia" w:ascii="仿宋_GB2312" w:hAnsi="仿宋" w:eastAsia="仿宋_GB2312" w:cs="宋体"/>
          <w:bCs/>
          <w:spacing w:val="40"/>
          <w:kern w:val="0"/>
          <w:sz w:val="32"/>
          <w:szCs w:val="32"/>
          <w:highlight w:val="none"/>
        </w:rPr>
        <w:t>、</w:t>
      </w:r>
      <w:r>
        <w:rPr>
          <w:rFonts w:ascii="仿宋_GB2312" w:hAnsi="仿宋" w:eastAsia="仿宋_GB2312" w:cs="宋体"/>
          <w:bCs/>
          <w:spacing w:val="40"/>
          <w:kern w:val="0"/>
          <w:sz w:val="32"/>
          <w:szCs w:val="32"/>
          <w:highlight w:val="none"/>
        </w:rPr>
        <w:t>政府性基金</w:t>
      </w:r>
      <w:r>
        <w:rPr>
          <w:rFonts w:hint="eastAsia" w:ascii="仿宋_GB2312" w:hAnsi="仿宋" w:eastAsia="仿宋_GB2312" w:cs="宋体"/>
          <w:bCs/>
          <w:spacing w:val="40"/>
          <w:kern w:val="0"/>
          <w:sz w:val="32"/>
          <w:szCs w:val="32"/>
          <w:highlight w:val="none"/>
        </w:rPr>
        <w:t>预算</w:t>
      </w:r>
      <w:r>
        <w:rPr>
          <w:rFonts w:ascii="仿宋_GB2312" w:hAnsi="仿宋" w:eastAsia="仿宋_GB2312" w:cs="宋体"/>
          <w:bCs/>
          <w:spacing w:val="40"/>
          <w:kern w:val="0"/>
          <w:sz w:val="32"/>
          <w:szCs w:val="32"/>
          <w:highlight w:val="none"/>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lang w:eastAsia="zh-CN"/>
        </w:rPr>
        <w:t>九</w:t>
      </w:r>
      <w:r>
        <w:rPr>
          <w:rFonts w:hint="eastAsia" w:ascii="仿宋_GB2312" w:hAnsi="仿宋" w:eastAsia="仿宋_GB2312" w:cs="宋体"/>
          <w:bCs/>
          <w:spacing w:val="40"/>
          <w:kern w:val="0"/>
          <w:sz w:val="32"/>
          <w:szCs w:val="32"/>
          <w:highlight w:val="none"/>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十</w:t>
      </w:r>
      <w:r>
        <w:rPr>
          <w:rFonts w:hint="eastAsia" w:ascii="仿宋_GB2312" w:hAnsi="仿宋" w:eastAsia="仿宋_GB2312" w:cs="宋体"/>
          <w:bCs/>
          <w:spacing w:val="40"/>
          <w:kern w:val="0"/>
          <w:sz w:val="32"/>
          <w:szCs w:val="32"/>
          <w:highlight w:val="none"/>
          <w:lang w:eastAsia="zh-CN"/>
        </w:rPr>
        <w:t>二</w:t>
      </w:r>
      <w:r>
        <w:rPr>
          <w:rFonts w:hint="eastAsia" w:ascii="仿宋_GB2312" w:hAnsi="仿宋" w:eastAsia="仿宋_GB2312" w:cs="宋体"/>
          <w:bCs/>
          <w:spacing w:val="40"/>
          <w:kern w:val="0"/>
          <w:sz w:val="32"/>
          <w:szCs w:val="32"/>
          <w:highlight w:val="none"/>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highlight w:val="none"/>
        </w:rPr>
      </w:pPr>
      <w:r>
        <w:rPr>
          <w:rFonts w:hint="eastAsia" w:ascii="宋体" w:hAnsi="宋体" w:cs="宋体"/>
          <w:bCs/>
          <w:spacing w:val="40"/>
          <w:kern w:val="0"/>
          <w:sz w:val="32"/>
          <w:szCs w:val="32"/>
          <w:highlight w:val="none"/>
        </w:rPr>
        <w:t xml:space="preserve">第二部分 </w:t>
      </w:r>
      <w:r>
        <w:rPr>
          <w:rFonts w:hint="eastAsia" w:ascii="宋体" w:hAnsi="宋体"/>
          <w:spacing w:val="40"/>
          <w:sz w:val="32"/>
          <w:szCs w:val="32"/>
          <w:highlight w:val="none"/>
        </w:rPr>
        <w:t>202</w:t>
      </w:r>
      <w:r>
        <w:rPr>
          <w:rFonts w:hint="eastAsia" w:ascii="宋体" w:hAnsi="宋体"/>
          <w:spacing w:val="40"/>
          <w:sz w:val="32"/>
          <w:szCs w:val="32"/>
          <w:highlight w:val="none"/>
          <w:lang w:val="en-US" w:eastAsia="zh-CN"/>
        </w:rPr>
        <w:t>4</w:t>
      </w:r>
      <w:r>
        <w:rPr>
          <w:rFonts w:hint="eastAsia" w:ascii="宋体" w:hAnsi="宋体"/>
          <w:spacing w:val="40"/>
          <w:sz w:val="32"/>
          <w:szCs w:val="32"/>
          <w:highlight w:val="none"/>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highlight w:val="none"/>
        </w:rPr>
      </w:pPr>
      <w:r>
        <w:rPr>
          <w:rFonts w:hint="eastAsia" w:ascii="宋体" w:hAnsi="宋体" w:cs="宋体"/>
          <w:bCs/>
          <w:spacing w:val="40"/>
          <w:kern w:val="0"/>
          <w:sz w:val="32"/>
          <w:szCs w:val="32"/>
          <w:highlight w:val="none"/>
        </w:rPr>
        <w:t xml:space="preserve">第三部分 </w:t>
      </w:r>
      <w:r>
        <w:rPr>
          <w:rFonts w:hint="eastAsia" w:ascii="宋体" w:hAnsi="宋体"/>
          <w:spacing w:val="40"/>
          <w:sz w:val="32"/>
          <w:szCs w:val="32"/>
          <w:highlight w:val="none"/>
        </w:rPr>
        <w:t>202</w:t>
      </w:r>
      <w:r>
        <w:rPr>
          <w:rFonts w:hint="eastAsia" w:ascii="宋体" w:hAnsi="宋体"/>
          <w:spacing w:val="40"/>
          <w:sz w:val="32"/>
          <w:szCs w:val="32"/>
          <w:highlight w:val="none"/>
          <w:lang w:val="en-US" w:eastAsia="zh-CN"/>
        </w:rPr>
        <w:t>4</w:t>
      </w:r>
      <w:r>
        <w:rPr>
          <w:rFonts w:hint="eastAsia" w:ascii="宋体" w:hAnsi="宋体"/>
          <w:spacing w:val="40"/>
          <w:sz w:val="32"/>
          <w:szCs w:val="32"/>
          <w:highlight w:val="none"/>
        </w:rPr>
        <w:t>年度</w:t>
      </w:r>
      <w:r>
        <w:rPr>
          <w:rFonts w:hint="eastAsia" w:ascii="宋体" w:hAnsi="宋体" w:cs="宋体"/>
          <w:spacing w:val="40"/>
          <w:kern w:val="0"/>
          <w:sz w:val="32"/>
          <w:szCs w:val="32"/>
          <w:highlight w:val="none"/>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highlight w:val="none"/>
        </w:rPr>
      </w:pPr>
      <w:r>
        <w:rPr>
          <w:rFonts w:hint="eastAsia" w:ascii="宋体" w:hAnsi="宋体" w:cs="宋体"/>
          <w:spacing w:val="40"/>
          <w:kern w:val="0"/>
          <w:sz w:val="32"/>
          <w:szCs w:val="32"/>
          <w:highlight w:val="none"/>
        </w:rPr>
        <w:t>第四部分 202</w:t>
      </w:r>
      <w:r>
        <w:rPr>
          <w:rFonts w:hint="eastAsia" w:ascii="宋体" w:hAnsi="宋体" w:cs="宋体"/>
          <w:spacing w:val="40"/>
          <w:kern w:val="0"/>
          <w:sz w:val="32"/>
          <w:szCs w:val="32"/>
          <w:highlight w:val="none"/>
          <w:lang w:val="en-US" w:eastAsia="zh-CN"/>
        </w:rPr>
        <w:t>4</w:t>
      </w:r>
      <w:r>
        <w:rPr>
          <w:rFonts w:hint="eastAsia" w:ascii="宋体" w:hAnsi="宋体" w:cs="宋体"/>
          <w:spacing w:val="40"/>
          <w:kern w:val="0"/>
          <w:sz w:val="32"/>
          <w:szCs w:val="32"/>
          <w:highlight w:val="none"/>
        </w:rPr>
        <w:t>年度部门绩效评价情况</w:t>
      </w: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highlight w:val="none"/>
        </w:rPr>
      </w:pPr>
      <w:r>
        <w:rPr>
          <w:rFonts w:hint="eastAsia" w:ascii="宋体" w:hAnsi="宋体" w:cs="宋体"/>
          <w:b/>
          <w:bCs/>
          <w:spacing w:val="40"/>
          <w:kern w:val="0"/>
          <w:sz w:val="44"/>
          <w:szCs w:val="44"/>
          <w:highlight w:val="none"/>
        </w:rPr>
        <w:t xml:space="preserve">第一部分 </w:t>
      </w:r>
      <w:r>
        <w:rPr>
          <w:rFonts w:hint="eastAsia" w:ascii="宋体" w:hAnsi="宋体" w:cs="宋体"/>
          <w:b/>
          <w:bCs/>
          <w:spacing w:val="40"/>
          <w:kern w:val="0"/>
          <w:sz w:val="44"/>
          <w:szCs w:val="44"/>
          <w:highlight w:val="none"/>
          <w:lang w:eastAsia="zh-CN"/>
        </w:rPr>
        <w:t>2024</w:t>
      </w:r>
      <w:r>
        <w:rPr>
          <w:rFonts w:hint="eastAsia" w:ascii="宋体" w:hAnsi="宋体" w:cs="宋体"/>
          <w:b/>
          <w:bCs/>
          <w:spacing w:val="40"/>
          <w:kern w:val="0"/>
          <w:sz w:val="44"/>
          <w:szCs w:val="44"/>
          <w:highlight w:val="none"/>
        </w:rPr>
        <w:t>年度部门决算报表</w:t>
      </w:r>
    </w:p>
    <w:p>
      <w:pPr>
        <w:pStyle w:val="3"/>
        <w:rPr>
          <w:b w:val="0"/>
          <w:bCs w:val="0"/>
          <w:highlight w:val="none"/>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highlight w:val="none"/>
        </w:rPr>
        <w:t xml:space="preserve">  </w:t>
      </w:r>
    </w:p>
    <w:p>
      <w:pPr>
        <w:tabs>
          <w:tab w:val="center" w:pos="6979"/>
        </w:tabs>
        <w:spacing w:before="156" w:beforeLines="50" w:after="156" w:afterLines="50"/>
        <w:jc w:val="center"/>
        <w:rPr>
          <w:rFonts w:hint="eastAsia" w:eastAsia="仿宋_GB2312"/>
          <w:b w:val="0"/>
          <w:bCs w:val="0"/>
          <w:lang w:val="en" w:eastAsia="zh-CN"/>
        </w:rPr>
        <w:sectPr>
          <w:footerReference r:id="rId4" w:type="default"/>
          <w:pgSz w:w="16838" w:h="11906" w:orient="landscape"/>
          <w:pgMar w:top="1134" w:right="1134" w:bottom="1134" w:left="1134" w:header="851" w:footer="992" w:gutter="0"/>
          <w:cols w:space="720" w:num="1"/>
          <w:docGrid w:type="linesAndChars" w:linePitch="312" w:charSpace="0"/>
        </w:sectPr>
      </w:pPr>
      <w:r>
        <w:drawing>
          <wp:anchor distT="0" distB="0" distL="114300" distR="114300" simplePos="0" relativeHeight="251659264" behindDoc="0" locked="0" layoutInCell="1" allowOverlap="1">
            <wp:simplePos x="0" y="0"/>
            <wp:positionH relativeFrom="column">
              <wp:posOffset>193675</wp:posOffset>
            </wp:positionH>
            <wp:positionV relativeFrom="paragraph">
              <wp:posOffset>-196215</wp:posOffset>
            </wp:positionV>
            <wp:extent cx="8964295" cy="6232525"/>
            <wp:effectExtent l="0" t="0" r="12065" b="635"/>
            <wp:wrapTopAndBottom/>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8964295" cy="6232525"/>
                    </a:xfrm>
                    <a:prstGeom prst="rect">
                      <a:avLst/>
                    </a:prstGeom>
                    <a:noFill/>
                    <a:ln>
                      <a:noFill/>
                    </a:ln>
                  </pic:spPr>
                </pic:pic>
              </a:graphicData>
            </a:graphic>
          </wp:anchor>
        </w:drawing>
      </w: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44965" cy="5770880"/>
            <wp:effectExtent l="0" t="0" r="5715" b="508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9"/>
                    <a:stretch>
                      <a:fillRect/>
                    </a:stretch>
                  </pic:blipFill>
                  <pic:spPr>
                    <a:xfrm>
                      <a:off x="0" y="0"/>
                      <a:ext cx="9244965" cy="5770880"/>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244965" cy="5765800"/>
            <wp:effectExtent l="0" t="0" r="5715" b="1016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0"/>
                    <a:stretch>
                      <a:fillRect/>
                    </a:stretch>
                  </pic:blipFill>
                  <pic:spPr>
                    <a:xfrm>
                      <a:off x="0" y="0"/>
                      <a:ext cx="9244965" cy="5765800"/>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243695" cy="4446905"/>
            <wp:effectExtent l="0" t="0" r="6985" b="3175"/>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11"/>
                    <a:stretch>
                      <a:fillRect/>
                    </a:stretch>
                  </pic:blipFill>
                  <pic:spPr>
                    <a:xfrm>
                      <a:off x="0" y="0"/>
                      <a:ext cx="9243695" cy="444690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243060" cy="5975985"/>
            <wp:effectExtent l="0" t="0" r="7620" b="13335"/>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2"/>
                    <a:stretch>
                      <a:fillRect/>
                    </a:stretch>
                  </pic:blipFill>
                  <pic:spPr>
                    <a:xfrm>
                      <a:off x="0" y="0"/>
                      <a:ext cx="9243060" cy="597598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244965" cy="5972175"/>
            <wp:effectExtent l="0" t="0" r="5715" b="1905"/>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13"/>
                    <a:stretch>
                      <a:fillRect/>
                    </a:stretch>
                  </pic:blipFill>
                  <pic:spPr>
                    <a:xfrm>
                      <a:off x="0" y="0"/>
                      <a:ext cx="9244965" cy="597217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244965" cy="4948555"/>
            <wp:effectExtent l="0" t="0" r="5715" b="4445"/>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14"/>
                    <a:stretch>
                      <a:fillRect/>
                    </a:stretch>
                  </pic:blipFill>
                  <pic:spPr>
                    <a:xfrm>
                      <a:off x="0" y="0"/>
                      <a:ext cx="9244965" cy="494855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251950" cy="6012815"/>
            <wp:effectExtent l="0" t="0" r="13970" b="6985"/>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pic:cNvPicPr>
                  </pic:nvPicPr>
                  <pic:blipFill>
                    <a:blip r:embed="rId15"/>
                    <a:stretch>
                      <a:fillRect/>
                    </a:stretch>
                  </pic:blipFill>
                  <pic:spPr>
                    <a:xfrm>
                      <a:off x="0" y="0"/>
                      <a:ext cx="9251950" cy="601281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172575" cy="6048375"/>
            <wp:effectExtent l="0" t="0" r="1905" b="1905"/>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pic:cNvPicPr>
                      <a:picLocks noChangeAspect="1"/>
                    </pic:cNvPicPr>
                  </pic:nvPicPr>
                  <pic:blipFill>
                    <a:blip r:embed="rId16"/>
                    <a:stretch>
                      <a:fillRect/>
                    </a:stretch>
                  </pic:blipFill>
                  <pic:spPr>
                    <a:xfrm>
                      <a:off x="0" y="0"/>
                      <a:ext cx="9172575" cy="604837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173845" cy="5980430"/>
            <wp:effectExtent l="0" t="0" r="635" b="889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17"/>
                    <a:stretch>
                      <a:fillRect/>
                    </a:stretch>
                  </pic:blipFill>
                  <pic:spPr>
                    <a:xfrm>
                      <a:off x="0" y="0"/>
                      <a:ext cx="9173845" cy="5980430"/>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171940" cy="2795905"/>
            <wp:effectExtent l="0" t="0" r="2540" b="8255"/>
            <wp:docPr id="1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pic:cNvPicPr>
                      <a:picLocks noChangeAspect="1"/>
                    </pic:cNvPicPr>
                  </pic:nvPicPr>
                  <pic:blipFill>
                    <a:blip r:embed="rId18"/>
                    <a:stretch>
                      <a:fillRect/>
                    </a:stretch>
                  </pic:blipFill>
                  <pic:spPr>
                    <a:xfrm>
                      <a:off x="0" y="0"/>
                      <a:ext cx="9171940" cy="279590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251950" cy="5258435"/>
            <wp:effectExtent l="0" t="0" r="13970" b="14605"/>
            <wp:docPr id="1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2"/>
                    <pic:cNvPicPr>
                      <a:picLocks noChangeAspect="1"/>
                    </pic:cNvPicPr>
                  </pic:nvPicPr>
                  <pic:blipFill>
                    <a:blip r:embed="rId19"/>
                    <a:stretch>
                      <a:fillRect/>
                    </a:stretch>
                  </pic:blipFill>
                  <pic:spPr>
                    <a:xfrm>
                      <a:off x="0" y="0"/>
                      <a:ext cx="9251950" cy="525843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251950" cy="3402965"/>
            <wp:effectExtent l="0" t="0" r="13970" b="10795"/>
            <wp:docPr id="1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pic:cNvPicPr>
                      <a:picLocks noChangeAspect="1"/>
                    </pic:cNvPicPr>
                  </pic:nvPicPr>
                  <pic:blipFill>
                    <a:blip r:embed="rId20"/>
                    <a:stretch>
                      <a:fillRect/>
                    </a:stretch>
                  </pic:blipFill>
                  <pic:spPr>
                    <a:xfrm>
                      <a:off x="0" y="0"/>
                      <a:ext cx="9251950" cy="3402965"/>
                    </a:xfrm>
                    <a:prstGeom prst="rect">
                      <a:avLst/>
                    </a:prstGeom>
                    <a:noFill/>
                    <a:ln>
                      <a:noFill/>
                    </a:ln>
                  </pic:spPr>
                </pic:pic>
              </a:graphicData>
            </a:graphic>
          </wp:inline>
        </w:drawing>
      </w:r>
    </w:p>
    <w:p>
      <w:pPr>
        <w:pStyle w:val="2"/>
        <w:rPr>
          <w:rFonts w:hint="eastAsia"/>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251950" cy="5202555"/>
            <wp:effectExtent l="0" t="0" r="13970" b="9525"/>
            <wp:docPr id="1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4"/>
                    <pic:cNvPicPr>
                      <a:picLocks noChangeAspect="1"/>
                    </pic:cNvPicPr>
                  </pic:nvPicPr>
                  <pic:blipFill>
                    <a:blip r:embed="rId21"/>
                    <a:stretch>
                      <a:fillRect/>
                    </a:stretch>
                  </pic:blipFill>
                  <pic:spPr>
                    <a:xfrm>
                      <a:off x="0" y="0"/>
                      <a:ext cx="9251950" cy="520255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251315" cy="1410335"/>
            <wp:effectExtent l="0" t="0" r="14605" b="6985"/>
            <wp:docPr id="2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pic:cNvPicPr>
                      <a:picLocks noChangeAspect="1"/>
                    </pic:cNvPicPr>
                  </pic:nvPicPr>
                  <pic:blipFill>
                    <a:blip r:embed="rId22"/>
                    <a:stretch>
                      <a:fillRect/>
                    </a:stretch>
                  </pic:blipFill>
                  <pic:spPr>
                    <a:xfrm>
                      <a:off x="0" y="0"/>
                      <a:ext cx="9251315" cy="141033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pStyle w:val="2"/>
        <w:rPr>
          <w:rFonts w:hint="eastAsia" w:ascii="宋体" w:hAnsi="宋体" w:cs="宋体"/>
          <w:b/>
          <w:bCs/>
          <w:spacing w:val="40"/>
          <w:kern w:val="0"/>
          <w:sz w:val="32"/>
          <w:szCs w:val="32"/>
          <w:highlight w:val="lightGray"/>
        </w:rPr>
      </w:pPr>
    </w:p>
    <w:p>
      <w:pPr>
        <w:pStyle w:val="2"/>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9251950" cy="1573530"/>
            <wp:effectExtent l="0" t="0" r="13970" b="11430"/>
            <wp:docPr id="2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6"/>
                    <pic:cNvPicPr>
                      <a:picLocks noChangeAspect="1"/>
                    </pic:cNvPicPr>
                  </pic:nvPicPr>
                  <pic:blipFill>
                    <a:blip r:embed="rId23"/>
                    <a:stretch>
                      <a:fillRect/>
                    </a:stretch>
                  </pic:blipFill>
                  <pic:spPr>
                    <a:xfrm>
                      <a:off x="0" y="0"/>
                      <a:ext cx="9251950" cy="1573530"/>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p>
    <w:p>
      <w:pPr>
        <w:pStyle w:val="2"/>
        <w:rPr>
          <w:rFonts w:hint="eastAsia" w:ascii="宋体" w:hAnsi="宋体" w:cs="宋体"/>
          <w:b/>
          <w:bCs/>
          <w:spacing w:val="40"/>
          <w:kern w:val="0"/>
          <w:sz w:val="32"/>
          <w:szCs w:val="32"/>
          <w:highlight w:val="lightGray"/>
        </w:rPr>
      </w:pPr>
    </w:p>
    <w:p>
      <w:pPr>
        <w:pStyle w:val="2"/>
        <w:rPr>
          <w:rFonts w:hint="eastAsia" w:ascii="宋体" w:hAnsi="宋体" w:cs="宋体"/>
          <w:b/>
          <w:bCs/>
          <w:spacing w:val="40"/>
          <w:kern w:val="0"/>
          <w:sz w:val="32"/>
          <w:szCs w:val="32"/>
          <w:highlight w:val="lightGray"/>
        </w:rPr>
      </w:pP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7261860" cy="4061460"/>
            <wp:effectExtent l="0" t="0" r="7620" b="7620"/>
            <wp:docPr id="2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0"/>
                    <pic:cNvPicPr>
                      <a:picLocks noChangeAspect="1"/>
                    </pic:cNvPicPr>
                  </pic:nvPicPr>
                  <pic:blipFill>
                    <a:blip r:embed="rId24"/>
                    <a:stretch>
                      <a:fillRect/>
                    </a:stretch>
                  </pic:blipFill>
                  <pic:spPr>
                    <a:xfrm>
                      <a:off x="0" y="0"/>
                      <a:ext cx="7261860" cy="4061460"/>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highlight w:val="lightGray"/>
        </w:rPr>
      </w:pPr>
      <w:r>
        <w:drawing>
          <wp:inline distT="0" distB="0" distL="114300" distR="114300">
            <wp:extent cx="6320790" cy="6005195"/>
            <wp:effectExtent l="0" t="0" r="3810" b="14605"/>
            <wp:docPr id="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9"/>
                    <pic:cNvPicPr>
                      <a:picLocks noChangeAspect="1"/>
                    </pic:cNvPicPr>
                  </pic:nvPicPr>
                  <pic:blipFill>
                    <a:blip r:embed="rId25"/>
                    <a:stretch>
                      <a:fillRect/>
                    </a:stretch>
                  </pic:blipFill>
                  <pic:spPr>
                    <a:xfrm>
                      <a:off x="0" y="0"/>
                      <a:ext cx="6320790" cy="600519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b/>
          <w:sz w:val="32"/>
          <w:szCs w:val="32"/>
          <w:highlight w:val="none"/>
        </w:rPr>
      </w:pPr>
      <w:r>
        <w:rPr>
          <w:rFonts w:hint="eastAsia" w:ascii="宋体" w:hAnsi="宋体" w:cs="宋体"/>
          <w:b/>
          <w:bCs/>
          <w:spacing w:val="40"/>
          <w:kern w:val="0"/>
          <w:sz w:val="32"/>
          <w:szCs w:val="32"/>
          <w:highlight w:val="none"/>
        </w:rPr>
        <w:t xml:space="preserve">第二部分 </w:t>
      </w:r>
      <w:r>
        <w:rPr>
          <w:rFonts w:hint="eastAsia" w:ascii="宋体" w:hAnsi="宋体"/>
          <w:b/>
          <w:spacing w:val="40"/>
          <w:sz w:val="32"/>
          <w:szCs w:val="32"/>
          <w:highlight w:val="none"/>
        </w:rPr>
        <w:t>202</w:t>
      </w:r>
      <w:r>
        <w:rPr>
          <w:rFonts w:hint="eastAsia" w:ascii="宋体" w:hAnsi="宋体"/>
          <w:b/>
          <w:spacing w:val="40"/>
          <w:sz w:val="32"/>
          <w:szCs w:val="32"/>
          <w:highlight w:val="none"/>
          <w:lang w:val="en-US" w:eastAsia="zh-CN"/>
        </w:rPr>
        <w:t>4</w:t>
      </w:r>
      <w:r>
        <w:rPr>
          <w:rFonts w:hint="eastAsia" w:ascii="宋体" w:hAnsi="宋体"/>
          <w:b/>
          <w:spacing w:val="40"/>
          <w:sz w:val="32"/>
          <w:szCs w:val="32"/>
          <w:highlight w:val="none"/>
        </w:rPr>
        <w:t>年度部门决算说明</w:t>
      </w:r>
    </w:p>
    <w:p>
      <w:pPr>
        <w:tabs>
          <w:tab w:val="center" w:pos="6979"/>
        </w:tabs>
        <w:spacing w:line="580" w:lineRule="exact"/>
        <w:ind w:firstLine="548" w:firstLineChars="196"/>
        <w:rPr>
          <w:rFonts w:hint="eastAsia" w:ascii="黑体" w:eastAsia="黑体"/>
          <w:b/>
          <w:sz w:val="28"/>
          <w:szCs w:val="28"/>
          <w:highlight w:val="none"/>
        </w:rPr>
      </w:pPr>
      <w:r>
        <w:rPr>
          <w:rFonts w:hint="eastAsia" w:ascii="黑体" w:eastAsia="黑体"/>
          <w:b w:val="0"/>
          <w:bCs/>
          <w:sz w:val="28"/>
          <w:szCs w:val="28"/>
          <w:highlight w:val="none"/>
        </w:rPr>
        <w:t>一、部门/单位基本情况</w:t>
      </w:r>
    </w:p>
    <w:p>
      <w:pPr>
        <w:tabs>
          <w:tab w:val="center" w:pos="6979"/>
        </w:tabs>
        <w:spacing w:line="580" w:lineRule="exact"/>
        <w:ind w:firstLine="420" w:firstLineChars="150"/>
        <w:rPr>
          <w:rFonts w:ascii="仿宋_GB2312" w:eastAsia="仿宋_GB2312"/>
          <w:sz w:val="28"/>
          <w:szCs w:val="28"/>
          <w:highlight w:val="none"/>
        </w:rPr>
      </w:pPr>
      <w:r>
        <w:rPr>
          <w:rFonts w:hint="eastAsia" w:ascii="仿宋_GB2312" w:eastAsia="仿宋_GB2312"/>
          <w:sz w:val="28"/>
          <w:szCs w:val="28"/>
          <w:highlight w:val="none"/>
        </w:rPr>
        <w:t>（一）机构</w:t>
      </w:r>
      <w:r>
        <w:rPr>
          <w:rFonts w:ascii="仿宋_GB2312" w:eastAsia="仿宋_GB2312"/>
          <w:sz w:val="28"/>
          <w:szCs w:val="28"/>
          <w:highlight w:val="none"/>
        </w:rPr>
        <w:t>设置、</w:t>
      </w:r>
      <w:r>
        <w:rPr>
          <w:rFonts w:hint="eastAsia" w:ascii="仿宋_GB2312" w:eastAsia="仿宋_GB2312"/>
          <w:sz w:val="28"/>
          <w:szCs w:val="28"/>
          <w:highlight w:val="none"/>
        </w:rPr>
        <w:t>职责</w:t>
      </w:r>
    </w:p>
    <w:p>
      <w:pPr>
        <w:tabs>
          <w:tab w:val="center" w:pos="6979"/>
        </w:tabs>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sz w:val="28"/>
          <w:szCs w:val="28"/>
          <w:highlight w:val="none"/>
        </w:rPr>
        <w:t>1、 机构情况，党委政府共有</w:t>
      </w:r>
      <w:r>
        <w:rPr>
          <w:rFonts w:hint="eastAsia" w:ascii="仿宋_GB2312" w:eastAsia="仿宋_GB2312"/>
          <w:color w:val="auto"/>
          <w:sz w:val="28"/>
          <w:szCs w:val="28"/>
          <w:highlight w:val="none"/>
        </w:rPr>
        <w:t>行政科室6个；行政执法科室1个；事业科室5个，共计12个。</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lang w:val="en-US" w:eastAsia="zh-CN"/>
        </w:rPr>
        <w:t xml:space="preserve"> 2、</w:t>
      </w:r>
      <w:r>
        <w:rPr>
          <w:rFonts w:hint="eastAsia" w:ascii="仿宋_GB2312" w:eastAsia="仿宋_GB2312"/>
          <w:sz w:val="28"/>
          <w:szCs w:val="28"/>
          <w:highlight w:val="none"/>
        </w:rPr>
        <w:t xml:space="preserve">穆家峪镇党委的主要职责 </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（1）贯彻执行党的路线方针政策和上级党组织及本镇党员代表大会（党员大会）的决议。</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（2）讨论决定本镇经济建设和社会发展中的重大问题。</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（3）领导镇政权机关和群众组织，支持和保证镇政权机关和群众组织依照国家法律法规及各自章程充分行使职权。</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（4）加强镇党委自身建设和以党支部为核心的村级组织建设。</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（5）按照干部管理权限，负责对干部的教育、培养、选拔和监督工作，协助管理上级有关部门驻镇单位的干部。</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（6）领导本镇的社会主义民主法制建设和精神文明建设，做好社会治安综合治理工作。</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（7）完成上级交办的其他事项。</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 xml:space="preserve"> </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、穆家峪镇政府的主要职责</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（1）执行本级人民代表大会的决议和上级国家机关的决议和命令，发布决定和命令。</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（2）执行本镇的经济和社会发展规划、预算，管理本镇的经济、教育、科学、文化、卫生、体育事业和财政、社会事务、公安、司法行政、计划生育、安全生产、农村集体资产管理等行政工作。</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（3）推动产业结构调整，转变农业发展方式，优化发展环境，大力发展环境友好型工业、休闲旅游业、都市型现代农业和现代服务业，着力构建绿色高端高效经济体系。</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（4）关注和改善民生，加快社会事业发展，推动公共服务均等化。全面落实支农惠农政策，增加农民收入。</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（5）加强生态建设和保护，加大环境整治，完善和落实护水、护河、护山、护林、护地、护环境的“六护”机制。</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（6）保护合法财产，维护社会秩序，保障公民的人身权利、民主权利和其他权利。</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（7）保护各种经济组织的合法权益。</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（8）尊重少数民族的风俗习惯和保障少数民族的权利。</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（9）保障宪法和法律赋予妇女的男女平等、同工同酬和婚姻自由等各项权利。</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（10）不断强化社会维稳体系，加强农村社会治安综合治理，防范和化解农村社会矛盾，确保社会稳定。</w:t>
      </w:r>
    </w:p>
    <w:p>
      <w:pPr>
        <w:tabs>
          <w:tab w:val="center" w:pos="6979"/>
        </w:tabs>
        <w:spacing w:line="580" w:lineRule="exact"/>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（11）完成上级交办的其他事项机构设置、职责</w:t>
      </w:r>
    </w:p>
    <w:p>
      <w:pPr>
        <w:tabs>
          <w:tab w:val="center" w:pos="6979"/>
        </w:tabs>
        <w:spacing w:line="580" w:lineRule="exact"/>
        <w:rPr>
          <w:rFonts w:hint="eastAsia" w:ascii="黑体" w:eastAsia="黑体"/>
          <w:b w:val="0"/>
          <w:bCs/>
          <w:sz w:val="28"/>
          <w:szCs w:val="28"/>
          <w:highlight w:val="none"/>
        </w:rPr>
      </w:pPr>
      <w:r>
        <w:rPr>
          <w:rFonts w:hint="eastAsia" w:ascii="仿宋_GB2312" w:eastAsia="仿宋_GB2312"/>
          <w:b/>
          <w:sz w:val="32"/>
          <w:szCs w:val="32"/>
          <w:highlight w:val="none"/>
        </w:rPr>
        <w:t xml:space="preserve">  </w:t>
      </w:r>
      <w:r>
        <w:rPr>
          <w:rFonts w:hint="eastAsia" w:ascii="仿宋_GB2312" w:eastAsia="仿宋_GB2312"/>
          <w:b w:val="0"/>
          <w:bCs/>
          <w:sz w:val="32"/>
          <w:szCs w:val="32"/>
          <w:highlight w:val="none"/>
        </w:rPr>
        <w:t xml:space="preserve"> </w:t>
      </w:r>
      <w:r>
        <w:rPr>
          <w:rFonts w:hint="eastAsia" w:ascii="黑体" w:eastAsia="黑体"/>
          <w:b w:val="0"/>
          <w:bCs/>
          <w:sz w:val="28"/>
          <w:szCs w:val="28"/>
          <w:highlight w:val="none"/>
        </w:rPr>
        <w:t>二、收入支出决算总体情况说明</w:t>
      </w:r>
    </w:p>
    <w:p>
      <w:pPr>
        <w:tabs>
          <w:tab w:val="center" w:pos="6979"/>
        </w:tabs>
        <w:spacing w:line="580" w:lineRule="exact"/>
        <w:ind w:firstLine="570"/>
        <w:rPr>
          <w:rFonts w:hint="eastAsia" w:ascii="仿宋_GB2312" w:eastAsia="仿宋_GB2312"/>
          <w:sz w:val="28"/>
          <w:szCs w:val="28"/>
          <w:highlight w:val="none"/>
          <w:lang w:eastAsia="zh-CN"/>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年度收、</w:t>
      </w:r>
      <w:r>
        <w:rPr>
          <w:rFonts w:ascii="仿宋_GB2312" w:eastAsia="仿宋_GB2312"/>
          <w:sz w:val="28"/>
          <w:szCs w:val="28"/>
          <w:highlight w:val="none"/>
        </w:rPr>
        <w:t>支</w:t>
      </w:r>
      <w:r>
        <w:rPr>
          <w:rFonts w:hint="eastAsia" w:ascii="仿宋_GB2312" w:eastAsia="仿宋_GB2312"/>
          <w:sz w:val="28"/>
          <w:szCs w:val="28"/>
          <w:highlight w:val="none"/>
        </w:rPr>
        <w:t>总计</w:t>
      </w:r>
      <w:r>
        <w:rPr>
          <w:rFonts w:hint="eastAsia" w:ascii="仿宋_GB2312" w:eastAsia="仿宋_GB2312"/>
          <w:sz w:val="28"/>
          <w:szCs w:val="28"/>
          <w:highlight w:val="none"/>
          <w:lang w:val="en-US" w:eastAsia="zh-CN"/>
        </w:rPr>
        <w:t>33082.44</w:t>
      </w:r>
      <w:r>
        <w:rPr>
          <w:rFonts w:hint="eastAsia" w:ascii="仿宋_GB2312" w:eastAsia="仿宋_GB2312"/>
          <w:sz w:val="28"/>
          <w:szCs w:val="28"/>
          <w:highlight w:val="none"/>
        </w:rPr>
        <w:t>万元，</w:t>
      </w:r>
      <w:r>
        <w:rPr>
          <w:rFonts w:ascii="仿宋_GB2312" w:eastAsia="仿宋_GB2312"/>
          <w:sz w:val="28"/>
          <w:szCs w:val="28"/>
          <w:highlight w:val="none"/>
        </w:rPr>
        <w:t>比上年</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lang w:val="en-US" w:eastAsia="zh-CN"/>
        </w:rPr>
        <w:t>8735.29</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下降</w:t>
      </w:r>
      <w:r>
        <w:rPr>
          <w:rFonts w:hint="eastAsia" w:ascii="仿宋_GB2312" w:eastAsia="仿宋_GB2312"/>
          <w:sz w:val="28"/>
          <w:szCs w:val="28"/>
          <w:highlight w:val="none"/>
          <w:lang w:val="en-US" w:eastAsia="zh-CN"/>
        </w:rPr>
        <w:t>20.89</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主要原因：局拨专项资金较往年减少，导致收入减少；财政收入减少，导致基本支出也随之减少。</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highlight w:val="none"/>
          <w:lang w:eastAsia="zh-CN"/>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年度本年收入合计</w:t>
      </w:r>
      <w:r>
        <w:rPr>
          <w:rFonts w:hint="eastAsia" w:ascii="仿宋_GB2312" w:eastAsia="仿宋_GB2312"/>
          <w:sz w:val="28"/>
          <w:szCs w:val="28"/>
          <w:highlight w:val="none"/>
          <w:lang w:val="en-US" w:eastAsia="zh-CN"/>
        </w:rPr>
        <w:t>22172.24</w:t>
      </w:r>
      <w:r>
        <w:rPr>
          <w:rFonts w:hint="eastAsia" w:ascii="仿宋_GB2312" w:eastAsia="仿宋_GB2312"/>
          <w:sz w:val="28"/>
          <w:szCs w:val="28"/>
          <w:highlight w:val="none"/>
        </w:rPr>
        <w:t>万元，</w:t>
      </w:r>
      <w:r>
        <w:rPr>
          <w:rFonts w:ascii="仿宋_GB2312" w:eastAsia="仿宋_GB2312"/>
          <w:sz w:val="28"/>
          <w:szCs w:val="28"/>
          <w:highlight w:val="none"/>
        </w:rPr>
        <w:t>比上年</w:t>
      </w:r>
      <w:r>
        <w:rPr>
          <w:rFonts w:hint="eastAsia" w:ascii="仿宋_GB2312" w:eastAsia="仿宋_GB2312"/>
          <w:sz w:val="28"/>
          <w:szCs w:val="28"/>
          <w:highlight w:val="none"/>
        </w:rPr>
        <w:t>减少</w:t>
      </w:r>
      <w:r>
        <w:rPr>
          <w:rFonts w:hint="eastAsia" w:ascii="仿宋_GB2312" w:eastAsia="仿宋_GB2312"/>
          <w:sz w:val="28"/>
          <w:szCs w:val="28"/>
          <w:highlight w:val="none"/>
          <w:lang w:val="en-US" w:eastAsia="zh-CN"/>
        </w:rPr>
        <w:t>5886.99</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20.98</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。主要原因：局拨专项资金较往年减少。</w:t>
      </w:r>
    </w:p>
    <w:p>
      <w:pPr>
        <w:tabs>
          <w:tab w:val="center" w:pos="6979"/>
        </w:tabs>
        <w:spacing w:line="580" w:lineRule="exact"/>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rPr>
        <w:t>1.财政拨款收入</w:t>
      </w:r>
      <w:r>
        <w:rPr>
          <w:rFonts w:hint="eastAsia" w:ascii="仿宋_GB2312" w:eastAsia="仿宋_GB2312"/>
          <w:sz w:val="28"/>
          <w:szCs w:val="28"/>
          <w:highlight w:val="none"/>
          <w:lang w:val="en-US" w:eastAsia="zh-CN"/>
        </w:rPr>
        <w:t>21814.44</w:t>
      </w:r>
      <w:r>
        <w:rPr>
          <w:rFonts w:hint="eastAsia" w:ascii="仿宋_GB2312" w:eastAsia="仿宋_GB2312"/>
          <w:sz w:val="28"/>
          <w:szCs w:val="28"/>
          <w:highlight w:val="none"/>
        </w:rPr>
        <w:t>万元，占收入合计的</w:t>
      </w:r>
      <w:r>
        <w:rPr>
          <w:rFonts w:ascii="仿宋_GB2312" w:eastAsia="仿宋_GB2312"/>
          <w:sz w:val="28"/>
          <w:szCs w:val="28"/>
          <w:highlight w:val="none"/>
        </w:rPr>
        <w:t>9</w:t>
      </w:r>
      <w:r>
        <w:rPr>
          <w:rFonts w:hint="eastAsia" w:ascii="仿宋_GB2312" w:eastAsia="仿宋_GB2312"/>
          <w:sz w:val="28"/>
          <w:szCs w:val="28"/>
          <w:highlight w:val="none"/>
          <w:lang w:val="en-US" w:eastAsia="zh-CN"/>
        </w:rPr>
        <w:t>8.39</w:t>
      </w:r>
      <w:r>
        <w:rPr>
          <w:rFonts w:hint="eastAsia" w:ascii="仿宋_GB2312" w:eastAsia="仿宋_GB2312"/>
          <w:sz w:val="28"/>
          <w:szCs w:val="28"/>
          <w:highlight w:val="none"/>
        </w:rPr>
        <w:t>%。其中：一般公共预算财政拨款收入</w:t>
      </w:r>
      <w:r>
        <w:rPr>
          <w:rFonts w:hint="eastAsia" w:ascii="仿宋_GB2312" w:eastAsia="仿宋_GB2312"/>
          <w:sz w:val="28"/>
          <w:szCs w:val="28"/>
          <w:highlight w:val="none"/>
          <w:lang w:val="en-US" w:eastAsia="zh-CN"/>
        </w:rPr>
        <w:t>18850.53</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85.02</w:t>
      </w:r>
      <w:r>
        <w:rPr>
          <w:rFonts w:hint="eastAsia" w:ascii="仿宋_GB2312" w:eastAsia="仿宋_GB2312"/>
          <w:sz w:val="28"/>
          <w:szCs w:val="28"/>
          <w:highlight w:val="none"/>
        </w:rPr>
        <w:t>%；政府性基金预算财政拨款收入</w:t>
      </w:r>
      <w:r>
        <w:rPr>
          <w:rFonts w:hint="eastAsia" w:ascii="仿宋_GB2312" w:eastAsia="仿宋_GB2312"/>
          <w:sz w:val="28"/>
          <w:szCs w:val="28"/>
          <w:highlight w:val="none"/>
          <w:lang w:val="en-US" w:eastAsia="zh-CN"/>
        </w:rPr>
        <w:t>2963.91</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13.37</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本单位无</w:t>
      </w:r>
      <w:r>
        <w:rPr>
          <w:rFonts w:hint="eastAsia" w:ascii="仿宋_GB2312" w:eastAsia="仿宋_GB2312"/>
          <w:sz w:val="28"/>
          <w:szCs w:val="28"/>
          <w:highlight w:val="none"/>
        </w:rPr>
        <w:t>国有资本经营预算财政拨款收入</w:t>
      </w:r>
      <w:r>
        <w:rPr>
          <w:rFonts w:hint="eastAsia" w:ascii="仿宋_GB2312" w:eastAsia="仿宋_GB2312"/>
          <w:sz w:val="28"/>
          <w:szCs w:val="28"/>
          <w:highlight w:val="none"/>
          <w:lang w:val="en-US" w:eastAsia="zh-CN"/>
        </w:rPr>
        <w:t>。</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2.</w:t>
      </w:r>
      <w:r>
        <w:rPr>
          <w:rFonts w:hint="eastAsia" w:ascii="仿宋_GB2312" w:eastAsia="仿宋_GB2312"/>
          <w:sz w:val="28"/>
          <w:szCs w:val="28"/>
          <w:highlight w:val="none"/>
          <w:lang w:val="en-US" w:eastAsia="zh-CN"/>
        </w:rPr>
        <w:t>本单位无</w:t>
      </w:r>
      <w:r>
        <w:rPr>
          <w:rFonts w:hint="eastAsia" w:ascii="仿宋_GB2312" w:eastAsia="仿宋_GB2312"/>
          <w:sz w:val="28"/>
          <w:szCs w:val="28"/>
          <w:highlight w:val="none"/>
        </w:rPr>
        <w:t>上级补助收入；</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3.</w:t>
      </w:r>
      <w:r>
        <w:rPr>
          <w:rFonts w:hint="eastAsia" w:ascii="仿宋_GB2312" w:eastAsia="仿宋_GB2312"/>
          <w:sz w:val="28"/>
          <w:szCs w:val="28"/>
          <w:highlight w:val="none"/>
          <w:lang w:val="en-US" w:eastAsia="zh-CN"/>
        </w:rPr>
        <w:t>本单位无</w:t>
      </w:r>
      <w:r>
        <w:rPr>
          <w:rFonts w:hint="eastAsia" w:ascii="仿宋_GB2312" w:eastAsia="仿宋_GB2312"/>
          <w:sz w:val="28"/>
          <w:szCs w:val="28"/>
          <w:highlight w:val="none"/>
        </w:rPr>
        <w:t>事业收入；</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4.</w:t>
      </w:r>
      <w:r>
        <w:rPr>
          <w:rFonts w:hint="eastAsia" w:ascii="仿宋_GB2312" w:eastAsia="仿宋_GB2312"/>
          <w:sz w:val="28"/>
          <w:szCs w:val="28"/>
          <w:highlight w:val="none"/>
          <w:lang w:val="en-US" w:eastAsia="zh-CN"/>
        </w:rPr>
        <w:t>本单位无</w:t>
      </w:r>
      <w:r>
        <w:rPr>
          <w:rFonts w:hint="eastAsia" w:ascii="仿宋_GB2312" w:eastAsia="仿宋_GB2312"/>
          <w:sz w:val="28"/>
          <w:szCs w:val="28"/>
          <w:highlight w:val="none"/>
        </w:rPr>
        <w:t>经营收入；</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5.</w:t>
      </w:r>
      <w:r>
        <w:rPr>
          <w:rFonts w:hint="eastAsia" w:ascii="仿宋_GB2312" w:eastAsia="仿宋_GB2312"/>
          <w:sz w:val="28"/>
          <w:szCs w:val="28"/>
          <w:highlight w:val="none"/>
          <w:lang w:val="en-US" w:eastAsia="zh-CN"/>
        </w:rPr>
        <w:t>本单位无</w:t>
      </w:r>
      <w:r>
        <w:rPr>
          <w:rFonts w:hint="eastAsia" w:ascii="仿宋_GB2312" w:eastAsia="仿宋_GB2312"/>
          <w:sz w:val="28"/>
          <w:szCs w:val="28"/>
          <w:highlight w:val="none"/>
        </w:rPr>
        <w:t>附属单位上缴收入；</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6.其他收入</w:t>
      </w:r>
      <w:r>
        <w:rPr>
          <w:rFonts w:hint="eastAsia" w:ascii="仿宋_GB2312" w:eastAsia="仿宋_GB2312"/>
          <w:sz w:val="28"/>
          <w:szCs w:val="28"/>
          <w:highlight w:val="none"/>
          <w:lang w:val="en-US" w:eastAsia="zh-CN"/>
        </w:rPr>
        <w:t>357.80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1.61</w:t>
      </w:r>
      <w:r>
        <w:rPr>
          <w:rFonts w:hint="eastAsia" w:ascii="仿宋_GB2312" w:eastAsia="仿宋_GB2312"/>
          <w:sz w:val="28"/>
          <w:szCs w:val="28"/>
          <w:highlight w:val="none"/>
        </w:rPr>
        <w:t>%。</w:t>
      </w:r>
    </w:p>
    <w:p>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drawing>
          <wp:inline distT="0" distB="0" distL="0" distR="0">
            <wp:extent cx="4036695" cy="2328545"/>
            <wp:effectExtent l="4445" t="4445" r="12700" b="13970"/>
            <wp:docPr id="11" name="图表 11"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（二</w:t>
      </w:r>
      <w:r>
        <w:rPr>
          <w:rFonts w:ascii="仿宋_GB2312" w:eastAsia="仿宋_GB2312"/>
          <w:sz w:val="28"/>
          <w:szCs w:val="28"/>
          <w:highlight w:val="none"/>
        </w:rPr>
        <w:t>）</w:t>
      </w:r>
      <w:r>
        <w:rPr>
          <w:rFonts w:hint="eastAsia" w:ascii="仿宋_GB2312" w:eastAsia="仿宋_GB2312"/>
          <w:sz w:val="28"/>
          <w:szCs w:val="28"/>
          <w:highlight w:val="none"/>
        </w:rPr>
        <w:t>支出决算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年度本年支出合计23075.68万元，</w:t>
      </w:r>
      <w:r>
        <w:rPr>
          <w:rFonts w:ascii="仿宋_GB2312" w:eastAsia="仿宋_GB2312"/>
          <w:sz w:val="28"/>
          <w:szCs w:val="28"/>
          <w:highlight w:val="none"/>
        </w:rPr>
        <w:t>比上年</w:t>
      </w:r>
      <w:r>
        <w:rPr>
          <w:rFonts w:hint="eastAsia" w:ascii="仿宋_GB2312" w:eastAsia="仿宋_GB2312"/>
          <w:sz w:val="28"/>
          <w:szCs w:val="28"/>
          <w:highlight w:val="none"/>
        </w:rPr>
        <w:t>减少</w:t>
      </w:r>
      <w:r>
        <w:rPr>
          <w:rFonts w:hint="eastAsia" w:ascii="仿宋_GB2312" w:eastAsia="仿宋_GB2312"/>
          <w:sz w:val="28"/>
          <w:szCs w:val="28"/>
          <w:highlight w:val="none"/>
          <w:lang w:val="en-US" w:eastAsia="zh-CN"/>
        </w:rPr>
        <w:t>8750.07</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27.49</w:t>
      </w:r>
      <w:r>
        <w:rPr>
          <w:rFonts w:hint="eastAsia" w:ascii="仿宋_GB2312" w:eastAsia="仿宋_GB2312"/>
          <w:sz w:val="28"/>
          <w:szCs w:val="28"/>
          <w:highlight w:val="none"/>
        </w:rPr>
        <w:t>%，其中：基本支出</w:t>
      </w:r>
      <w:r>
        <w:rPr>
          <w:rFonts w:hint="eastAsia" w:ascii="仿宋_GB2312" w:eastAsia="仿宋_GB2312"/>
          <w:sz w:val="28"/>
          <w:szCs w:val="28"/>
          <w:highlight w:val="none"/>
          <w:lang w:val="en-US" w:eastAsia="zh-CN"/>
        </w:rPr>
        <w:t>3789.89</w:t>
      </w:r>
      <w:r>
        <w:rPr>
          <w:rFonts w:hint="eastAsia" w:ascii="仿宋_GB2312" w:eastAsia="仿宋_GB2312"/>
          <w:sz w:val="28"/>
          <w:szCs w:val="28"/>
          <w:highlight w:val="none"/>
        </w:rPr>
        <w:t>万元，占支出合计的</w:t>
      </w:r>
      <w:r>
        <w:rPr>
          <w:rFonts w:ascii="仿宋_GB2312" w:eastAsia="仿宋_GB2312"/>
          <w:sz w:val="28"/>
          <w:szCs w:val="28"/>
          <w:highlight w:val="none"/>
        </w:rPr>
        <w:t>1</w:t>
      </w:r>
      <w:r>
        <w:rPr>
          <w:rFonts w:hint="eastAsia" w:ascii="仿宋_GB2312" w:eastAsia="仿宋_GB2312"/>
          <w:sz w:val="28"/>
          <w:szCs w:val="28"/>
          <w:highlight w:val="none"/>
          <w:lang w:val="en-US" w:eastAsia="zh-CN"/>
        </w:rPr>
        <w:t>6.42</w:t>
      </w:r>
      <w:r>
        <w:rPr>
          <w:rFonts w:hint="eastAsia" w:ascii="仿宋_GB2312" w:eastAsia="仿宋_GB2312"/>
          <w:sz w:val="28"/>
          <w:szCs w:val="28"/>
          <w:highlight w:val="none"/>
        </w:rPr>
        <w:t>%；项目支出</w:t>
      </w:r>
      <w:r>
        <w:rPr>
          <w:rFonts w:hint="eastAsia" w:ascii="仿宋_GB2312" w:eastAsia="仿宋_GB2312"/>
          <w:sz w:val="28"/>
          <w:szCs w:val="28"/>
          <w:highlight w:val="none"/>
          <w:lang w:val="en-US" w:eastAsia="zh-CN"/>
        </w:rPr>
        <w:t>19285.79</w:t>
      </w:r>
      <w:r>
        <w:rPr>
          <w:rFonts w:hint="eastAsia" w:ascii="仿宋_GB2312" w:eastAsia="仿宋_GB2312"/>
          <w:sz w:val="28"/>
          <w:szCs w:val="28"/>
          <w:highlight w:val="none"/>
        </w:rPr>
        <w:t>万元，占支出合计的</w:t>
      </w:r>
      <w:r>
        <w:rPr>
          <w:rFonts w:ascii="仿宋_GB2312" w:eastAsia="仿宋_GB2312"/>
          <w:sz w:val="28"/>
          <w:szCs w:val="28"/>
          <w:highlight w:val="none"/>
        </w:rPr>
        <w:t>8</w:t>
      </w:r>
      <w:r>
        <w:rPr>
          <w:rFonts w:hint="eastAsia" w:ascii="仿宋_GB2312" w:eastAsia="仿宋_GB2312"/>
          <w:sz w:val="28"/>
          <w:szCs w:val="28"/>
          <w:highlight w:val="none"/>
          <w:lang w:val="en-US" w:eastAsia="zh-CN"/>
        </w:rPr>
        <w:t>3.58</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本单位无</w:t>
      </w:r>
      <w:r>
        <w:rPr>
          <w:rFonts w:hint="eastAsia" w:ascii="仿宋_GB2312" w:eastAsia="仿宋_GB2312"/>
          <w:sz w:val="28"/>
          <w:szCs w:val="28"/>
          <w:highlight w:val="none"/>
        </w:rPr>
        <w:t>上缴上级支出；</w:t>
      </w:r>
      <w:r>
        <w:rPr>
          <w:rFonts w:hint="eastAsia" w:ascii="仿宋_GB2312" w:eastAsia="仿宋_GB2312"/>
          <w:sz w:val="28"/>
          <w:szCs w:val="28"/>
          <w:highlight w:val="none"/>
          <w:lang w:eastAsia="zh-CN"/>
        </w:rPr>
        <w:t>本单位无</w:t>
      </w:r>
      <w:r>
        <w:rPr>
          <w:rFonts w:hint="eastAsia" w:ascii="仿宋_GB2312" w:eastAsia="仿宋_GB2312"/>
          <w:sz w:val="28"/>
          <w:szCs w:val="28"/>
          <w:highlight w:val="none"/>
        </w:rPr>
        <w:t>经营支出；</w:t>
      </w:r>
      <w:r>
        <w:rPr>
          <w:rFonts w:hint="eastAsia" w:ascii="仿宋_GB2312" w:eastAsia="仿宋_GB2312"/>
          <w:sz w:val="28"/>
          <w:szCs w:val="28"/>
          <w:highlight w:val="none"/>
          <w:lang w:eastAsia="zh-CN"/>
        </w:rPr>
        <w:t>本单位无</w:t>
      </w:r>
      <w:r>
        <w:rPr>
          <w:rFonts w:hint="eastAsia" w:ascii="仿宋_GB2312" w:eastAsia="仿宋_GB2312"/>
          <w:sz w:val="28"/>
          <w:szCs w:val="28"/>
          <w:highlight w:val="none"/>
        </w:rPr>
        <w:t>对附属单位补助支出。</w:t>
      </w:r>
    </w:p>
    <w:p>
      <w:pPr>
        <w:pStyle w:val="3"/>
        <w:ind w:firstLine="642"/>
        <w:jc w:val="center"/>
        <w:rPr>
          <w:rFonts w:hint="eastAsia" w:ascii="仿宋_GB2312" w:eastAsia="仿宋_GB2312"/>
          <w:color w:val="000000"/>
          <w:sz w:val="32"/>
          <w:szCs w:val="32"/>
          <w:highlight w:val="none"/>
          <w:lang w:val="en-US" w:eastAsia="zh-CN"/>
        </w:rPr>
      </w:pP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pPr>
      <w:r>
        <w:drawing>
          <wp:inline distT="0" distB="0" distL="114300" distR="114300">
            <wp:extent cx="4572000" cy="2743200"/>
            <wp:effectExtent l="4445" t="4445" r="10795" b="1079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2"/>
      </w:pPr>
    </w:p>
    <w:p>
      <w:pPr>
        <w:pStyle w:val="2"/>
        <w:jc w:val="center"/>
        <w:rPr>
          <w:rFonts w:hint="default"/>
          <w:lang w:val="en-US"/>
        </w:rPr>
      </w:pPr>
    </w:p>
    <w:p>
      <w:pPr>
        <w:pStyle w:val="2"/>
      </w:pPr>
    </w:p>
    <w:p>
      <w:pPr>
        <w:pStyle w:val="2"/>
      </w:pP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年度财政拨款收、</w:t>
      </w:r>
      <w:r>
        <w:rPr>
          <w:rFonts w:ascii="仿宋_GB2312" w:eastAsia="仿宋_GB2312"/>
          <w:sz w:val="28"/>
          <w:szCs w:val="28"/>
          <w:highlight w:val="none"/>
        </w:rPr>
        <w:t>支</w:t>
      </w:r>
      <w:r>
        <w:rPr>
          <w:rFonts w:hint="eastAsia" w:ascii="仿宋_GB2312" w:eastAsia="仿宋_GB2312"/>
          <w:sz w:val="28"/>
          <w:szCs w:val="28"/>
          <w:highlight w:val="none"/>
        </w:rPr>
        <w:t>总计</w:t>
      </w:r>
      <w:r>
        <w:rPr>
          <w:rFonts w:hint="eastAsia" w:ascii="仿宋_GB2312" w:eastAsia="仿宋_GB2312"/>
          <w:sz w:val="28"/>
          <w:szCs w:val="28"/>
          <w:highlight w:val="none"/>
          <w:lang w:val="en-US" w:eastAsia="zh-CN"/>
        </w:rPr>
        <w:t>22732.67</w:t>
      </w:r>
      <w:r>
        <w:rPr>
          <w:rFonts w:hint="eastAsia" w:ascii="仿宋_GB2312" w:eastAsia="仿宋_GB2312"/>
          <w:sz w:val="28"/>
          <w:szCs w:val="28"/>
          <w:highlight w:val="none"/>
        </w:rPr>
        <w:t>万元，比上年</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lang w:val="en-US" w:eastAsia="zh-CN"/>
        </w:rPr>
        <w:t>7541.40</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lang w:val="en-US" w:eastAsia="zh-CN"/>
        </w:rPr>
        <w:t>24.91</w:t>
      </w:r>
      <w:r>
        <w:rPr>
          <w:rFonts w:hint="eastAsia" w:ascii="仿宋_GB2312" w:eastAsia="仿宋_GB2312"/>
          <w:sz w:val="28"/>
          <w:szCs w:val="28"/>
          <w:highlight w:val="none"/>
        </w:rPr>
        <w:t>%。主要原因：局拨专项资金较往年减少，导致收入减少；财政收入减少，导致基本支出也随之减少。</w:t>
      </w:r>
    </w:p>
    <w:p>
      <w:pPr>
        <w:tabs>
          <w:tab w:val="center" w:pos="6979"/>
        </w:tabs>
        <w:spacing w:line="580" w:lineRule="exact"/>
        <w:ind w:firstLine="548" w:firstLineChars="196"/>
        <w:rPr>
          <w:rFonts w:hint="eastAsia" w:ascii="黑体" w:eastAsia="黑体"/>
          <w:b w:val="0"/>
          <w:bCs/>
          <w:sz w:val="28"/>
          <w:szCs w:val="28"/>
          <w:highlight w:val="none"/>
        </w:rPr>
      </w:pPr>
      <w:r>
        <w:rPr>
          <w:rFonts w:hint="eastAsia" w:ascii="黑体" w:eastAsia="黑体"/>
          <w:b w:val="0"/>
          <w:bCs/>
          <w:sz w:val="28"/>
          <w:szCs w:val="28"/>
          <w:highlight w:val="none"/>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（一）一般公共预算财政拨款支出决算总体情况</w:t>
      </w:r>
    </w:p>
    <w:p>
      <w:pPr>
        <w:tabs>
          <w:tab w:val="center" w:pos="6979"/>
        </w:tabs>
        <w:spacing w:line="580" w:lineRule="exact"/>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年度一般公共预算财政拨款支出</w:t>
      </w:r>
      <w:r>
        <w:rPr>
          <w:rFonts w:hint="eastAsia" w:ascii="仿宋_GB2312" w:eastAsia="仿宋_GB2312"/>
          <w:sz w:val="28"/>
          <w:szCs w:val="28"/>
          <w:highlight w:val="none"/>
          <w:lang w:val="en-US" w:eastAsia="zh-CN"/>
        </w:rPr>
        <w:t>19368.35</w:t>
      </w:r>
      <w:r>
        <w:rPr>
          <w:rFonts w:hint="eastAsia" w:ascii="仿宋_GB2312" w:eastAsia="仿宋_GB2312"/>
          <w:sz w:val="28"/>
          <w:szCs w:val="28"/>
          <w:highlight w:val="none"/>
        </w:rPr>
        <w:t>万元，主要用于以下方面（按大类）：</w:t>
      </w:r>
      <w:r>
        <w:rPr>
          <w:rFonts w:hint="eastAsia" w:ascii="仿宋_GB2312" w:eastAsia="仿宋_GB2312"/>
          <w:sz w:val="28"/>
          <w:szCs w:val="28"/>
          <w:highlight w:val="none"/>
          <w:lang w:val="en-US" w:eastAsia="zh-CN"/>
        </w:rPr>
        <w:t xml:space="preserve"> </w:t>
      </w:r>
    </w:p>
    <w:p>
      <w:pPr>
        <w:tabs>
          <w:tab w:val="center" w:pos="6979"/>
        </w:tabs>
        <w:spacing w:line="580" w:lineRule="exact"/>
        <w:ind w:firstLine="1120" w:firstLineChars="400"/>
        <w:rPr>
          <w:rFonts w:hint="eastAsia" w:ascii="仿宋_GB2312" w:eastAsia="仿宋_GB2312"/>
          <w:sz w:val="28"/>
          <w:szCs w:val="28"/>
          <w:highlight w:val="none"/>
        </w:rPr>
      </w:pPr>
      <w:r>
        <w:rPr>
          <w:rFonts w:hint="eastAsia" w:ascii="仿宋_GB2312" w:eastAsia="仿宋_GB2312"/>
          <w:sz w:val="28"/>
          <w:szCs w:val="28"/>
          <w:highlight w:val="none"/>
        </w:rPr>
        <w:t>一般公共服务支出</w:t>
      </w:r>
      <w:r>
        <w:rPr>
          <w:rFonts w:hint="eastAsia" w:ascii="仿宋_GB2312" w:eastAsia="仿宋_GB2312"/>
          <w:sz w:val="28"/>
          <w:szCs w:val="28"/>
          <w:highlight w:val="none"/>
          <w:lang w:val="en-US" w:eastAsia="zh-CN"/>
        </w:rPr>
        <w:t>3844.38</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19.85</w:t>
      </w:r>
      <w:r>
        <w:rPr>
          <w:rFonts w:hint="eastAsia" w:ascii="仿宋_GB2312" w:eastAsia="仿宋_GB2312"/>
          <w:sz w:val="28"/>
          <w:szCs w:val="28"/>
          <w:highlight w:val="none"/>
        </w:rPr>
        <w:t xml:space="preserve">%； </w:t>
      </w:r>
    </w:p>
    <w:p>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公共安全支出</w:t>
      </w:r>
      <w:r>
        <w:rPr>
          <w:rFonts w:hint="eastAsia" w:ascii="仿宋_GB2312" w:eastAsia="仿宋_GB2312"/>
          <w:sz w:val="28"/>
          <w:szCs w:val="28"/>
          <w:highlight w:val="none"/>
          <w:lang w:val="en-US" w:eastAsia="zh-CN"/>
        </w:rPr>
        <w:t>232.88</w:t>
      </w:r>
      <w:r>
        <w:rPr>
          <w:rFonts w:hint="eastAsia" w:ascii="仿宋_GB2312" w:eastAsia="仿宋_GB2312"/>
          <w:sz w:val="28"/>
          <w:szCs w:val="28"/>
          <w:highlight w:val="none"/>
        </w:rPr>
        <w:t>万元，占财政拨款支出的</w:t>
      </w:r>
      <w:r>
        <w:rPr>
          <w:rFonts w:hint="eastAsia" w:ascii="仿宋_GB2312" w:eastAsia="仿宋_GB2312"/>
          <w:sz w:val="28"/>
          <w:szCs w:val="28"/>
          <w:highlight w:val="none"/>
          <w:lang w:val="en-US" w:eastAsia="zh-CN"/>
        </w:rPr>
        <w:t>1.2</w:t>
      </w:r>
      <w:r>
        <w:rPr>
          <w:rFonts w:hint="eastAsia" w:ascii="仿宋_GB2312" w:eastAsia="仿宋_GB2312"/>
          <w:sz w:val="28"/>
          <w:szCs w:val="28"/>
          <w:highlight w:val="none"/>
        </w:rPr>
        <w:t>%；</w:t>
      </w:r>
    </w:p>
    <w:p>
      <w:pPr>
        <w:tabs>
          <w:tab w:val="center" w:pos="6979"/>
        </w:tabs>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sz w:val="28"/>
          <w:szCs w:val="28"/>
          <w:highlight w:val="none"/>
        </w:rPr>
        <w:t xml:space="preserve">  </w:t>
      </w:r>
      <w:r>
        <w:rPr>
          <w:rFonts w:hint="eastAsia" w:ascii="仿宋_GB2312" w:eastAsia="仿宋_GB2312"/>
          <w:color w:val="FF0000"/>
          <w:sz w:val="28"/>
          <w:szCs w:val="28"/>
          <w:highlight w:val="none"/>
        </w:rPr>
        <w:t xml:space="preserve">  </w:t>
      </w:r>
      <w:r>
        <w:rPr>
          <w:rFonts w:hint="eastAsia" w:ascii="仿宋_GB2312" w:eastAsia="仿宋_GB2312"/>
          <w:color w:val="auto"/>
          <w:sz w:val="28"/>
          <w:szCs w:val="28"/>
          <w:highlight w:val="none"/>
        </w:rPr>
        <w:t>文化旅游体育与传媒支出</w:t>
      </w:r>
      <w:r>
        <w:rPr>
          <w:rFonts w:hint="eastAsia" w:ascii="仿宋_GB2312" w:eastAsia="仿宋_GB2312"/>
          <w:color w:val="auto"/>
          <w:sz w:val="28"/>
          <w:szCs w:val="28"/>
          <w:highlight w:val="none"/>
          <w:lang w:val="en-US" w:eastAsia="zh-CN"/>
        </w:rPr>
        <w:t>22.97</w:t>
      </w:r>
      <w:r>
        <w:rPr>
          <w:rFonts w:hint="eastAsia" w:ascii="仿宋_GB2312" w:eastAsia="仿宋_GB2312"/>
          <w:color w:val="auto"/>
          <w:sz w:val="28"/>
          <w:szCs w:val="28"/>
          <w:highlight w:val="none"/>
        </w:rPr>
        <w:t>万元，占财政拨款支出的</w:t>
      </w:r>
      <w:r>
        <w:rPr>
          <w:rFonts w:hint="eastAsia" w:ascii="仿宋_GB2312" w:eastAsia="仿宋_GB2312"/>
          <w:color w:val="auto"/>
          <w:sz w:val="28"/>
          <w:szCs w:val="28"/>
          <w:highlight w:val="none"/>
          <w:lang w:val="en-US" w:eastAsia="zh-CN"/>
        </w:rPr>
        <w:t>0.12</w:t>
      </w:r>
      <w:r>
        <w:rPr>
          <w:rFonts w:hint="eastAsia" w:ascii="仿宋_GB2312" w:eastAsia="仿宋_GB2312"/>
          <w:color w:val="auto"/>
          <w:sz w:val="28"/>
          <w:szCs w:val="28"/>
          <w:highlight w:val="none"/>
        </w:rPr>
        <w:t>%；</w:t>
      </w:r>
    </w:p>
    <w:p>
      <w:pPr>
        <w:tabs>
          <w:tab w:val="center" w:pos="6979"/>
        </w:tabs>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社会保障和就业支出</w:t>
      </w:r>
      <w:r>
        <w:rPr>
          <w:rFonts w:hint="eastAsia" w:ascii="仿宋_GB2312" w:eastAsia="仿宋_GB2312"/>
          <w:color w:val="auto"/>
          <w:sz w:val="28"/>
          <w:szCs w:val="28"/>
          <w:highlight w:val="none"/>
          <w:lang w:val="en-US" w:eastAsia="zh-CN"/>
        </w:rPr>
        <w:t>347.69</w:t>
      </w:r>
      <w:r>
        <w:rPr>
          <w:rFonts w:hint="eastAsia" w:ascii="仿宋_GB2312" w:eastAsia="仿宋_GB2312"/>
          <w:color w:val="auto"/>
          <w:sz w:val="28"/>
          <w:szCs w:val="28"/>
          <w:highlight w:val="none"/>
        </w:rPr>
        <w:t>万元，占财政拨款支出的</w:t>
      </w:r>
      <w:r>
        <w:rPr>
          <w:rFonts w:hint="eastAsia" w:ascii="仿宋_GB2312" w:eastAsia="仿宋_GB2312"/>
          <w:color w:val="auto"/>
          <w:sz w:val="28"/>
          <w:szCs w:val="28"/>
          <w:highlight w:val="none"/>
          <w:lang w:val="en-US" w:eastAsia="zh-CN"/>
        </w:rPr>
        <w:t>1.8</w:t>
      </w:r>
      <w:r>
        <w:rPr>
          <w:rFonts w:hint="eastAsia" w:ascii="仿宋_GB2312" w:eastAsia="仿宋_GB2312"/>
          <w:color w:val="auto"/>
          <w:sz w:val="28"/>
          <w:szCs w:val="28"/>
          <w:highlight w:val="none"/>
        </w:rPr>
        <w:t>%；</w:t>
      </w:r>
    </w:p>
    <w:p>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 xml:space="preserve">    卫生健康支出</w:t>
      </w:r>
      <w:r>
        <w:rPr>
          <w:rFonts w:hint="eastAsia" w:ascii="仿宋_GB2312" w:eastAsia="仿宋_GB2312"/>
          <w:sz w:val="28"/>
          <w:szCs w:val="28"/>
          <w:highlight w:val="none"/>
          <w:lang w:val="en-US" w:eastAsia="zh-CN"/>
        </w:rPr>
        <w:t>73.90</w:t>
      </w:r>
      <w:r>
        <w:rPr>
          <w:rFonts w:hint="eastAsia" w:ascii="仿宋_GB2312" w:eastAsia="仿宋_GB2312"/>
          <w:sz w:val="28"/>
          <w:szCs w:val="28"/>
          <w:highlight w:val="none"/>
        </w:rPr>
        <w:t>万元，占财政拨款支出的</w:t>
      </w:r>
      <w:r>
        <w:rPr>
          <w:rFonts w:hint="eastAsia" w:ascii="仿宋_GB2312" w:eastAsia="仿宋_GB2312"/>
          <w:sz w:val="28"/>
          <w:szCs w:val="28"/>
          <w:highlight w:val="none"/>
          <w:lang w:val="en-US" w:eastAsia="zh-CN"/>
        </w:rPr>
        <w:t>0.38</w:t>
      </w:r>
      <w:r>
        <w:rPr>
          <w:rFonts w:hint="eastAsia" w:ascii="仿宋_GB2312" w:eastAsia="仿宋_GB2312"/>
          <w:sz w:val="28"/>
          <w:szCs w:val="28"/>
          <w:highlight w:val="none"/>
        </w:rPr>
        <w:t>%；</w:t>
      </w:r>
    </w:p>
    <w:p>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 xml:space="preserve">    节能环保支出3</w:t>
      </w:r>
      <w:r>
        <w:rPr>
          <w:rFonts w:hint="eastAsia" w:ascii="仿宋_GB2312" w:eastAsia="仿宋_GB2312"/>
          <w:sz w:val="28"/>
          <w:szCs w:val="28"/>
          <w:highlight w:val="none"/>
          <w:lang w:val="en-US" w:eastAsia="zh-CN"/>
        </w:rPr>
        <w:t>17.75</w:t>
      </w:r>
      <w:r>
        <w:rPr>
          <w:rFonts w:hint="eastAsia" w:ascii="仿宋_GB2312" w:eastAsia="仿宋_GB2312"/>
          <w:sz w:val="28"/>
          <w:szCs w:val="28"/>
          <w:highlight w:val="none"/>
        </w:rPr>
        <w:t>万元，占财政拨款支出的</w:t>
      </w:r>
      <w:r>
        <w:rPr>
          <w:rFonts w:hint="eastAsia" w:ascii="仿宋_GB2312" w:eastAsia="仿宋_GB2312"/>
          <w:sz w:val="28"/>
          <w:szCs w:val="28"/>
          <w:highlight w:val="none"/>
          <w:lang w:val="en-US" w:eastAsia="zh-CN"/>
        </w:rPr>
        <w:t>1.64</w:t>
      </w:r>
      <w:r>
        <w:rPr>
          <w:rFonts w:hint="eastAsia" w:ascii="仿宋_GB2312" w:eastAsia="仿宋_GB2312"/>
          <w:sz w:val="28"/>
          <w:szCs w:val="28"/>
          <w:highlight w:val="none"/>
        </w:rPr>
        <w:t>%；</w:t>
      </w:r>
    </w:p>
    <w:p>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 xml:space="preserve">    城乡社区支出</w:t>
      </w:r>
      <w:r>
        <w:rPr>
          <w:rFonts w:hint="eastAsia" w:ascii="仿宋_GB2312" w:eastAsia="仿宋_GB2312"/>
          <w:sz w:val="28"/>
          <w:szCs w:val="28"/>
          <w:highlight w:val="none"/>
          <w:lang w:val="en-US" w:eastAsia="zh-CN"/>
        </w:rPr>
        <w:t>5552.88</w:t>
      </w:r>
      <w:r>
        <w:rPr>
          <w:rFonts w:hint="eastAsia" w:ascii="仿宋_GB2312" w:eastAsia="仿宋_GB2312"/>
          <w:sz w:val="28"/>
          <w:szCs w:val="28"/>
          <w:highlight w:val="none"/>
        </w:rPr>
        <w:t>万元，占财政拨款支出的</w:t>
      </w:r>
      <w:r>
        <w:rPr>
          <w:rFonts w:hint="eastAsia" w:ascii="仿宋_GB2312" w:eastAsia="仿宋_GB2312"/>
          <w:sz w:val="28"/>
          <w:szCs w:val="28"/>
          <w:highlight w:val="none"/>
          <w:lang w:val="en-US" w:eastAsia="zh-CN"/>
        </w:rPr>
        <w:t>28.67</w:t>
      </w:r>
      <w:r>
        <w:rPr>
          <w:rFonts w:hint="eastAsia" w:ascii="仿宋_GB2312" w:eastAsia="仿宋_GB2312"/>
          <w:sz w:val="28"/>
          <w:szCs w:val="28"/>
          <w:highlight w:val="none"/>
        </w:rPr>
        <w:t>%；</w:t>
      </w:r>
    </w:p>
    <w:p>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 xml:space="preserve">    农林水支出</w:t>
      </w:r>
      <w:r>
        <w:rPr>
          <w:rFonts w:hint="eastAsia" w:ascii="仿宋_GB2312" w:eastAsia="仿宋_GB2312"/>
          <w:sz w:val="28"/>
          <w:szCs w:val="28"/>
          <w:highlight w:val="none"/>
          <w:lang w:val="en-US" w:eastAsia="zh-CN"/>
        </w:rPr>
        <w:t>5372.15</w:t>
      </w:r>
      <w:r>
        <w:rPr>
          <w:rFonts w:hint="eastAsia" w:ascii="仿宋_GB2312" w:eastAsia="仿宋_GB2312"/>
          <w:sz w:val="28"/>
          <w:szCs w:val="28"/>
          <w:highlight w:val="none"/>
        </w:rPr>
        <w:t>万元，占财政拨款支出的</w:t>
      </w:r>
      <w:r>
        <w:rPr>
          <w:rFonts w:hint="eastAsia" w:ascii="仿宋_GB2312" w:eastAsia="仿宋_GB2312"/>
          <w:sz w:val="28"/>
          <w:szCs w:val="28"/>
          <w:highlight w:val="none"/>
          <w:lang w:val="en-US" w:eastAsia="zh-CN"/>
        </w:rPr>
        <w:t>27.74</w:t>
      </w:r>
      <w:r>
        <w:rPr>
          <w:rFonts w:hint="eastAsia" w:ascii="仿宋_GB2312" w:eastAsia="仿宋_GB2312"/>
          <w:sz w:val="28"/>
          <w:szCs w:val="28"/>
          <w:highlight w:val="none"/>
        </w:rPr>
        <w:t>%；</w:t>
      </w:r>
    </w:p>
    <w:p>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 xml:space="preserve">    灾害防治及应急管理支出</w:t>
      </w:r>
      <w:r>
        <w:rPr>
          <w:rFonts w:hint="eastAsia" w:ascii="仿宋_GB2312" w:eastAsia="仿宋_GB2312"/>
          <w:sz w:val="28"/>
          <w:szCs w:val="28"/>
          <w:highlight w:val="none"/>
          <w:lang w:val="en-US" w:eastAsia="zh-CN"/>
        </w:rPr>
        <w:t>3603.76</w:t>
      </w:r>
      <w:r>
        <w:rPr>
          <w:rFonts w:hint="eastAsia" w:ascii="仿宋_GB2312" w:eastAsia="仿宋_GB2312"/>
          <w:sz w:val="28"/>
          <w:szCs w:val="28"/>
          <w:highlight w:val="none"/>
        </w:rPr>
        <w:t>万元，占财政拨款支出的</w:t>
      </w:r>
      <w:r>
        <w:rPr>
          <w:rFonts w:hint="eastAsia" w:ascii="仿宋_GB2312" w:eastAsia="仿宋_GB2312"/>
          <w:sz w:val="28"/>
          <w:szCs w:val="28"/>
          <w:highlight w:val="none"/>
          <w:lang w:val="en-US" w:eastAsia="zh-CN"/>
        </w:rPr>
        <w:t>18.61</w:t>
      </w:r>
      <w:r>
        <w:rPr>
          <w:rFonts w:hint="eastAsia" w:ascii="仿宋_GB2312" w:eastAsia="仿宋_GB2312"/>
          <w:sz w:val="28"/>
          <w:szCs w:val="28"/>
          <w:highlight w:val="none"/>
        </w:rPr>
        <w:t>%。</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1、“一般公共服务支出”（类）</w:t>
      </w:r>
      <w:r>
        <w:rPr>
          <w:rFonts w:hint="eastAsia" w:ascii="仿宋_GB2312" w:eastAsia="仿宋_GB2312"/>
          <w:color w:val="auto"/>
          <w:sz w:val="28"/>
          <w:szCs w:val="28"/>
          <w:highlight w:val="none"/>
          <w:lang w:val="en-US" w:eastAsia="zh-CN"/>
        </w:rPr>
        <w:t>2024年度年初预算5417.46万元，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3844.38</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70.96</w:t>
      </w:r>
      <w:r>
        <w:rPr>
          <w:rFonts w:hint="eastAsia" w:ascii="仿宋_GB2312" w:eastAsia="仿宋_GB2312"/>
          <w:color w:val="auto"/>
          <w:sz w:val="28"/>
          <w:szCs w:val="28"/>
          <w:highlight w:val="none"/>
        </w:rPr>
        <w:t>%。其中：</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“政府办公厅(室)及相关机构事务”（款）2024年度年初预算54</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7.46万元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3812.20</w:t>
      </w:r>
      <w:r>
        <w:rPr>
          <w:rFonts w:hint="eastAsia" w:ascii="仿宋_GB2312" w:eastAsia="仿宋_GB2312"/>
          <w:color w:val="auto"/>
          <w:sz w:val="28"/>
          <w:szCs w:val="28"/>
          <w:highlight w:val="none"/>
        </w:rPr>
        <w:t>万元，完成年初预算的70.</w:t>
      </w:r>
      <w:r>
        <w:rPr>
          <w:rFonts w:hint="eastAsia" w:ascii="仿宋_GB2312" w:eastAsia="仿宋_GB2312"/>
          <w:color w:val="auto"/>
          <w:sz w:val="28"/>
          <w:szCs w:val="28"/>
          <w:highlight w:val="none"/>
          <w:lang w:val="en-US" w:eastAsia="zh-CN"/>
        </w:rPr>
        <w:t>50</w:t>
      </w:r>
      <w:r>
        <w:rPr>
          <w:rFonts w:hint="eastAsia" w:ascii="仿宋_GB2312" w:eastAsia="仿宋_GB2312"/>
          <w:color w:val="auto"/>
          <w:sz w:val="28"/>
          <w:szCs w:val="28"/>
          <w:highlight w:val="none"/>
        </w:rPr>
        <w:t>%。主要原因：</w:t>
      </w:r>
      <w:r>
        <w:rPr>
          <w:rFonts w:hint="eastAsia" w:ascii="仿宋_GB2312" w:eastAsia="仿宋_GB2312"/>
          <w:color w:val="auto"/>
          <w:sz w:val="28"/>
          <w:szCs w:val="28"/>
          <w:highlight w:val="none"/>
          <w:lang w:eastAsia="zh-CN"/>
        </w:rPr>
        <w:t>因财政收入减少导致一般性支出减少</w:t>
      </w:r>
      <w:r>
        <w:rPr>
          <w:rFonts w:hint="eastAsia" w:ascii="仿宋_GB2312" w:eastAsia="仿宋_GB2312"/>
          <w:color w:val="auto"/>
          <w:sz w:val="28"/>
          <w:szCs w:val="28"/>
          <w:highlight w:val="none"/>
        </w:rPr>
        <w:t>。</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“统计信息事务”（款）2024年度年初预算</w:t>
      </w:r>
      <w:r>
        <w:rPr>
          <w:rFonts w:hint="eastAsia" w:ascii="仿宋_GB2312" w:eastAsia="仿宋_GB2312"/>
          <w:color w:val="auto"/>
          <w:sz w:val="28"/>
          <w:szCs w:val="28"/>
          <w:highlight w:val="none"/>
          <w:lang w:val="en-US" w:eastAsia="zh-CN"/>
        </w:rPr>
        <w:t>0.00</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7.91</w:t>
      </w:r>
      <w:r>
        <w:rPr>
          <w:rFonts w:hint="eastAsia" w:ascii="仿宋_GB2312" w:eastAsia="仿宋_GB2312"/>
          <w:color w:val="auto"/>
          <w:sz w:val="28"/>
          <w:szCs w:val="28"/>
          <w:highlight w:val="none"/>
        </w:rPr>
        <w:t>万元。主要原因：</w:t>
      </w:r>
      <w:r>
        <w:rPr>
          <w:rFonts w:hint="eastAsia" w:ascii="仿宋_GB2312" w:eastAsia="仿宋_GB2312"/>
          <w:color w:val="auto"/>
          <w:sz w:val="28"/>
          <w:szCs w:val="28"/>
          <w:highlight w:val="none"/>
          <w:lang w:eastAsia="zh-CN"/>
        </w:rPr>
        <w:t>支付了财政专款</w:t>
      </w:r>
      <w:r>
        <w:rPr>
          <w:rFonts w:hint="eastAsia" w:ascii="仿宋_GB2312" w:eastAsia="仿宋_GB2312"/>
          <w:color w:val="auto"/>
          <w:sz w:val="28"/>
          <w:szCs w:val="28"/>
          <w:highlight w:val="none"/>
        </w:rPr>
        <w:t>第五次全国经济普查所需经费。</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纪检监察事务</w:t>
      </w:r>
      <w:r>
        <w:rPr>
          <w:rFonts w:hint="eastAsia" w:ascii="仿宋_GB2312" w:eastAsia="仿宋_GB2312"/>
          <w:color w:val="auto"/>
          <w:sz w:val="28"/>
          <w:szCs w:val="28"/>
          <w:highlight w:val="none"/>
        </w:rPr>
        <w:t>”（款）2024年度年初预算</w:t>
      </w:r>
      <w:r>
        <w:rPr>
          <w:rFonts w:hint="eastAsia" w:ascii="仿宋_GB2312" w:eastAsia="仿宋_GB2312"/>
          <w:color w:val="auto"/>
          <w:sz w:val="28"/>
          <w:szCs w:val="28"/>
          <w:highlight w:val="none"/>
          <w:lang w:val="en-US" w:eastAsia="zh-CN"/>
        </w:rPr>
        <w:t>10.00</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5.00</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50</w:t>
      </w:r>
      <w:r>
        <w:rPr>
          <w:rFonts w:hint="eastAsia" w:ascii="仿宋_GB2312" w:eastAsia="仿宋_GB2312"/>
          <w:color w:val="auto"/>
          <w:sz w:val="28"/>
          <w:szCs w:val="28"/>
          <w:highlight w:val="none"/>
        </w:rPr>
        <w:t>%。主要原因：</w:t>
      </w:r>
      <w:r>
        <w:rPr>
          <w:rFonts w:hint="eastAsia" w:ascii="仿宋_GB2312" w:eastAsia="仿宋_GB2312"/>
          <w:color w:val="auto"/>
          <w:sz w:val="28"/>
          <w:szCs w:val="28"/>
          <w:highlight w:val="none"/>
          <w:lang w:eastAsia="zh-CN"/>
        </w:rPr>
        <w:t>因财政收入减少导致一般性支出减少</w:t>
      </w:r>
      <w:r>
        <w:rPr>
          <w:rFonts w:hint="eastAsia" w:ascii="仿宋_GB2312" w:eastAsia="仿宋_GB2312"/>
          <w:color w:val="auto"/>
          <w:sz w:val="28"/>
          <w:szCs w:val="28"/>
          <w:highlight w:val="none"/>
        </w:rPr>
        <w:t>。</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“民主党派及工商联事务”（款）2024年度年初预算</w:t>
      </w:r>
      <w:r>
        <w:rPr>
          <w:rFonts w:hint="eastAsia" w:ascii="仿宋_GB2312" w:eastAsia="仿宋_GB2312"/>
          <w:color w:val="auto"/>
          <w:sz w:val="28"/>
          <w:szCs w:val="28"/>
          <w:highlight w:val="none"/>
          <w:lang w:val="en-US" w:eastAsia="zh-CN"/>
        </w:rPr>
        <w:t>0.00</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0.12</w:t>
      </w:r>
      <w:r>
        <w:rPr>
          <w:rFonts w:hint="eastAsia" w:ascii="仿宋_GB2312" w:eastAsia="仿宋_GB2312"/>
          <w:color w:val="auto"/>
          <w:sz w:val="28"/>
          <w:szCs w:val="28"/>
          <w:highlight w:val="none"/>
        </w:rPr>
        <w:t>万元。主要原因：</w:t>
      </w:r>
      <w:r>
        <w:rPr>
          <w:rFonts w:hint="eastAsia" w:ascii="仿宋_GB2312" w:eastAsia="仿宋_GB2312"/>
          <w:color w:val="auto"/>
          <w:sz w:val="28"/>
          <w:szCs w:val="28"/>
          <w:highlight w:val="none"/>
          <w:lang w:eastAsia="zh-CN"/>
        </w:rPr>
        <w:t>负担了财政专款</w:t>
      </w:r>
      <w:r>
        <w:rPr>
          <w:rFonts w:hint="eastAsia" w:ascii="仿宋_GB2312" w:eastAsia="仿宋_GB2312"/>
          <w:color w:val="auto"/>
          <w:sz w:val="28"/>
          <w:szCs w:val="28"/>
          <w:highlight w:val="none"/>
        </w:rPr>
        <w:t>少数民族低保群众一次性补助。</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“党委办公厅(室)及相关机构事务”（款））2024年度年初预算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0.20</w:t>
      </w:r>
      <w:r>
        <w:rPr>
          <w:rFonts w:hint="eastAsia" w:ascii="仿宋_GB2312" w:eastAsia="仿宋_GB2312"/>
          <w:color w:val="auto"/>
          <w:sz w:val="28"/>
          <w:szCs w:val="28"/>
          <w:highlight w:val="none"/>
        </w:rPr>
        <w:t>万元。主要原因：</w:t>
      </w:r>
      <w:r>
        <w:rPr>
          <w:rFonts w:hint="eastAsia" w:ascii="仿宋_GB2312" w:eastAsia="仿宋_GB2312"/>
          <w:color w:val="auto"/>
          <w:sz w:val="28"/>
          <w:szCs w:val="28"/>
          <w:highlight w:val="none"/>
          <w:lang w:eastAsia="zh-CN"/>
        </w:rPr>
        <w:t>支付财政专款</w:t>
      </w:r>
      <w:r>
        <w:rPr>
          <w:rFonts w:hint="eastAsia" w:ascii="仿宋_GB2312" w:eastAsia="仿宋_GB2312"/>
          <w:color w:val="auto"/>
          <w:sz w:val="28"/>
          <w:szCs w:val="28"/>
          <w:highlight w:val="none"/>
        </w:rPr>
        <w:t>防范和处理邪教工作经费。</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“组织事务”（款）2024年度年初预算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0.70</w:t>
      </w:r>
      <w:r>
        <w:rPr>
          <w:rFonts w:hint="eastAsia" w:ascii="仿宋_GB2312" w:eastAsia="仿宋_GB2312"/>
          <w:color w:val="auto"/>
          <w:sz w:val="28"/>
          <w:szCs w:val="28"/>
          <w:highlight w:val="none"/>
        </w:rPr>
        <w:t>万元。主要原因：</w:t>
      </w:r>
      <w:r>
        <w:rPr>
          <w:rFonts w:hint="eastAsia" w:ascii="仿宋_GB2312" w:eastAsia="仿宋_GB2312"/>
          <w:color w:val="auto"/>
          <w:sz w:val="28"/>
          <w:szCs w:val="28"/>
          <w:highlight w:val="none"/>
          <w:lang w:eastAsia="zh-CN"/>
        </w:rPr>
        <w:t>负担了上年结转离任村书记补贴</w:t>
      </w:r>
      <w:r>
        <w:rPr>
          <w:rFonts w:hint="eastAsia" w:ascii="仿宋_GB2312" w:eastAsia="仿宋_GB2312"/>
          <w:color w:val="auto"/>
          <w:sz w:val="28"/>
          <w:szCs w:val="28"/>
          <w:highlight w:val="none"/>
        </w:rPr>
        <w:t>。</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社会工作事务</w:t>
      </w:r>
      <w:r>
        <w:rPr>
          <w:rFonts w:hint="eastAsia" w:ascii="仿宋_GB2312" w:eastAsia="仿宋_GB2312"/>
          <w:color w:val="auto"/>
          <w:sz w:val="28"/>
          <w:szCs w:val="28"/>
          <w:highlight w:val="none"/>
        </w:rPr>
        <w:t>”（款）2024年度年初预算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11.96</w:t>
      </w:r>
      <w:r>
        <w:rPr>
          <w:rFonts w:hint="eastAsia" w:ascii="仿宋_GB2312" w:eastAsia="仿宋_GB2312"/>
          <w:color w:val="auto"/>
          <w:sz w:val="28"/>
          <w:szCs w:val="28"/>
          <w:highlight w:val="none"/>
        </w:rPr>
        <w:t>万元。主要原因：</w:t>
      </w:r>
      <w:r>
        <w:rPr>
          <w:rFonts w:hint="eastAsia" w:ascii="仿宋_GB2312" w:eastAsia="仿宋_GB2312"/>
          <w:color w:val="auto"/>
          <w:sz w:val="28"/>
          <w:szCs w:val="28"/>
          <w:highlight w:val="none"/>
          <w:lang w:eastAsia="zh-CN"/>
        </w:rPr>
        <w:t>支付财政专款社会工作服务平台建设资金</w:t>
      </w:r>
      <w:r>
        <w:rPr>
          <w:rFonts w:hint="eastAsia" w:ascii="仿宋_GB2312" w:eastAsia="仿宋_GB2312"/>
          <w:color w:val="auto"/>
          <w:sz w:val="28"/>
          <w:szCs w:val="28"/>
          <w:highlight w:val="none"/>
        </w:rPr>
        <w:t>。</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“其他一般公共服务支出”（款）2024年度年初预算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6.30</w:t>
      </w:r>
      <w:r>
        <w:rPr>
          <w:rFonts w:hint="eastAsia" w:ascii="仿宋_GB2312" w:eastAsia="仿宋_GB2312"/>
          <w:color w:val="auto"/>
          <w:sz w:val="28"/>
          <w:szCs w:val="28"/>
          <w:highlight w:val="none"/>
        </w:rPr>
        <w:t>万元。主要原因：</w:t>
      </w:r>
      <w:r>
        <w:rPr>
          <w:rFonts w:hint="eastAsia" w:ascii="仿宋_GB2312" w:eastAsia="仿宋_GB2312"/>
          <w:color w:val="auto"/>
          <w:sz w:val="28"/>
          <w:szCs w:val="28"/>
          <w:highlight w:val="none"/>
          <w:lang w:eastAsia="zh-CN"/>
        </w:rPr>
        <w:t>支付财政专款村邮员补贴资金</w:t>
      </w:r>
      <w:r>
        <w:rPr>
          <w:rFonts w:hint="eastAsia" w:ascii="仿宋_GB2312" w:eastAsia="仿宋_GB2312"/>
          <w:color w:val="auto"/>
          <w:sz w:val="28"/>
          <w:szCs w:val="28"/>
          <w:highlight w:val="none"/>
        </w:rPr>
        <w:t>。</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2、“公共安全支出”(类)2024年度年初预算</w:t>
      </w:r>
      <w:r>
        <w:rPr>
          <w:rFonts w:hint="eastAsia" w:ascii="仿宋_GB2312" w:eastAsia="仿宋_GB2312"/>
          <w:color w:val="auto"/>
          <w:sz w:val="28"/>
          <w:szCs w:val="28"/>
          <w:highlight w:val="none"/>
          <w:lang w:val="en-US" w:eastAsia="zh-CN"/>
        </w:rPr>
        <w:t>330.00万元，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232.88</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70.57</w:t>
      </w:r>
      <w:r>
        <w:rPr>
          <w:rFonts w:hint="eastAsia" w:ascii="仿宋_GB2312" w:eastAsia="仿宋_GB2312"/>
          <w:color w:val="auto"/>
          <w:sz w:val="28"/>
          <w:szCs w:val="28"/>
          <w:highlight w:val="none"/>
        </w:rPr>
        <w:t>%。其中：</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“公安”（款）2024年度年初预算</w:t>
      </w:r>
      <w:r>
        <w:rPr>
          <w:rFonts w:hint="eastAsia" w:ascii="仿宋_GB2312" w:eastAsia="仿宋_GB2312"/>
          <w:color w:val="auto"/>
          <w:sz w:val="28"/>
          <w:szCs w:val="28"/>
          <w:highlight w:val="none"/>
          <w:lang w:val="en-US" w:eastAsia="zh-CN"/>
        </w:rPr>
        <w:t>330.00万元，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232.88</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70.57</w:t>
      </w:r>
      <w:r>
        <w:rPr>
          <w:rFonts w:hint="eastAsia" w:ascii="仿宋_GB2312" w:eastAsia="仿宋_GB2312"/>
          <w:color w:val="auto"/>
          <w:sz w:val="28"/>
          <w:szCs w:val="28"/>
          <w:highlight w:val="none"/>
        </w:rPr>
        <w:t>%。主要原因：</w:t>
      </w:r>
      <w:r>
        <w:rPr>
          <w:rFonts w:hint="eastAsia" w:ascii="仿宋_GB2312" w:eastAsia="仿宋_GB2312"/>
          <w:color w:val="auto"/>
          <w:sz w:val="28"/>
          <w:szCs w:val="28"/>
          <w:highlight w:val="none"/>
          <w:lang w:eastAsia="zh-CN"/>
        </w:rPr>
        <w:t>因财政收入减少导致一般性支出减少</w:t>
      </w:r>
      <w:r>
        <w:rPr>
          <w:rFonts w:hint="eastAsia" w:ascii="仿宋_GB2312" w:eastAsia="仿宋_GB2312"/>
          <w:color w:val="auto"/>
          <w:sz w:val="28"/>
          <w:szCs w:val="28"/>
          <w:highlight w:val="none"/>
        </w:rPr>
        <w:t>。</w:t>
      </w:r>
    </w:p>
    <w:p>
      <w:pPr>
        <w:numPr>
          <w:ilvl w:val="0"/>
          <w:numId w:val="0"/>
        </w:numPr>
        <w:spacing w:line="5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“文化旅游体育与传媒支出</w:t>
      </w:r>
      <w:r>
        <w:rPr>
          <w:rFonts w:hint="eastAsia" w:ascii="仿宋_GB2312" w:eastAsia="仿宋_GB2312"/>
          <w:color w:val="auto"/>
          <w:sz w:val="28"/>
          <w:szCs w:val="28"/>
          <w:highlight w:val="none"/>
          <w:lang w:eastAsia="zh-CN"/>
        </w:rPr>
        <w:t>”（类）</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22.60万元，2</w:t>
      </w:r>
      <w:r>
        <w:rPr>
          <w:rFonts w:hint="eastAsia" w:ascii="仿宋_GB2312" w:eastAsia="仿宋_GB2312"/>
          <w:color w:val="auto"/>
          <w:sz w:val="28"/>
          <w:szCs w:val="28"/>
          <w:highlight w:val="none"/>
        </w:rPr>
        <w:t>0</w:t>
      </w:r>
      <w:r>
        <w:rPr>
          <w:rFonts w:hint="eastAsia" w:ascii="仿宋_GB2312" w:eastAsia="仿宋_GB2312"/>
          <w:color w:val="auto"/>
          <w:sz w:val="28"/>
          <w:szCs w:val="28"/>
          <w:highlight w:val="none"/>
          <w:lang w:val="en-US" w:eastAsia="zh-CN"/>
        </w:rPr>
        <w:t>24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22.97</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101.64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其中：</w:t>
      </w:r>
    </w:p>
    <w:p>
      <w:pPr>
        <w:numPr>
          <w:ilvl w:val="0"/>
          <w:numId w:val="0"/>
        </w:numPr>
        <w:spacing w:line="5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“文化和旅游”（款）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22.60万元，2</w:t>
      </w:r>
      <w:r>
        <w:rPr>
          <w:rFonts w:hint="eastAsia" w:ascii="仿宋_GB2312" w:eastAsia="仿宋_GB2312"/>
          <w:color w:val="auto"/>
          <w:sz w:val="28"/>
          <w:szCs w:val="28"/>
          <w:highlight w:val="none"/>
        </w:rPr>
        <w:t>0</w:t>
      </w:r>
      <w:r>
        <w:rPr>
          <w:rFonts w:hint="eastAsia" w:ascii="仿宋_GB2312" w:eastAsia="仿宋_GB2312"/>
          <w:color w:val="auto"/>
          <w:sz w:val="28"/>
          <w:szCs w:val="28"/>
          <w:highlight w:val="none"/>
          <w:lang w:val="en-US" w:eastAsia="zh-CN"/>
        </w:rPr>
        <w:t>24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22.97</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101.64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主要原因：</w:t>
      </w:r>
      <w:r>
        <w:rPr>
          <w:rFonts w:hint="eastAsia" w:ascii="仿宋_GB2312" w:eastAsia="仿宋_GB2312"/>
          <w:color w:val="auto"/>
          <w:sz w:val="28"/>
          <w:szCs w:val="28"/>
          <w:highlight w:val="none"/>
          <w:lang w:eastAsia="zh-CN"/>
        </w:rPr>
        <w:t>支付了三馆免费开放项目、旅游公共服务设施提升项目财政专款。</w:t>
      </w:r>
    </w:p>
    <w:p>
      <w:pPr>
        <w:numPr>
          <w:ilvl w:val="0"/>
          <w:numId w:val="1"/>
        </w:num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“社会保障和就业支出</w:t>
      </w:r>
      <w:r>
        <w:rPr>
          <w:rFonts w:hint="eastAsia" w:ascii="仿宋_GB2312" w:eastAsia="仿宋_GB2312"/>
          <w:color w:val="auto"/>
          <w:sz w:val="28"/>
          <w:szCs w:val="28"/>
          <w:highlight w:val="none"/>
          <w:lang w:eastAsia="zh-CN"/>
        </w:rPr>
        <w:t>”（类）</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92.63万元，</w:t>
      </w:r>
      <w:r>
        <w:rPr>
          <w:rFonts w:hint="eastAsia" w:ascii="仿宋_GB2312" w:eastAsia="仿宋_GB2312"/>
          <w:color w:val="auto"/>
          <w:sz w:val="28"/>
          <w:szCs w:val="28"/>
          <w:highlight w:val="none"/>
        </w:rPr>
        <w:t>20</w:t>
      </w:r>
      <w:r>
        <w:rPr>
          <w:rFonts w:hint="eastAsia" w:ascii="仿宋_GB2312" w:eastAsia="仿宋_GB2312"/>
          <w:color w:val="auto"/>
          <w:sz w:val="28"/>
          <w:szCs w:val="28"/>
          <w:highlight w:val="none"/>
          <w:lang w:val="en-US" w:eastAsia="zh-CN"/>
        </w:rPr>
        <w:t>24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347.69</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375.35</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其中：</w:t>
      </w:r>
    </w:p>
    <w:p>
      <w:pPr>
        <w:numPr>
          <w:ilvl w:val="0"/>
          <w:numId w:val="0"/>
        </w:numPr>
        <w:spacing w:line="580" w:lineRule="exact"/>
        <w:ind w:firstLine="1120" w:firstLineChars="400"/>
        <w:rPr>
          <w:rFonts w:hint="eastAsia" w:eastAsia="仿宋_GB2312"/>
          <w:color w:val="auto"/>
          <w:highlight w:val="none"/>
          <w:lang w:val="en-US" w:eastAsia="zh-CN"/>
        </w:rPr>
      </w:pPr>
      <w:r>
        <w:rPr>
          <w:rFonts w:hint="eastAsia" w:ascii="仿宋_GB2312" w:eastAsia="仿宋_GB2312"/>
          <w:color w:val="auto"/>
          <w:sz w:val="28"/>
          <w:szCs w:val="28"/>
          <w:highlight w:val="none"/>
          <w:lang w:val="en-US" w:eastAsia="zh-CN"/>
        </w:rPr>
        <w:t>“人力资源和社会保障管理事务”（款）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0.00万元，2024年度决算115.08万元。</w:t>
      </w:r>
      <w:r>
        <w:rPr>
          <w:rFonts w:hint="eastAsia" w:ascii="仿宋_GB2312" w:eastAsia="仿宋_GB2312"/>
          <w:color w:val="auto"/>
          <w:sz w:val="28"/>
          <w:szCs w:val="28"/>
          <w:highlight w:val="none"/>
        </w:rPr>
        <w:t>主要原因：</w:t>
      </w:r>
      <w:r>
        <w:rPr>
          <w:rFonts w:hint="eastAsia" w:ascii="仿宋_GB2312" w:eastAsia="仿宋_GB2312"/>
          <w:color w:val="auto"/>
          <w:sz w:val="28"/>
          <w:szCs w:val="28"/>
          <w:highlight w:val="none"/>
          <w:lang w:eastAsia="zh-CN"/>
        </w:rPr>
        <w:t>部分财政专款三支一扶人员经费由此款目中列支。</w:t>
      </w:r>
    </w:p>
    <w:p>
      <w:pPr>
        <w:numPr>
          <w:ilvl w:val="0"/>
          <w:numId w:val="0"/>
        </w:numPr>
        <w:spacing w:line="580" w:lineRule="exac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 xml:space="preserve">       “民政管理事务”（款）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0.00万元，2024年度决算35.58万元。</w:t>
      </w:r>
      <w:r>
        <w:rPr>
          <w:rFonts w:hint="eastAsia" w:ascii="仿宋_GB2312" w:eastAsia="仿宋_GB2312"/>
          <w:color w:val="auto"/>
          <w:sz w:val="28"/>
          <w:szCs w:val="28"/>
          <w:highlight w:val="none"/>
        </w:rPr>
        <w:t>主要原因：</w:t>
      </w:r>
      <w:r>
        <w:rPr>
          <w:rFonts w:hint="eastAsia" w:ascii="仿宋_GB2312" w:eastAsia="仿宋_GB2312"/>
          <w:color w:val="auto"/>
          <w:sz w:val="28"/>
          <w:szCs w:val="28"/>
          <w:highlight w:val="none"/>
          <w:lang w:eastAsia="zh-CN"/>
        </w:rPr>
        <w:t>负担了财政专款精神障碍患者监护人看护管理补贴。</w:t>
      </w:r>
    </w:p>
    <w:p>
      <w:pPr>
        <w:numPr>
          <w:ilvl w:val="0"/>
          <w:numId w:val="0"/>
        </w:numPr>
        <w:spacing w:line="58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“行政事业单位养老支出”（款）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92.63万元，2024年度决算123.49万元，</w:t>
      </w:r>
      <w:r>
        <w:rPr>
          <w:rFonts w:hint="eastAsia" w:ascii="仿宋_GB2312" w:eastAsia="仿宋_GB2312"/>
          <w:color w:val="auto"/>
          <w:sz w:val="28"/>
          <w:szCs w:val="28"/>
          <w:highlight w:val="none"/>
        </w:rPr>
        <w:t>完成年初预算的</w:t>
      </w:r>
      <w:r>
        <w:rPr>
          <w:rFonts w:hint="eastAsia" w:ascii="仿宋_GB2312" w:eastAsia="仿宋_GB2312"/>
          <w:color w:val="auto"/>
          <w:sz w:val="28"/>
          <w:szCs w:val="28"/>
          <w:highlight w:val="none"/>
          <w:lang w:val="en-US" w:eastAsia="zh-CN"/>
        </w:rPr>
        <w:t>133.32</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主要原因：</w:t>
      </w:r>
      <w:r>
        <w:rPr>
          <w:rFonts w:hint="eastAsia" w:ascii="仿宋_GB2312" w:eastAsia="仿宋_GB2312"/>
          <w:color w:val="auto"/>
          <w:sz w:val="28"/>
          <w:szCs w:val="28"/>
          <w:highlight w:val="none"/>
          <w:lang w:eastAsia="zh-CN"/>
        </w:rPr>
        <w:t>退休人员增加，负担的退休人员补贴增长。</w:t>
      </w:r>
    </w:p>
    <w:p>
      <w:pPr>
        <w:numPr>
          <w:ilvl w:val="0"/>
          <w:numId w:val="0"/>
        </w:numPr>
        <w:spacing w:line="58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“残疾人事业”（款）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0.00万元，2024年度决算63.54万元。主要原因：对于残疾人士重视程度提高，用于残疾人生活补贴的财政专项补助增加。</w:t>
      </w:r>
    </w:p>
    <w:p>
      <w:pPr>
        <w:numPr>
          <w:ilvl w:val="0"/>
          <w:numId w:val="0"/>
        </w:numPr>
        <w:spacing w:line="58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“其他社会保障和就业支出”（款）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0.00万元，2024年度决算10.00万元。主要原因：支付了财政专款培育社区社会组织及树立品牌项目资金。</w:t>
      </w:r>
    </w:p>
    <w:p>
      <w:pPr>
        <w:numPr>
          <w:ilvl w:val="0"/>
          <w:numId w:val="0"/>
        </w:numPr>
        <w:spacing w:line="5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“卫生健康支出</w:t>
      </w:r>
      <w:r>
        <w:rPr>
          <w:rFonts w:hint="eastAsia" w:ascii="仿宋_GB2312" w:eastAsia="仿宋_GB2312"/>
          <w:color w:val="auto"/>
          <w:sz w:val="28"/>
          <w:szCs w:val="28"/>
          <w:highlight w:val="none"/>
          <w:lang w:eastAsia="zh-CN"/>
        </w:rPr>
        <w:t>”（类）</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115.47万元，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73.90</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64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其中：</w:t>
      </w:r>
      <w:r>
        <w:rPr>
          <w:rFonts w:hint="eastAsia" w:ascii="仿宋_GB2312" w:eastAsia="仿宋_GB2312"/>
          <w:color w:val="auto"/>
          <w:sz w:val="28"/>
          <w:szCs w:val="28"/>
          <w:highlight w:val="none"/>
          <w:lang w:val="en-US" w:eastAsia="zh-CN"/>
        </w:rPr>
        <w:t xml:space="preserve">   </w:t>
      </w:r>
    </w:p>
    <w:p>
      <w:pPr>
        <w:spacing w:line="5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“计划生育事务”（款）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115.47万元，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73.90</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64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。主要原因：</w:t>
      </w:r>
      <w:r>
        <w:rPr>
          <w:rFonts w:hint="eastAsia" w:ascii="仿宋_GB2312" w:eastAsia="仿宋_GB2312"/>
          <w:color w:val="auto"/>
          <w:sz w:val="28"/>
          <w:szCs w:val="28"/>
          <w:highlight w:val="none"/>
          <w:lang w:eastAsia="zh-CN"/>
        </w:rPr>
        <w:t>因财政收入减少导致一般性支出减少</w:t>
      </w:r>
      <w:r>
        <w:rPr>
          <w:rFonts w:hint="eastAsia" w:ascii="仿宋_GB2312" w:eastAsia="仿宋_GB2312"/>
          <w:color w:val="auto"/>
          <w:sz w:val="28"/>
          <w:szCs w:val="28"/>
          <w:highlight w:val="none"/>
        </w:rPr>
        <w:t>。</w:t>
      </w:r>
    </w:p>
    <w:p>
      <w:pPr>
        <w:numPr>
          <w:ilvl w:val="0"/>
          <w:numId w:val="0"/>
        </w:num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“节能环保支出</w:t>
      </w:r>
      <w:r>
        <w:rPr>
          <w:rFonts w:hint="eastAsia" w:ascii="仿宋_GB2312" w:eastAsia="仿宋_GB2312"/>
          <w:color w:val="auto"/>
          <w:sz w:val="28"/>
          <w:szCs w:val="28"/>
          <w:highlight w:val="none"/>
          <w:lang w:eastAsia="zh-CN"/>
        </w:rPr>
        <w:t>”（类）</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317.75万元，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317.75</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100</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其中：</w:t>
      </w:r>
    </w:p>
    <w:p>
      <w:pPr>
        <w:numPr>
          <w:ilvl w:val="0"/>
          <w:numId w:val="0"/>
        </w:numPr>
        <w:spacing w:line="58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“污染防治”（款）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317.75万元，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317.75</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100</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p>
    <w:p>
      <w:pPr>
        <w:numPr>
          <w:ilvl w:val="0"/>
          <w:numId w:val="0"/>
        </w:num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“城乡社区支出</w:t>
      </w:r>
      <w:r>
        <w:rPr>
          <w:rFonts w:hint="eastAsia" w:ascii="仿宋_GB2312" w:eastAsia="仿宋_GB2312"/>
          <w:color w:val="auto"/>
          <w:sz w:val="28"/>
          <w:szCs w:val="28"/>
          <w:highlight w:val="none"/>
          <w:lang w:eastAsia="zh-CN"/>
        </w:rPr>
        <w:t>”（类）</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3894.20万元，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5552.88</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142.59</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其中：</w:t>
      </w:r>
    </w:p>
    <w:p>
      <w:pPr>
        <w:numPr>
          <w:ilvl w:val="0"/>
          <w:numId w:val="0"/>
        </w:numPr>
        <w:spacing w:line="580" w:lineRule="exact"/>
        <w:rPr>
          <w:rFonts w:hint="eastAsia"/>
          <w:color w:val="auto"/>
          <w:highlight w:val="none"/>
          <w:lang w:val="en-US" w:eastAsia="zh-CN"/>
        </w:rPr>
      </w:pPr>
      <w:r>
        <w:rPr>
          <w:rFonts w:hint="eastAsia" w:ascii="仿宋_GB2312" w:eastAsia="仿宋_GB2312"/>
          <w:color w:val="auto"/>
          <w:sz w:val="28"/>
          <w:szCs w:val="28"/>
          <w:highlight w:val="none"/>
          <w:lang w:val="en-US" w:eastAsia="zh-CN"/>
        </w:rPr>
        <w:t xml:space="preserve">       “城乡社区管理事务”（款）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3183.40万元，2024年度决算196.53万元，</w:t>
      </w:r>
      <w:r>
        <w:rPr>
          <w:rFonts w:hint="eastAsia" w:ascii="仿宋_GB2312" w:eastAsia="仿宋_GB2312"/>
          <w:color w:val="auto"/>
          <w:sz w:val="28"/>
          <w:szCs w:val="28"/>
          <w:highlight w:val="none"/>
        </w:rPr>
        <w:t>完成年初预算的</w:t>
      </w:r>
      <w:r>
        <w:rPr>
          <w:rFonts w:hint="eastAsia" w:ascii="仿宋_GB2312" w:eastAsia="仿宋_GB2312"/>
          <w:color w:val="auto"/>
          <w:sz w:val="28"/>
          <w:szCs w:val="28"/>
          <w:highlight w:val="none"/>
          <w:lang w:val="en-US" w:eastAsia="zh-CN"/>
        </w:rPr>
        <w:t>6.17</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。主要原因：</w:t>
      </w:r>
      <w:r>
        <w:rPr>
          <w:rFonts w:hint="eastAsia" w:ascii="仿宋_GB2312" w:eastAsia="仿宋_GB2312"/>
          <w:color w:val="auto"/>
          <w:sz w:val="28"/>
          <w:szCs w:val="28"/>
          <w:highlight w:val="none"/>
          <w:lang w:eastAsia="zh-CN"/>
        </w:rPr>
        <w:t>因财政收入减少导致一般性支出减少</w:t>
      </w:r>
      <w:r>
        <w:rPr>
          <w:rFonts w:hint="eastAsia" w:ascii="仿宋_GB2312" w:eastAsia="仿宋_GB2312"/>
          <w:color w:val="auto"/>
          <w:sz w:val="28"/>
          <w:szCs w:val="28"/>
          <w:highlight w:val="none"/>
          <w:lang w:val="en-US" w:eastAsia="zh-CN"/>
        </w:rPr>
        <w:t>。</w:t>
      </w:r>
    </w:p>
    <w:p>
      <w:pPr>
        <w:numPr>
          <w:ilvl w:val="0"/>
          <w:numId w:val="0"/>
        </w:numPr>
        <w:spacing w:line="58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“城乡社区规划与管理”（款）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0.00万元，2024年度决算129.92万元。主要原因：支付了财政专款治违工作经费。</w:t>
      </w:r>
    </w:p>
    <w:p>
      <w:pPr>
        <w:numPr>
          <w:ilvl w:val="0"/>
          <w:numId w:val="0"/>
        </w:numPr>
        <w:spacing w:line="580" w:lineRule="exact"/>
        <w:ind w:firstLine="1120" w:firstLineChars="4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“城乡公共设施”（款）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0.00万元，2024年度决算5209.83万元。主要原因：支付了财政专款征地拆迁资金补助项目资金、美丽乡村工资相关资金。</w:t>
      </w:r>
    </w:p>
    <w:p>
      <w:pPr>
        <w:numPr>
          <w:ilvl w:val="0"/>
          <w:numId w:val="0"/>
        </w:numPr>
        <w:spacing w:line="58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“城乡社区环境卫生”（款））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710.80万元，2024年度决算16.60万元，</w:t>
      </w:r>
      <w:r>
        <w:rPr>
          <w:rFonts w:hint="eastAsia" w:ascii="仿宋_GB2312" w:eastAsia="仿宋_GB2312"/>
          <w:color w:val="auto"/>
          <w:sz w:val="28"/>
          <w:szCs w:val="28"/>
          <w:highlight w:val="none"/>
        </w:rPr>
        <w:t>完成年初预算的</w:t>
      </w:r>
      <w:r>
        <w:rPr>
          <w:rFonts w:hint="eastAsia" w:ascii="仿宋_GB2312" w:eastAsia="仿宋_GB2312"/>
          <w:color w:val="auto"/>
          <w:sz w:val="28"/>
          <w:szCs w:val="28"/>
          <w:highlight w:val="none"/>
          <w:lang w:val="en-US" w:eastAsia="zh-CN"/>
        </w:rPr>
        <w:t>2.36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。主要原因：</w:t>
      </w:r>
      <w:r>
        <w:rPr>
          <w:rFonts w:hint="eastAsia" w:ascii="仿宋_GB2312" w:eastAsia="仿宋_GB2312"/>
          <w:color w:val="auto"/>
          <w:sz w:val="28"/>
          <w:szCs w:val="28"/>
          <w:highlight w:val="none"/>
          <w:lang w:eastAsia="zh-CN"/>
        </w:rPr>
        <w:t>因财政收入减少导致一般性支出减少</w:t>
      </w:r>
      <w:r>
        <w:rPr>
          <w:rFonts w:hint="eastAsia" w:ascii="仿宋_GB2312" w:eastAsia="仿宋_GB2312"/>
          <w:color w:val="auto"/>
          <w:sz w:val="28"/>
          <w:szCs w:val="28"/>
          <w:highlight w:val="none"/>
          <w:lang w:val="en-US" w:eastAsia="zh-CN"/>
        </w:rPr>
        <w:t xml:space="preserve">。       </w:t>
      </w:r>
    </w:p>
    <w:p>
      <w:pPr>
        <w:numPr>
          <w:ilvl w:val="0"/>
          <w:numId w:val="0"/>
        </w:num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“农林水支出</w:t>
      </w:r>
      <w:r>
        <w:rPr>
          <w:rFonts w:hint="eastAsia" w:ascii="仿宋_GB2312" w:eastAsia="仿宋_GB2312"/>
          <w:color w:val="auto"/>
          <w:sz w:val="28"/>
          <w:szCs w:val="28"/>
          <w:highlight w:val="none"/>
          <w:lang w:eastAsia="zh-CN"/>
        </w:rPr>
        <w:t>”（类）</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2239.74万元，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5372.15</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239.86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其中：</w:t>
      </w:r>
    </w:p>
    <w:p>
      <w:pPr>
        <w:numPr>
          <w:ilvl w:val="0"/>
          <w:numId w:val="0"/>
        </w:numPr>
        <w:spacing w:line="58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“农业农村”（款）年度年初预算</w:t>
      </w:r>
      <w:r>
        <w:rPr>
          <w:rFonts w:hint="eastAsia" w:ascii="仿宋_GB2312" w:eastAsia="仿宋_GB2312"/>
          <w:color w:val="auto"/>
          <w:sz w:val="28"/>
          <w:szCs w:val="28"/>
          <w:highlight w:val="none"/>
          <w:lang w:val="en-US" w:eastAsia="zh-CN"/>
        </w:rPr>
        <w:t>2239.74万元，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3879.86</w:t>
      </w:r>
      <w:r>
        <w:rPr>
          <w:rFonts w:hint="eastAsia" w:ascii="仿宋_GB2312" w:eastAsia="仿宋_GB2312"/>
          <w:color w:val="auto"/>
          <w:sz w:val="28"/>
          <w:szCs w:val="28"/>
          <w:highlight w:val="none"/>
        </w:rPr>
        <w:t>万元，完成年初预算的</w:t>
      </w:r>
      <w:r>
        <w:rPr>
          <w:rFonts w:hint="eastAsia" w:ascii="仿宋_GB2312" w:eastAsia="仿宋_GB2312"/>
          <w:color w:val="auto"/>
          <w:sz w:val="28"/>
          <w:szCs w:val="28"/>
          <w:highlight w:val="none"/>
          <w:lang w:val="en-US" w:eastAsia="zh-CN"/>
        </w:rPr>
        <w:t>173.23</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。主要原因：支付了美丽乡村建设相关资金、移民口粮补贴、农村地区保洁员补贴等财政专款。</w:t>
      </w:r>
    </w:p>
    <w:p>
      <w:pPr>
        <w:spacing w:line="5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“林业和草原”（款）2024年度年初预算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724.46</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val="en-US" w:eastAsia="zh-CN"/>
        </w:rPr>
        <w:t>。主要原因：林业保护及恢复的力度加大，支付了森林资源占补平衡植被恢复造林项目、平原造林工程市级林木养护项目、百万亩造林绿化工程土地流转金等财政专项资金。</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“水利”（款）202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年度决算2024年度年初预算</w:t>
      </w:r>
      <w:r>
        <w:rPr>
          <w:rFonts w:hint="eastAsia" w:ascii="仿宋_GB2312" w:eastAsia="仿宋_GB2312"/>
          <w:color w:val="auto"/>
          <w:sz w:val="28"/>
          <w:szCs w:val="28"/>
          <w:highlight w:val="none"/>
          <w:lang w:val="en-US" w:eastAsia="zh-CN"/>
        </w:rPr>
        <w:t>0.00万元，484.18</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val="en-US" w:eastAsia="zh-CN"/>
        </w:rPr>
        <w:t>。主要原因：水源保护力度持续加大。支付了密云水库库中岛土地综合补助资金、潮河流域水毁修复工程、上峪村供水工程等财政专项资金。</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“其他农林水支出”（款）2024年度年初预算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283.64</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val="en-US" w:eastAsia="zh-CN"/>
        </w:rPr>
        <w:t>。主要原因：支付了财政专款疏整促项目资金。</w:t>
      </w:r>
    </w:p>
    <w:p>
      <w:pPr>
        <w:numPr>
          <w:ilvl w:val="0"/>
          <w:numId w:val="0"/>
        </w:numPr>
        <w:spacing w:line="5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“资源勘探工业信息等支出</w:t>
      </w:r>
      <w:r>
        <w:rPr>
          <w:rFonts w:hint="eastAsia" w:ascii="仿宋_GB2312" w:eastAsia="仿宋_GB2312"/>
          <w:sz w:val="28"/>
          <w:szCs w:val="28"/>
          <w:highlight w:val="none"/>
          <w:lang w:eastAsia="zh-CN"/>
        </w:rPr>
        <w:t>”（类）</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400.00万元，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0.00</w:t>
      </w:r>
      <w:r>
        <w:rPr>
          <w:rFonts w:hint="eastAsia" w:ascii="仿宋_GB2312" w:eastAsia="仿宋_GB2312"/>
          <w:color w:val="auto"/>
          <w:sz w:val="28"/>
          <w:szCs w:val="28"/>
          <w:highlight w:val="none"/>
        </w:rPr>
        <w:t>万元</w:t>
      </w:r>
      <w:r>
        <w:rPr>
          <w:rFonts w:hint="eastAsia" w:ascii="仿宋_GB2312" w:eastAsia="仿宋_GB2312"/>
          <w:sz w:val="28"/>
          <w:szCs w:val="28"/>
          <w:highlight w:val="none"/>
        </w:rPr>
        <w:t>，</w:t>
      </w:r>
      <w:r>
        <w:rPr>
          <w:rFonts w:hint="eastAsia" w:ascii="仿宋_GB2312" w:eastAsia="仿宋_GB2312"/>
          <w:color w:val="auto"/>
          <w:sz w:val="28"/>
          <w:szCs w:val="28"/>
          <w:highlight w:val="none"/>
        </w:rPr>
        <w:t>完成年初预算的</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rPr>
        <w:t>其中：</w:t>
      </w:r>
    </w:p>
    <w:p>
      <w:pPr>
        <w:numPr>
          <w:ilvl w:val="0"/>
          <w:numId w:val="0"/>
        </w:num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10、</w:t>
      </w:r>
      <w:r>
        <w:rPr>
          <w:rFonts w:hint="eastAsia" w:ascii="仿宋_GB2312" w:eastAsia="仿宋_GB2312"/>
          <w:color w:val="auto"/>
          <w:sz w:val="28"/>
          <w:szCs w:val="28"/>
          <w:highlight w:val="none"/>
        </w:rPr>
        <w:t>“灾害防治及应急管理支出</w:t>
      </w:r>
      <w:r>
        <w:rPr>
          <w:rFonts w:hint="eastAsia" w:ascii="仿宋_GB2312" w:eastAsia="仿宋_GB2312"/>
          <w:color w:val="auto"/>
          <w:sz w:val="28"/>
          <w:szCs w:val="28"/>
          <w:highlight w:val="none"/>
          <w:lang w:eastAsia="zh-CN"/>
        </w:rPr>
        <w:t>”（类）</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3603.76</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其中：</w:t>
      </w:r>
    </w:p>
    <w:p>
      <w:pPr>
        <w:numPr>
          <w:ilvl w:val="0"/>
          <w:numId w:val="0"/>
        </w:numPr>
        <w:spacing w:line="58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“应急管理事务”（款）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0.00万元，2024年度决算9.50万元。主要原因：支付了财政专款安全生产巡查员岗位津贴。</w:t>
      </w:r>
    </w:p>
    <w:p>
      <w:pPr>
        <w:numPr>
          <w:ilvl w:val="0"/>
          <w:numId w:val="0"/>
        </w:numPr>
        <w:spacing w:line="58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“自然灾害救灾及恢复重建支出”（款）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0.00万元，2024年度决算3594.26万元。主要原因：支付了财政专款檀新刘河建设工程征地拆迁补偿款。</w:t>
      </w:r>
    </w:p>
    <w:p>
      <w:pPr>
        <w:spacing w:line="580" w:lineRule="exact"/>
        <w:ind w:firstLine="560" w:firstLineChars="200"/>
        <w:rPr>
          <w:rFonts w:hint="eastAsia" w:ascii="仿宋_GB2312" w:eastAsia="仿宋_GB2312"/>
          <w:b w:val="0"/>
          <w:bCs/>
          <w:sz w:val="28"/>
          <w:szCs w:val="28"/>
          <w:highlight w:val="none"/>
        </w:rPr>
      </w:pPr>
      <w:r>
        <w:rPr>
          <w:rFonts w:hint="eastAsia" w:ascii="黑体" w:eastAsia="黑体"/>
          <w:b w:val="0"/>
          <w:bCs/>
          <w:sz w:val="28"/>
          <w:szCs w:val="28"/>
          <w:highlight w:val="none"/>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年度政府性基金预算财政拨款支出</w:t>
      </w:r>
      <w:r>
        <w:rPr>
          <w:rFonts w:hint="eastAsia" w:ascii="仿宋_GB2312" w:eastAsia="仿宋_GB2312"/>
          <w:sz w:val="28"/>
          <w:szCs w:val="28"/>
          <w:highlight w:val="none"/>
          <w:lang w:val="en-US" w:eastAsia="zh-CN"/>
        </w:rPr>
        <w:t>3364.31</w:t>
      </w:r>
      <w:r>
        <w:rPr>
          <w:rFonts w:hint="eastAsia" w:ascii="仿宋_GB2312" w:eastAsia="仿宋_GB2312"/>
          <w:sz w:val="28"/>
          <w:szCs w:val="28"/>
          <w:highlight w:val="none"/>
        </w:rPr>
        <w:t>万元，主要用于以下方面（按大类）：城乡社区支出</w:t>
      </w:r>
      <w:r>
        <w:rPr>
          <w:rFonts w:hint="eastAsia" w:ascii="仿宋_GB2312" w:eastAsia="仿宋_GB2312"/>
          <w:sz w:val="28"/>
          <w:szCs w:val="28"/>
          <w:highlight w:val="none"/>
          <w:lang w:val="en-US" w:eastAsia="zh-CN"/>
        </w:rPr>
        <w:t>2600.32</w:t>
      </w:r>
      <w:r>
        <w:rPr>
          <w:rFonts w:hint="eastAsia" w:ascii="仿宋_GB2312" w:eastAsia="仿宋_GB2312"/>
          <w:sz w:val="28"/>
          <w:szCs w:val="28"/>
          <w:highlight w:val="none"/>
          <w:lang w:eastAsia="zh-CN"/>
        </w:rPr>
        <w:t>万元</w:t>
      </w:r>
      <w:r>
        <w:rPr>
          <w:rFonts w:hint="eastAsia" w:ascii="仿宋_GB2312" w:eastAsia="仿宋_GB2312"/>
          <w:sz w:val="28"/>
          <w:szCs w:val="28"/>
          <w:highlight w:val="none"/>
        </w:rPr>
        <w:t>，占本年财政拨款支出</w:t>
      </w:r>
      <w:r>
        <w:rPr>
          <w:rFonts w:hint="eastAsia" w:ascii="仿宋_GB2312" w:eastAsia="仿宋_GB2312"/>
          <w:sz w:val="28"/>
          <w:szCs w:val="28"/>
          <w:highlight w:val="none"/>
          <w:lang w:val="en-US" w:eastAsia="zh-CN"/>
        </w:rPr>
        <w:t>77.29</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农林水支出</w:t>
      </w:r>
      <w:r>
        <w:rPr>
          <w:rFonts w:hint="eastAsia" w:ascii="仿宋_GB2312" w:eastAsia="仿宋_GB2312"/>
          <w:sz w:val="28"/>
          <w:szCs w:val="28"/>
          <w:highlight w:val="none"/>
          <w:lang w:val="en-US" w:eastAsia="zh-CN"/>
        </w:rPr>
        <w:t>730.01万元，</w:t>
      </w:r>
      <w:r>
        <w:rPr>
          <w:rFonts w:hint="eastAsia" w:ascii="仿宋_GB2312" w:eastAsia="仿宋_GB2312"/>
          <w:sz w:val="28"/>
          <w:szCs w:val="28"/>
          <w:highlight w:val="none"/>
        </w:rPr>
        <w:t>占本年财政拨款支出</w:t>
      </w:r>
      <w:r>
        <w:rPr>
          <w:rFonts w:hint="eastAsia" w:ascii="仿宋_GB2312" w:eastAsia="仿宋_GB2312"/>
          <w:sz w:val="28"/>
          <w:szCs w:val="28"/>
          <w:highlight w:val="none"/>
          <w:lang w:val="en-US" w:eastAsia="zh-CN"/>
        </w:rPr>
        <w:t>21.7</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；其他</w:t>
      </w:r>
      <w:r>
        <w:rPr>
          <w:rFonts w:hint="eastAsia" w:ascii="仿宋_GB2312" w:eastAsia="仿宋_GB2312"/>
          <w:sz w:val="28"/>
          <w:szCs w:val="28"/>
          <w:highlight w:val="none"/>
        </w:rPr>
        <w:t>支出</w:t>
      </w:r>
      <w:r>
        <w:rPr>
          <w:rFonts w:hint="eastAsia" w:ascii="仿宋_GB2312" w:eastAsia="仿宋_GB2312"/>
          <w:sz w:val="28"/>
          <w:szCs w:val="28"/>
          <w:highlight w:val="none"/>
          <w:lang w:val="en-US" w:eastAsia="zh-CN"/>
        </w:rPr>
        <w:t>33.98</w:t>
      </w:r>
      <w:r>
        <w:rPr>
          <w:rFonts w:hint="eastAsia" w:ascii="仿宋_GB2312" w:eastAsia="仿宋_GB2312"/>
          <w:sz w:val="28"/>
          <w:szCs w:val="28"/>
          <w:highlight w:val="none"/>
          <w:lang w:eastAsia="zh-CN"/>
        </w:rPr>
        <w:t>万元</w:t>
      </w:r>
      <w:r>
        <w:rPr>
          <w:rFonts w:hint="eastAsia" w:ascii="仿宋_GB2312" w:eastAsia="仿宋_GB2312"/>
          <w:sz w:val="28"/>
          <w:szCs w:val="28"/>
          <w:highlight w:val="none"/>
        </w:rPr>
        <w:t>，占本年财政拨款支</w:t>
      </w:r>
      <w:r>
        <w:rPr>
          <w:rFonts w:hint="eastAsia" w:ascii="仿宋_GB2312" w:eastAsia="仿宋_GB2312"/>
          <w:sz w:val="28"/>
          <w:szCs w:val="28"/>
          <w:highlight w:val="none"/>
          <w:lang w:val="en-US" w:eastAsia="zh-CN"/>
        </w:rPr>
        <w:t>1.01</w:t>
      </w:r>
      <w:r>
        <w:rPr>
          <w:rFonts w:hint="eastAsia" w:ascii="仿宋_GB2312" w:eastAsia="仿宋_GB2312"/>
          <w:sz w:val="28"/>
          <w:szCs w:val="28"/>
          <w:highlight w:val="none"/>
        </w:rPr>
        <w:t>%。</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（二）政府性基金预算财政拨款支出决算具体情况</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 xml:space="preserve"> 1</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城乡社区支出</w:t>
      </w:r>
      <w:r>
        <w:rPr>
          <w:rFonts w:hint="eastAsia" w:ascii="仿宋_GB2312" w:eastAsia="仿宋_GB2312"/>
          <w:sz w:val="28"/>
          <w:szCs w:val="28"/>
          <w:highlight w:val="none"/>
          <w:lang w:eastAsia="zh-CN"/>
        </w:rPr>
        <w:t>”（类）</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sz w:val="28"/>
          <w:szCs w:val="28"/>
          <w:highlight w:val="none"/>
        </w:rPr>
        <w:t>20</w:t>
      </w:r>
      <w:r>
        <w:rPr>
          <w:rFonts w:hint="eastAsia" w:ascii="仿宋_GB2312" w:eastAsia="仿宋_GB2312"/>
          <w:sz w:val="28"/>
          <w:szCs w:val="28"/>
          <w:highlight w:val="none"/>
          <w:lang w:val="en-US" w:eastAsia="zh-CN"/>
        </w:rPr>
        <w:t>24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2600.32</w:t>
      </w:r>
      <w:r>
        <w:rPr>
          <w:rFonts w:hint="eastAsia" w:ascii="仿宋_GB2312" w:eastAsia="仿宋_GB2312"/>
          <w:sz w:val="28"/>
          <w:szCs w:val="28"/>
          <w:highlight w:val="none"/>
          <w:lang w:eastAsia="zh-CN"/>
        </w:rPr>
        <w:t>万元。其中：</w:t>
      </w:r>
    </w:p>
    <w:p>
      <w:pPr>
        <w:autoSpaceDE w:val="0"/>
        <w:autoSpaceDN w:val="0"/>
        <w:adjustRightInd w:val="0"/>
        <w:spacing w:line="580" w:lineRule="exact"/>
        <w:ind w:firstLine="700" w:firstLineChars="250"/>
        <w:jc w:val="left"/>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“国有土地使用权出让收入安排的支出”（款）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sz w:val="28"/>
          <w:szCs w:val="28"/>
          <w:highlight w:val="none"/>
        </w:rPr>
        <w:t>20</w:t>
      </w:r>
      <w:r>
        <w:rPr>
          <w:rFonts w:hint="eastAsia" w:ascii="仿宋_GB2312" w:eastAsia="仿宋_GB2312"/>
          <w:sz w:val="28"/>
          <w:szCs w:val="28"/>
          <w:highlight w:val="none"/>
          <w:lang w:val="en-US" w:eastAsia="zh-CN"/>
        </w:rPr>
        <w:t>24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2600.32</w:t>
      </w:r>
      <w:r>
        <w:rPr>
          <w:rFonts w:hint="eastAsia" w:ascii="仿宋_GB2312" w:eastAsia="仿宋_GB2312"/>
          <w:sz w:val="28"/>
          <w:szCs w:val="28"/>
          <w:highlight w:val="none"/>
          <w:lang w:eastAsia="zh-CN"/>
        </w:rPr>
        <w:t>万元</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主要原因：支付了美丽乡村工程、高标准农田建设项目、复耕土地流转费等财政专项资金。</w:t>
      </w:r>
    </w:p>
    <w:p>
      <w:pPr>
        <w:autoSpaceDE w:val="0"/>
        <w:autoSpaceDN w:val="0"/>
        <w:adjustRightInd w:val="0"/>
        <w:spacing w:line="580" w:lineRule="exact"/>
        <w:ind w:firstLine="700" w:firstLineChars="250"/>
        <w:jc w:val="left"/>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“农林水</w:t>
      </w:r>
      <w:r>
        <w:rPr>
          <w:rFonts w:hint="eastAsia" w:ascii="仿宋_GB2312" w:eastAsia="仿宋_GB2312"/>
          <w:sz w:val="28"/>
          <w:szCs w:val="28"/>
          <w:highlight w:val="none"/>
        </w:rPr>
        <w:t>支出</w:t>
      </w:r>
      <w:r>
        <w:rPr>
          <w:rFonts w:hint="eastAsia" w:ascii="仿宋_GB2312" w:eastAsia="仿宋_GB2312"/>
          <w:sz w:val="28"/>
          <w:szCs w:val="28"/>
          <w:highlight w:val="none"/>
          <w:lang w:eastAsia="zh-CN"/>
        </w:rPr>
        <w:t>”（类）</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sz w:val="28"/>
          <w:szCs w:val="28"/>
          <w:highlight w:val="none"/>
        </w:rPr>
        <w:t>20</w:t>
      </w:r>
      <w:r>
        <w:rPr>
          <w:rFonts w:ascii="仿宋_GB2312" w:eastAsia="仿宋_GB2312"/>
          <w:sz w:val="28"/>
          <w:szCs w:val="28"/>
          <w:highlight w:val="none"/>
        </w:rPr>
        <w:t>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730.01</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。其中：</w:t>
      </w:r>
    </w:p>
    <w:p>
      <w:pPr>
        <w:numPr>
          <w:ilvl w:val="0"/>
          <w:numId w:val="0"/>
        </w:num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eastAsia="zh-CN"/>
        </w:rPr>
        <w:t>“大中型水库移民后期扶持基金支出”</w:t>
      </w:r>
      <w:r>
        <w:rPr>
          <w:rFonts w:hint="eastAsia" w:ascii="仿宋_GB2312" w:eastAsia="仿宋_GB2312"/>
          <w:sz w:val="28"/>
          <w:szCs w:val="28"/>
          <w:highlight w:val="none"/>
          <w:lang w:val="en-US" w:eastAsia="zh-CN"/>
        </w:rPr>
        <w:t>（款）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sz w:val="28"/>
          <w:szCs w:val="28"/>
          <w:highlight w:val="none"/>
        </w:rPr>
        <w:t>20</w:t>
      </w:r>
      <w:r>
        <w:rPr>
          <w:rFonts w:ascii="仿宋_GB2312" w:eastAsia="仿宋_GB2312"/>
          <w:sz w:val="28"/>
          <w:szCs w:val="28"/>
          <w:highlight w:val="none"/>
        </w:rPr>
        <w:t>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730.01</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主要原因：</w:t>
      </w:r>
      <w:r>
        <w:rPr>
          <w:rFonts w:hint="eastAsia" w:ascii="仿宋_GB2312" w:eastAsia="仿宋_GB2312"/>
          <w:sz w:val="28"/>
          <w:szCs w:val="28"/>
          <w:highlight w:val="none"/>
          <w:lang w:val="en-US" w:eastAsia="zh-CN"/>
        </w:rPr>
        <w:t>支付了达峪沟村村庄环境提升项目、阁老峪村环境提升项目、羊山村村庄防护坝项目财政专项资金。</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 xml:space="preserve"> 3</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“其他</w:t>
      </w:r>
      <w:r>
        <w:rPr>
          <w:rFonts w:hint="eastAsia" w:ascii="仿宋_GB2312" w:eastAsia="仿宋_GB2312"/>
          <w:sz w:val="28"/>
          <w:szCs w:val="28"/>
          <w:highlight w:val="none"/>
        </w:rPr>
        <w:t>支出</w:t>
      </w:r>
      <w:r>
        <w:rPr>
          <w:rFonts w:hint="eastAsia" w:ascii="仿宋_GB2312" w:eastAsia="仿宋_GB2312"/>
          <w:sz w:val="28"/>
          <w:szCs w:val="28"/>
          <w:highlight w:val="none"/>
          <w:lang w:eastAsia="zh-CN"/>
        </w:rPr>
        <w:t>”（类）</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sz w:val="28"/>
          <w:szCs w:val="28"/>
          <w:highlight w:val="none"/>
        </w:rPr>
        <w:t>20</w:t>
      </w:r>
      <w:r>
        <w:rPr>
          <w:rFonts w:hint="eastAsia" w:ascii="仿宋_GB2312" w:eastAsia="仿宋_GB2312"/>
          <w:sz w:val="28"/>
          <w:szCs w:val="28"/>
          <w:highlight w:val="none"/>
          <w:lang w:val="en-US" w:eastAsia="zh-CN"/>
        </w:rPr>
        <w:t>24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33.98</w:t>
      </w:r>
      <w:r>
        <w:rPr>
          <w:rFonts w:hint="eastAsia" w:ascii="仿宋_GB2312" w:eastAsia="仿宋_GB2312"/>
          <w:sz w:val="28"/>
          <w:szCs w:val="28"/>
          <w:highlight w:val="none"/>
          <w:lang w:eastAsia="zh-CN"/>
        </w:rPr>
        <w:t>万元。其中：</w:t>
      </w:r>
    </w:p>
    <w:p>
      <w:pPr>
        <w:spacing w:line="580" w:lineRule="exact"/>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“彩票公益金安排的支出”（款）</w:t>
      </w:r>
      <w:r>
        <w:rPr>
          <w:rFonts w:hint="eastAsia" w:ascii="仿宋_GB2312" w:eastAsia="仿宋_GB2312"/>
          <w:color w:val="auto"/>
          <w:sz w:val="28"/>
          <w:szCs w:val="28"/>
          <w:highlight w:val="none"/>
        </w:rPr>
        <w:t>2024年度年初预算</w:t>
      </w:r>
      <w:r>
        <w:rPr>
          <w:rFonts w:hint="eastAsia" w:ascii="仿宋_GB2312" w:eastAsia="仿宋_GB2312"/>
          <w:color w:val="auto"/>
          <w:sz w:val="28"/>
          <w:szCs w:val="28"/>
          <w:highlight w:val="none"/>
          <w:lang w:val="en-US" w:eastAsia="zh-CN"/>
        </w:rPr>
        <w:t>0.00万元，</w:t>
      </w:r>
      <w:r>
        <w:rPr>
          <w:rFonts w:hint="eastAsia" w:ascii="仿宋_GB2312" w:eastAsia="仿宋_GB2312"/>
          <w:sz w:val="28"/>
          <w:szCs w:val="28"/>
          <w:highlight w:val="none"/>
        </w:rPr>
        <w:t>20</w:t>
      </w:r>
      <w:r>
        <w:rPr>
          <w:rFonts w:hint="eastAsia" w:ascii="仿宋_GB2312" w:eastAsia="仿宋_GB2312"/>
          <w:sz w:val="28"/>
          <w:szCs w:val="28"/>
          <w:highlight w:val="none"/>
          <w:lang w:val="en-US" w:eastAsia="zh-CN"/>
        </w:rPr>
        <w:t>24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33.98</w:t>
      </w:r>
      <w:r>
        <w:rPr>
          <w:rFonts w:hint="eastAsia" w:ascii="仿宋_GB2312" w:eastAsia="仿宋_GB2312"/>
          <w:sz w:val="28"/>
          <w:szCs w:val="28"/>
          <w:highlight w:val="none"/>
          <w:lang w:eastAsia="zh-CN"/>
        </w:rPr>
        <w:t>万元</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主要原因：支付了财政专款试点探索农村邻里互助养老服务点资金。</w:t>
      </w:r>
    </w:p>
    <w:p>
      <w:pPr>
        <w:spacing w:line="580" w:lineRule="exact"/>
        <w:ind w:firstLine="560" w:firstLineChars="200"/>
        <w:rPr>
          <w:rFonts w:hint="eastAsia" w:ascii="黑体" w:eastAsia="黑体"/>
          <w:b w:val="0"/>
          <w:bCs/>
          <w:sz w:val="28"/>
          <w:szCs w:val="28"/>
          <w:highlight w:val="none"/>
        </w:rPr>
      </w:pPr>
      <w:r>
        <w:rPr>
          <w:rFonts w:hint="eastAsia" w:ascii="黑体" w:eastAsia="黑体"/>
          <w:b w:val="0"/>
          <w:bCs/>
          <w:sz w:val="28"/>
          <w:szCs w:val="28"/>
          <w:highlight w:val="none"/>
        </w:rPr>
        <w:t>六、国有资本经营预算财</w:t>
      </w:r>
      <w:r>
        <w:rPr>
          <w:rFonts w:ascii="黑体" w:eastAsia="黑体"/>
          <w:b w:val="0"/>
          <w:bCs/>
          <w:sz w:val="28"/>
          <w:szCs w:val="28"/>
          <w:highlight w:val="none"/>
        </w:rPr>
        <w:t>政拨款</w:t>
      </w:r>
      <w:r>
        <w:rPr>
          <w:rFonts w:hint="eastAsia" w:ascii="黑体" w:eastAsia="黑体"/>
          <w:b w:val="0"/>
          <w:bCs/>
          <w:sz w:val="28"/>
          <w:szCs w:val="28"/>
          <w:highlight w:val="none"/>
        </w:rPr>
        <w:t>收支情况</w:t>
      </w:r>
    </w:p>
    <w:p>
      <w:pPr>
        <w:ind w:firstLine="537" w:firstLineChars="192"/>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我单位无此项经费：</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年度国有资本经营预算财政</w:t>
      </w:r>
      <w:r>
        <w:rPr>
          <w:rFonts w:ascii="仿宋_GB2312" w:eastAsia="仿宋_GB2312"/>
          <w:sz w:val="28"/>
          <w:szCs w:val="28"/>
          <w:highlight w:val="none"/>
        </w:rPr>
        <w:t>拨款</w:t>
      </w:r>
      <w:r>
        <w:rPr>
          <w:rFonts w:hint="eastAsia" w:ascii="仿宋_GB2312" w:eastAsia="仿宋_GB2312"/>
          <w:sz w:val="28"/>
          <w:szCs w:val="28"/>
          <w:highlight w:val="none"/>
        </w:rPr>
        <w:t>收入总</w:t>
      </w:r>
      <w:r>
        <w:rPr>
          <w:rFonts w:ascii="仿宋_GB2312" w:eastAsia="仿宋_GB2312"/>
          <w:sz w:val="28"/>
          <w:szCs w:val="28"/>
          <w:highlight w:val="none"/>
        </w:rPr>
        <w:t>计0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万元，国有资本经营预算财政</w:t>
      </w:r>
      <w:r>
        <w:rPr>
          <w:rFonts w:ascii="仿宋_GB2312" w:eastAsia="仿宋_GB2312"/>
          <w:sz w:val="28"/>
          <w:szCs w:val="28"/>
          <w:highlight w:val="none"/>
        </w:rPr>
        <w:t>拨款</w:t>
      </w:r>
      <w:r>
        <w:rPr>
          <w:rFonts w:hint="eastAsia" w:ascii="仿宋_GB2312" w:eastAsia="仿宋_GB2312"/>
          <w:sz w:val="28"/>
          <w:szCs w:val="28"/>
          <w:highlight w:val="none"/>
        </w:rPr>
        <w:t>支出总</w:t>
      </w:r>
      <w:r>
        <w:rPr>
          <w:rFonts w:ascii="仿宋_GB2312" w:eastAsia="仿宋_GB2312"/>
          <w:sz w:val="28"/>
          <w:szCs w:val="28"/>
          <w:highlight w:val="none"/>
        </w:rPr>
        <w:t>计0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w:t>
      </w:r>
    </w:p>
    <w:p>
      <w:pPr>
        <w:spacing w:line="580" w:lineRule="exact"/>
        <w:ind w:firstLine="548" w:firstLineChars="196"/>
        <w:rPr>
          <w:rFonts w:hint="eastAsia" w:ascii="黑体" w:eastAsia="黑体"/>
          <w:b w:val="0"/>
          <w:bCs/>
          <w:sz w:val="28"/>
          <w:szCs w:val="28"/>
          <w:highlight w:val="none"/>
        </w:rPr>
      </w:pPr>
      <w:r>
        <w:rPr>
          <w:rFonts w:hint="eastAsia" w:ascii="黑体" w:eastAsia="黑体"/>
          <w:b w:val="0"/>
          <w:bCs/>
          <w:sz w:val="28"/>
          <w:szCs w:val="28"/>
          <w:highlight w:val="none"/>
        </w:rPr>
        <w:t>七、财政拨款基本支出决算情况说明</w:t>
      </w:r>
    </w:p>
    <w:p>
      <w:pPr>
        <w:tabs>
          <w:tab w:val="center" w:pos="6979"/>
        </w:tabs>
        <w:spacing w:line="580" w:lineRule="exact"/>
        <w:ind w:firstLine="548" w:firstLineChars="196"/>
        <w:rPr>
          <w:rFonts w:hint="eastAsia" w:ascii="黑体" w:eastAsia="黑体"/>
          <w:b/>
          <w:sz w:val="28"/>
          <w:szCs w:val="28"/>
          <w:highlight w:val="none"/>
        </w:rPr>
      </w:pPr>
      <w:r>
        <w:rPr>
          <w:rFonts w:hint="eastAsia" w:ascii="仿宋_GB2312" w:eastAsia="仿宋_GB2312"/>
          <w:sz w:val="28"/>
          <w:szCs w:val="28"/>
          <w:highlight w:val="none"/>
        </w:rPr>
        <w:t>20</w:t>
      </w:r>
      <w:r>
        <w:rPr>
          <w:rFonts w:ascii="仿宋_GB2312" w:eastAsia="仿宋_GB2312"/>
          <w:sz w:val="28"/>
          <w:szCs w:val="28"/>
          <w:highlight w:val="none"/>
        </w:rPr>
        <w:t>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度</w:t>
      </w:r>
      <w:r>
        <w:rPr>
          <w:rFonts w:hint="eastAsia" w:ascii="仿宋_GB2312" w:eastAsia="仿宋_GB2312"/>
          <w:sz w:val="28"/>
          <w:szCs w:val="28"/>
          <w:highlight w:val="none"/>
        </w:rPr>
        <w:t>使用一般公共预算财政拨款安排基本支出</w:t>
      </w:r>
      <w:r>
        <w:rPr>
          <w:rFonts w:hint="eastAsia" w:ascii="仿宋_GB2312" w:eastAsia="仿宋_GB2312"/>
          <w:sz w:val="28"/>
          <w:szCs w:val="28"/>
          <w:highlight w:val="none"/>
          <w:lang w:val="en-US" w:eastAsia="zh-CN"/>
        </w:rPr>
        <w:t>3789.89</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我单位无</w:t>
      </w:r>
      <w:r>
        <w:rPr>
          <w:rFonts w:hint="eastAsia" w:ascii="仿宋_GB2312" w:eastAsia="仿宋_GB2312"/>
          <w:sz w:val="28"/>
          <w:szCs w:val="28"/>
          <w:highlight w:val="none"/>
        </w:rPr>
        <w:t>使用政府性基金财政拨款安排</w:t>
      </w:r>
      <w:r>
        <w:rPr>
          <w:rFonts w:hint="eastAsia" w:ascii="仿宋_GB2312" w:eastAsia="仿宋_GB2312"/>
          <w:sz w:val="28"/>
          <w:szCs w:val="28"/>
          <w:highlight w:val="none"/>
          <w:lang w:eastAsia="zh-CN"/>
        </w:rPr>
        <w:t>的</w:t>
      </w:r>
      <w:r>
        <w:rPr>
          <w:rFonts w:hint="eastAsia" w:ascii="仿宋_GB2312" w:eastAsia="仿宋_GB2312"/>
          <w:sz w:val="28"/>
          <w:szCs w:val="28"/>
          <w:highlight w:val="none"/>
        </w:rPr>
        <w:t>基本支出，其中：（1）工资福利支出</w:t>
      </w:r>
      <w:r>
        <w:rPr>
          <w:rFonts w:hint="eastAsia" w:ascii="仿宋_GB2312" w:eastAsia="仿宋_GB2312"/>
          <w:sz w:val="28"/>
          <w:szCs w:val="28"/>
          <w:highlight w:val="none"/>
          <w:lang w:val="en-US" w:eastAsia="zh-CN"/>
        </w:rPr>
        <w:t>3512.23万元，</w:t>
      </w:r>
      <w:r>
        <w:rPr>
          <w:rFonts w:hint="eastAsia" w:ascii="仿宋_GB2312" w:eastAsia="仿宋_GB2312"/>
          <w:sz w:val="28"/>
          <w:szCs w:val="28"/>
          <w:highlight w:val="none"/>
        </w:rPr>
        <w:t>包括基本工资</w:t>
      </w:r>
      <w:r>
        <w:rPr>
          <w:rFonts w:ascii="仿宋_GB2312" w:eastAsia="仿宋_GB2312"/>
          <w:sz w:val="28"/>
          <w:szCs w:val="28"/>
          <w:highlight w:val="none"/>
        </w:rPr>
        <w:t>、津贴补贴、奖金、伙食补助费、绩效工资、</w:t>
      </w:r>
      <w:r>
        <w:rPr>
          <w:rFonts w:hint="eastAsia" w:ascii="仿宋_GB2312" w:eastAsia="仿宋_GB2312"/>
          <w:sz w:val="28"/>
          <w:szCs w:val="28"/>
          <w:highlight w:val="none"/>
        </w:rPr>
        <w:t>其他</w:t>
      </w:r>
      <w:r>
        <w:rPr>
          <w:rFonts w:ascii="仿宋_GB2312" w:eastAsia="仿宋_GB2312"/>
          <w:sz w:val="28"/>
          <w:szCs w:val="28"/>
          <w:highlight w:val="none"/>
        </w:rPr>
        <w:t>社会保障缴费、其他工资福利</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；（2）商品和服务支出</w:t>
      </w:r>
      <w:r>
        <w:rPr>
          <w:rFonts w:hint="eastAsia" w:ascii="仿宋_GB2312" w:eastAsia="仿宋_GB2312"/>
          <w:sz w:val="28"/>
          <w:szCs w:val="28"/>
          <w:highlight w:val="none"/>
          <w:lang w:val="en-US" w:eastAsia="zh-CN"/>
        </w:rPr>
        <w:t>154.01万元，</w:t>
      </w:r>
      <w:r>
        <w:rPr>
          <w:rFonts w:hint="eastAsia" w:ascii="仿宋_GB2312" w:eastAsia="仿宋_GB2312"/>
          <w:sz w:val="28"/>
          <w:szCs w:val="28"/>
          <w:highlight w:val="none"/>
        </w:rPr>
        <w:t>包括</w:t>
      </w:r>
      <w:r>
        <w:rPr>
          <w:rFonts w:ascii="仿宋_GB2312" w:eastAsia="仿宋_GB2312"/>
          <w:sz w:val="28"/>
          <w:szCs w:val="28"/>
          <w:highlight w:val="none"/>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；（3）对个人和家庭补助支出</w:t>
      </w:r>
      <w:r>
        <w:rPr>
          <w:rFonts w:hint="eastAsia" w:ascii="仿宋_GB2312" w:eastAsia="仿宋_GB2312"/>
          <w:sz w:val="28"/>
          <w:szCs w:val="28"/>
          <w:highlight w:val="none"/>
          <w:lang w:val="en-US" w:eastAsia="zh-CN"/>
        </w:rPr>
        <w:t>123.65万元，</w:t>
      </w:r>
      <w:r>
        <w:rPr>
          <w:rFonts w:hint="eastAsia" w:ascii="仿宋_GB2312" w:eastAsia="仿宋_GB2312"/>
          <w:sz w:val="28"/>
          <w:szCs w:val="28"/>
          <w:highlight w:val="none"/>
        </w:rPr>
        <w:t>包括</w:t>
      </w:r>
      <w:r>
        <w:rPr>
          <w:rFonts w:ascii="仿宋_GB2312" w:eastAsia="仿宋_GB2312"/>
          <w:sz w:val="28"/>
          <w:szCs w:val="28"/>
          <w:highlight w:val="none"/>
        </w:rPr>
        <w:t>离休费、退休费、抚恤金、生活补助、</w:t>
      </w:r>
      <w:r>
        <w:rPr>
          <w:rFonts w:hint="eastAsia" w:ascii="仿宋_GB2312" w:eastAsia="仿宋_GB2312"/>
          <w:sz w:val="28"/>
          <w:szCs w:val="28"/>
          <w:highlight w:val="none"/>
        </w:rPr>
        <w:t>救济费</w:t>
      </w:r>
      <w:r>
        <w:rPr>
          <w:rFonts w:ascii="仿宋_GB2312" w:eastAsia="仿宋_GB2312"/>
          <w:sz w:val="28"/>
          <w:szCs w:val="28"/>
          <w:highlight w:val="none"/>
        </w:rPr>
        <w:t>、医疗费</w:t>
      </w:r>
      <w:r>
        <w:rPr>
          <w:rFonts w:hint="eastAsia" w:ascii="仿宋_GB2312" w:eastAsia="仿宋_GB2312"/>
          <w:sz w:val="28"/>
          <w:szCs w:val="28"/>
          <w:highlight w:val="none"/>
        </w:rPr>
        <w:t>补助</w:t>
      </w:r>
      <w:r>
        <w:rPr>
          <w:rFonts w:ascii="仿宋_GB2312" w:eastAsia="仿宋_GB2312"/>
          <w:sz w:val="28"/>
          <w:szCs w:val="28"/>
          <w:highlight w:val="none"/>
        </w:rPr>
        <w:t>、助学金、奖励金</w:t>
      </w:r>
      <w:r>
        <w:rPr>
          <w:rFonts w:hint="eastAsia" w:ascii="仿宋_GB2312" w:eastAsia="仿宋_GB2312"/>
          <w:sz w:val="28"/>
          <w:szCs w:val="28"/>
          <w:highlight w:val="none"/>
        </w:rPr>
        <w:t>、</w:t>
      </w:r>
      <w:r>
        <w:rPr>
          <w:rFonts w:ascii="仿宋_GB2312" w:eastAsia="仿宋_GB2312"/>
          <w:sz w:val="28"/>
          <w:szCs w:val="28"/>
          <w:highlight w:val="none"/>
        </w:rPr>
        <w:t>其他对个人和家庭的补助</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w:t>
      </w:r>
    </w:p>
    <w:p>
      <w:pPr>
        <w:autoSpaceDE w:val="0"/>
        <w:autoSpaceDN w:val="0"/>
        <w:adjustRightInd w:val="0"/>
        <w:spacing w:line="580" w:lineRule="exact"/>
        <w:jc w:val="center"/>
        <w:rPr>
          <w:rFonts w:hint="eastAsia" w:ascii="宋体" w:hAnsi="宋体" w:cs="宋体"/>
          <w:b/>
          <w:spacing w:val="40"/>
          <w:kern w:val="0"/>
          <w:sz w:val="32"/>
          <w:szCs w:val="32"/>
          <w:highlight w:val="none"/>
        </w:rPr>
      </w:pPr>
      <w:r>
        <w:rPr>
          <w:rFonts w:ascii="仿宋_GB2312" w:eastAsia="仿宋_GB2312"/>
          <w:sz w:val="28"/>
          <w:szCs w:val="28"/>
          <w:highlight w:val="none"/>
        </w:rPr>
        <w:br w:type="page"/>
      </w:r>
      <w:r>
        <w:rPr>
          <w:rFonts w:hint="eastAsia" w:ascii="宋体" w:hAnsi="宋体" w:cs="宋体"/>
          <w:b/>
          <w:bCs/>
          <w:spacing w:val="40"/>
          <w:kern w:val="0"/>
          <w:sz w:val="32"/>
          <w:szCs w:val="32"/>
          <w:highlight w:val="none"/>
        </w:rPr>
        <w:t>第三部分</w:t>
      </w:r>
      <w:r>
        <w:rPr>
          <w:rFonts w:hint="eastAsia" w:ascii="宋体" w:hAnsi="宋体"/>
          <w:b/>
          <w:spacing w:val="40"/>
          <w:sz w:val="32"/>
          <w:szCs w:val="32"/>
          <w:highlight w:val="none"/>
        </w:rPr>
        <w:t>202</w:t>
      </w:r>
      <w:r>
        <w:rPr>
          <w:rFonts w:hint="eastAsia" w:ascii="宋体" w:hAnsi="宋体"/>
          <w:b/>
          <w:spacing w:val="40"/>
          <w:sz w:val="32"/>
          <w:szCs w:val="32"/>
          <w:highlight w:val="none"/>
          <w:lang w:val="en-US" w:eastAsia="zh-CN"/>
        </w:rPr>
        <w:t>4</w:t>
      </w:r>
      <w:r>
        <w:rPr>
          <w:rFonts w:hint="eastAsia" w:ascii="宋体" w:hAnsi="宋体"/>
          <w:b/>
          <w:spacing w:val="40"/>
          <w:sz w:val="32"/>
          <w:szCs w:val="32"/>
          <w:highlight w:val="none"/>
        </w:rPr>
        <w:t>年度</w:t>
      </w:r>
      <w:r>
        <w:rPr>
          <w:rFonts w:hint="eastAsia" w:ascii="宋体" w:hAnsi="宋体" w:cs="宋体"/>
          <w:b/>
          <w:spacing w:val="40"/>
          <w:kern w:val="0"/>
          <w:sz w:val="32"/>
          <w:szCs w:val="32"/>
          <w:highlight w:val="none"/>
        </w:rPr>
        <w:t>其他重要事项的情况说明</w:t>
      </w:r>
    </w:p>
    <w:p>
      <w:pPr>
        <w:spacing w:line="560" w:lineRule="exact"/>
        <w:ind w:firstLine="560" w:firstLineChars="200"/>
        <w:rPr>
          <w:rFonts w:hint="eastAsia" w:ascii="黑体" w:eastAsia="黑体"/>
          <w:sz w:val="28"/>
          <w:szCs w:val="28"/>
          <w:highlight w:val="none"/>
        </w:rPr>
      </w:pPr>
      <w:r>
        <w:rPr>
          <w:rFonts w:hint="eastAsia" w:ascii="黑体" w:eastAsia="黑体"/>
          <w:sz w:val="28"/>
          <w:szCs w:val="28"/>
          <w:highlight w:val="none"/>
        </w:rPr>
        <w:t>一、“三公”经费财政拨款决算情况</w:t>
      </w:r>
    </w:p>
    <w:p>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年度“三公”经费财政拨款决算数</w:t>
      </w:r>
      <w:r>
        <w:rPr>
          <w:rFonts w:hint="eastAsia" w:ascii="仿宋_GB2312" w:eastAsia="仿宋_GB2312"/>
          <w:sz w:val="28"/>
          <w:szCs w:val="28"/>
          <w:highlight w:val="none"/>
          <w:lang w:val="en-US" w:eastAsia="zh-CN"/>
        </w:rPr>
        <w:t>24.23</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年度“三公”经费财政拨款年初预算</w:t>
      </w:r>
      <w:r>
        <w:rPr>
          <w:rFonts w:ascii="仿宋_GB2312" w:eastAsia="仿宋_GB2312"/>
          <w:sz w:val="28"/>
          <w:szCs w:val="28"/>
          <w:highlight w:val="none"/>
        </w:rPr>
        <w:t>30.41</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lang w:val="en-US" w:eastAsia="zh-CN"/>
        </w:rPr>
        <w:t>6.18</w:t>
      </w:r>
      <w:r>
        <w:rPr>
          <w:rFonts w:hint="eastAsia" w:ascii="仿宋_GB2312" w:eastAsia="仿宋_GB2312"/>
          <w:sz w:val="28"/>
          <w:szCs w:val="28"/>
          <w:highlight w:val="none"/>
        </w:rPr>
        <w:t>万元。其中：</w:t>
      </w:r>
    </w:p>
    <w:p>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因公出国（境）费用。</w:t>
      </w:r>
      <w:r>
        <w:rPr>
          <w:rFonts w:hint="eastAsia" w:ascii="仿宋_GB2312" w:eastAsia="仿宋_GB2312"/>
          <w:sz w:val="28"/>
          <w:szCs w:val="28"/>
          <w:highlight w:val="none"/>
          <w:lang w:eastAsia="zh-CN"/>
        </w:rPr>
        <w:t>我单位无此项经费：</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年度决算数0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年度年初预算数0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万元增加0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年度组织因公出国（境）团组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个、</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人次。</w:t>
      </w:r>
    </w:p>
    <w:p>
      <w:pPr>
        <w:spacing w:line="560" w:lineRule="exact"/>
        <w:ind w:firstLine="600"/>
        <w:rPr>
          <w:rFonts w:hint="eastAsia"/>
          <w:highlight w:val="none"/>
        </w:rPr>
      </w:pPr>
      <w:r>
        <w:rPr>
          <w:rFonts w:hint="eastAsia" w:ascii="仿宋_GB2312" w:eastAsia="仿宋_GB2312"/>
          <w:sz w:val="28"/>
          <w:szCs w:val="28"/>
          <w:highlight w:val="none"/>
        </w:rPr>
        <w:t>2.公务接待费。</w:t>
      </w:r>
      <w:r>
        <w:rPr>
          <w:rFonts w:hint="eastAsia" w:ascii="仿宋_GB2312" w:eastAsia="仿宋_GB2312"/>
          <w:sz w:val="28"/>
          <w:szCs w:val="28"/>
          <w:highlight w:val="none"/>
          <w:lang w:eastAsia="zh-CN"/>
        </w:rPr>
        <w:t>我单位无此项经费：</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年度决算数</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年度年初预算数</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万元增加</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万元。公务接待</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批次，公务接待</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人次。</w:t>
      </w:r>
    </w:p>
    <w:p>
      <w:pPr>
        <w:numPr>
          <w:ilvl w:val="0"/>
          <w:numId w:val="0"/>
        </w:numPr>
        <w:spacing w:line="560" w:lineRule="exact"/>
        <w:ind w:left="600" w:leftChars="0"/>
        <w:rPr>
          <w:rFonts w:hint="eastAsia" w:ascii="仿宋_GB2312" w:eastAsia="仿宋_GB2312"/>
          <w:sz w:val="28"/>
          <w:szCs w:val="28"/>
          <w:highlight w:val="none"/>
        </w:rPr>
      </w:pP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公务用车购置及运行维护费。202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年度决算数</w:t>
      </w:r>
      <w:r>
        <w:rPr>
          <w:rFonts w:hint="eastAsia" w:ascii="仿宋_GB2312" w:eastAsia="仿宋_GB2312"/>
          <w:sz w:val="28"/>
          <w:szCs w:val="28"/>
          <w:highlight w:val="none"/>
          <w:lang w:val="en-US" w:eastAsia="zh-CN"/>
        </w:rPr>
        <w:t>24.23</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年度年初预算数</w:t>
      </w:r>
      <w:r>
        <w:rPr>
          <w:rFonts w:hint="eastAsia" w:ascii="仿宋_GB2312" w:eastAsia="仿宋_GB2312"/>
          <w:sz w:val="28"/>
          <w:szCs w:val="28"/>
          <w:highlight w:val="none"/>
          <w:lang w:val="en-US" w:eastAsia="zh-CN"/>
        </w:rPr>
        <w:t>30.41</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lang w:val="en-US" w:eastAsia="zh-CN"/>
        </w:rPr>
        <w:t>6.18</w:t>
      </w:r>
      <w:r>
        <w:rPr>
          <w:rFonts w:hint="eastAsia" w:ascii="仿宋_GB2312" w:eastAsia="仿宋_GB2312"/>
          <w:sz w:val="28"/>
          <w:szCs w:val="28"/>
          <w:highlight w:val="none"/>
        </w:rPr>
        <w:t>万元。</w:t>
      </w:r>
    </w:p>
    <w:p>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sz w:val="28"/>
          <w:szCs w:val="28"/>
          <w:highlight w:val="none"/>
        </w:rPr>
        <w:t>其中，公务用车购置费202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年度决算数</w:t>
      </w:r>
      <w:r>
        <w:rPr>
          <w:rFonts w:hint="eastAsia" w:ascii="仿宋_GB2312" w:eastAsia="仿宋_GB2312"/>
          <w:sz w:val="28"/>
          <w:szCs w:val="28"/>
          <w:highlight w:val="none"/>
          <w:lang w:val="en-US" w:eastAsia="zh-CN"/>
        </w:rPr>
        <w:t>0.00</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年度购置（更新）</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辆。公务用车运行维护费202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年度决算数</w:t>
      </w:r>
      <w:r>
        <w:rPr>
          <w:rFonts w:hint="eastAsia" w:ascii="仿宋_GB2312" w:eastAsia="仿宋_GB2312"/>
          <w:sz w:val="28"/>
          <w:szCs w:val="28"/>
          <w:highlight w:val="none"/>
          <w:lang w:val="en-US" w:eastAsia="zh-CN"/>
        </w:rPr>
        <w:t>24.23</w:t>
      </w:r>
      <w:r>
        <w:rPr>
          <w:rFonts w:hint="eastAsia" w:ascii="仿宋_GB2312" w:eastAsia="仿宋_GB2312"/>
          <w:sz w:val="28"/>
          <w:szCs w:val="28"/>
          <w:highlight w:val="none"/>
        </w:rPr>
        <w:t>万元，主要原因</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24年财政收入减少，压减了支出。202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年度公务用车保有量</w:t>
      </w:r>
      <w:r>
        <w:rPr>
          <w:rFonts w:hint="eastAsia" w:ascii="仿宋_GB2312" w:eastAsia="仿宋_GB2312"/>
          <w:sz w:val="28"/>
          <w:szCs w:val="28"/>
          <w:highlight w:val="none"/>
          <w:lang w:val="en-US" w:eastAsia="zh-CN"/>
        </w:rPr>
        <w:t>14</w:t>
      </w:r>
      <w:r>
        <w:rPr>
          <w:rFonts w:hint="eastAsia" w:ascii="仿宋_GB2312" w:eastAsia="仿宋_GB2312"/>
          <w:sz w:val="28"/>
          <w:szCs w:val="28"/>
          <w:highlight w:val="none"/>
        </w:rPr>
        <w:t>辆。</w:t>
      </w:r>
    </w:p>
    <w:p>
      <w:pPr>
        <w:tabs>
          <w:tab w:val="center" w:pos="6979"/>
        </w:tabs>
        <w:ind w:firstLine="554" w:firstLineChars="198"/>
        <w:rPr>
          <w:rFonts w:hint="eastAsia" w:ascii="黑体" w:eastAsia="黑体"/>
          <w:sz w:val="28"/>
          <w:szCs w:val="28"/>
          <w:highlight w:val="none"/>
        </w:rPr>
      </w:pPr>
      <w:r>
        <w:rPr>
          <w:rFonts w:hint="eastAsia" w:ascii="黑体" w:eastAsia="黑体"/>
          <w:sz w:val="28"/>
          <w:szCs w:val="28"/>
          <w:highlight w:val="none"/>
        </w:rPr>
        <w:t>二、机关运行经费支出情况</w:t>
      </w:r>
    </w:p>
    <w:p>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rPr>
        <w:t>20</w:t>
      </w:r>
      <w:r>
        <w:rPr>
          <w:rFonts w:ascii="仿宋_GB2312" w:eastAsia="仿宋_GB2312"/>
          <w:sz w:val="28"/>
          <w:szCs w:val="28"/>
          <w:highlight w:val="none"/>
        </w:rPr>
        <w:t>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w:t>
      </w:r>
      <w:r>
        <w:rPr>
          <w:rFonts w:hint="eastAsia" w:ascii="仿宋_GB2312" w:eastAsia="仿宋_GB2312"/>
          <w:sz w:val="28"/>
          <w:szCs w:val="28"/>
          <w:highlight w:val="none"/>
          <w:lang w:eastAsia="zh-CN"/>
        </w:rPr>
        <w:t>机关运行经费</w:t>
      </w:r>
      <w:r>
        <w:rPr>
          <w:rFonts w:hint="eastAsia" w:ascii="仿宋_GB2312" w:eastAsia="仿宋_GB2312"/>
          <w:sz w:val="28"/>
          <w:szCs w:val="28"/>
          <w:highlight w:val="none"/>
        </w:rPr>
        <w:t>支出合计</w:t>
      </w:r>
      <w:r>
        <w:rPr>
          <w:rFonts w:hint="eastAsia" w:ascii="仿宋_GB2312" w:eastAsia="仿宋_GB2312"/>
          <w:sz w:val="28"/>
          <w:szCs w:val="28"/>
          <w:highlight w:val="none"/>
          <w:lang w:val="en-US" w:eastAsia="zh-CN"/>
        </w:rPr>
        <w:t>154.01</w:t>
      </w:r>
      <w:r>
        <w:rPr>
          <w:rFonts w:hint="eastAsia" w:ascii="仿宋_GB2312" w:eastAsia="仿宋_GB2312"/>
          <w:sz w:val="28"/>
          <w:szCs w:val="28"/>
          <w:highlight w:val="none"/>
        </w:rPr>
        <w:t>万元，比上年</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lang w:val="en-US" w:eastAsia="zh-CN"/>
        </w:rPr>
        <w:t>90.20</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rPr>
        <w:t>原因：</w:t>
      </w:r>
      <w:r>
        <w:rPr>
          <w:rFonts w:hint="eastAsia" w:ascii="仿宋_GB2312" w:eastAsia="仿宋_GB2312"/>
          <w:sz w:val="28"/>
          <w:szCs w:val="28"/>
          <w:highlight w:val="none"/>
          <w:lang w:eastAsia="zh-CN"/>
        </w:rPr>
        <w:t>财政收入减少压减了一般性支出</w:t>
      </w:r>
      <w:r>
        <w:rPr>
          <w:rFonts w:hint="eastAsia" w:ascii="仿宋_GB2312" w:eastAsia="仿宋_GB2312"/>
          <w:sz w:val="28"/>
          <w:szCs w:val="28"/>
          <w:highlight w:val="none"/>
        </w:rPr>
        <w:t>。</w:t>
      </w:r>
    </w:p>
    <w:p>
      <w:pPr>
        <w:ind w:left="540"/>
        <w:rPr>
          <w:rFonts w:hint="eastAsia" w:ascii="黑体" w:eastAsia="黑体"/>
          <w:sz w:val="28"/>
          <w:szCs w:val="28"/>
          <w:highlight w:val="none"/>
        </w:rPr>
      </w:pPr>
      <w:r>
        <w:rPr>
          <w:rFonts w:hint="eastAsia" w:ascii="黑体" w:eastAsia="黑体"/>
          <w:sz w:val="28"/>
          <w:szCs w:val="28"/>
          <w:highlight w:val="none"/>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203</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rPr>
        <w:t>万元，政府采购工程支出</w:t>
      </w:r>
      <w:r>
        <w:rPr>
          <w:rFonts w:ascii="仿宋_GB2312" w:eastAsia="仿宋_GB2312"/>
          <w:sz w:val="28"/>
          <w:szCs w:val="28"/>
        </w:rPr>
        <w:t>179.13</w:t>
      </w:r>
      <w:r>
        <w:rPr>
          <w:rFonts w:hint="eastAsia" w:ascii="仿宋_GB2312" w:eastAsia="仿宋_GB2312"/>
          <w:sz w:val="28"/>
          <w:szCs w:val="28"/>
        </w:rPr>
        <w:t>万元，政府采购服务支出</w:t>
      </w:r>
      <w:r>
        <w:rPr>
          <w:rFonts w:ascii="仿宋_GB2312" w:eastAsia="仿宋_GB2312"/>
          <w:sz w:val="28"/>
          <w:szCs w:val="28"/>
        </w:rPr>
        <w:t>23.87</w:t>
      </w:r>
      <w:r>
        <w:rPr>
          <w:rFonts w:hint="eastAsia" w:ascii="仿宋_GB2312" w:eastAsia="仿宋_GB2312"/>
          <w:sz w:val="28"/>
          <w:szCs w:val="28"/>
        </w:rPr>
        <w:t>万元。授予中小企业合同金额</w:t>
      </w:r>
      <w:r>
        <w:rPr>
          <w:rFonts w:ascii="仿宋_GB2312" w:eastAsia="仿宋_GB2312"/>
          <w:sz w:val="28"/>
          <w:szCs w:val="28"/>
        </w:rPr>
        <w:t>177.94</w:t>
      </w:r>
      <w:r>
        <w:rPr>
          <w:rFonts w:hint="eastAsia" w:ascii="仿宋_GB2312" w:eastAsia="仿宋_GB2312"/>
          <w:sz w:val="28"/>
          <w:szCs w:val="28"/>
        </w:rPr>
        <w:t>万元，占政府采购支出总额的</w:t>
      </w:r>
      <w:r>
        <w:rPr>
          <w:rFonts w:hint="eastAsia" w:ascii="仿宋_GB2312" w:eastAsia="仿宋_GB2312"/>
          <w:sz w:val="28"/>
          <w:szCs w:val="28"/>
          <w:lang w:eastAsia="zh-CN"/>
        </w:rPr>
        <w:t>87.65</w:t>
      </w:r>
      <w:r>
        <w:rPr>
          <w:rFonts w:hint="eastAsia" w:ascii="仿宋_GB2312" w:eastAsia="仿宋_GB2312"/>
          <w:sz w:val="28"/>
          <w:szCs w:val="28"/>
        </w:rPr>
        <w:t>%，其中：授予小微企业合同金额</w:t>
      </w:r>
      <w:r>
        <w:rPr>
          <w:rFonts w:ascii="仿宋_GB2312" w:eastAsia="仿宋_GB2312"/>
          <w:sz w:val="28"/>
          <w:szCs w:val="28"/>
        </w:rPr>
        <w:t>177.94</w:t>
      </w:r>
      <w:r>
        <w:rPr>
          <w:rFonts w:hint="eastAsia" w:ascii="仿宋_GB2312" w:eastAsia="仿宋_GB2312"/>
          <w:sz w:val="28"/>
          <w:szCs w:val="28"/>
        </w:rPr>
        <w:t>万元，占政府采购支出总额的</w:t>
      </w:r>
      <w:r>
        <w:rPr>
          <w:rFonts w:ascii="仿宋_GB2312" w:eastAsia="仿宋_GB2312"/>
          <w:sz w:val="28"/>
          <w:szCs w:val="28"/>
        </w:rPr>
        <w:t>87.65</w:t>
      </w:r>
      <w:r>
        <w:rPr>
          <w:rFonts w:hint="eastAsia" w:ascii="仿宋_GB2312" w:eastAsia="仿宋_GB2312"/>
          <w:sz w:val="28"/>
          <w:szCs w:val="28"/>
        </w:rPr>
        <w:t>%。</w:t>
      </w:r>
    </w:p>
    <w:p>
      <w:pPr>
        <w:ind w:firstLine="560" w:firstLineChars="200"/>
        <w:rPr>
          <w:rFonts w:hint="eastAsia" w:ascii="黑体" w:eastAsia="黑体"/>
          <w:sz w:val="28"/>
          <w:szCs w:val="28"/>
          <w:highlight w:val="none"/>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highlight w:val="none"/>
        </w:rPr>
      </w:pPr>
      <w:r>
        <w:rPr>
          <w:rFonts w:hint="eastAsia" w:ascii="仿宋_GB2312" w:eastAsia="仿宋_GB2312"/>
          <w:sz w:val="28"/>
          <w:szCs w:val="28"/>
          <w:highlight w:val="none"/>
          <w:lang w:eastAsia="zh-CN"/>
        </w:rPr>
        <w:t>截至</w:t>
      </w:r>
      <w:r>
        <w:rPr>
          <w:rFonts w:hint="eastAsia" w:ascii="仿宋_GB2312" w:eastAsia="仿宋_GB2312"/>
          <w:sz w:val="28"/>
          <w:szCs w:val="28"/>
          <w:highlight w:val="none"/>
          <w:lang w:val="en-US" w:eastAsia="zh-CN"/>
        </w:rPr>
        <w:t>12月31日，北京市密云区穆家峪镇人民政府预算（本级）</w:t>
      </w:r>
      <w:r>
        <w:rPr>
          <w:rFonts w:hint="eastAsia" w:ascii="仿宋_GB2312" w:eastAsia="仿宋_GB2312"/>
          <w:sz w:val="28"/>
          <w:szCs w:val="28"/>
          <w:highlight w:val="none"/>
          <w:lang w:eastAsia="zh-CN"/>
        </w:rPr>
        <w:t>共有</w:t>
      </w:r>
      <w:r>
        <w:rPr>
          <w:rFonts w:hint="eastAsia" w:ascii="仿宋_GB2312" w:eastAsia="仿宋_GB2312"/>
          <w:sz w:val="28"/>
          <w:szCs w:val="28"/>
          <w:highlight w:val="none"/>
        </w:rPr>
        <w:t>车辆</w:t>
      </w:r>
      <w:r>
        <w:rPr>
          <w:rFonts w:hint="eastAsia" w:ascii="仿宋_GB2312" w:eastAsia="仿宋_GB2312"/>
          <w:sz w:val="28"/>
          <w:szCs w:val="28"/>
          <w:highlight w:val="none"/>
          <w:lang w:val="en-US" w:eastAsia="zh-CN"/>
        </w:rPr>
        <w:t>14</w:t>
      </w:r>
      <w:r>
        <w:rPr>
          <w:rFonts w:hint="eastAsia" w:ascii="仿宋_GB2312" w:eastAsia="仿宋_GB2312"/>
          <w:sz w:val="28"/>
          <w:szCs w:val="28"/>
          <w:highlight w:val="none"/>
        </w:rPr>
        <w:t>台；单位价值100万元</w:t>
      </w:r>
      <w:r>
        <w:rPr>
          <w:rFonts w:hint="eastAsia" w:ascii="仿宋_GB2312" w:eastAsia="仿宋_GB2312"/>
          <w:sz w:val="28"/>
          <w:szCs w:val="28"/>
          <w:highlight w:val="none"/>
          <w:lang w:eastAsia="zh-CN"/>
        </w:rPr>
        <w:t>（含）</w:t>
      </w:r>
      <w:r>
        <w:rPr>
          <w:rFonts w:hint="eastAsia" w:ascii="仿宋_GB2312" w:eastAsia="仿宋_GB2312"/>
          <w:sz w:val="28"/>
          <w:szCs w:val="28"/>
          <w:highlight w:val="none"/>
        </w:rPr>
        <w:t>以上的设备</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台（套）。</w:t>
      </w:r>
    </w:p>
    <w:p>
      <w:pPr>
        <w:ind w:firstLine="537" w:firstLineChars="192"/>
        <w:rPr>
          <w:rFonts w:ascii="黑体" w:eastAsia="黑体"/>
          <w:sz w:val="28"/>
          <w:szCs w:val="28"/>
          <w:highlight w:val="none"/>
        </w:rPr>
      </w:pPr>
      <w:r>
        <w:rPr>
          <w:rFonts w:hint="eastAsia" w:ascii="黑体" w:eastAsia="黑体"/>
          <w:sz w:val="28"/>
          <w:szCs w:val="28"/>
          <w:highlight w:val="none"/>
        </w:rPr>
        <w:t>五</w:t>
      </w:r>
      <w:r>
        <w:rPr>
          <w:rFonts w:ascii="黑体" w:eastAsia="黑体"/>
          <w:sz w:val="28"/>
          <w:szCs w:val="28"/>
          <w:highlight w:val="none"/>
        </w:rPr>
        <w:t>、政府购买服务</w:t>
      </w:r>
      <w:r>
        <w:rPr>
          <w:rFonts w:hint="eastAsia" w:ascii="黑体" w:eastAsia="黑体"/>
          <w:sz w:val="28"/>
          <w:szCs w:val="28"/>
          <w:highlight w:val="none"/>
        </w:rPr>
        <w:t>支出</w:t>
      </w:r>
      <w:r>
        <w:rPr>
          <w:rFonts w:ascii="黑体" w:eastAsia="黑体"/>
          <w:sz w:val="28"/>
          <w:szCs w:val="28"/>
          <w:highlight w:val="none"/>
        </w:rPr>
        <w:t>说明</w:t>
      </w:r>
    </w:p>
    <w:p>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w:t>
      </w:r>
      <w:r>
        <w:rPr>
          <w:rFonts w:ascii="仿宋_GB2312" w:eastAsia="仿宋_GB2312"/>
          <w:sz w:val="28"/>
          <w:szCs w:val="28"/>
          <w:highlight w:val="none"/>
        </w:rPr>
        <w:t>政府购买服务决算</w:t>
      </w:r>
      <w:r>
        <w:rPr>
          <w:rFonts w:hint="eastAsia" w:ascii="仿宋_GB2312" w:eastAsia="仿宋_GB2312"/>
          <w:sz w:val="28"/>
          <w:szCs w:val="28"/>
          <w:highlight w:val="none"/>
          <w:lang w:val="en-US" w:eastAsia="zh-CN"/>
        </w:rPr>
        <w:t>92.03</w:t>
      </w:r>
      <w:r>
        <w:rPr>
          <w:rFonts w:hint="eastAsia" w:ascii="仿宋_GB2312" w:eastAsia="仿宋_GB2312"/>
          <w:sz w:val="28"/>
          <w:szCs w:val="28"/>
          <w:highlight w:val="none"/>
        </w:rPr>
        <w:t>万元。</w:t>
      </w:r>
    </w:p>
    <w:p>
      <w:pPr>
        <w:ind w:firstLine="560" w:firstLineChars="200"/>
        <w:jc w:val="left"/>
        <w:rPr>
          <w:rFonts w:hint="eastAsia" w:ascii="仿宋_GB2312" w:eastAsia="仿宋_GB2312"/>
          <w:color w:val="000000"/>
          <w:sz w:val="32"/>
          <w:szCs w:val="32"/>
          <w:highlight w:val="none"/>
        </w:rPr>
      </w:pPr>
      <w:r>
        <w:rPr>
          <w:rFonts w:hint="eastAsia" w:ascii="黑体" w:eastAsia="黑体"/>
          <w:sz w:val="28"/>
          <w:szCs w:val="28"/>
          <w:highlight w:val="none"/>
        </w:rPr>
        <w:t>六、</w:t>
      </w:r>
      <w:r>
        <w:rPr>
          <w:rFonts w:ascii="黑体" w:eastAsia="黑体"/>
          <w:sz w:val="28"/>
          <w:szCs w:val="28"/>
          <w:highlight w:val="none"/>
        </w:rPr>
        <w:t>专业名词解释</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1.基本支出：指为保障机构正常运转、完成日常工作任务而发生的人员支出和公用支出。</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2.项目支出：指在基本支出之外为完成特定行政任务或事业发展目标所发生的支出。</w:t>
      </w:r>
    </w:p>
    <w:p>
      <w:pPr>
        <w:ind w:firstLine="560" w:firstLineChars="200"/>
        <w:rPr>
          <w:rFonts w:hint="eastAsia" w:ascii="仿宋_GB2312" w:hAnsi="宋体" w:eastAsia="仿宋_GB2312"/>
          <w:sz w:val="28"/>
          <w:szCs w:val="28"/>
          <w:highlight w:val="none"/>
        </w:rPr>
      </w:pPr>
      <w:r>
        <w:rPr>
          <w:rFonts w:hint="eastAsia" w:ascii="仿宋_GB2312" w:eastAsia="仿宋_GB2312"/>
          <w:sz w:val="28"/>
          <w:szCs w:val="28"/>
          <w:highlight w:val="none"/>
        </w:rPr>
        <w:t>3.“三公”经费：</w:t>
      </w:r>
      <w:r>
        <w:rPr>
          <w:rFonts w:hint="eastAsia" w:ascii="仿宋_GB2312" w:hAnsi="宋体" w:eastAsia="仿宋_GB2312"/>
          <w:sz w:val="28"/>
          <w:szCs w:val="28"/>
          <w:highlight w:val="none"/>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highlight w:val="none"/>
        </w:rPr>
      </w:pPr>
      <w:r>
        <w:rPr>
          <w:rFonts w:hint="eastAsia" w:ascii="仿宋_GB2312" w:eastAsia="仿宋_GB2312"/>
          <w:sz w:val="28"/>
          <w:szCs w:val="28"/>
          <w:highlight w:val="none"/>
        </w:rPr>
        <w:t>4</w:t>
      </w:r>
      <w:r>
        <w:rPr>
          <w:rFonts w:ascii="仿宋_GB2312" w:eastAsia="仿宋_GB2312"/>
          <w:sz w:val="28"/>
          <w:szCs w:val="28"/>
          <w:highlight w:val="none"/>
        </w:rPr>
        <w:t>.</w:t>
      </w:r>
      <w:r>
        <w:rPr>
          <w:rFonts w:hint="eastAsia" w:ascii="仿宋_GB2312" w:eastAsia="仿宋_GB2312"/>
          <w:sz w:val="28"/>
          <w:szCs w:val="28"/>
          <w:highlight w:val="none"/>
        </w:rPr>
        <w:t>机关运行经费：</w:t>
      </w:r>
      <w:r>
        <w:rPr>
          <w:rFonts w:hint="eastAsia" w:ascii="仿宋_GB2312" w:hAnsi="宋体" w:eastAsia="仿宋_GB2312"/>
          <w:sz w:val="28"/>
          <w:szCs w:val="28"/>
          <w:highlight w:val="none"/>
        </w:rPr>
        <w:t>指为</w:t>
      </w:r>
      <w:r>
        <w:rPr>
          <w:rFonts w:ascii="仿宋_GB2312" w:hAnsi="宋体" w:eastAsia="仿宋_GB2312"/>
          <w:sz w:val="28"/>
          <w:szCs w:val="28"/>
          <w:highlight w:val="none"/>
        </w:rPr>
        <w:t>保障</w:t>
      </w:r>
      <w:r>
        <w:rPr>
          <w:rFonts w:hint="eastAsia" w:ascii="仿宋_GB2312" w:hAnsi="宋体" w:eastAsia="仿宋_GB2312"/>
          <w:sz w:val="28"/>
          <w:szCs w:val="28"/>
          <w:highlight w:val="none"/>
        </w:rPr>
        <w:t>行政单位（含参照公务员法管理事业单位）运行用于</w:t>
      </w:r>
      <w:r>
        <w:rPr>
          <w:rFonts w:ascii="仿宋_GB2312" w:hAnsi="宋体" w:eastAsia="仿宋_GB2312"/>
          <w:sz w:val="28"/>
          <w:szCs w:val="28"/>
          <w:highlight w:val="none"/>
        </w:rPr>
        <w:t>购买货物和服务的各项资金</w:t>
      </w:r>
      <w:r>
        <w:rPr>
          <w:rFonts w:hint="eastAsia" w:ascii="仿宋_GB2312" w:hAnsi="宋体" w:eastAsia="仿宋_GB2312"/>
          <w:sz w:val="28"/>
          <w:szCs w:val="28"/>
          <w:highlight w:val="none"/>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5</w:t>
      </w:r>
      <w:r>
        <w:rPr>
          <w:rFonts w:ascii="仿宋_GB2312" w:eastAsia="仿宋_GB2312"/>
          <w:sz w:val="28"/>
          <w:szCs w:val="28"/>
          <w:highlight w:val="none"/>
        </w:rPr>
        <w:t>.</w:t>
      </w:r>
      <w:r>
        <w:rPr>
          <w:rFonts w:hint="eastAsia" w:ascii="仿宋_GB2312" w:eastAsia="仿宋_GB2312"/>
          <w:sz w:val="28"/>
          <w:szCs w:val="28"/>
          <w:highlight w:val="none"/>
        </w:rPr>
        <w:t>政府采购</w:t>
      </w:r>
      <w:r>
        <w:rPr>
          <w:rFonts w:ascii="仿宋_GB2312" w:eastAsia="仿宋_GB2312"/>
          <w:sz w:val="28"/>
          <w:szCs w:val="28"/>
          <w:highlight w:val="none"/>
        </w:rPr>
        <w:t>：</w:t>
      </w:r>
      <w:r>
        <w:rPr>
          <w:rFonts w:hint="eastAsia" w:ascii="仿宋_GB2312" w:eastAsia="仿宋_GB2312"/>
          <w:sz w:val="28"/>
          <w:szCs w:val="28"/>
          <w:highlight w:val="none"/>
        </w:rPr>
        <w:t>指</w:t>
      </w:r>
      <w:r>
        <w:rPr>
          <w:rFonts w:ascii="仿宋_GB2312" w:eastAsia="仿宋_GB2312"/>
          <w:sz w:val="28"/>
          <w:szCs w:val="28"/>
          <w:highlight w:val="none"/>
        </w:rPr>
        <w:t>各级国家机关、事业单位和团体组织，使用</w:t>
      </w:r>
      <w:r>
        <w:rPr>
          <w:rFonts w:hint="eastAsia" w:ascii="仿宋_GB2312" w:eastAsia="仿宋_GB2312"/>
          <w:sz w:val="28"/>
          <w:szCs w:val="28"/>
          <w:highlight w:val="none"/>
        </w:rPr>
        <w:t>财政性</w:t>
      </w:r>
      <w:r>
        <w:rPr>
          <w:rFonts w:ascii="仿宋_GB2312" w:eastAsia="仿宋_GB2312"/>
          <w:sz w:val="28"/>
          <w:szCs w:val="28"/>
          <w:highlight w:val="none"/>
        </w:rPr>
        <w:t>资金采购依法制定的集中目录以内的或者采购限额标准以上的货物、工程和服务的行为</w:t>
      </w:r>
      <w:r>
        <w:rPr>
          <w:rFonts w:hint="eastAsia" w:ascii="仿宋_GB2312" w:eastAsia="仿宋_GB2312"/>
          <w:sz w:val="28"/>
          <w:szCs w:val="28"/>
          <w:highlight w:val="none"/>
        </w:rPr>
        <w:t>，</w:t>
      </w:r>
      <w:r>
        <w:rPr>
          <w:rFonts w:ascii="仿宋_GB2312" w:eastAsia="仿宋_GB2312"/>
          <w:sz w:val="28"/>
          <w:szCs w:val="28"/>
          <w:highlight w:val="none"/>
        </w:rPr>
        <w:t>是规范财政支出管理和强化预算约束的有效措施。</w:t>
      </w:r>
    </w:p>
    <w:p>
      <w:pPr>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6</w:t>
      </w:r>
      <w:r>
        <w:rPr>
          <w:rFonts w:ascii="仿宋_GB2312" w:eastAsia="仿宋_GB2312"/>
          <w:sz w:val="28"/>
          <w:szCs w:val="28"/>
          <w:highlight w:val="none"/>
        </w:rPr>
        <w:t>.政府购买服务：</w:t>
      </w:r>
      <w:r>
        <w:rPr>
          <w:rFonts w:hint="eastAsia" w:ascii="仿宋_GB2312" w:eastAsia="仿宋_GB2312"/>
          <w:sz w:val="28"/>
          <w:szCs w:val="28"/>
          <w:highlight w:val="none"/>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lang w:eastAsia="zh-CN"/>
        </w:rPr>
        <w:t>当年</w:t>
      </w:r>
      <w:r>
        <w:rPr>
          <w:rFonts w:hint="eastAsia" w:ascii="仿宋_GB2312" w:eastAsia="仿宋_GB2312"/>
          <w:sz w:val="28"/>
          <w:szCs w:val="28"/>
          <w:highlight w:val="none"/>
          <w:lang w:val="en-US" w:eastAsia="zh-CN"/>
        </w:rPr>
        <w:t>使用的所有</w:t>
      </w:r>
      <w:r>
        <w:rPr>
          <w:rFonts w:hint="eastAsia" w:ascii="仿宋_GB2312" w:eastAsia="仿宋_GB2312"/>
          <w:sz w:val="28"/>
          <w:szCs w:val="28"/>
          <w:highlight w:val="none"/>
          <w:lang w:eastAsia="zh-CN"/>
        </w:rPr>
        <w:t>支出功能分类项级科目名词解释：</w:t>
      </w:r>
    </w:p>
    <w:p>
      <w:pPr>
        <w:ind w:firstLine="420" w:firstLineChars="150"/>
        <w:rPr>
          <w:rFonts w:hint="eastAsia"/>
          <w:highlight w:val="none"/>
          <w:lang w:val="en-US" w:eastAsia="zh-CN"/>
        </w:rPr>
      </w:pPr>
      <w:r>
        <w:rPr>
          <w:rFonts w:hint="eastAsia" w:ascii="仿宋_GB2312" w:eastAsia="仿宋_GB2312"/>
          <w:sz w:val="28"/>
          <w:szCs w:val="28"/>
          <w:highlight w:val="none"/>
          <w:lang w:val="en-US" w:eastAsia="zh-CN"/>
        </w:rPr>
        <w:t>一般公共服务支出（类）政府办公厅(室)及相关机构事务（款）行政运行（项）：反映行政单位（包括实行公务员管理的事业单位）的基本支出。</w:t>
      </w:r>
    </w:p>
    <w:p>
      <w:pPr>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一般公共服务支出（类）政府办公厅(室)及相关机构事务（款）事业运行（项）：反映事业单位的基本支出，不包括行政单位（包括实行公务员管理的事业单位）后勤服务中心、医务室等附属事业单位。</w:t>
      </w:r>
    </w:p>
    <w:p>
      <w:pPr>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一般公共服务支出（类）统计信息事务（款）专项统计业务（项）：反映各级统计机关在日常业务外开展专项统计的支出。</w:t>
      </w:r>
    </w:p>
    <w:p>
      <w:pPr>
        <w:pStyle w:val="2"/>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一般公共服务支出（类）统计信息事务（款）专项普查活动（项）：反映统计部门开展人口普查、经济普查、农业普查、投入产出调查等周期性普查工作的支出。</w:t>
      </w:r>
    </w:p>
    <w:p>
      <w:pPr>
        <w:widowControl w:val="0"/>
        <w:spacing w:after="120" w:afterLines="0" w:afterAutospacing="0"/>
        <w:ind w:firstLine="560" w:firstLineChars="200"/>
        <w:jc w:val="both"/>
        <w:rPr>
          <w:rFonts w:hint="eastAsia" w:ascii="Times New Roman" w:hAnsi="Times New Roman" w:eastAsia="宋体" w:cs="Times New Roman"/>
          <w:kern w:val="2"/>
          <w:sz w:val="21"/>
          <w:szCs w:val="24"/>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一般公共服务支出（类）民主党派及工商联事务（款）其他民主党派及工商联事务支出（项）：反映其他用于民主党派及工商联事务方面的支出。</w:t>
      </w:r>
    </w:p>
    <w:p>
      <w:pPr>
        <w:widowControl w:val="0"/>
        <w:spacing w:after="120" w:afterLines="0" w:afterAutospacing="0"/>
        <w:ind w:firstLine="560" w:firstLineChars="200"/>
        <w:jc w:val="both"/>
        <w:rPr>
          <w:rFonts w:hint="eastAsia" w:ascii="仿宋_GB2312"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一般公共服务支出（类）党委办公厅(室)及相关机构事务（款）专项业务（项）：反映</w:t>
      </w:r>
      <w:r>
        <w:rPr>
          <w:rFonts w:hint="eastAsia" w:ascii="仿宋_GB2312" w:eastAsia="仿宋_GB2312" w:cs="Times New Roman"/>
          <w:kern w:val="2"/>
          <w:sz w:val="28"/>
          <w:szCs w:val="28"/>
          <w:highlight w:val="none"/>
          <w:lang w:val="en-US" w:eastAsia="zh-CN" w:bidi="ar-SA"/>
        </w:rPr>
        <w:t>党委办公厅（室）及相关机构开展专项业务活动所发生的支出。</w:t>
      </w:r>
    </w:p>
    <w:p>
      <w:pPr>
        <w:widowControl w:val="0"/>
        <w:spacing w:after="120" w:afterLines="0" w:afterAutospacing="0"/>
        <w:ind w:firstLine="560" w:firstLineChars="200"/>
        <w:jc w:val="both"/>
        <w:rPr>
          <w:rFonts w:hint="eastAsia" w:ascii="仿宋_GB2312"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一般公共服务支出（类）组织事务（款）一般行政管理事务（项）：反映</w:t>
      </w:r>
      <w:r>
        <w:rPr>
          <w:rFonts w:hint="eastAsia" w:ascii="仿宋_GB2312" w:eastAsia="仿宋_GB2312"/>
          <w:sz w:val="28"/>
          <w:szCs w:val="28"/>
          <w:highlight w:val="none"/>
          <w:lang w:val="en-US" w:eastAsia="zh-CN"/>
        </w:rPr>
        <w:t>行政单位（包括实行公务员管理的事业单位）未单独设置项级科目的其他项目支出。</w:t>
      </w:r>
    </w:p>
    <w:p>
      <w:pPr>
        <w:widowControl w:val="0"/>
        <w:spacing w:after="120" w:afterLines="0" w:afterAutospacing="0"/>
        <w:ind w:firstLine="560" w:firstLineChars="200"/>
        <w:jc w:val="both"/>
        <w:rPr>
          <w:rFonts w:hint="eastAsia" w:ascii="仿宋_GB2312"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一般公共服务支出（类）组织事务（款）其他组织事务支出（项）：反映</w:t>
      </w:r>
      <w:r>
        <w:rPr>
          <w:rFonts w:hint="eastAsia" w:ascii="仿宋_GB2312" w:eastAsia="仿宋_GB2312"/>
          <w:sz w:val="28"/>
          <w:szCs w:val="28"/>
          <w:highlight w:val="none"/>
          <w:lang w:val="en-US" w:eastAsia="zh-CN"/>
        </w:rPr>
        <w:t>其他用于中国共产党组织部门的事务支出。</w:t>
      </w:r>
    </w:p>
    <w:p>
      <w:pPr>
        <w:widowControl w:val="0"/>
        <w:spacing w:after="120" w:afterLines="0" w:afterAutospacing="0"/>
        <w:ind w:firstLine="560" w:firstLineChars="200"/>
        <w:jc w:val="both"/>
        <w:rPr>
          <w:rFonts w:hint="eastAsia"/>
          <w:highlight w:val="none"/>
          <w:lang w:val="en-US" w:eastAsia="zh-CN"/>
        </w:rPr>
      </w:pPr>
      <w:r>
        <w:rPr>
          <w:rFonts w:hint="eastAsia" w:ascii="仿宋_GB2312" w:hAnsi="Times New Roman" w:eastAsia="仿宋_GB2312" w:cs="Times New Roman"/>
          <w:kern w:val="2"/>
          <w:sz w:val="28"/>
          <w:szCs w:val="28"/>
          <w:highlight w:val="none"/>
          <w:lang w:val="en-US" w:eastAsia="zh-CN" w:bidi="ar-SA"/>
        </w:rPr>
        <w:t>一般公共服务支出（类）其他共产党事务支出（款）一般行政管理事务（项）：反映</w:t>
      </w:r>
      <w:r>
        <w:rPr>
          <w:rFonts w:hint="eastAsia" w:ascii="仿宋_GB2312" w:eastAsia="仿宋_GB2312"/>
          <w:sz w:val="28"/>
          <w:szCs w:val="28"/>
          <w:highlight w:val="none"/>
          <w:lang w:val="en-US" w:eastAsia="zh-CN"/>
        </w:rPr>
        <w:t>行政单位（包括实行公务员管理的事业单位）未单独设置项级科目的其他项目支出。</w:t>
      </w:r>
    </w:p>
    <w:p>
      <w:pPr>
        <w:widowControl w:val="0"/>
        <w:spacing w:after="120" w:afterLines="0" w:afterAutospacing="0"/>
        <w:ind w:firstLine="560" w:firstLineChars="200"/>
        <w:jc w:val="both"/>
        <w:rPr>
          <w:rFonts w:hint="eastAsia" w:ascii="仿宋_GB2312"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一般公共服务支出（类）其他一般公共服务支出（款）其他一般公共服务支出（项）：反映</w:t>
      </w:r>
      <w:r>
        <w:rPr>
          <w:rFonts w:hint="eastAsia" w:ascii="仿宋_GB2312" w:eastAsia="仿宋_GB2312"/>
          <w:sz w:val="28"/>
          <w:szCs w:val="28"/>
          <w:highlight w:val="none"/>
          <w:lang w:val="en-US" w:eastAsia="zh-CN"/>
        </w:rPr>
        <w:t>其他一般公共服务支出。</w:t>
      </w:r>
    </w:p>
    <w:p>
      <w:pPr>
        <w:widowControl w:val="0"/>
        <w:spacing w:after="120" w:afterLines="0" w:afterAutospacing="0"/>
        <w:ind w:firstLine="560" w:firstLineChars="200"/>
        <w:jc w:val="both"/>
        <w:rPr>
          <w:rFonts w:hint="eastAsia" w:ascii="仿宋_GB2312"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公共安全支出（类）公安（款）其他公安支出（项）：反映</w:t>
      </w:r>
      <w:r>
        <w:rPr>
          <w:rFonts w:hint="eastAsia" w:ascii="仿宋_GB2312" w:eastAsia="仿宋_GB2312"/>
          <w:sz w:val="28"/>
          <w:szCs w:val="28"/>
          <w:highlight w:val="none"/>
          <w:lang w:val="en-US" w:eastAsia="zh-CN"/>
        </w:rPr>
        <w:t>其他用于公安方面的支出。</w:t>
      </w:r>
    </w:p>
    <w:p>
      <w:pPr>
        <w:widowControl w:val="0"/>
        <w:spacing w:after="120" w:afterLines="0" w:afterAutospacing="0"/>
        <w:ind w:firstLine="560" w:firstLineChars="200"/>
        <w:jc w:val="both"/>
        <w:rPr>
          <w:rFonts w:hint="eastAsia" w:ascii="仿宋_GB2312"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公共安全支出（类）其他公安支出（款）其他公安支出（项）：反映</w:t>
      </w:r>
      <w:r>
        <w:rPr>
          <w:rFonts w:hint="eastAsia" w:ascii="仿宋_GB2312" w:eastAsia="仿宋_GB2312"/>
          <w:sz w:val="28"/>
          <w:szCs w:val="28"/>
          <w:highlight w:val="none"/>
          <w:lang w:val="en-US" w:eastAsia="zh-CN"/>
        </w:rPr>
        <w:t>其他用于公安方面的支出。</w:t>
      </w:r>
    </w:p>
    <w:p>
      <w:pPr>
        <w:widowControl w:val="0"/>
        <w:spacing w:after="120" w:afterLines="0" w:afterAutospacing="0"/>
        <w:ind w:firstLine="560" w:firstLineChars="200"/>
        <w:jc w:val="both"/>
        <w:rPr>
          <w:rFonts w:hint="eastAsia" w:ascii="仿宋_GB2312"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文化旅游体育与传媒支出（类）文化和旅游（款）其他文化和旅游支出（项）：反映</w:t>
      </w:r>
      <w:r>
        <w:rPr>
          <w:rFonts w:hint="eastAsia" w:ascii="仿宋_GB2312" w:eastAsia="仿宋_GB2312"/>
          <w:sz w:val="28"/>
          <w:szCs w:val="28"/>
          <w:highlight w:val="none"/>
          <w:lang w:val="en-US" w:eastAsia="zh-CN"/>
        </w:rPr>
        <w:t>其他用于文化和旅游方面的支出。</w:t>
      </w:r>
    </w:p>
    <w:p>
      <w:pPr>
        <w:widowControl w:val="0"/>
        <w:spacing w:after="120" w:afterLines="0" w:afterAutospacing="0"/>
        <w:ind w:firstLine="560" w:firstLineChars="200"/>
        <w:jc w:val="both"/>
        <w:rPr>
          <w:rFonts w:hint="eastAsia"/>
          <w:highlight w:val="none"/>
          <w:lang w:val="en-US" w:eastAsia="zh-CN"/>
        </w:rPr>
      </w:pPr>
      <w:r>
        <w:rPr>
          <w:rFonts w:hint="eastAsia" w:ascii="仿宋_GB2312" w:hAnsi="Times New Roman" w:eastAsia="仿宋_GB2312" w:cs="Times New Roman"/>
          <w:kern w:val="2"/>
          <w:sz w:val="28"/>
          <w:szCs w:val="28"/>
          <w:highlight w:val="none"/>
          <w:lang w:val="en-US" w:eastAsia="zh-CN" w:bidi="ar-SA"/>
        </w:rPr>
        <w:t>社会保障和就业支出（类）人力资源和社会保障管理事务（款）其他人力资源和社会保障管理事务支出（项）：反映</w:t>
      </w:r>
      <w:r>
        <w:rPr>
          <w:rFonts w:hint="eastAsia" w:ascii="仿宋_GB2312" w:eastAsia="仿宋_GB2312"/>
          <w:sz w:val="28"/>
          <w:szCs w:val="28"/>
          <w:highlight w:val="none"/>
          <w:lang w:val="en-US" w:eastAsia="zh-CN"/>
        </w:rPr>
        <w:t>其他用于</w:t>
      </w:r>
      <w:r>
        <w:rPr>
          <w:rFonts w:hint="eastAsia" w:ascii="仿宋_GB2312" w:hAnsi="Times New Roman" w:eastAsia="仿宋_GB2312" w:cs="Times New Roman"/>
          <w:kern w:val="2"/>
          <w:sz w:val="28"/>
          <w:szCs w:val="28"/>
          <w:highlight w:val="none"/>
          <w:lang w:val="en-US" w:eastAsia="zh-CN" w:bidi="ar-SA"/>
        </w:rPr>
        <w:t>人力资源和社会保障管理事务</w:t>
      </w:r>
      <w:r>
        <w:rPr>
          <w:rFonts w:hint="eastAsia" w:ascii="仿宋_GB2312" w:eastAsia="仿宋_GB2312"/>
          <w:sz w:val="28"/>
          <w:szCs w:val="28"/>
          <w:highlight w:val="none"/>
          <w:lang w:val="en-US" w:eastAsia="zh-CN"/>
        </w:rPr>
        <w:t>方面的支出。</w:t>
      </w:r>
    </w:p>
    <w:p>
      <w:pPr>
        <w:widowControl w:val="0"/>
        <w:spacing w:after="120" w:afterLines="0" w:afterAutospacing="0"/>
        <w:ind w:firstLine="560" w:firstLineChars="200"/>
        <w:jc w:val="both"/>
        <w:rPr>
          <w:rFonts w:hint="eastAsia" w:ascii="仿宋_GB2312" w:eastAsia="仿宋_GB2312"/>
          <w:sz w:val="28"/>
          <w:szCs w:val="28"/>
          <w:highlight w:val="none"/>
          <w:lang w:val="en-US" w:eastAsia="zh-CN"/>
        </w:rPr>
      </w:pPr>
      <w:r>
        <w:rPr>
          <w:rFonts w:hint="eastAsia" w:ascii="仿宋_GB2312" w:hAnsi="Times New Roman" w:eastAsia="仿宋_GB2312" w:cs="Times New Roman"/>
          <w:kern w:val="2"/>
          <w:sz w:val="28"/>
          <w:szCs w:val="28"/>
          <w:highlight w:val="none"/>
          <w:lang w:val="en-US" w:eastAsia="zh-CN" w:bidi="ar-SA"/>
        </w:rPr>
        <w:t>社会保障和就业支出（类）民政管理事务（款）其他民政管理事务支出（项）：反映</w:t>
      </w:r>
      <w:r>
        <w:rPr>
          <w:rFonts w:hint="eastAsia" w:ascii="仿宋_GB2312" w:eastAsia="仿宋_GB2312"/>
          <w:sz w:val="28"/>
          <w:szCs w:val="28"/>
          <w:highlight w:val="none"/>
          <w:lang w:val="en-US" w:eastAsia="zh-CN"/>
        </w:rPr>
        <w:t>其他用于</w:t>
      </w:r>
      <w:r>
        <w:rPr>
          <w:rFonts w:hint="eastAsia" w:ascii="仿宋_GB2312" w:hAnsi="Times New Roman" w:eastAsia="仿宋_GB2312" w:cs="Times New Roman"/>
          <w:kern w:val="2"/>
          <w:sz w:val="28"/>
          <w:szCs w:val="28"/>
          <w:highlight w:val="none"/>
          <w:lang w:val="en-US" w:eastAsia="zh-CN" w:bidi="ar-SA"/>
        </w:rPr>
        <w:t>民政管理事务支出</w:t>
      </w:r>
      <w:r>
        <w:rPr>
          <w:rFonts w:hint="eastAsia" w:ascii="仿宋_GB2312" w:eastAsia="仿宋_GB2312"/>
          <w:sz w:val="28"/>
          <w:szCs w:val="28"/>
          <w:highlight w:val="none"/>
          <w:lang w:val="en-US" w:eastAsia="zh-CN"/>
        </w:rPr>
        <w:t>方面的支出。</w:t>
      </w:r>
    </w:p>
    <w:p>
      <w:pPr>
        <w:pStyle w:val="2"/>
        <w:ind w:firstLine="560" w:firstLineChars="200"/>
        <w:rPr>
          <w:rFonts w:hint="eastAsia" w:ascii="仿宋_GB2312" w:eastAsia="仿宋_GB2312"/>
          <w:sz w:val="28"/>
          <w:szCs w:val="28"/>
          <w:highlight w:val="none"/>
          <w:lang w:val="en-US" w:eastAsia="zh-CN"/>
        </w:rPr>
      </w:pPr>
      <w:r>
        <w:rPr>
          <w:rFonts w:hint="eastAsia" w:ascii="仿宋_GB2312" w:hAnsi="Times New Roman" w:eastAsia="仿宋_GB2312" w:cs="Times New Roman"/>
          <w:kern w:val="2"/>
          <w:sz w:val="28"/>
          <w:szCs w:val="28"/>
          <w:highlight w:val="none"/>
          <w:lang w:val="en-US" w:eastAsia="zh-CN" w:bidi="ar-SA"/>
        </w:rPr>
        <w:t>社会保障和就业支出（类）行政事业单位养老支出（款）行政单位离退休（项）：反映</w:t>
      </w:r>
      <w:r>
        <w:rPr>
          <w:rFonts w:hint="eastAsia" w:ascii="仿宋_GB2312" w:eastAsia="仿宋_GB2312"/>
          <w:sz w:val="28"/>
          <w:szCs w:val="28"/>
          <w:highlight w:val="none"/>
          <w:lang w:val="en-US" w:eastAsia="zh-CN"/>
        </w:rPr>
        <w:t>行政单位（包括实行公务员管理的事业单位）开支的离退休经费。</w:t>
      </w:r>
    </w:p>
    <w:p>
      <w:pPr>
        <w:pStyle w:val="2"/>
        <w:ind w:firstLine="560" w:firstLineChars="200"/>
        <w:rPr>
          <w:rFonts w:hint="eastAsia" w:ascii="仿宋_GB2312" w:eastAsia="仿宋_GB2312"/>
          <w:sz w:val="28"/>
          <w:szCs w:val="28"/>
          <w:highlight w:val="none"/>
          <w:lang w:val="en-US" w:eastAsia="zh-CN"/>
        </w:rPr>
      </w:pPr>
      <w:r>
        <w:rPr>
          <w:rFonts w:hint="eastAsia" w:ascii="仿宋_GB2312" w:hAnsi="Times New Roman" w:eastAsia="仿宋_GB2312" w:cs="Times New Roman"/>
          <w:kern w:val="2"/>
          <w:sz w:val="28"/>
          <w:szCs w:val="28"/>
          <w:highlight w:val="none"/>
          <w:lang w:val="en-US" w:eastAsia="zh-CN" w:bidi="ar-SA"/>
        </w:rPr>
        <w:t>社会保障和就业支出（类）行政事业单位养老支出（款）事业单位离退休（项）：反映</w:t>
      </w:r>
      <w:r>
        <w:rPr>
          <w:rFonts w:hint="eastAsia" w:ascii="仿宋_GB2312" w:eastAsia="仿宋_GB2312"/>
          <w:sz w:val="28"/>
          <w:szCs w:val="28"/>
          <w:highlight w:val="none"/>
          <w:lang w:val="en-US" w:eastAsia="zh-CN"/>
        </w:rPr>
        <w:t>事业单位开支的离退休经费。</w:t>
      </w:r>
    </w:p>
    <w:p>
      <w:pPr>
        <w:pStyle w:val="2"/>
        <w:ind w:firstLine="560" w:firstLineChars="200"/>
        <w:rPr>
          <w:rFonts w:hint="eastAsia" w:ascii="仿宋_GB2312" w:eastAsia="仿宋_GB2312"/>
          <w:sz w:val="28"/>
          <w:szCs w:val="28"/>
          <w:highlight w:val="none"/>
          <w:lang w:val="en-US" w:eastAsia="zh-CN"/>
        </w:rPr>
      </w:pPr>
      <w:r>
        <w:rPr>
          <w:rFonts w:hint="eastAsia" w:ascii="仿宋_GB2312" w:hAnsi="Times New Roman" w:eastAsia="仿宋_GB2312" w:cs="Times New Roman"/>
          <w:kern w:val="2"/>
          <w:sz w:val="28"/>
          <w:szCs w:val="28"/>
          <w:highlight w:val="none"/>
          <w:lang w:val="en-US" w:eastAsia="zh-CN" w:bidi="ar-SA"/>
        </w:rPr>
        <w:t>社会保障和就业支出（类）残疾人事业（款）其他残疾人事业支出（项）：反映</w:t>
      </w:r>
      <w:r>
        <w:rPr>
          <w:rFonts w:hint="eastAsia" w:ascii="仿宋_GB2312" w:eastAsia="仿宋_GB2312"/>
          <w:sz w:val="28"/>
          <w:szCs w:val="28"/>
          <w:highlight w:val="none"/>
          <w:lang w:val="en-US" w:eastAsia="zh-CN"/>
        </w:rPr>
        <w:t>其他用于</w:t>
      </w:r>
      <w:r>
        <w:rPr>
          <w:rFonts w:hint="eastAsia" w:ascii="仿宋_GB2312" w:hAnsi="Times New Roman" w:eastAsia="仿宋_GB2312" w:cs="Times New Roman"/>
          <w:kern w:val="2"/>
          <w:sz w:val="28"/>
          <w:szCs w:val="28"/>
          <w:highlight w:val="none"/>
          <w:lang w:val="en-US" w:eastAsia="zh-CN" w:bidi="ar-SA"/>
        </w:rPr>
        <w:t>残疾人事业</w:t>
      </w:r>
      <w:r>
        <w:rPr>
          <w:rFonts w:hint="eastAsia" w:ascii="仿宋_GB2312" w:eastAsia="仿宋_GB2312" w:cs="Times New Roman"/>
          <w:kern w:val="2"/>
          <w:sz w:val="28"/>
          <w:szCs w:val="28"/>
          <w:highlight w:val="none"/>
          <w:lang w:val="en-US" w:eastAsia="zh-CN" w:bidi="ar-SA"/>
        </w:rPr>
        <w:t>方面的支出</w:t>
      </w:r>
      <w:r>
        <w:rPr>
          <w:rFonts w:hint="eastAsia" w:ascii="仿宋_GB2312" w:eastAsia="仿宋_GB2312"/>
          <w:sz w:val="28"/>
          <w:szCs w:val="28"/>
          <w:highlight w:val="none"/>
          <w:lang w:val="en-US" w:eastAsia="zh-CN"/>
        </w:rPr>
        <w:t>。</w:t>
      </w:r>
    </w:p>
    <w:p>
      <w:pPr>
        <w:pStyle w:val="2"/>
        <w:ind w:firstLine="560" w:firstLineChars="200"/>
        <w:rPr>
          <w:rFonts w:hint="eastAsia" w:ascii="仿宋_GB2312" w:eastAsia="仿宋_GB2312"/>
          <w:sz w:val="28"/>
          <w:szCs w:val="28"/>
          <w:highlight w:val="none"/>
          <w:lang w:val="en-US" w:eastAsia="zh-CN"/>
        </w:rPr>
      </w:pPr>
      <w:r>
        <w:rPr>
          <w:rFonts w:hint="eastAsia" w:ascii="仿宋_GB2312" w:hAnsi="Times New Roman" w:eastAsia="仿宋_GB2312" w:cs="Times New Roman"/>
          <w:kern w:val="2"/>
          <w:sz w:val="28"/>
          <w:szCs w:val="28"/>
          <w:highlight w:val="none"/>
          <w:lang w:val="en-US" w:eastAsia="zh-CN" w:bidi="ar-SA"/>
        </w:rPr>
        <w:t>社会保障和就业支出（类）其他社会保障和就业支出（款）其他社会保障和就业支出（项）：反映</w:t>
      </w:r>
      <w:r>
        <w:rPr>
          <w:rFonts w:hint="eastAsia" w:ascii="仿宋_GB2312" w:eastAsia="仿宋_GB2312"/>
          <w:sz w:val="28"/>
          <w:szCs w:val="28"/>
          <w:highlight w:val="none"/>
          <w:lang w:val="en-US" w:eastAsia="zh-CN"/>
        </w:rPr>
        <w:t>其他用于</w:t>
      </w:r>
      <w:r>
        <w:rPr>
          <w:rFonts w:hint="eastAsia" w:ascii="仿宋_GB2312" w:hAnsi="Times New Roman" w:eastAsia="仿宋_GB2312" w:cs="Times New Roman"/>
          <w:kern w:val="2"/>
          <w:sz w:val="28"/>
          <w:szCs w:val="28"/>
          <w:highlight w:val="none"/>
          <w:lang w:val="en-US" w:eastAsia="zh-CN" w:bidi="ar-SA"/>
        </w:rPr>
        <w:t>社会保障和就业</w:t>
      </w:r>
      <w:r>
        <w:rPr>
          <w:rFonts w:hint="eastAsia" w:ascii="仿宋_GB2312" w:eastAsia="仿宋_GB2312" w:cs="Times New Roman"/>
          <w:kern w:val="2"/>
          <w:sz w:val="28"/>
          <w:szCs w:val="28"/>
          <w:highlight w:val="none"/>
          <w:lang w:val="en-US" w:eastAsia="zh-CN" w:bidi="ar-SA"/>
        </w:rPr>
        <w:t>方面的支出</w:t>
      </w:r>
      <w:r>
        <w:rPr>
          <w:rFonts w:hint="eastAsia" w:ascii="仿宋_GB2312" w:eastAsia="仿宋_GB2312"/>
          <w:sz w:val="28"/>
          <w:szCs w:val="28"/>
          <w:highlight w:val="none"/>
          <w:lang w:val="en-US" w:eastAsia="zh-CN"/>
        </w:rPr>
        <w:t>。</w:t>
      </w:r>
    </w:p>
    <w:p>
      <w:pPr>
        <w:pStyle w:val="2"/>
        <w:ind w:firstLine="560" w:firstLineChars="200"/>
        <w:rPr>
          <w:rFonts w:hint="eastAsia" w:ascii="仿宋_GB2312" w:eastAsia="仿宋_GB2312"/>
          <w:sz w:val="28"/>
          <w:szCs w:val="28"/>
          <w:highlight w:val="none"/>
          <w:lang w:val="en-US" w:eastAsia="zh-CN"/>
        </w:rPr>
      </w:pPr>
      <w:r>
        <w:rPr>
          <w:rFonts w:hint="eastAsia" w:ascii="仿宋_GB2312" w:hAnsi="Times New Roman" w:eastAsia="仿宋_GB2312" w:cs="Times New Roman"/>
          <w:kern w:val="2"/>
          <w:sz w:val="28"/>
          <w:szCs w:val="28"/>
          <w:highlight w:val="none"/>
          <w:lang w:val="en-US" w:eastAsia="zh-CN" w:bidi="ar-SA"/>
        </w:rPr>
        <w:t>卫生健康支出（类）计划生育事务（款）其他计划生育事务支出（项）：反映</w:t>
      </w:r>
      <w:r>
        <w:rPr>
          <w:rFonts w:hint="eastAsia" w:ascii="仿宋_GB2312" w:eastAsia="仿宋_GB2312"/>
          <w:sz w:val="28"/>
          <w:szCs w:val="28"/>
          <w:highlight w:val="none"/>
          <w:lang w:val="en-US" w:eastAsia="zh-CN"/>
        </w:rPr>
        <w:t>其他用</w:t>
      </w:r>
      <w:r>
        <w:rPr>
          <w:rFonts w:hint="eastAsia" w:ascii="仿宋_GB2312" w:hAnsi="Times New Roman" w:eastAsia="仿宋_GB2312" w:cs="Times New Roman"/>
          <w:kern w:val="2"/>
          <w:sz w:val="28"/>
          <w:szCs w:val="28"/>
          <w:highlight w:val="none"/>
          <w:lang w:val="en-US" w:eastAsia="zh-CN" w:bidi="ar-SA"/>
        </w:rPr>
        <w:t>计划生育</w:t>
      </w:r>
      <w:r>
        <w:rPr>
          <w:rFonts w:hint="eastAsia" w:ascii="仿宋_GB2312" w:eastAsia="仿宋_GB2312" w:cs="Times New Roman"/>
          <w:kern w:val="2"/>
          <w:sz w:val="28"/>
          <w:szCs w:val="28"/>
          <w:highlight w:val="none"/>
          <w:lang w:val="en-US" w:eastAsia="zh-CN" w:bidi="ar-SA"/>
        </w:rPr>
        <w:t>管理</w:t>
      </w:r>
      <w:r>
        <w:rPr>
          <w:rFonts w:hint="eastAsia" w:ascii="仿宋_GB2312" w:hAnsi="Times New Roman" w:eastAsia="仿宋_GB2312" w:cs="Times New Roman"/>
          <w:kern w:val="2"/>
          <w:sz w:val="28"/>
          <w:szCs w:val="28"/>
          <w:highlight w:val="none"/>
          <w:lang w:val="en-US" w:eastAsia="zh-CN" w:bidi="ar-SA"/>
        </w:rPr>
        <w:t>事务支出</w:t>
      </w:r>
      <w:r>
        <w:rPr>
          <w:rFonts w:hint="eastAsia" w:ascii="仿宋_GB2312" w:eastAsia="仿宋_GB2312" w:cs="Times New Roman"/>
          <w:kern w:val="2"/>
          <w:sz w:val="28"/>
          <w:szCs w:val="28"/>
          <w:highlight w:val="none"/>
          <w:lang w:val="en-US" w:eastAsia="zh-CN" w:bidi="ar-SA"/>
        </w:rPr>
        <w:t>方面的支出</w:t>
      </w:r>
      <w:r>
        <w:rPr>
          <w:rFonts w:hint="eastAsia" w:ascii="仿宋_GB2312" w:eastAsia="仿宋_GB2312"/>
          <w:sz w:val="28"/>
          <w:szCs w:val="28"/>
          <w:highlight w:val="none"/>
          <w:lang w:val="en-US" w:eastAsia="zh-CN"/>
        </w:rPr>
        <w:t>。</w:t>
      </w:r>
    </w:p>
    <w:p>
      <w:pPr>
        <w:pStyle w:val="2"/>
        <w:ind w:firstLine="560" w:firstLineChars="200"/>
        <w:rPr>
          <w:rFonts w:hint="eastAsia" w:ascii="仿宋_GB2312" w:eastAsia="仿宋_GB2312"/>
          <w:sz w:val="28"/>
          <w:szCs w:val="28"/>
          <w:highlight w:val="none"/>
          <w:lang w:val="en-US" w:eastAsia="zh-CN"/>
        </w:rPr>
      </w:pPr>
      <w:r>
        <w:rPr>
          <w:rFonts w:hint="eastAsia" w:ascii="仿宋_GB2312" w:hAnsi="Times New Roman" w:eastAsia="仿宋_GB2312" w:cs="Times New Roman"/>
          <w:kern w:val="2"/>
          <w:sz w:val="28"/>
          <w:szCs w:val="28"/>
          <w:highlight w:val="none"/>
          <w:lang w:val="en-US" w:eastAsia="zh-CN" w:bidi="ar-SA"/>
        </w:rPr>
        <w:t>节能环保支出（类）污染防治（款）大气（项）：反映</w:t>
      </w:r>
      <w:r>
        <w:rPr>
          <w:rFonts w:hint="eastAsia" w:ascii="仿宋_GB2312" w:eastAsia="仿宋_GB2312"/>
          <w:sz w:val="28"/>
          <w:szCs w:val="28"/>
          <w:highlight w:val="none"/>
          <w:lang w:val="en-US" w:eastAsia="zh-CN"/>
        </w:rPr>
        <w:t>政府在治理空气污染、汽车尾气、酸雨、二氧化硫、沙尘暴等方面的支出。</w:t>
      </w:r>
    </w:p>
    <w:p>
      <w:pPr>
        <w:pStyle w:val="2"/>
        <w:ind w:firstLine="560" w:firstLineChars="200"/>
        <w:rPr>
          <w:rFonts w:hint="eastAsia" w:ascii="仿宋_GB2312" w:eastAsia="仿宋_GB2312"/>
          <w:sz w:val="28"/>
          <w:szCs w:val="28"/>
          <w:highlight w:val="none"/>
          <w:lang w:val="en-US" w:eastAsia="zh-CN"/>
        </w:rPr>
      </w:pPr>
      <w:r>
        <w:rPr>
          <w:rFonts w:hint="eastAsia" w:ascii="仿宋_GB2312" w:hAnsi="Times New Roman" w:eastAsia="仿宋_GB2312" w:cs="Times New Roman"/>
          <w:kern w:val="2"/>
          <w:sz w:val="28"/>
          <w:szCs w:val="28"/>
          <w:highlight w:val="none"/>
          <w:lang w:val="en-US" w:eastAsia="zh-CN" w:bidi="ar-SA"/>
        </w:rPr>
        <w:t>城乡社区支出（类）城乡社区管理事务（款）其他城乡社区管理事务支出（项）：反映</w:t>
      </w:r>
      <w:r>
        <w:rPr>
          <w:rFonts w:hint="eastAsia" w:ascii="仿宋_GB2312" w:eastAsia="仿宋_GB2312"/>
          <w:sz w:val="28"/>
          <w:szCs w:val="28"/>
          <w:highlight w:val="none"/>
          <w:lang w:val="en-US" w:eastAsia="zh-CN"/>
        </w:rPr>
        <w:t>其他用于城乡社区管理事务方面的支出。</w:t>
      </w:r>
    </w:p>
    <w:p>
      <w:pPr>
        <w:pStyle w:val="2"/>
        <w:ind w:firstLine="560" w:firstLineChars="200"/>
        <w:rPr>
          <w:rFonts w:hint="eastAsia" w:ascii="仿宋_GB2312" w:eastAsia="仿宋_GB2312"/>
          <w:sz w:val="28"/>
          <w:szCs w:val="28"/>
          <w:highlight w:val="none"/>
          <w:lang w:val="en-US" w:eastAsia="zh-CN"/>
        </w:rPr>
      </w:pPr>
      <w:r>
        <w:rPr>
          <w:rFonts w:hint="eastAsia" w:ascii="仿宋_GB2312" w:hAnsi="Times New Roman" w:eastAsia="仿宋_GB2312" w:cs="Times New Roman"/>
          <w:kern w:val="2"/>
          <w:sz w:val="28"/>
          <w:szCs w:val="28"/>
          <w:highlight w:val="none"/>
          <w:lang w:val="en-US" w:eastAsia="zh-CN" w:bidi="ar-SA"/>
        </w:rPr>
        <w:t>城乡社区支出（类）城乡社区公共设施（款）其他城乡社区公共设施支出（项）：反映</w:t>
      </w:r>
      <w:r>
        <w:rPr>
          <w:rFonts w:hint="eastAsia" w:ascii="仿宋_GB2312" w:eastAsia="仿宋_GB2312"/>
          <w:sz w:val="28"/>
          <w:szCs w:val="28"/>
          <w:highlight w:val="none"/>
          <w:lang w:val="en-US" w:eastAsia="zh-CN"/>
        </w:rPr>
        <w:t>其他用于城乡社区公共设施方面的支出。</w:t>
      </w:r>
    </w:p>
    <w:p>
      <w:pPr>
        <w:pStyle w:val="2"/>
        <w:ind w:firstLine="560" w:firstLineChars="200"/>
        <w:rPr>
          <w:rFonts w:hint="eastAsia" w:ascii="仿宋_GB2312" w:eastAsia="仿宋_GB2312"/>
          <w:sz w:val="28"/>
          <w:szCs w:val="28"/>
          <w:highlight w:val="none"/>
          <w:lang w:val="en-US" w:eastAsia="zh-CN"/>
        </w:rPr>
      </w:pPr>
      <w:r>
        <w:rPr>
          <w:rFonts w:hint="eastAsia" w:ascii="仿宋_GB2312" w:hAnsi="Times New Roman" w:eastAsia="仿宋_GB2312" w:cs="Times New Roman"/>
          <w:kern w:val="2"/>
          <w:sz w:val="28"/>
          <w:szCs w:val="28"/>
          <w:highlight w:val="none"/>
          <w:lang w:val="en-US" w:eastAsia="zh-CN" w:bidi="ar-SA"/>
        </w:rPr>
        <w:t>城乡社区支出（类）城乡社区环境卫生（款）城乡社区环境卫生（项）：反映</w:t>
      </w:r>
      <w:r>
        <w:rPr>
          <w:rFonts w:hint="eastAsia" w:ascii="仿宋_GB2312" w:eastAsia="仿宋_GB2312"/>
          <w:sz w:val="28"/>
          <w:szCs w:val="28"/>
          <w:highlight w:val="none"/>
          <w:lang w:val="en-US" w:eastAsia="zh-CN"/>
        </w:rPr>
        <w:t>城乡社区道路清扫、垃圾清运与处理、公厕建设与维护、园林绿化等方面的支出。</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城乡社区支出（类）其他城乡社区支出（款）其他城乡社区支出（项）：反映其他用于其他城乡社区方面的支出。</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农林水支出（类）农业农村（款）农业生产发展（项）：反映</w:t>
      </w:r>
      <w:r>
        <w:rPr>
          <w:rFonts w:hint="eastAsia" w:ascii="仿宋_GB2312" w:eastAsia="仿宋_GB2312" w:cs="Times New Roman"/>
          <w:kern w:val="2"/>
          <w:sz w:val="28"/>
          <w:szCs w:val="28"/>
          <w:highlight w:val="none"/>
          <w:lang w:val="en-US" w:eastAsia="zh-CN" w:bidi="ar-SA"/>
        </w:rPr>
        <w:t>用于耕地地力保护、适度规模经营、农机购置补贴、优势特色主导产业发展、畜牧水产业发展、农村一二三产业融合等方面的支出</w:t>
      </w:r>
      <w:r>
        <w:rPr>
          <w:rFonts w:hint="eastAsia" w:ascii="仿宋_GB2312" w:hAnsi="Times New Roman" w:eastAsia="仿宋_GB2312" w:cs="Times New Roman"/>
          <w:kern w:val="2"/>
          <w:sz w:val="28"/>
          <w:szCs w:val="28"/>
          <w:highlight w:val="none"/>
          <w:lang w:val="en-US" w:eastAsia="zh-CN" w:bidi="ar-SA"/>
        </w:rPr>
        <w:t>。</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农林水支出（类）农业农村（款）农村合作经济（项）：反映</w:t>
      </w:r>
      <w:r>
        <w:rPr>
          <w:rFonts w:hint="eastAsia" w:ascii="仿宋_GB2312" w:eastAsia="仿宋_GB2312" w:cs="Times New Roman"/>
          <w:kern w:val="2"/>
          <w:sz w:val="28"/>
          <w:szCs w:val="28"/>
          <w:highlight w:val="none"/>
          <w:lang w:val="en-US" w:eastAsia="zh-CN" w:bidi="ar-SA"/>
        </w:rPr>
        <w:t>用于农村集体经济组织、农民合作经济组织、新型农业经营主体和农业社会化服务体系建设，以及土地承包管理、宅基地管理等方面的支出</w:t>
      </w:r>
      <w:r>
        <w:rPr>
          <w:rFonts w:hint="eastAsia" w:ascii="仿宋_GB2312" w:hAnsi="Times New Roman" w:eastAsia="仿宋_GB2312" w:cs="Times New Roman"/>
          <w:kern w:val="2"/>
          <w:sz w:val="28"/>
          <w:szCs w:val="28"/>
          <w:highlight w:val="none"/>
          <w:lang w:val="en-US" w:eastAsia="zh-CN" w:bidi="ar-SA"/>
        </w:rPr>
        <w:t>。</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农林水支出（类）农业农村（款）其他农业农村支出（项）：反映</w:t>
      </w:r>
      <w:r>
        <w:rPr>
          <w:rFonts w:hint="eastAsia" w:ascii="仿宋_GB2312" w:eastAsia="仿宋_GB2312" w:cs="Times New Roman"/>
          <w:kern w:val="2"/>
          <w:sz w:val="28"/>
          <w:szCs w:val="28"/>
          <w:highlight w:val="none"/>
          <w:lang w:val="en-US" w:eastAsia="zh-CN" w:bidi="ar-SA"/>
        </w:rPr>
        <w:t>其他用于农业农村方面的支出</w:t>
      </w:r>
      <w:r>
        <w:rPr>
          <w:rFonts w:hint="eastAsia" w:ascii="仿宋_GB2312" w:hAnsi="Times New Roman" w:eastAsia="仿宋_GB2312" w:cs="Times New Roman"/>
          <w:kern w:val="2"/>
          <w:sz w:val="28"/>
          <w:szCs w:val="28"/>
          <w:highlight w:val="none"/>
          <w:lang w:val="en-US" w:eastAsia="zh-CN" w:bidi="ar-SA"/>
        </w:rPr>
        <w:t>。</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农林水支出（类）林业和草原（款）森林资源培育（项）：反映</w:t>
      </w:r>
      <w:r>
        <w:rPr>
          <w:rFonts w:hint="eastAsia" w:ascii="仿宋_GB2312" w:eastAsia="仿宋_GB2312" w:cs="Times New Roman"/>
          <w:kern w:val="2"/>
          <w:sz w:val="28"/>
          <w:szCs w:val="28"/>
          <w:highlight w:val="none"/>
          <w:lang w:val="en-US" w:eastAsia="zh-CN" w:bidi="ar-SA"/>
        </w:rPr>
        <w:t>育苗（种）、造林、抚育、退化林修复、义务植树以及生物质能源建设等方面的支出</w:t>
      </w:r>
      <w:r>
        <w:rPr>
          <w:rFonts w:hint="eastAsia" w:ascii="仿宋_GB2312" w:hAnsi="Times New Roman" w:eastAsia="仿宋_GB2312" w:cs="Times New Roman"/>
          <w:kern w:val="2"/>
          <w:sz w:val="28"/>
          <w:szCs w:val="28"/>
          <w:highlight w:val="none"/>
          <w:lang w:val="en-US" w:eastAsia="zh-CN" w:bidi="ar-SA"/>
        </w:rPr>
        <w:t>。</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农林水支出（类）林业和草原（款）其他林业和草原支出（项）：反映</w:t>
      </w:r>
      <w:r>
        <w:rPr>
          <w:rFonts w:hint="eastAsia" w:ascii="仿宋_GB2312" w:eastAsia="仿宋_GB2312" w:cs="Times New Roman"/>
          <w:kern w:val="2"/>
          <w:sz w:val="28"/>
          <w:szCs w:val="28"/>
          <w:highlight w:val="none"/>
          <w:lang w:val="en-US" w:eastAsia="zh-CN" w:bidi="ar-SA"/>
        </w:rPr>
        <w:t>其他用于</w:t>
      </w:r>
      <w:r>
        <w:rPr>
          <w:rFonts w:hint="eastAsia" w:ascii="仿宋_GB2312" w:hAnsi="Times New Roman" w:eastAsia="仿宋_GB2312" w:cs="Times New Roman"/>
          <w:kern w:val="2"/>
          <w:sz w:val="28"/>
          <w:szCs w:val="28"/>
          <w:highlight w:val="none"/>
          <w:lang w:val="en-US" w:eastAsia="zh-CN" w:bidi="ar-SA"/>
        </w:rPr>
        <w:t>林业和草原</w:t>
      </w:r>
      <w:r>
        <w:rPr>
          <w:rFonts w:hint="eastAsia" w:ascii="仿宋_GB2312" w:eastAsia="仿宋_GB2312" w:cs="Times New Roman"/>
          <w:kern w:val="2"/>
          <w:sz w:val="28"/>
          <w:szCs w:val="28"/>
          <w:highlight w:val="none"/>
          <w:lang w:val="en-US" w:eastAsia="zh-CN" w:bidi="ar-SA"/>
        </w:rPr>
        <w:t>方面的支出</w:t>
      </w:r>
      <w:r>
        <w:rPr>
          <w:rFonts w:hint="eastAsia" w:ascii="仿宋_GB2312" w:hAnsi="Times New Roman" w:eastAsia="仿宋_GB2312" w:cs="Times New Roman"/>
          <w:kern w:val="2"/>
          <w:sz w:val="28"/>
          <w:szCs w:val="28"/>
          <w:highlight w:val="none"/>
          <w:lang w:val="en-US" w:eastAsia="zh-CN" w:bidi="ar-SA"/>
        </w:rPr>
        <w:t>。</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农林水支出（类）水利（款）水资源节约管理与保护（项）：反映</w:t>
      </w:r>
      <w:r>
        <w:rPr>
          <w:rFonts w:hint="eastAsia" w:ascii="仿宋_GB2312" w:eastAsia="仿宋_GB2312" w:cs="Times New Roman"/>
          <w:kern w:val="2"/>
          <w:sz w:val="28"/>
          <w:szCs w:val="28"/>
          <w:highlight w:val="none"/>
          <w:lang w:val="en-US" w:eastAsia="zh-CN" w:bidi="ar-SA"/>
        </w:rPr>
        <w:t>水资源节约、监管、配置、调度、保护和基础管理工作的支出</w:t>
      </w:r>
      <w:r>
        <w:rPr>
          <w:rFonts w:hint="eastAsia" w:ascii="仿宋_GB2312" w:hAnsi="Times New Roman" w:eastAsia="仿宋_GB2312" w:cs="Times New Roman"/>
          <w:kern w:val="2"/>
          <w:sz w:val="28"/>
          <w:szCs w:val="28"/>
          <w:highlight w:val="none"/>
          <w:lang w:val="en-US" w:eastAsia="zh-CN" w:bidi="ar-SA"/>
        </w:rPr>
        <w:t>。</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农林水支出（类）水利（款）防汛（项）：反映</w:t>
      </w:r>
      <w:r>
        <w:rPr>
          <w:rFonts w:hint="eastAsia" w:ascii="仿宋_GB2312" w:eastAsia="仿宋_GB2312" w:cs="Times New Roman"/>
          <w:kern w:val="2"/>
          <w:sz w:val="28"/>
          <w:szCs w:val="28"/>
          <w:highlight w:val="none"/>
          <w:lang w:val="en-US" w:eastAsia="zh-CN" w:bidi="ar-SA"/>
        </w:rPr>
        <w:t>防汛业务支出。有关事项包括防汛物资购置管护，防汛通信设施设备、网络系统、车船设备运行维护等。</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农林水支出（类）水利（款）其他水利支出（项）：反映</w:t>
      </w:r>
      <w:r>
        <w:rPr>
          <w:rFonts w:hint="eastAsia" w:ascii="仿宋_GB2312" w:eastAsia="仿宋_GB2312" w:cs="Times New Roman"/>
          <w:kern w:val="2"/>
          <w:sz w:val="28"/>
          <w:szCs w:val="28"/>
          <w:highlight w:val="none"/>
          <w:lang w:val="en-US" w:eastAsia="zh-CN" w:bidi="ar-SA"/>
        </w:rPr>
        <w:t>其他用于水利方面的支出。</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农林水支出（类）其他农林水支出（款）其他农林水支出（项）：反映</w:t>
      </w:r>
      <w:r>
        <w:rPr>
          <w:rFonts w:hint="eastAsia" w:ascii="仿宋_GB2312" w:eastAsia="仿宋_GB2312" w:cs="Times New Roman"/>
          <w:kern w:val="2"/>
          <w:sz w:val="28"/>
          <w:szCs w:val="28"/>
          <w:highlight w:val="none"/>
          <w:lang w:val="en-US" w:eastAsia="zh-CN" w:bidi="ar-SA"/>
        </w:rPr>
        <w:t>化解债务支出以外其他用于农林水方面的支出。</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资源勘探工业信息等支出（类）支持中小企业发展和管理支出（款）其他支持中小企业发展和管理支出（项）：反映</w:t>
      </w:r>
      <w:r>
        <w:rPr>
          <w:rFonts w:hint="eastAsia" w:ascii="仿宋_GB2312" w:eastAsia="仿宋_GB2312" w:cs="Times New Roman"/>
          <w:kern w:val="2"/>
          <w:sz w:val="28"/>
          <w:szCs w:val="28"/>
          <w:highlight w:val="none"/>
          <w:lang w:val="en-US" w:eastAsia="zh-CN" w:bidi="ar-SA"/>
        </w:rPr>
        <w:t>其他用于</w:t>
      </w:r>
      <w:r>
        <w:rPr>
          <w:rFonts w:hint="eastAsia" w:ascii="仿宋_GB2312" w:hAnsi="Times New Roman" w:eastAsia="仿宋_GB2312" w:cs="Times New Roman"/>
          <w:kern w:val="2"/>
          <w:sz w:val="28"/>
          <w:szCs w:val="28"/>
          <w:highlight w:val="none"/>
          <w:lang w:val="en-US" w:eastAsia="zh-CN" w:bidi="ar-SA"/>
        </w:rPr>
        <w:t>支持中小企业发展和管理支出</w:t>
      </w:r>
      <w:r>
        <w:rPr>
          <w:rFonts w:hint="eastAsia" w:ascii="仿宋_GB2312" w:eastAsia="仿宋_GB2312" w:cs="Times New Roman"/>
          <w:kern w:val="2"/>
          <w:sz w:val="28"/>
          <w:szCs w:val="28"/>
          <w:highlight w:val="none"/>
          <w:lang w:val="en-US" w:eastAsia="zh-CN" w:bidi="ar-SA"/>
        </w:rPr>
        <w:t>方面的支出。</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灾害防治及应急管理支出（类）应急管理事务（款）应急管理（项）：反映</w:t>
      </w:r>
      <w:r>
        <w:rPr>
          <w:rFonts w:hint="eastAsia" w:ascii="仿宋_GB2312" w:eastAsia="仿宋_GB2312" w:cs="Times New Roman"/>
          <w:kern w:val="2"/>
          <w:sz w:val="28"/>
          <w:szCs w:val="28"/>
          <w:highlight w:val="none"/>
          <w:lang w:val="en-US" w:eastAsia="zh-CN" w:bidi="ar-SA"/>
        </w:rPr>
        <w:t>用于应急管理的法律法规制定修订，应急预案演练、协调保障等方面的支出。</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灾害防治及应急管理支出（类）自然灾害救灾及恢复重建支出（款）自然灾害救灾补助（项）：反映</w:t>
      </w:r>
      <w:r>
        <w:rPr>
          <w:rFonts w:hint="eastAsia" w:ascii="仿宋_GB2312" w:eastAsia="仿宋_GB2312" w:cs="Times New Roman"/>
          <w:kern w:val="2"/>
          <w:sz w:val="28"/>
          <w:szCs w:val="28"/>
          <w:highlight w:val="none"/>
          <w:lang w:val="en-US" w:eastAsia="zh-CN" w:bidi="ar-SA"/>
        </w:rPr>
        <w:t>用于应对重大自然灾害应急救援和受灾群众救助的支出。</w:t>
      </w:r>
    </w:p>
    <w:p>
      <w:pPr>
        <w:widowControl w:val="0"/>
        <w:spacing w:after="120" w:afterLines="0" w:afterAutospacing="0"/>
        <w:ind w:firstLine="560" w:firstLineChars="200"/>
        <w:jc w:val="both"/>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灾害防治及应急管理支出（类）自然灾害救灾及恢复重建支出（款）自然灾害灾后重建补助（项）：反映</w:t>
      </w:r>
      <w:r>
        <w:rPr>
          <w:rFonts w:hint="eastAsia" w:ascii="仿宋_GB2312" w:eastAsia="仿宋_GB2312" w:cs="Times New Roman"/>
          <w:kern w:val="2"/>
          <w:sz w:val="28"/>
          <w:szCs w:val="28"/>
          <w:highlight w:val="none"/>
          <w:lang w:val="en-US" w:eastAsia="zh-CN" w:bidi="ar-SA"/>
        </w:rPr>
        <w:t>政府预算安排用于自然灾害恢复重建的补助支出。</w:t>
      </w:r>
    </w:p>
    <w:p>
      <w:pPr>
        <w:pStyle w:val="2"/>
        <w:rPr>
          <w:rFonts w:hint="eastAsia" w:ascii="仿宋_GB2312" w:eastAsia="仿宋_GB2312"/>
          <w:sz w:val="28"/>
          <w:szCs w:val="28"/>
          <w:highlight w:val="none"/>
          <w:lang w:val="en-US" w:eastAsia="zh-CN"/>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r>
        <w:rPr>
          <w:rFonts w:hint="eastAsia" w:ascii="黑体" w:eastAsia="黑体"/>
          <w:sz w:val="32"/>
          <w:szCs w:val="32"/>
        </w:rPr>
        <w:t>第四部分  202</w:t>
      </w:r>
      <w:r>
        <w:rPr>
          <w:rFonts w:hint="eastAsia" w:ascii="黑体" w:eastAsia="黑体"/>
          <w:sz w:val="32"/>
          <w:szCs w:val="32"/>
          <w:lang w:val="en-US" w:eastAsia="zh-CN"/>
        </w:rPr>
        <w:t>4</w:t>
      </w:r>
      <w:r>
        <w:rPr>
          <w:rFonts w:hint="eastAsia" w:ascii="黑体" w:eastAsia="黑体"/>
          <w:sz w:val="32"/>
          <w:szCs w:val="32"/>
        </w:rPr>
        <w:t>年度部门绩效评价情况</w:t>
      </w:r>
    </w:p>
    <w:p>
      <w:pPr>
        <w:ind w:firstLine="560" w:firstLineChars="200"/>
        <w:rPr>
          <w:rFonts w:hint="eastAsia" w:ascii="黑体" w:eastAsia="黑体"/>
          <w:sz w:val="28"/>
          <w:szCs w:val="28"/>
          <w:highlight w:val="yellow"/>
        </w:rPr>
      </w:pPr>
    </w:p>
    <w:p>
      <w:pPr>
        <w:numPr>
          <w:ilvl w:val="0"/>
          <w:numId w:val="2"/>
        </w:numPr>
        <w:ind w:firstLine="560" w:firstLineChars="200"/>
        <w:rPr>
          <w:rFonts w:hint="eastAsia" w:ascii="黑体" w:eastAsia="黑体"/>
          <w:sz w:val="28"/>
          <w:szCs w:val="28"/>
          <w:lang w:eastAsia="zh-CN"/>
        </w:rPr>
      </w:pPr>
      <w:r>
        <w:rPr>
          <w:rFonts w:hint="eastAsia" w:ascii="黑体" w:eastAsia="黑体"/>
          <w:sz w:val="28"/>
          <w:szCs w:val="28"/>
          <w:highlight w:val="none"/>
        </w:rPr>
        <w:t>部门整体绩效评价报告</w:t>
      </w:r>
    </w:p>
    <w:p>
      <w:pPr>
        <w:numPr>
          <w:ilvl w:val="0"/>
          <w:numId w:val="2"/>
        </w:numPr>
        <w:ind w:firstLine="560" w:firstLineChars="200"/>
        <w:rPr>
          <w:rFonts w:ascii="黑体" w:eastAsia="黑体"/>
          <w:sz w:val="28"/>
          <w:szCs w:val="28"/>
        </w:rPr>
      </w:pPr>
      <w:r>
        <w:rPr>
          <w:rFonts w:hint="eastAsia" w:ascii="黑体" w:eastAsia="黑体"/>
          <w:sz w:val="28"/>
          <w:szCs w:val="28"/>
        </w:rPr>
        <w:t>项目支出绩效评价报告</w:t>
      </w:r>
    </w:p>
    <w:p>
      <w:pPr>
        <w:numPr>
          <w:ilvl w:val="0"/>
          <w:numId w:val="2"/>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p>
    <w:p>
      <w:pPr>
        <w:spacing w:line="560" w:lineRule="exact"/>
        <w:jc w:val="center"/>
        <w:rPr>
          <w:rFonts w:hint="eastAsia" w:ascii="方正小标宋简体" w:eastAsia="方正小标宋简体"/>
          <w:sz w:val="36"/>
          <w:szCs w:val="36"/>
          <w:highlight w:val="none"/>
        </w:rPr>
      </w:pPr>
    </w:p>
    <w:p>
      <w:pPr>
        <w:spacing w:line="560" w:lineRule="exact"/>
        <w:jc w:val="center"/>
        <w:rPr>
          <w:rFonts w:hint="eastAsia" w:ascii="方正小标宋简体" w:eastAsia="方正小标宋简体"/>
          <w:sz w:val="36"/>
          <w:szCs w:val="36"/>
          <w:highlight w:val="none"/>
        </w:rPr>
      </w:pPr>
    </w:p>
    <w:p>
      <w:pPr>
        <w:spacing w:line="560" w:lineRule="exact"/>
        <w:jc w:val="center"/>
        <w:rPr>
          <w:rFonts w:hint="eastAsia" w:ascii="方正小标宋简体" w:eastAsia="方正小标宋简体"/>
          <w:sz w:val="36"/>
          <w:szCs w:val="36"/>
          <w:highlight w:val="none"/>
        </w:rPr>
      </w:pPr>
    </w:p>
    <w:p>
      <w:pPr>
        <w:spacing w:line="560" w:lineRule="exact"/>
        <w:jc w:val="center"/>
        <w:rPr>
          <w:rFonts w:hint="eastAsia" w:ascii="方正小标宋简体" w:eastAsia="方正小标宋简体"/>
          <w:sz w:val="36"/>
          <w:szCs w:val="36"/>
          <w:highlight w:val="none"/>
        </w:rPr>
      </w:pPr>
    </w:p>
    <w:p>
      <w:pPr>
        <w:spacing w:line="560" w:lineRule="exact"/>
        <w:jc w:val="center"/>
        <w:rPr>
          <w:rFonts w:hint="eastAsia" w:ascii="方正小标宋简体" w:eastAsia="方正小标宋简体"/>
          <w:sz w:val="36"/>
          <w:szCs w:val="36"/>
          <w:highlight w:val="none"/>
        </w:rPr>
      </w:pPr>
    </w:p>
    <w:p>
      <w:pPr>
        <w:spacing w:line="560" w:lineRule="exact"/>
        <w:jc w:val="center"/>
        <w:rPr>
          <w:rFonts w:hint="eastAsia" w:ascii="方正小标宋简体" w:eastAsia="方正小标宋简体"/>
          <w:sz w:val="36"/>
          <w:szCs w:val="36"/>
          <w:highlight w:val="none"/>
        </w:rPr>
      </w:pPr>
    </w:p>
    <w:p>
      <w:pPr>
        <w:spacing w:line="560" w:lineRule="exact"/>
        <w:jc w:val="center"/>
        <w:rPr>
          <w:rFonts w:hint="eastAsia" w:ascii="方正小标宋简体" w:eastAsia="方正小标宋简体"/>
          <w:sz w:val="36"/>
          <w:szCs w:val="36"/>
          <w:highlight w:val="none"/>
        </w:rPr>
      </w:pPr>
    </w:p>
    <w:p>
      <w:pPr>
        <w:spacing w:line="560" w:lineRule="exact"/>
        <w:jc w:val="center"/>
        <w:rPr>
          <w:rFonts w:hint="eastAsia" w:ascii="方正小标宋简体" w:eastAsia="方正小标宋简体"/>
          <w:sz w:val="36"/>
          <w:szCs w:val="36"/>
          <w:highlight w:val="none"/>
        </w:rPr>
      </w:pPr>
      <w:r>
        <w:rPr>
          <w:rFonts w:hint="eastAsia" w:ascii="方正小标宋简体" w:eastAsia="方正小标宋简体"/>
          <w:sz w:val="36"/>
          <w:szCs w:val="36"/>
          <w:highlight w:val="none"/>
        </w:rPr>
        <w:t>部门整体绩效评价报告</w:t>
      </w:r>
    </w:p>
    <w:p>
      <w:pPr>
        <w:spacing w:line="600" w:lineRule="exact"/>
        <w:ind w:firstLine="640" w:firstLineChars="200"/>
        <w:rPr>
          <w:rFonts w:hint="eastAsia"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一、部门概况</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（一）职责工作任务情况</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（1）贯彻执行党的路线方针政策和上级党组织及本镇党员代表大会（党员大会）的决议。</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（2）讨论决定本镇经济建设和社会发展中的重大问题。</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（3）领导镇政权机关和群众组织，支持和保证镇政权机关和群众组织依照国家法律法规及各自章程充分行使职权。</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（4）加强镇党委自身建设和以党支部为核心的村级组织建设。</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（5）按照干部管理权限，负责对干部的教育、培养、选拔和监督工作，协助管理上级有关部门驻镇单位的干部。</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（6）领导本镇的社会主义民主法制建设和精神文明建设，做好社会治安综合治理工作。</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（7）完成上级交办的其他事项。</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3、穆家峪镇政府的主要职责</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（1）执行本级人民代表大会的决议和上级国家机关的决议和命令，发布决定和命令。</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（2）执行本镇的经济和社会发展规划、预算，管理本镇的经济、教育、科学、文化、卫生、体育事业和财政、社会事务、公安、司法行政、计划生育、安全生产、农村集体资产管理等行政工作。</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（3）推动产业结构调整，转变农业发展方式，优化发展环境，大力发展环境友好型工业、休闲旅游业、都市型现代农业和现代服务业，着力构建绿色高端高效经济体系。</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（4）关注和改善民生，加快社会事业发展，推动公共服务均等化。全面落实支农惠农政策，增加农民收入。</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（5）加强生态建设和保护，加大环境整治，完善和落实护水、护河、护山、护林、护地、护环境的“六护”机制。</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（6）保护合法财产，维护社会秩序，保障公民的人身权利、民主权利和其他权利。</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（7）保护各种经济组织的合法权益。</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（8）尊重少数民族的风俗习惯和保障少数民族的权利。</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（9）保障宪法和法律赋予妇女的男女平等、同工同酬和婚姻自由等各项权利。</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（10）不断强化社会维稳体系，加强农村社会治安综合治理，防范和化解农村社会矛盾，确保社会稳定。</w:t>
      </w:r>
    </w:p>
    <w:p>
      <w:pPr>
        <w:spacing w:line="58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（11）完成上级交办的其他事项机构设置、职责</w:t>
      </w:r>
      <w:r>
        <w:rPr>
          <w:rFonts w:hint="eastAsia" w:ascii="仿宋_GB2312" w:hAnsi="仿宋_GB2312" w:eastAsia="仿宋_GB2312" w:cs="仿宋_GB2312"/>
          <w:sz w:val="28"/>
          <w:szCs w:val="28"/>
          <w:highlight w:val="none"/>
          <w:lang w:eastAsia="zh-CN"/>
        </w:rPr>
        <w:t>。</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rPr>
        <w:t>（二）</w:t>
      </w:r>
      <w:r>
        <w:rPr>
          <w:rFonts w:hint="eastAsia" w:ascii="仿宋_GB2312" w:hAnsi="仿宋_GB2312" w:eastAsia="仿宋_GB2312" w:cs="仿宋_GB2312"/>
          <w:sz w:val="28"/>
          <w:szCs w:val="28"/>
          <w:highlight w:val="none"/>
        </w:rPr>
        <w:t>部门整体绩效目标设立情况</w:t>
      </w:r>
    </w:p>
    <w:p>
      <w:pPr>
        <w:spacing w:line="5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我单位</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年部门整体支出绩效目标设定的主要依据预算绩效管理有</w:t>
      </w:r>
      <w:r>
        <w:rPr>
          <w:rFonts w:hint="eastAsia" w:ascii="仿宋_GB2312" w:hAnsi="仿宋_GB2312" w:eastAsia="仿宋_GB2312" w:cs="仿宋_GB2312"/>
          <w:sz w:val="28"/>
          <w:szCs w:val="28"/>
          <w:highlight w:val="none"/>
          <w:lang w:eastAsia="zh-CN"/>
        </w:rPr>
        <w:t>要求，并严格按照部门预算单位绩效目标管理及相关要求设置项目的</w:t>
      </w:r>
      <w:r>
        <w:rPr>
          <w:rFonts w:hint="eastAsia" w:ascii="仿宋_GB2312" w:hAnsi="仿宋_GB2312" w:eastAsia="仿宋_GB2312" w:cs="仿宋_GB2312"/>
          <w:sz w:val="28"/>
          <w:szCs w:val="28"/>
          <w:highlight w:val="none"/>
        </w:rPr>
        <w:t>申报文本及绩效目标等</w:t>
      </w:r>
      <w:r>
        <w:rPr>
          <w:rFonts w:hint="eastAsia" w:ascii="仿宋_GB2312" w:hAnsi="仿宋_GB2312" w:eastAsia="仿宋_GB2312" w:cs="仿宋_GB2312"/>
          <w:sz w:val="28"/>
          <w:szCs w:val="28"/>
          <w:highlight w:val="none"/>
          <w:lang w:eastAsia="zh-CN"/>
        </w:rPr>
        <w:t>。部门整体支出总额</w:t>
      </w:r>
      <w:r>
        <w:rPr>
          <w:rFonts w:hint="eastAsia" w:ascii="仿宋_GB2312" w:hAnsi="仿宋_GB2312" w:eastAsia="仿宋_GB2312" w:cs="仿宋_GB2312"/>
          <w:sz w:val="28"/>
          <w:szCs w:val="28"/>
          <w:highlight w:val="none"/>
          <w:lang w:val="en-US" w:eastAsia="zh-CN"/>
        </w:rPr>
        <w:t>1</w:t>
      </w:r>
      <w:r>
        <w:rPr>
          <w:rFonts w:hint="default" w:ascii="仿宋_GB2312" w:hAnsi="仿宋_GB2312" w:eastAsia="仿宋_GB2312" w:cs="仿宋_GB2312"/>
          <w:sz w:val="28"/>
          <w:szCs w:val="28"/>
          <w:highlight w:val="none"/>
          <w:lang w:val="en-US" w:eastAsia="zh-CN"/>
        </w:rPr>
        <w:t>28</w:t>
      </w:r>
      <w:r>
        <w:rPr>
          <w:rFonts w:hint="eastAsia" w:ascii="仿宋_GB2312" w:hAnsi="仿宋_GB2312" w:eastAsia="仿宋_GB2312" w:cs="仿宋_GB2312"/>
          <w:sz w:val="28"/>
          <w:szCs w:val="28"/>
          <w:highlight w:val="none"/>
          <w:lang w:val="en-US" w:eastAsia="zh-CN"/>
        </w:rPr>
        <w:t>29.85万元</w:t>
      </w:r>
      <w:r>
        <w:rPr>
          <w:rFonts w:hint="eastAsia" w:ascii="仿宋_GB2312" w:hAnsi="仿宋_GB2312" w:eastAsia="仿宋_GB2312" w:cs="仿宋_GB2312"/>
          <w:sz w:val="28"/>
          <w:szCs w:val="28"/>
          <w:highlight w:val="none"/>
          <w:lang w:eastAsia="zh-CN"/>
        </w:rPr>
        <w:t>，其中基本支出</w:t>
      </w:r>
      <w:r>
        <w:rPr>
          <w:rFonts w:hint="eastAsia" w:ascii="仿宋_GB2312" w:hAnsi="仿宋_GB2312" w:eastAsia="仿宋_GB2312" w:cs="仿宋_GB2312"/>
          <w:sz w:val="28"/>
          <w:szCs w:val="28"/>
          <w:highlight w:val="none"/>
          <w:lang w:val="en-US" w:eastAsia="zh-CN"/>
        </w:rPr>
        <w:t>4260.09万元，项目支出8569.76万元。</w:t>
      </w:r>
    </w:p>
    <w:p>
      <w:pPr>
        <w:spacing w:line="600" w:lineRule="exact"/>
        <w:ind w:firstLine="640" w:firstLineChars="20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二</w:t>
      </w:r>
      <w:r>
        <w:rPr>
          <w:rFonts w:ascii="黑体" w:hAnsi="黑体" w:eastAsia="黑体" w:cs="宋体"/>
          <w:color w:val="000000"/>
          <w:kern w:val="0"/>
          <w:sz w:val="32"/>
          <w:szCs w:val="32"/>
          <w:highlight w:val="none"/>
        </w:rPr>
        <w:t>、</w:t>
      </w:r>
      <w:r>
        <w:rPr>
          <w:rFonts w:hint="eastAsia" w:ascii="黑体" w:hAnsi="黑体" w:eastAsia="黑体" w:cs="宋体"/>
          <w:color w:val="000000"/>
          <w:kern w:val="0"/>
          <w:sz w:val="32"/>
          <w:szCs w:val="32"/>
          <w:highlight w:val="none"/>
        </w:rPr>
        <w:t>当年</w:t>
      </w:r>
      <w:r>
        <w:rPr>
          <w:rFonts w:ascii="黑体" w:hAnsi="黑体" w:eastAsia="黑体" w:cs="宋体"/>
          <w:color w:val="000000"/>
          <w:kern w:val="0"/>
          <w:sz w:val="32"/>
          <w:szCs w:val="32"/>
          <w:highlight w:val="none"/>
        </w:rPr>
        <w:t>预算执行情况</w:t>
      </w:r>
    </w:p>
    <w:p>
      <w:pPr>
        <w:spacing w:line="600" w:lineRule="exact"/>
        <w:ind w:firstLine="560" w:firstLineChars="200"/>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202</w:t>
      </w:r>
      <w:r>
        <w:rPr>
          <w:rFonts w:hint="eastAsia" w:ascii="仿宋_GB2312" w:hAnsi="宋体" w:eastAsia="仿宋_GB2312" w:cs="宋体"/>
          <w:color w:val="000000"/>
          <w:kern w:val="0"/>
          <w:sz w:val="28"/>
          <w:szCs w:val="28"/>
          <w:highlight w:val="none"/>
          <w:lang w:val="en-US" w:eastAsia="zh-CN"/>
        </w:rPr>
        <w:t>4</w:t>
      </w:r>
      <w:r>
        <w:rPr>
          <w:rFonts w:hint="eastAsia" w:ascii="仿宋_GB2312" w:hAnsi="宋体" w:eastAsia="仿宋_GB2312" w:cs="宋体"/>
          <w:color w:val="000000"/>
          <w:kern w:val="0"/>
          <w:sz w:val="28"/>
          <w:szCs w:val="28"/>
          <w:highlight w:val="none"/>
        </w:rPr>
        <w:t>年</w:t>
      </w:r>
      <w:r>
        <w:rPr>
          <w:rFonts w:ascii="仿宋_GB2312" w:hAnsi="宋体" w:eastAsia="仿宋_GB2312" w:cs="宋体"/>
          <w:color w:val="000000"/>
          <w:kern w:val="0"/>
          <w:sz w:val="28"/>
          <w:szCs w:val="28"/>
          <w:highlight w:val="none"/>
        </w:rPr>
        <w:t>全年</w:t>
      </w:r>
      <w:r>
        <w:rPr>
          <w:rFonts w:hint="eastAsia" w:ascii="仿宋_GB2312" w:hAnsi="宋体" w:eastAsia="仿宋_GB2312" w:cs="宋体"/>
          <w:color w:val="000000"/>
          <w:kern w:val="0"/>
          <w:sz w:val="28"/>
          <w:szCs w:val="28"/>
          <w:highlight w:val="none"/>
        </w:rPr>
        <w:t>预算数</w:t>
      </w:r>
      <w:r>
        <w:rPr>
          <w:rFonts w:hint="eastAsia" w:ascii="仿宋_GB2312" w:hAnsi="仿宋_GB2312" w:eastAsia="仿宋_GB2312" w:cs="仿宋_GB2312"/>
          <w:sz w:val="28"/>
          <w:szCs w:val="28"/>
          <w:highlight w:val="none"/>
          <w:lang w:val="en-US" w:eastAsia="zh-CN"/>
        </w:rPr>
        <w:t>1</w:t>
      </w:r>
      <w:r>
        <w:rPr>
          <w:rFonts w:hint="default" w:ascii="仿宋_GB2312" w:hAnsi="仿宋_GB2312" w:eastAsia="仿宋_GB2312" w:cs="仿宋_GB2312"/>
          <w:sz w:val="28"/>
          <w:szCs w:val="28"/>
          <w:highlight w:val="none"/>
          <w:lang w:val="en-US" w:eastAsia="zh-CN"/>
        </w:rPr>
        <w:t>28</w:t>
      </w:r>
      <w:r>
        <w:rPr>
          <w:rFonts w:hint="eastAsia" w:ascii="仿宋_GB2312" w:hAnsi="仿宋_GB2312" w:eastAsia="仿宋_GB2312" w:cs="仿宋_GB2312"/>
          <w:sz w:val="28"/>
          <w:szCs w:val="28"/>
          <w:highlight w:val="none"/>
          <w:lang w:val="en-US" w:eastAsia="zh-CN"/>
        </w:rPr>
        <w:t>29.85</w:t>
      </w:r>
      <w:r>
        <w:rPr>
          <w:rFonts w:hint="eastAsia" w:ascii="仿宋_GB2312" w:hAnsi="宋体" w:eastAsia="仿宋_GB2312" w:cs="宋体"/>
          <w:color w:val="000000"/>
          <w:kern w:val="0"/>
          <w:sz w:val="28"/>
          <w:szCs w:val="28"/>
          <w:highlight w:val="none"/>
        </w:rPr>
        <w:t>万元</w:t>
      </w:r>
      <w:r>
        <w:rPr>
          <w:rFonts w:ascii="仿宋_GB2312" w:hAnsi="宋体" w:eastAsia="仿宋_GB2312" w:cs="宋体"/>
          <w:color w:val="000000"/>
          <w:kern w:val="0"/>
          <w:sz w:val="28"/>
          <w:szCs w:val="28"/>
          <w:highlight w:val="none"/>
        </w:rPr>
        <w:t>，</w:t>
      </w:r>
      <w:r>
        <w:rPr>
          <w:rFonts w:hint="eastAsia" w:ascii="仿宋_GB2312" w:hAnsi="宋体" w:eastAsia="仿宋_GB2312" w:cs="宋体"/>
          <w:color w:val="000000"/>
          <w:kern w:val="0"/>
          <w:sz w:val="28"/>
          <w:szCs w:val="28"/>
          <w:highlight w:val="none"/>
        </w:rPr>
        <w:t>其中</w:t>
      </w:r>
      <w:r>
        <w:rPr>
          <w:rFonts w:ascii="仿宋_GB2312" w:hAnsi="宋体" w:eastAsia="仿宋_GB2312" w:cs="宋体"/>
          <w:color w:val="000000"/>
          <w:kern w:val="0"/>
          <w:sz w:val="28"/>
          <w:szCs w:val="28"/>
          <w:highlight w:val="none"/>
        </w:rPr>
        <w:t>，基本</w:t>
      </w:r>
      <w:r>
        <w:rPr>
          <w:rFonts w:hint="eastAsia" w:ascii="仿宋_GB2312" w:hAnsi="宋体" w:eastAsia="仿宋_GB2312" w:cs="宋体"/>
          <w:color w:val="000000"/>
          <w:kern w:val="0"/>
          <w:sz w:val="28"/>
          <w:szCs w:val="28"/>
          <w:highlight w:val="none"/>
        </w:rPr>
        <w:t>支出</w:t>
      </w:r>
      <w:r>
        <w:rPr>
          <w:rFonts w:ascii="仿宋_GB2312" w:hAnsi="宋体" w:eastAsia="仿宋_GB2312" w:cs="宋体"/>
          <w:color w:val="000000"/>
          <w:kern w:val="0"/>
          <w:sz w:val="28"/>
          <w:szCs w:val="28"/>
          <w:highlight w:val="none"/>
        </w:rPr>
        <w:t>预算数</w:t>
      </w:r>
      <w:r>
        <w:rPr>
          <w:rFonts w:hint="eastAsia" w:ascii="仿宋_GB2312" w:hAnsi="仿宋_GB2312" w:eastAsia="仿宋_GB2312" w:cs="仿宋_GB2312"/>
          <w:sz w:val="28"/>
          <w:szCs w:val="28"/>
          <w:highlight w:val="none"/>
          <w:lang w:val="en-US" w:eastAsia="zh-CN"/>
        </w:rPr>
        <w:t>4260.09</w:t>
      </w:r>
      <w:r>
        <w:rPr>
          <w:rFonts w:ascii="仿宋_GB2312" w:hAnsi="宋体" w:eastAsia="仿宋_GB2312" w:cs="宋体"/>
          <w:color w:val="000000"/>
          <w:kern w:val="0"/>
          <w:sz w:val="28"/>
          <w:szCs w:val="28"/>
          <w:highlight w:val="none"/>
        </w:rPr>
        <w:t>万元，</w:t>
      </w:r>
      <w:r>
        <w:rPr>
          <w:rFonts w:hint="eastAsia" w:ascii="仿宋_GB2312" w:hAnsi="宋体" w:eastAsia="仿宋_GB2312" w:cs="宋体"/>
          <w:color w:val="000000"/>
          <w:kern w:val="0"/>
          <w:sz w:val="28"/>
          <w:szCs w:val="28"/>
          <w:highlight w:val="none"/>
        </w:rPr>
        <w:t>项目支出预算数</w:t>
      </w:r>
      <w:r>
        <w:rPr>
          <w:rFonts w:hint="eastAsia" w:ascii="仿宋_GB2312" w:hAnsi="仿宋_GB2312" w:eastAsia="仿宋_GB2312" w:cs="仿宋_GB2312"/>
          <w:sz w:val="28"/>
          <w:szCs w:val="28"/>
          <w:highlight w:val="none"/>
          <w:lang w:val="en-US" w:eastAsia="zh-CN"/>
        </w:rPr>
        <w:t>8569.76</w:t>
      </w:r>
      <w:r>
        <w:rPr>
          <w:rFonts w:ascii="仿宋_GB2312" w:hAnsi="宋体" w:eastAsia="仿宋_GB2312" w:cs="宋体"/>
          <w:color w:val="000000"/>
          <w:kern w:val="0"/>
          <w:sz w:val="28"/>
          <w:szCs w:val="28"/>
          <w:highlight w:val="none"/>
        </w:rPr>
        <w:t>万元</w:t>
      </w:r>
      <w:r>
        <w:rPr>
          <w:rFonts w:hint="eastAsia" w:ascii="仿宋_GB2312" w:hAnsi="宋体" w:eastAsia="仿宋_GB2312" w:cs="宋体"/>
          <w:color w:val="000000"/>
          <w:kern w:val="0"/>
          <w:sz w:val="28"/>
          <w:szCs w:val="28"/>
          <w:highlight w:val="none"/>
        </w:rPr>
        <w:t>。</w:t>
      </w:r>
      <w:r>
        <w:rPr>
          <w:rFonts w:hint="eastAsia" w:ascii="仿宋_GB2312" w:hAnsi="宋体" w:eastAsia="仿宋_GB2312" w:cs="宋体"/>
          <w:color w:val="auto"/>
          <w:kern w:val="0"/>
          <w:sz w:val="28"/>
          <w:szCs w:val="28"/>
          <w:highlight w:val="none"/>
          <w:lang w:val="en-US" w:eastAsia="zh-CN"/>
        </w:rPr>
        <w:t>全年</w:t>
      </w:r>
      <w:r>
        <w:rPr>
          <w:rFonts w:hint="eastAsia" w:ascii="仿宋_GB2312" w:hAnsi="宋体" w:eastAsia="仿宋_GB2312" w:cs="宋体"/>
          <w:color w:val="auto"/>
          <w:kern w:val="0"/>
          <w:sz w:val="28"/>
          <w:szCs w:val="28"/>
          <w:highlight w:val="none"/>
        </w:rPr>
        <w:t>支出</w:t>
      </w:r>
      <w:r>
        <w:rPr>
          <w:rFonts w:hint="eastAsia" w:ascii="仿宋_GB2312" w:hAnsi="宋体" w:eastAsia="仿宋_GB2312" w:cs="宋体"/>
          <w:color w:val="auto"/>
          <w:kern w:val="0"/>
          <w:sz w:val="28"/>
          <w:szCs w:val="28"/>
          <w:highlight w:val="none"/>
          <w:lang w:val="en-US" w:eastAsia="zh-CN"/>
        </w:rPr>
        <w:t>22732.67</w:t>
      </w:r>
      <w:r>
        <w:rPr>
          <w:rFonts w:ascii="仿宋_GB2312" w:hAnsi="宋体" w:eastAsia="仿宋_GB2312" w:cs="宋体"/>
          <w:color w:val="auto"/>
          <w:kern w:val="0"/>
          <w:sz w:val="28"/>
          <w:szCs w:val="28"/>
          <w:highlight w:val="none"/>
        </w:rPr>
        <w:t>万元，其中，基本支出</w:t>
      </w:r>
      <w:r>
        <w:rPr>
          <w:rFonts w:hint="eastAsia" w:ascii="仿宋_GB2312" w:hAnsi="宋体" w:eastAsia="仿宋_GB2312" w:cs="宋体"/>
          <w:color w:val="auto"/>
          <w:kern w:val="0"/>
          <w:sz w:val="28"/>
          <w:szCs w:val="28"/>
          <w:highlight w:val="none"/>
          <w:lang w:val="en-US" w:eastAsia="zh-CN"/>
        </w:rPr>
        <w:t>3789.89</w:t>
      </w:r>
      <w:r>
        <w:rPr>
          <w:rFonts w:ascii="仿宋_GB2312" w:hAnsi="宋体" w:eastAsia="仿宋_GB2312" w:cs="宋体"/>
          <w:color w:val="auto"/>
          <w:kern w:val="0"/>
          <w:sz w:val="28"/>
          <w:szCs w:val="28"/>
          <w:highlight w:val="none"/>
        </w:rPr>
        <w:t>万元，项目</w:t>
      </w:r>
      <w:r>
        <w:rPr>
          <w:rFonts w:hint="eastAsia" w:ascii="仿宋_GB2312" w:hAnsi="宋体" w:eastAsia="仿宋_GB2312" w:cs="宋体"/>
          <w:color w:val="auto"/>
          <w:kern w:val="0"/>
          <w:sz w:val="28"/>
          <w:szCs w:val="28"/>
          <w:highlight w:val="none"/>
        </w:rPr>
        <w:t>支出</w:t>
      </w:r>
      <w:r>
        <w:rPr>
          <w:rFonts w:hint="eastAsia" w:ascii="仿宋_GB2312" w:eastAsia="仿宋_GB2312"/>
          <w:sz w:val="28"/>
          <w:szCs w:val="28"/>
          <w:highlight w:val="none"/>
          <w:lang w:val="en-US" w:eastAsia="zh-CN"/>
        </w:rPr>
        <w:t>18942.78</w:t>
      </w:r>
      <w:r>
        <w:rPr>
          <w:rFonts w:ascii="仿宋_GB2312" w:hAnsi="宋体" w:eastAsia="仿宋_GB2312" w:cs="宋体"/>
          <w:color w:val="auto"/>
          <w:kern w:val="0"/>
          <w:sz w:val="28"/>
          <w:szCs w:val="28"/>
          <w:highlight w:val="none"/>
        </w:rPr>
        <w:t>万元。</w:t>
      </w:r>
      <w:r>
        <w:rPr>
          <w:rFonts w:hint="eastAsia" w:ascii="仿宋_GB2312" w:hAnsi="宋体" w:eastAsia="仿宋_GB2312" w:cs="宋体"/>
          <w:color w:val="auto"/>
          <w:kern w:val="0"/>
          <w:sz w:val="28"/>
          <w:szCs w:val="28"/>
          <w:highlight w:val="none"/>
        </w:rPr>
        <w:t>预算</w:t>
      </w:r>
      <w:r>
        <w:rPr>
          <w:rFonts w:ascii="仿宋_GB2312" w:hAnsi="宋体" w:eastAsia="仿宋_GB2312" w:cs="宋体"/>
          <w:color w:val="auto"/>
          <w:kern w:val="0"/>
          <w:sz w:val="28"/>
          <w:szCs w:val="28"/>
          <w:highlight w:val="none"/>
        </w:rPr>
        <w:t>执行率为</w:t>
      </w:r>
      <w:r>
        <w:rPr>
          <w:rFonts w:hint="eastAsia" w:ascii="仿宋_GB2312" w:hAnsi="宋体" w:eastAsia="仿宋_GB2312" w:cs="宋体"/>
          <w:color w:val="auto"/>
          <w:kern w:val="0"/>
          <w:sz w:val="28"/>
          <w:szCs w:val="28"/>
          <w:highlight w:val="none"/>
          <w:lang w:val="en-US" w:eastAsia="zh-CN"/>
        </w:rPr>
        <w:t>177.19%</w:t>
      </w:r>
      <w:r>
        <w:rPr>
          <w:rFonts w:hint="eastAsia" w:ascii="仿宋_GB2312" w:hAnsi="宋体" w:eastAsia="仿宋_GB2312" w:cs="宋体"/>
          <w:color w:val="auto"/>
          <w:kern w:val="0"/>
          <w:sz w:val="28"/>
          <w:szCs w:val="28"/>
          <w:highlight w:val="none"/>
        </w:rPr>
        <w:t>。</w:t>
      </w:r>
    </w:p>
    <w:p>
      <w:pPr>
        <w:spacing w:line="600" w:lineRule="exact"/>
        <w:ind w:left="105" w:leftChars="50" w:firstLine="480" w:firstLineChars="15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三</w:t>
      </w:r>
      <w:r>
        <w:rPr>
          <w:rFonts w:ascii="黑体" w:hAnsi="黑体" w:eastAsia="黑体" w:cs="宋体"/>
          <w:color w:val="000000"/>
          <w:kern w:val="0"/>
          <w:sz w:val="32"/>
          <w:szCs w:val="32"/>
          <w:highlight w:val="none"/>
        </w:rPr>
        <w:t>、整体绩效目标实现情况</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（一）产出完成情况分析</w:t>
      </w:r>
    </w:p>
    <w:p>
      <w:pPr>
        <w:spacing w:line="600" w:lineRule="exact"/>
        <w:ind w:left="105" w:leftChars="50" w:firstLine="420" w:firstLineChars="150"/>
        <w:rPr>
          <w:rFonts w:hint="eastAsia" w:ascii="仿宋_GB2312" w:hAnsi="宋体" w:eastAsia="仿宋_GB2312" w:cs="宋体"/>
          <w:color w:val="000000"/>
          <w:kern w:val="0"/>
          <w:sz w:val="28"/>
          <w:szCs w:val="28"/>
          <w:highlight w:val="none"/>
          <w:lang w:val="en-US" w:eastAsia="zh-CN"/>
        </w:rPr>
      </w:pPr>
      <w:r>
        <w:rPr>
          <w:rFonts w:hint="eastAsia" w:ascii="仿宋_GB2312" w:hAnsi="宋体" w:eastAsia="仿宋_GB2312" w:cs="宋体"/>
          <w:color w:val="000000"/>
          <w:kern w:val="0"/>
          <w:sz w:val="28"/>
          <w:szCs w:val="28"/>
          <w:highlight w:val="none"/>
        </w:rPr>
        <w:t>1.产出数量</w:t>
      </w:r>
      <w:r>
        <w:rPr>
          <w:rFonts w:hint="eastAsia" w:ascii="仿宋_GB2312" w:hAnsi="宋体" w:eastAsia="仿宋_GB2312" w:cs="宋体"/>
          <w:color w:val="000000"/>
          <w:kern w:val="0"/>
          <w:sz w:val="28"/>
          <w:szCs w:val="28"/>
          <w:highlight w:val="none"/>
          <w:lang w:eastAsia="zh-CN"/>
        </w:rPr>
        <w:t>良好</w:t>
      </w:r>
    </w:p>
    <w:p>
      <w:pPr>
        <w:spacing w:line="600" w:lineRule="exact"/>
        <w:ind w:left="105" w:leftChars="50" w:firstLine="420" w:firstLineChars="150"/>
        <w:rPr>
          <w:rFonts w:hint="eastAsia" w:ascii="仿宋_GB2312" w:hAnsi="宋体" w:eastAsia="仿宋_GB2312" w:cs="宋体"/>
          <w:color w:val="000000"/>
          <w:kern w:val="0"/>
          <w:sz w:val="28"/>
          <w:szCs w:val="28"/>
          <w:highlight w:val="none"/>
          <w:lang w:eastAsia="zh-CN"/>
        </w:rPr>
      </w:pPr>
      <w:r>
        <w:rPr>
          <w:rFonts w:hint="eastAsia" w:ascii="仿宋_GB2312" w:hAnsi="宋体" w:eastAsia="仿宋_GB2312" w:cs="宋体"/>
          <w:color w:val="000000"/>
          <w:kern w:val="0"/>
          <w:sz w:val="28"/>
          <w:szCs w:val="28"/>
          <w:highlight w:val="none"/>
        </w:rPr>
        <w:t>2.产出</w:t>
      </w:r>
      <w:r>
        <w:rPr>
          <w:rFonts w:ascii="仿宋_GB2312" w:hAnsi="宋体" w:eastAsia="仿宋_GB2312" w:cs="宋体"/>
          <w:color w:val="000000"/>
          <w:kern w:val="0"/>
          <w:sz w:val="28"/>
          <w:szCs w:val="28"/>
          <w:highlight w:val="none"/>
        </w:rPr>
        <w:t>质量</w:t>
      </w:r>
      <w:r>
        <w:rPr>
          <w:rFonts w:hint="eastAsia" w:ascii="仿宋_GB2312" w:hAnsi="宋体" w:eastAsia="仿宋_GB2312" w:cs="宋体"/>
          <w:color w:val="000000"/>
          <w:kern w:val="0"/>
          <w:sz w:val="28"/>
          <w:szCs w:val="28"/>
          <w:highlight w:val="none"/>
          <w:lang w:eastAsia="zh-CN"/>
        </w:rPr>
        <w:t>良好</w:t>
      </w:r>
    </w:p>
    <w:p>
      <w:pPr>
        <w:spacing w:line="600" w:lineRule="exact"/>
        <w:ind w:left="105" w:leftChars="50" w:firstLine="420" w:firstLineChars="150"/>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3.产出</w:t>
      </w:r>
      <w:r>
        <w:rPr>
          <w:rFonts w:ascii="仿宋_GB2312" w:hAnsi="宋体" w:eastAsia="仿宋_GB2312" w:cs="宋体"/>
          <w:color w:val="000000"/>
          <w:kern w:val="0"/>
          <w:sz w:val="28"/>
          <w:szCs w:val="28"/>
          <w:highlight w:val="none"/>
        </w:rPr>
        <w:t>进度</w:t>
      </w:r>
      <w:r>
        <w:rPr>
          <w:rFonts w:hint="eastAsia" w:ascii="仿宋_GB2312" w:hAnsi="宋体" w:eastAsia="仿宋_GB2312" w:cs="宋体"/>
          <w:color w:val="000000"/>
          <w:kern w:val="0"/>
          <w:sz w:val="28"/>
          <w:szCs w:val="28"/>
          <w:highlight w:val="none"/>
          <w:lang w:eastAsia="zh-CN"/>
        </w:rPr>
        <w:t>良好</w:t>
      </w:r>
    </w:p>
    <w:p>
      <w:pPr>
        <w:spacing w:line="600" w:lineRule="exact"/>
        <w:ind w:left="105" w:leftChars="50" w:firstLine="420" w:firstLineChars="150"/>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28"/>
          <w:szCs w:val="28"/>
          <w:highlight w:val="none"/>
        </w:rPr>
        <w:t>4.</w:t>
      </w:r>
      <w:r>
        <w:rPr>
          <w:rFonts w:hint="eastAsia" w:ascii="仿宋_GB2312" w:hAnsi="宋体" w:eastAsia="仿宋_GB2312" w:cs="宋体"/>
          <w:color w:val="000000"/>
          <w:kern w:val="0"/>
          <w:sz w:val="28"/>
          <w:szCs w:val="28"/>
          <w:highlight w:val="none"/>
        </w:rPr>
        <w:t>产出</w:t>
      </w:r>
      <w:r>
        <w:rPr>
          <w:rFonts w:ascii="仿宋_GB2312" w:hAnsi="宋体" w:eastAsia="仿宋_GB2312" w:cs="宋体"/>
          <w:color w:val="000000"/>
          <w:kern w:val="0"/>
          <w:sz w:val="28"/>
          <w:szCs w:val="28"/>
          <w:highlight w:val="none"/>
        </w:rPr>
        <w:t>成本</w:t>
      </w:r>
      <w:r>
        <w:rPr>
          <w:rFonts w:hint="eastAsia" w:ascii="仿宋_GB2312" w:hAnsi="宋体" w:eastAsia="仿宋_GB2312" w:cs="宋体"/>
          <w:color w:val="000000"/>
          <w:kern w:val="0"/>
          <w:sz w:val="28"/>
          <w:szCs w:val="28"/>
          <w:highlight w:val="none"/>
          <w:lang w:eastAsia="zh-CN"/>
        </w:rPr>
        <w:t>良好</w:t>
      </w:r>
      <w:r>
        <w:rPr>
          <w:rFonts w:hint="eastAsia" w:ascii="仿宋_GB2312" w:hAnsi="宋体" w:eastAsia="仿宋_GB2312" w:cs="宋体"/>
          <w:color w:val="000000"/>
          <w:kern w:val="0"/>
          <w:sz w:val="28"/>
          <w:szCs w:val="28"/>
          <w:highlight w:val="none"/>
        </w:rPr>
        <w:t xml:space="preserve">      </w:t>
      </w:r>
      <w:r>
        <w:rPr>
          <w:rFonts w:hint="eastAsia" w:ascii="仿宋_GB2312" w:hAnsi="宋体" w:eastAsia="仿宋_GB2312" w:cs="宋体"/>
          <w:color w:val="000000"/>
          <w:kern w:val="0"/>
          <w:sz w:val="32"/>
          <w:szCs w:val="32"/>
          <w:highlight w:val="none"/>
        </w:rPr>
        <w:t xml:space="preserve">                           </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（二）效果</w:t>
      </w:r>
      <w:r>
        <w:rPr>
          <w:rFonts w:ascii="楷体_GB2312" w:eastAsia="楷体_GB2312"/>
          <w:sz w:val="32"/>
          <w:szCs w:val="32"/>
          <w:highlight w:val="none"/>
        </w:rPr>
        <w:t>实现情况分析</w:t>
      </w:r>
    </w:p>
    <w:p>
      <w:pPr>
        <w:spacing w:line="600" w:lineRule="exact"/>
        <w:ind w:left="105" w:leftChars="50" w:firstLine="420" w:firstLineChars="150"/>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1.经济</w:t>
      </w:r>
      <w:r>
        <w:rPr>
          <w:rFonts w:ascii="仿宋_GB2312" w:hAnsi="宋体" w:eastAsia="仿宋_GB2312" w:cs="宋体"/>
          <w:color w:val="000000"/>
          <w:kern w:val="0"/>
          <w:sz w:val="28"/>
          <w:szCs w:val="28"/>
          <w:highlight w:val="none"/>
        </w:rPr>
        <w:t>效益</w:t>
      </w:r>
      <w:r>
        <w:rPr>
          <w:rFonts w:hint="eastAsia" w:ascii="仿宋_GB2312" w:hAnsi="宋体" w:eastAsia="仿宋_GB2312" w:cs="宋体"/>
          <w:color w:val="000000"/>
          <w:kern w:val="0"/>
          <w:sz w:val="28"/>
          <w:szCs w:val="28"/>
          <w:highlight w:val="none"/>
          <w:lang w:eastAsia="zh-CN"/>
        </w:rPr>
        <w:t>良好</w:t>
      </w:r>
    </w:p>
    <w:p>
      <w:pPr>
        <w:spacing w:line="600" w:lineRule="exact"/>
        <w:ind w:left="105" w:leftChars="50" w:firstLine="420" w:firstLineChars="150"/>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2.社会效益</w:t>
      </w:r>
      <w:r>
        <w:rPr>
          <w:rFonts w:hint="eastAsia" w:ascii="仿宋_GB2312" w:hAnsi="宋体" w:eastAsia="仿宋_GB2312" w:cs="宋体"/>
          <w:color w:val="000000"/>
          <w:kern w:val="0"/>
          <w:sz w:val="28"/>
          <w:szCs w:val="28"/>
          <w:highlight w:val="none"/>
          <w:lang w:eastAsia="zh-CN"/>
        </w:rPr>
        <w:t>良好</w:t>
      </w:r>
    </w:p>
    <w:p>
      <w:pPr>
        <w:spacing w:line="600" w:lineRule="exact"/>
        <w:ind w:left="105" w:leftChars="50" w:firstLine="420" w:firstLineChars="150"/>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3.环境效益</w:t>
      </w:r>
      <w:r>
        <w:rPr>
          <w:rFonts w:hint="eastAsia" w:ascii="仿宋_GB2312" w:hAnsi="宋体" w:eastAsia="仿宋_GB2312" w:cs="宋体"/>
          <w:color w:val="000000"/>
          <w:kern w:val="0"/>
          <w:sz w:val="28"/>
          <w:szCs w:val="28"/>
          <w:highlight w:val="none"/>
          <w:lang w:eastAsia="zh-CN"/>
        </w:rPr>
        <w:t>良好</w:t>
      </w:r>
    </w:p>
    <w:p>
      <w:pPr>
        <w:spacing w:line="600" w:lineRule="exact"/>
        <w:ind w:left="105" w:leftChars="50" w:firstLine="420" w:firstLineChars="150"/>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4.可持续</w:t>
      </w:r>
      <w:r>
        <w:rPr>
          <w:rFonts w:ascii="仿宋_GB2312" w:hAnsi="宋体" w:eastAsia="仿宋_GB2312" w:cs="宋体"/>
          <w:color w:val="000000"/>
          <w:kern w:val="0"/>
          <w:sz w:val="28"/>
          <w:szCs w:val="28"/>
          <w:highlight w:val="none"/>
        </w:rPr>
        <w:t>性影响</w:t>
      </w:r>
      <w:r>
        <w:rPr>
          <w:rFonts w:hint="eastAsia" w:ascii="仿宋_GB2312" w:hAnsi="宋体" w:eastAsia="仿宋_GB2312" w:cs="宋体"/>
          <w:color w:val="000000"/>
          <w:kern w:val="0"/>
          <w:sz w:val="28"/>
          <w:szCs w:val="28"/>
          <w:highlight w:val="none"/>
          <w:lang w:eastAsia="zh-CN"/>
        </w:rPr>
        <w:t>良好</w:t>
      </w:r>
    </w:p>
    <w:p>
      <w:pPr>
        <w:spacing w:line="600" w:lineRule="exact"/>
        <w:ind w:left="105" w:leftChars="50" w:firstLine="420" w:firstLineChars="150"/>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5.服务对象</w:t>
      </w:r>
      <w:r>
        <w:rPr>
          <w:rFonts w:ascii="仿宋_GB2312" w:hAnsi="宋体" w:eastAsia="仿宋_GB2312" w:cs="宋体"/>
          <w:color w:val="000000"/>
          <w:kern w:val="0"/>
          <w:sz w:val="28"/>
          <w:szCs w:val="28"/>
          <w:highlight w:val="none"/>
        </w:rPr>
        <w:t>满意度</w:t>
      </w:r>
      <w:r>
        <w:rPr>
          <w:rFonts w:hint="eastAsia" w:ascii="仿宋_GB2312" w:hAnsi="宋体" w:eastAsia="仿宋_GB2312" w:cs="宋体"/>
          <w:color w:val="000000"/>
          <w:kern w:val="0"/>
          <w:sz w:val="28"/>
          <w:szCs w:val="28"/>
          <w:highlight w:val="none"/>
          <w:lang w:eastAsia="zh-CN"/>
        </w:rPr>
        <w:t>良好</w:t>
      </w:r>
    </w:p>
    <w:p>
      <w:pPr>
        <w:spacing w:line="600" w:lineRule="exact"/>
        <w:ind w:left="105" w:leftChars="50" w:firstLine="480" w:firstLineChars="150"/>
        <w:rPr>
          <w:rFonts w:hint="eastAsia"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四</w:t>
      </w:r>
      <w:r>
        <w:rPr>
          <w:rFonts w:ascii="黑体" w:hAnsi="黑体" w:eastAsia="黑体" w:cs="宋体"/>
          <w:color w:val="000000"/>
          <w:kern w:val="0"/>
          <w:sz w:val="32"/>
          <w:szCs w:val="32"/>
          <w:highlight w:val="none"/>
        </w:rPr>
        <w:t>、预算管理</w:t>
      </w:r>
      <w:r>
        <w:rPr>
          <w:rFonts w:hint="eastAsia" w:ascii="黑体" w:hAnsi="黑体" w:eastAsia="黑体" w:cs="宋体"/>
          <w:color w:val="000000"/>
          <w:kern w:val="0"/>
          <w:sz w:val="32"/>
          <w:szCs w:val="32"/>
          <w:highlight w:val="none"/>
        </w:rPr>
        <w:t>情况分</w:t>
      </w:r>
      <w:r>
        <w:rPr>
          <w:rFonts w:ascii="黑体" w:hAnsi="黑体" w:eastAsia="黑体" w:cs="宋体"/>
          <w:color w:val="000000"/>
          <w:kern w:val="0"/>
          <w:sz w:val="32"/>
          <w:szCs w:val="32"/>
          <w:highlight w:val="none"/>
        </w:rPr>
        <w:t>析</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（一）财务管理</w:t>
      </w:r>
    </w:p>
    <w:p>
      <w:pPr>
        <w:spacing w:line="600" w:lineRule="exact"/>
        <w:ind w:left="105" w:leftChars="50" w:firstLine="420" w:firstLineChars="150"/>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1.财务</w:t>
      </w:r>
      <w:r>
        <w:rPr>
          <w:rFonts w:ascii="仿宋_GB2312" w:hAnsi="宋体" w:eastAsia="仿宋_GB2312" w:cs="宋体"/>
          <w:color w:val="000000"/>
          <w:kern w:val="0"/>
          <w:sz w:val="28"/>
          <w:szCs w:val="28"/>
          <w:highlight w:val="none"/>
        </w:rPr>
        <w:t>管理制度健全性</w:t>
      </w:r>
      <w:r>
        <w:rPr>
          <w:rFonts w:hint="eastAsia" w:ascii="仿宋_GB2312" w:hAnsi="宋体" w:eastAsia="仿宋_GB2312" w:cs="宋体"/>
          <w:color w:val="000000"/>
          <w:kern w:val="0"/>
          <w:sz w:val="28"/>
          <w:szCs w:val="28"/>
          <w:highlight w:val="none"/>
          <w:lang w:eastAsia="zh-CN"/>
        </w:rPr>
        <w:t>良好</w:t>
      </w:r>
    </w:p>
    <w:p>
      <w:pPr>
        <w:spacing w:line="600" w:lineRule="exact"/>
        <w:ind w:left="105" w:leftChars="50" w:firstLine="420" w:firstLineChars="150"/>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2.资金使用合规性</w:t>
      </w:r>
      <w:r>
        <w:rPr>
          <w:rFonts w:ascii="仿宋_GB2312" w:hAnsi="宋体" w:eastAsia="仿宋_GB2312" w:cs="宋体"/>
          <w:color w:val="000000"/>
          <w:kern w:val="0"/>
          <w:sz w:val="28"/>
          <w:szCs w:val="28"/>
          <w:highlight w:val="none"/>
        </w:rPr>
        <w:t>和安全性</w:t>
      </w:r>
      <w:r>
        <w:rPr>
          <w:rFonts w:hint="eastAsia" w:ascii="仿宋_GB2312" w:hAnsi="宋体" w:eastAsia="仿宋_GB2312" w:cs="宋体"/>
          <w:color w:val="000000"/>
          <w:kern w:val="0"/>
          <w:sz w:val="28"/>
          <w:szCs w:val="28"/>
          <w:highlight w:val="none"/>
          <w:lang w:eastAsia="zh-CN"/>
        </w:rPr>
        <w:t>良好</w:t>
      </w:r>
    </w:p>
    <w:p>
      <w:pPr>
        <w:spacing w:line="600" w:lineRule="exact"/>
        <w:ind w:left="105" w:leftChars="50" w:firstLine="420" w:firstLineChars="150"/>
        <w:rPr>
          <w:rFonts w:ascii="仿宋_GB2312" w:hAnsi="宋体" w:eastAsia="仿宋_GB2312" w:cs="宋体"/>
          <w:color w:val="000000"/>
          <w:kern w:val="0"/>
          <w:sz w:val="28"/>
          <w:szCs w:val="28"/>
          <w:highlight w:val="none"/>
        </w:rPr>
      </w:pPr>
      <w:r>
        <w:rPr>
          <w:rFonts w:ascii="仿宋_GB2312" w:hAnsi="宋体" w:eastAsia="仿宋_GB2312" w:cs="宋体"/>
          <w:color w:val="000000"/>
          <w:kern w:val="0"/>
          <w:sz w:val="28"/>
          <w:szCs w:val="28"/>
          <w:highlight w:val="none"/>
        </w:rPr>
        <w:t>3.</w:t>
      </w:r>
      <w:r>
        <w:rPr>
          <w:rFonts w:hint="eastAsia" w:ascii="仿宋_GB2312" w:hAnsi="宋体" w:eastAsia="仿宋_GB2312" w:cs="宋体"/>
          <w:color w:val="000000"/>
          <w:kern w:val="0"/>
          <w:sz w:val="28"/>
          <w:szCs w:val="28"/>
          <w:highlight w:val="none"/>
        </w:rPr>
        <w:t>会计</w:t>
      </w:r>
      <w:r>
        <w:rPr>
          <w:rFonts w:ascii="仿宋_GB2312" w:hAnsi="宋体" w:eastAsia="仿宋_GB2312" w:cs="宋体"/>
          <w:color w:val="000000"/>
          <w:kern w:val="0"/>
          <w:sz w:val="28"/>
          <w:szCs w:val="28"/>
          <w:highlight w:val="none"/>
        </w:rPr>
        <w:t>基础信息完善性</w:t>
      </w:r>
      <w:r>
        <w:rPr>
          <w:rFonts w:hint="eastAsia" w:ascii="仿宋_GB2312" w:hAnsi="宋体" w:eastAsia="仿宋_GB2312" w:cs="宋体"/>
          <w:color w:val="000000"/>
          <w:kern w:val="0"/>
          <w:sz w:val="28"/>
          <w:szCs w:val="28"/>
          <w:highlight w:val="none"/>
          <w:lang w:eastAsia="zh-CN"/>
        </w:rPr>
        <w:t>良好</w:t>
      </w:r>
    </w:p>
    <w:p>
      <w:pPr>
        <w:spacing w:line="600" w:lineRule="exact"/>
        <w:ind w:left="105" w:leftChars="50" w:firstLine="480" w:firstLineChars="150"/>
        <w:rPr>
          <w:rFonts w:hint="eastAsia" w:ascii="楷体_GB2312" w:eastAsia="楷体_GB2312"/>
          <w:sz w:val="32"/>
          <w:szCs w:val="32"/>
          <w:highlight w:val="none"/>
        </w:rPr>
      </w:pPr>
      <w:r>
        <w:rPr>
          <w:rFonts w:hint="eastAsia" w:ascii="楷体_GB2312" w:eastAsia="楷体_GB2312"/>
          <w:sz w:val="32"/>
          <w:szCs w:val="32"/>
          <w:highlight w:val="none"/>
        </w:rPr>
        <w:t>（二）资产管理</w:t>
      </w:r>
    </w:p>
    <w:p>
      <w:pPr>
        <w:spacing w:beforeLines="0" w:afterLines="0" w:line="580" w:lineRule="exact"/>
        <w:ind w:left="105" w:leftChars="50" w:firstLine="420" w:firstLineChars="150"/>
        <w:rPr>
          <w:highlight w:val="none"/>
        </w:rPr>
      </w:pPr>
      <w:r>
        <w:rPr>
          <w:rFonts w:hint="eastAsia" w:ascii="仿宋_GB2312" w:hAnsi="仿宋_GB2312" w:eastAsia="仿宋_GB2312" w:cs="仿宋_GB2312"/>
          <w:color w:val="000000"/>
          <w:kern w:val="0"/>
          <w:sz w:val="28"/>
          <w:szCs w:val="28"/>
          <w:highlight w:val="none"/>
        </w:rPr>
        <w:t xml:space="preserve"> 定期对资产的使用情况进行监督检查，坚持资产管理与预算管理相结合。</w:t>
      </w:r>
    </w:p>
    <w:p>
      <w:pPr>
        <w:numPr>
          <w:ilvl w:val="0"/>
          <w:numId w:val="3"/>
        </w:num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绩效</w:t>
      </w:r>
      <w:r>
        <w:rPr>
          <w:rFonts w:ascii="楷体_GB2312" w:eastAsia="楷体_GB2312"/>
          <w:sz w:val="32"/>
          <w:szCs w:val="32"/>
          <w:highlight w:val="none"/>
        </w:rPr>
        <w:t>管理</w:t>
      </w:r>
    </w:p>
    <w:p>
      <w:pPr>
        <w:spacing w:line="580" w:lineRule="exact"/>
        <w:ind w:firstLine="560" w:firstLineChars="200"/>
        <w:rPr>
          <w:highlight w:val="none"/>
        </w:rPr>
      </w:pPr>
      <w:r>
        <w:rPr>
          <w:rFonts w:hint="eastAsia" w:ascii="仿宋_GB2312" w:hAnsi="仿宋_GB2312" w:eastAsia="仿宋_GB2312" w:cs="仿宋_GB2312"/>
          <w:color w:val="000000"/>
          <w:kern w:val="0"/>
          <w:sz w:val="28"/>
          <w:szCs w:val="28"/>
          <w:highlight w:val="none"/>
          <w:lang w:val="en-US" w:eastAsia="zh-CN"/>
        </w:rPr>
        <w:t>强化绩效管理意识，提升绩效运行监控水平，建立事前、事中、事后的全面预算绩效管理机制。一是强化事前绩效评估，将绩效要求落实到政策和项目设立环节，新增预算项目全部开展事前绩效评估。二是开展绩效自评工作，提升绩效运行监控水平，对预算绩效管理项目的绩效目标实现程度和预算执行进度进行“双监控”，督促项目实施单位加快推进项目执行。</w:t>
      </w:r>
    </w:p>
    <w:p>
      <w:pPr>
        <w:numPr>
          <w:ilvl w:val="0"/>
          <w:numId w:val="3"/>
        </w:numPr>
        <w:spacing w:line="600" w:lineRule="exact"/>
        <w:ind w:left="105" w:leftChars="50" w:firstLine="480" w:firstLineChars="150"/>
        <w:rPr>
          <w:rFonts w:hint="eastAsia" w:ascii="楷体_GB2312" w:eastAsia="楷体_GB2312"/>
          <w:sz w:val="32"/>
          <w:szCs w:val="32"/>
          <w:highlight w:val="none"/>
        </w:rPr>
      </w:pPr>
      <w:r>
        <w:rPr>
          <w:rFonts w:hint="eastAsia" w:ascii="楷体_GB2312" w:eastAsia="楷体_GB2312"/>
          <w:sz w:val="32"/>
          <w:szCs w:val="32"/>
          <w:highlight w:val="none"/>
        </w:rPr>
        <w:t>结转结余率</w:t>
      </w:r>
    </w:p>
    <w:p>
      <w:pPr>
        <w:spacing w:line="580" w:lineRule="exact"/>
        <w:ind w:left="105" w:leftChars="50" w:firstLine="420" w:firstLineChars="15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 xml:space="preserve"> 我单位年末财政拨款结转资金为98.59万元。</w:t>
      </w:r>
    </w:p>
    <w:p>
      <w:pPr>
        <w:numPr>
          <w:ilvl w:val="0"/>
          <w:numId w:val="3"/>
        </w:num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部门</w:t>
      </w:r>
      <w:r>
        <w:rPr>
          <w:rFonts w:ascii="楷体_GB2312" w:eastAsia="楷体_GB2312"/>
          <w:sz w:val="32"/>
          <w:szCs w:val="32"/>
          <w:highlight w:val="none"/>
        </w:rPr>
        <w:t>预决算差异率</w:t>
      </w:r>
    </w:p>
    <w:p>
      <w:pPr>
        <w:spacing w:line="580" w:lineRule="exact"/>
        <w:ind w:left="105" w:leftChars="50" w:firstLine="420" w:firstLineChars="150"/>
        <w:rPr>
          <w:highlight w:val="none"/>
        </w:rPr>
      </w:pPr>
      <w:r>
        <w:rPr>
          <w:rFonts w:hint="eastAsia" w:ascii="仿宋_GB2312" w:hAnsi="仿宋_GB2312" w:eastAsia="仿宋_GB2312" w:cs="仿宋_GB2312"/>
          <w:color w:val="000000"/>
          <w:kern w:val="0"/>
          <w:sz w:val="28"/>
          <w:szCs w:val="28"/>
          <w:highlight w:val="none"/>
          <w:lang w:val="en-US" w:eastAsia="zh-CN"/>
        </w:rPr>
        <w:t xml:space="preserve"> 我单位预决算差异率为177.19%，主要是由于我镇的专项资金规模较大，专项资金每年分批下达，年中下达的资金无法纳入年初预算。</w:t>
      </w:r>
    </w:p>
    <w:p>
      <w:pPr>
        <w:spacing w:line="600" w:lineRule="exact"/>
        <w:ind w:left="105" w:leftChars="50" w:firstLine="480" w:firstLineChars="150"/>
        <w:rPr>
          <w:rFonts w:ascii="黑体" w:hAnsi="黑体" w:eastAsia="黑体"/>
          <w:sz w:val="32"/>
          <w:szCs w:val="32"/>
          <w:highlight w:val="none"/>
        </w:rPr>
      </w:pPr>
      <w:r>
        <w:rPr>
          <w:rFonts w:hint="eastAsia" w:ascii="黑体" w:hAnsi="黑体" w:eastAsia="黑体"/>
          <w:sz w:val="32"/>
          <w:szCs w:val="32"/>
          <w:highlight w:val="none"/>
        </w:rPr>
        <w:t>五、总体</w:t>
      </w:r>
      <w:r>
        <w:rPr>
          <w:rFonts w:ascii="黑体" w:hAnsi="黑体" w:eastAsia="黑体"/>
          <w:sz w:val="32"/>
          <w:szCs w:val="32"/>
          <w:highlight w:val="none"/>
        </w:rPr>
        <w:t>评价结论</w:t>
      </w:r>
    </w:p>
    <w:p>
      <w:pPr>
        <w:spacing w:line="600" w:lineRule="exact"/>
        <w:ind w:left="105" w:leftChars="50" w:firstLine="480" w:firstLineChars="150"/>
        <w:rPr>
          <w:rFonts w:hint="eastAsia" w:ascii="楷体_GB2312" w:eastAsia="楷体_GB2312"/>
          <w:sz w:val="32"/>
          <w:szCs w:val="32"/>
          <w:highlight w:val="none"/>
        </w:rPr>
      </w:pPr>
      <w:r>
        <w:rPr>
          <w:rFonts w:hint="eastAsia" w:ascii="楷体_GB2312" w:eastAsia="楷体_GB2312"/>
          <w:sz w:val="32"/>
          <w:szCs w:val="32"/>
          <w:highlight w:val="none"/>
        </w:rPr>
        <w:t>（一）评价</w:t>
      </w:r>
      <w:r>
        <w:rPr>
          <w:rFonts w:ascii="楷体_GB2312" w:eastAsia="楷体_GB2312"/>
          <w:sz w:val="32"/>
          <w:szCs w:val="32"/>
          <w:highlight w:val="none"/>
        </w:rPr>
        <w:t>得分</w:t>
      </w:r>
      <w:r>
        <w:rPr>
          <w:rFonts w:hint="eastAsia" w:ascii="楷体_GB2312" w:eastAsia="楷体_GB2312"/>
          <w:sz w:val="32"/>
          <w:szCs w:val="32"/>
          <w:highlight w:val="none"/>
        </w:rPr>
        <w:t>情况</w:t>
      </w:r>
    </w:p>
    <w:p>
      <w:pPr>
        <w:spacing w:line="5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我单位</w:t>
      </w:r>
      <w:r>
        <w:rPr>
          <w:rFonts w:hint="eastAsia" w:ascii="仿宋_GB2312" w:hAnsi="仿宋_GB2312" w:eastAsia="仿宋_GB2312" w:cs="仿宋_GB2312"/>
          <w:sz w:val="28"/>
          <w:szCs w:val="28"/>
          <w:highlight w:val="none"/>
        </w:rPr>
        <w:t>对202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年度部门项目支出实施了绩效评价，涉及金额</w:t>
      </w:r>
      <w:r>
        <w:rPr>
          <w:rFonts w:hint="eastAsia" w:ascii="仿宋_GB2312" w:hAnsi="仿宋_GB2312" w:eastAsia="仿宋_GB2312" w:cs="仿宋_GB2312"/>
          <w:sz w:val="28"/>
          <w:szCs w:val="28"/>
          <w:highlight w:val="none"/>
          <w:lang w:val="en-US" w:eastAsia="zh-CN"/>
        </w:rPr>
        <w:t>12829.85</w:t>
      </w:r>
      <w:r>
        <w:rPr>
          <w:rFonts w:hint="eastAsia" w:ascii="仿宋_GB2312" w:hAnsi="仿宋_GB2312" w:eastAsia="仿宋_GB2312" w:cs="仿宋_GB2312"/>
          <w:sz w:val="28"/>
          <w:szCs w:val="28"/>
          <w:highlight w:val="none"/>
        </w:rPr>
        <w:t>万元。</w:t>
      </w:r>
      <w:r>
        <w:rPr>
          <w:rFonts w:hint="eastAsia" w:ascii="仿宋_GB2312" w:hAnsi="仿宋_GB2312" w:eastAsia="仿宋_GB2312" w:cs="仿宋_GB2312"/>
          <w:sz w:val="28"/>
          <w:szCs w:val="28"/>
          <w:highlight w:val="none"/>
          <w:lang w:val="en-US" w:eastAsia="zh-CN"/>
        </w:rPr>
        <w:t>我单位自评得分为96.73分：其中预算执行情况自评得分为20分；整体绩效目标实现情况自评得分为60分；预算管理情况自评得分为16.73分。</w:t>
      </w:r>
    </w:p>
    <w:p>
      <w:pPr>
        <w:numPr>
          <w:ilvl w:val="0"/>
          <w:numId w:val="4"/>
        </w:numPr>
        <w:spacing w:line="600" w:lineRule="exact"/>
        <w:ind w:left="105" w:leftChars="50" w:firstLine="480" w:firstLineChars="150"/>
        <w:rPr>
          <w:rFonts w:hint="eastAsia" w:ascii="楷体_GB2312" w:eastAsia="楷体_GB2312"/>
          <w:sz w:val="32"/>
          <w:szCs w:val="32"/>
          <w:highlight w:val="none"/>
        </w:rPr>
      </w:pPr>
      <w:r>
        <w:rPr>
          <w:rFonts w:hint="eastAsia" w:ascii="楷体_GB2312" w:eastAsia="楷体_GB2312"/>
          <w:sz w:val="32"/>
          <w:szCs w:val="32"/>
          <w:highlight w:val="none"/>
        </w:rPr>
        <w:t>存在的问题及原因分</w:t>
      </w:r>
    </w:p>
    <w:p>
      <w:pPr>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1、时效低。</w:t>
      </w:r>
      <w:r>
        <w:rPr>
          <w:rFonts w:hint="eastAsia" w:ascii="仿宋_GB2312" w:hAnsi="仿宋_GB2312" w:eastAsia="仿宋_GB2312" w:cs="仿宋_GB2312"/>
          <w:sz w:val="28"/>
          <w:szCs w:val="28"/>
          <w:highlight w:val="none"/>
          <w:lang w:val="en-US" w:eastAsia="zh-CN"/>
        </w:rPr>
        <w:t>部分项目是按月、按季度或者半年一发放，某些项目申请拨付时间赶上年底财政局封账，在次年解封后拨出，从而影响了时效。</w:t>
      </w:r>
    </w:p>
    <w:p>
      <w:pPr>
        <w:spacing w:line="560" w:lineRule="exact"/>
        <w:ind w:firstLine="560" w:firstLineChars="200"/>
        <w:rPr>
          <w:rFonts w:hint="eastAsia"/>
          <w:sz w:val="28"/>
          <w:szCs w:val="28"/>
          <w:highlight w:val="none"/>
        </w:rPr>
      </w:pPr>
      <w:r>
        <w:rPr>
          <w:rFonts w:hint="eastAsia" w:ascii="仿宋_GB2312" w:hAnsi="仿宋_GB2312" w:eastAsia="仿宋_GB2312" w:cs="仿宋_GB2312"/>
          <w:b w:val="0"/>
          <w:bCs w:val="0"/>
          <w:sz w:val="28"/>
          <w:szCs w:val="28"/>
          <w:highlight w:val="none"/>
          <w:lang w:val="en-US" w:eastAsia="zh-CN"/>
        </w:rPr>
        <w:t>2、缺理念。</w:t>
      </w:r>
      <w:r>
        <w:rPr>
          <w:rFonts w:hint="eastAsia" w:ascii="仿宋_GB2312" w:hAnsi="仿宋_GB2312" w:eastAsia="仿宋_GB2312" w:cs="仿宋_GB2312"/>
          <w:sz w:val="28"/>
          <w:szCs w:val="28"/>
          <w:highlight w:val="none"/>
          <w:lang w:val="en-US" w:eastAsia="zh-CN"/>
        </w:rPr>
        <w:t>预算绩效管理的理念还未深入人心，落实难度还比较大，有的人认为预算绩效管理是财务人员的事、与业务科室关系不大。</w:t>
      </w:r>
    </w:p>
    <w:p>
      <w:pPr>
        <w:spacing w:line="600" w:lineRule="exact"/>
        <w:ind w:firstLine="640" w:firstLineChars="200"/>
        <w:rPr>
          <w:rFonts w:hint="eastAsia" w:ascii="仿宋_GB2312" w:hAnsi="宋体" w:eastAsia="仿宋_GB2312" w:cs="宋体"/>
          <w:color w:val="000000"/>
          <w:kern w:val="0"/>
          <w:sz w:val="32"/>
          <w:szCs w:val="32"/>
          <w:highlight w:val="none"/>
        </w:rPr>
      </w:pPr>
      <w:r>
        <w:rPr>
          <w:rFonts w:hint="eastAsia" w:ascii="黑体" w:hAnsi="黑体" w:eastAsia="黑体" w:cs="宋体"/>
          <w:color w:val="000000"/>
          <w:kern w:val="0"/>
          <w:sz w:val="32"/>
          <w:szCs w:val="32"/>
          <w:highlight w:val="none"/>
        </w:rPr>
        <w:t>六、措施建议</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 xml:space="preserve"> 1、抓好文件精神的学习宣传。组织相关项目科室的负责职工学习绩效考核方案，深刻理解掌握实施绩效预算管理的指导思想、总体目标及基本原则，让开展预算绩效管理在每一个干部职工脑海里打下深深烙印。</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2、定期组织召开绩效管理领导小组会议，查找单位在绩效管理存在的短板与不足，制定有针对性整改措施。</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 xml:space="preserve"> 3、项目支出绩效评价结果公开。加强各部门对绩效管理的重视，以提高财政资金使用的完成度。</w:t>
      </w:r>
    </w:p>
    <w:p>
      <w:pPr>
        <w:pStyle w:val="2"/>
        <w:rPr>
          <w:rFonts w:hint="eastAsia" w:ascii="仿宋_GB2312" w:eastAsia="仿宋_GB2312"/>
          <w:sz w:val="28"/>
          <w:szCs w:val="28"/>
          <w:highlight w:val="none"/>
        </w:rPr>
      </w:pPr>
    </w:p>
    <w:p>
      <w:pPr>
        <w:pStyle w:val="2"/>
        <w:rPr>
          <w:rFonts w:hint="eastAsia" w:ascii="仿宋_GB2312" w:eastAsia="仿宋_GB2312"/>
          <w:sz w:val="28"/>
          <w:szCs w:val="28"/>
          <w:highlight w:val="none"/>
        </w:rPr>
      </w:pPr>
      <w:bookmarkStart w:id="0" w:name="_GoBack"/>
      <w:bookmarkEnd w:id="0"/>
    </w:p>
    <w:p>
      <w:pPr>
        <w:pStyle w:val="2"/>
        <w:rPr>
          <w:rFonts w:hint="eastAsia" w:ascii="仿宋_GB2312" w:eastAsia="仿宋_GB2312"/>
          <w:sz w:val="28"/>
          <w:szCs w:val="28"/>
          <w:highlight w:val="none"/>
        </w:rPr>
      </w:pPr>
    </w:p>
    <w:p>
      <w:pPr>
        <w:pStyle w:val="2"/>
        <w:rPr>
          <w:rFonts w:hint="eastAsia" w:ascii="仿宋_GB2312" w:eastAsia="仿宋_GB2312"/>
          <w:sz w:val="28"/>
          <w:szCs w:val="28"/>
          <w:highlight w:val="none"/>
        </w:rPr>
      </w:pPr>
    </w:p>
    <w:tbl>
      <w:tblPr>
        <w:tblStyle w:val="11"/>
        <w:tblW w:w="14327" w:type="dxa"/>
        <w:tblInd w:w="229" w:type="dxa"/>
        <w:tblLayout w:type="fixed"/>
        <w:tblCellMar>
          <w:top w:w="0" w:type="dxa"/>
          <w:left w:w="108" w:type="dxa"/>
          <w:bottom w:w="0" w:type="dxa"/>
          <w:right w:w="108" w:type="dxa"/>
        </w:tblCellMar>
      </w:tblPr>
      <w:tblGrid>
        <w:gridCol w:w="812"/>
        <w:gridCol w:w="1079"/>
        <w:gridCol w:w="1810"/>
        <w:gridCol w:w="1446"/>
        <w:gridCol w:w="1055"/>
        <w:gridCol w:w="4005"/>
        <w:gridCol w:w="4120"/>
      </w:tblGrid>
      <w:tr>
        <w:trPr>
          <w:trHeight w:val="660" w:hRule="atLeast"/>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一</w:t>
            </w:r>
            <w:r>
              <w:rPr>
                <w:rFonts w:ascii="宋体" w:hAnsi="宋体" w:cs="宋体"/>
                <w:color w:val="000000"/>
                <w:kern w:val="0"/>
                <w:sz w:val="20"/>
                <w:szCs w:val="20"/>
                <w:highlight w:val="none"/>
              </w:rPr>
              <w:t>级指标</w:t>
            </w:r>
            <w:r>
              <w:rPr>
                <w:rFonts w:hint="eastAsia" w:ascii="宋体" w:hAnsi="宋体" w:cs="宋体"/>
                <w:color w:val="000000"/>
                <w:kern w:val="0"/>
                <w:sz w:val="20"/>
                <w:szCs w:val="20"/>
                <w:highlight w:val="none"/>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二</w:t>
            </w:r>
            <w:r>
              <w:rPr>
                <w:rFonts w:ascii="宋体" w:hAnsi="宋体" w:cs="宋体"/>
                <w:color w:val="000000"/>
                <w:kern w:val="0"/>
                <w:sz w:val="20"/>
                <w:szCs w:val="20"/>
                <w:highlight w:val="none"/>
              </w:rPr>
              <w:t>级指标</w:t>
            </w:r>
            <w:r>
              <w:rPr>
                <w:rFonts w:hint="eastAsia" w:ascii="宋体" w:hAnsi="宋体" w:cs="宋体"/>
                <w:color w:val="000000"/>
                <w:kern w:val="0"/>
                <w:sz w:val="20"/>
                <w:szCs w:val="20"/>
                <w:highlight w:val="none"/>
              </w:rPr>
              <w:t>　</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预算数（万元）</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执行数（万元）</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预算执行率</w:t>
            </w:r>
          </w:p>
        </w:tc>
        <w:tc>
          <w:tcPr>
            <w:tcW w:w="40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分值</w:t>
            </w:r>
          </w:p>
        </w:tc>
        <w:tc>
          <w:tcPr>
            <w:tcW w:w="4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得分</w:t>
            </w:r>
          </w:p>
        </w:tc>
      </w:tr>
      <w:tr>
        <w:trPr>
          <w:trHeight w:val="414" w:hRule="atLeast"/>
        </w:trPr>
        <w:tc>
          <w:tcPr>
            <w:tcW w:w="812"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当年预算执行情况（20）</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资金总体</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0"/>
                <w:szCs w:val="20"/>
                <w:highlight w:val="none"/>
                <w:lang w:val="en-US" w:eastAsia="zh-CN"/>
              </w:rPr>
              <w:t>12829.85　</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22732.67</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177.19%　</w:t>
            </w:r>
          </w:p>
        </w:tc>
        <w:tc>
          <w:tcPr>
            <w:tcW w:w="40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w:t>
            </w:r>
          </w:p>
        </w:tc>
        <w:tc>
          <w:tcPr>
            <w:tcW w:w="41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20</w:t>
            </w:r>
          </w:p>
        </w:tc>
      </w:tr>
      <w:tr>
        <w:trPr>
          <w:trHeight w:val="60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基本支出</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4260.09</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3789.89</w:t>
            </w:r>
          </w:p>
        </w:tc>
        <w:tc>
          <w:tcPr>
            <w:tcW w:w="10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w:t>
            </w:r>
          </w:p>
        </w:tc>
        <w:tc>
          <w:tcPr>
            <w:tcW w:w="4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4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r>
      <w:tr>
        <w:trPr>
          <w:trHeight w:val="615"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项目支出</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8569.76　</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18942.78　</w:t>
            </w:r>
          </w:p>
        </w:tc>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4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4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r>
      <w:tr>
        <w:trPr>
          <w:trHeight w:val="499" w:hRule="atLeast"/>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一</w:t>
            </w:r>
            <w:r>
              <w:rPr>
                <w:rFonts w:ascii="宋体" w:hAnsi="宋体" w:cs="宋体"/>
                <w:color w:val="000000"/>
                <w:kern w:val="0"/>
                <w:sz w:val="20"/>
                <w:szCs w:val="20"/>
                <w:highlight w:val="none"/>
              </w:rPr>
              <w:t>级指标</w:t>
            </w: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二</w:t>
            </w:r>
            <w:r>
              <w:rPr>
                <w:rFonts w:ascii="宋体" w:hAnsi="宋体" w:cs="宋体"/>
                <w:color w:val="000000"/>
                <w:kern w:val="0"/>
                <w:sz w:val="20"/>
                <w:szCs w:val="20"/>
                <w:highlight w:val="none"/>
              </w:rPr>
              <w:t>级指标</w:t>
            </w:r>
            <w:r>
              <w:rPr>
                <w:rFonts w:hint="eastAsia" w:ascii="宋体" w:hAnsi="宋体" w:cs="宋体"/>
                <w:color w:val="000000"/>
                <w:kern w:val="0"/>
                <w:sz w:val="20"/>
                <w:szCs w:val="20"/>
                <w:highlight w:val="none"/>
              </w:rPr>
              <w:t>　</w:t>
            </w:r>
          </w:p>
        </w:tc>
        <w:tc>
          <w:tcPr>
            <w:tcW w:w="181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三</w:t>
            </w:r>
            <w:r>
              <w:rPr>
                <w:rFonts w:ascii="宋体" w:hAnsi="宋体" w:cs="宋体"/>
                <w:color w:val="000000"/>
                <w:kern w:val="0"/>
                <w:sz w:val="20"/>
                <w:szCs w:val="20"/>
                <w:highlight w:val="none"/>
              </w:rPr>
              <w:t>级指标</w:t>
            </w:r>
            <w:r>
              <w:rPr>
                <w:rFonts w:hint="eastAsia" w:ascii="宋体" w:hAnsi="宋体" w:cs="宋体"/>
                <w:color w:val="000000"/>
                <w:kern w:val="0"/>
                <w:sz w:val="20"/>
                <w:szCs w:val="20"/>
                <w:highlight w:val="none"/>
              </w:rPr>
              <w:t>　</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指标值</w:t>
            </w:r>
          </w:p>
        </w:tc>
        <w:tc>
          <w:tcPr>
            <w:tcW w:w="10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完成值</w:t>
            </w:r>
          </w:p>
        </w:tc>
        <w:tc>
          <w:tcPr>
            <w:tcW w:w="40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分值</w:t>
            </w:r>
          </w:p>
        </w:tc>
        <w:tc>
          <w:tcPr>
            <w:tcW w:w="4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得分</w:t>
            </w:r>
          </w:p>
        </w:tc>
      </w:tr>
      <w:tr>
        <w:trPr>
          <w:trHeight w:val="1196" w:hRule="atLeast"/>
        </w:trPr>
        <w:tc>
          <w:tcPr>
            <w:tcW w:w="8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整体绩效目标实现情况（60）</w:t>
            </w:r>
          </w:p>
        </w:tc>
        <w:tc>
          <w:tcPr>
            <w:tcW w:w="1079" w:type="dxa"/>
            <w:vMerge w:val="restart"/>
            <w:tcBorders>
              <w:top w:val="single" w:color="auto" w:sz="4" w:space="0"/>
              <w:left w:val="nil"/>
              <w:right w:val="single" w:color="auto" w:sz="4" w:space="0"/>
            </w:tcBorders>
            <w:vAlign w:val="center"/>
          </w:tcPr>
          <w:p>
            <w:pPr>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产出（30）</w:t>
            </w:r>
          </w:p>
        </w:tc>
        <w:tc>
          <w:tcPr>
            <w:tcW w:w="181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涉及行政村数量</w:t>
            </w:r>
          </w:p>
        </w:tc>
        <w:tc>
          <w:tcPr>
            <w:tcW w:w="144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＝22个　</w:t>
            </w: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eastAsia="zh-CN"/>
              </w:rPr>
              <w:t>已完成</w:t>
            </w:r>
            <w:r>
              <w:rPr>
                <w:rFonts w:hint="eastAsia" w:ascii="宋体" w:hAnsi="宋体" w:cs="宋体"/>
                <w:color w:val="000000"/>
                <w:kern w:val="0"/>
                <w:sz w:val="20"/>
                <w:szCs w:val="20"/>
                <w:highlight w:val="none"/>
              </w:rPr>
              <w:t>　</w:t>
            </w:r>
          </w:p>
        </w:tc>
        <w:tc>
          <w:tcPr>
            <w:tcW w:w="400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w:t>
            </w:r>
          </w:p>
        </w:tc>
        <w:tc>
          <w:tcPr>
            <w:tcW w:w="41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highlight w:val="none"/>
                <w:lang w:val="en-US"/>
              </w:rPr>
            </w:pPr>
            <w:r>
              <w:rPr>
                <w:rFonts w:hint="eastAsia" w:ascii="宋体" w:hAnsi="宋体" w:cs="宋体"/>
                <w:color w:val="000000"/>
                <w:kern w:val="0"/>
                <w:sz w:val="20"/>
                <w:szCs w:val="20"/>
                <w:highlight w:val="none"/>
                <w:lang w:val="en-US" w:eastAsia="zh-CN"/>
              </w:rPr>
              <w:t>10</w:t>
            </w:r>
          </w:p>
        </w:tc>
      </w:tr>
      <w:tr>
        <w:trPr>
          <w:trHeight w:val="113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81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经费使用进度</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≤202</w:t>
            </w: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.12月　</w:t>
            </w:r>
          </w:p>
        </w:tc>
        <w:tc>
          <w:tcPr>
            <w:tcW w:w="10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eastAsia="zh-CN"/>
              </w:rPr>
              <w:t>已完成</w:t>
            </w:r>
            <w:r>
              <w:rPr>
                <w:rFonts w:hint="eastAsia" w:ascii="宋体" w:hAnsi="宋体" w:cs="宋体"/>
                <w:color w:val="000000"/>
                <w:kern w:val="0"/>
                <w:sz w:val="20"/>
                <w:szCs w:val="20"/>
                <w:highlight w:val="none"/>
              </w:rPr>
              <w:t>　</w:t>
            </w:r>
          </w:p>
        </w:tc>
        <w:tc>
          <w:tcPr>
            <w:tcW w:w="4005"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4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10</w:t>
            </w:r>
            <w:r>
              <w:rPr>
                <w:rFonts w:hint="eastAsia" w:ascii="宋体" w:hAnsi="宋体" w:cs="宋体"/>
                <w:color w:val="000000"/>
                <w:kern w:val="0"/>
                <w:sz w:val="20"/>
                <w:szCs w:val="20"/>
                <w:highlight w:val="none"/>
              </w:rPr>
              <w:t>　</w:t>
            </w:r>
          </w:p>
        </w:tc>
      </w:tr>
      <w:tr>
        <w:trPr>
          <w:trHeight w:val="1258" w:hRule="atLeast"/>
        </w:trPr>
        <w:tc>
          <w:tcPr>
            <w:tcW w:w="8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8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项目预算控制数</w:t>
            </w:r>
          </w:p>
        </w:tc>
        <w:tc>
          <w:tcPr>
            <w:tcW w:w="14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eastAsia="zh-CN"/>
              </w:rPr>
              <w:t>完成金额未超出预算数</w:t>
            </w:r>
            <w:r>
              <w:rPr>
                <w:rFonts w:hint="eastAsia" w:ascii="宋体" w:hAnsi="宋体" w:cs="宋体"/>
                <w:color w:val="000000"/>
                <w:kern w:val="0"/>
                <w:sz w:val="20"/>
                <w:szCs w:val="20"/>
                <w:highlight w:val="none"/>
              </w:rPr>
              <w:t>　</w:t>
            </w:r>
          </w:p>
        </w:tc>
        <w:tc>
          <w:tcPr>
            <w:tcW w:w="105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eastAsia="zh-CN"/>
              </w:rPr>
              <w:t>已完成</w:t>
            </w:r>
            <w:r>
              <w:rPr>
                <w:rFonts w:hint="eastAsia" w:ascii="宋体" w:hAnsi="宋体" w:cs="宋体"/>
                <w:color w:val="000000"/>
                <w:kern w:val="0"/>
                <w:sz w:val="20"/>
                <w:szCs w:val="20"/>
                <w:highlight w:val="none"/>
              </w:rPr>
              <w:t>　</w:t>
            </w:r>
          </w:p>
        </w:tc>
        <w:tc>
          <w:tcPr>
            <w:tcW w:w="400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41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10</w:t>
            </w:r>
            <w:r>
              <w:rPr>
                <w:rFonts w:hint="eastAsia" w:ascii="宋体" w:hAnsi="宋体" w:cs="宋体"/>
                <w:color w:val="000000"/>
                <w:kern w:val="0"/>
                <w:sz w:val="20"/>
                <w:szCs w:val="20"/>
                <w:highlight w:val="none"/>
              </w:rPr>
              <w:t>　</w:t>
            </w:r>
          </w:p>
        </w:tc>
      </w:tr>
      <w:tr>
        <w:trPr>
          <w:trHeight w:val="675"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效果（30）</w:t>
            </w:r>
          </w:p>
        </w:tc>
        <w:tc>
          <w:tcPr>
            <w:tcW w:w="181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严格控制行政成本，节约财政资金</w:t>
            </w:r>
          </w:p>
        </w:tc>
        <w:tc>
          <w:tcPr>
            <w:tcW w:w="14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定性优良中低差　</w:t>
            </w:r>
          </w:p>
        </w:tc>
        <w:tc>
          <w:tcPr>
            <w:tcW w:w="105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eastAsia="zh-CN"/>
              </w:rPr>
              <w:t>已完成</w:t>
            </w:r>
            <w:r>
              <w:rPr>
                <w:rFonts w:hint="eastAsia" w:ascii="宋体" w:hAnsi="宋体" w:cs="宋体"/>
                <w:color w:val="000000"/>
                <w:kern w:val="0"/>
                <w:sz w:val="20"/>
                <w:szCs w:val="20"/>
                <w:highlight w:val="none"/>
              </w:rPr>
              <w:t>　</w:t>
            </w:r>
          </w:p>
        </w:tc>
        <w:tc>
          <w:tcPr>
            <w:tcW w:w="400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w:t>
            </w:r>
          </w:p>
        </w:tc>
        <w:tc>
          <w:tcPr>
            <w:tcW w:w="41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15</w:t>
            </w:r>
            <w:r>
              <w:rPr>
                <w:rFonts w:hint="eastAsia" w:ascii="宋体" w:hAnsi="宋体" w:cs="宋体"/>
                <w:color w:val="000000"/>
                <w:kern w:val="0"/>
                <w:sz w:val="20"/>
                <w:szCs w:val="20"/>
                <w:highlight w:val="none"/>
              </w:rPr>
              <w:t>　</w:t>
            </w:r>
          </w:p>
        </w:tc>
      </w:tr>
      <w:tr>
        <w:trPr>
          <w:trHeight w:val="63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810"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经济效益</w:t>
            </w:r>
          </w:p>
        </w:tc>
        <w:tc>
          <w:tcPr>
            <w:tcW w:w="14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严格控制行政成本</w:t>
            </w:r>
            <w:r>
              <w:rPr>
                <w:rFonts w:hint="eastAsia" w:ascii="宋体" w:hAnsi="宋体" w:cs="宋体"/>
                <w:color w:val="000000"/>
                <w:kern w:val="0"/>
                <w:sz w:val="20"/>
                <w:szCs w:val="20"/>
                <w:highlight w:val="none"/>
              </w:rPr>
              <w:t>　</w:t>
            </w:r>
          </w:p>
        </w:tc>
        <w:tc>
          <w:tcPr>
            <w:tcW w:w="105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eastAsia="zh-CN"/>
              </w:rPr>
              <w:t>已完成</w:t>
            </w:r>
            <w:r>
              <w:rPr>
                <w:rFonts w:hint="eastAsia" w:ascii="宋体" w:hAnsi="宋体" w:cs="宋体"/>
                <w:color w:val="000000"/>
                <w:kern w:val="0"/>
                <w:sz w:val="20"/>
                <w:szCs w:val="20"/>
                <w:highlight w:val="none"/>
              </w:rPr>
              <w:t>　</w:t>
            </w:r>
          </w:p>
        </w:tc>
        <w:tc>
          <w:tcPr>
            <w:tcW w:w="40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41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15</w:t>
            </w:r>
            <w:r>
              <w:rPr>
                <w:rFonts w:hint="eastAsia" w:ascii="宋体" w:hAnsi="宋体" w:cs="宋体"/>
                <w:color w:val="000000"/>
                <w:kern w:val="0"/>
                <w:sz w:val="20"/>
                <w:szCs w:val="20"/>
                <w:highlight w:val="none"/>
              </w:rPr>
              <w:t>　</w:t>
            </w:r>
          </w:p>
        </w:tc>
      </w:tr>
      <w:tr>
        <w:trPr>
          <w:trHeight w:val="702" w:hRule="atLeast"/>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一</w:t>
            </w:r>
            <w:r>
              <w:rPr>
                <w:rFonts w:ascii="宋体" w:hAnsi="宋体" w:cs="宋体"/>
                <w:color w:val="000000"/>
                <w:kern w:val="0"/>
                <w:sz w:val="20"/>
                <w:szCs w:val="20"/>
                <w:highlight w:val="none"/>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二</w:t>
            </w:r>
            <w:r>
              <w:rPr>
                <w:rFonts w:ascii="宋体" w:hAnsi="宋体" w:cs="宋体"/>
                <w:color w:val="000000"/>
                <w:kern w:val="0"/>
                <w:sz w:val="20"/>
                <w:szCs w:val="20"/>
                <w:highlight w:val="none"/>
              </w:rPr>
              <w:t>级指标</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三</w:t>
            </w:r>
            <w:r>
              <w:rPr>
                <w:rFonts w:ascii="宋体" w:hAnsi="宋体" w:cs="宋体"/>
                <w:color w:val="000000"/>
                <w:kern w:val="0"/>
                <w:sz w:val="20"/>
                <w:szCs w:val="20"/>
                <w:highlight w:val="none"/>
              </w:rPr>
              <w:t>级指标</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指标</w:t>
            </w:r>
            <w:r>
              <w:rPr>
                <w:rFonts w:ascii="宋体" w:hAnsi="宋体" w:cs="宋体"/>
                <w:color w:val="000000"/>
                <w:kern w:val="0"/>
                <w:sz w:val="20"/>
                <w:szCs w:val="20"/>
                <w:highlight w:val="none"/>
              </w:rPr>
              <w:t>值</w:t>
            </w:r>
          </w:p>
        </w:tc>
        <w:tc>
          <w:tcPr>
            <w:tcW w:w="10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完成</w:t>
            </w:r>
            <w:r>
              <w:rPr>
                <w:rFonts w:ascii="宋体" w:hAnsi="宋体" w:cs="宋体"/>
                <w:color w:val="000000"/>
                <w:kern w:val="0"/>
                <w:sz w:val="20"/>
                <w:szCs w:val="20"/>
                <w:highlight w:val="none"/>
              </w:rPr>
              <w:t>值</w:t>
            </w:r>
          </w:p>
        </w:tc>
        <w:tc>
          <w:tcPr>
            <w:tcW w:w="40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分</w:t>
            </w:r>
            <w:r>
              <w:rPr>
                <w:rFonts w:ascii="宋体" w:hAnsi="宋体" w:cs="宋体"/>
                <w:color w:val="000000"/>
                <w:kern w:val="0"/>
                <w:sz w:val="20"/>
                <w:szCs w:val="20"/>
                <w:highlight w:val="none"/>
              </w:rPr>
              <w:t>值</w:t>
            </w:r>
          </w:p>
        </w:tc>
        <w:tc>
          <w:tcPr>
            <w:tcW w:w="41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得</w:t>
            </w:r>
            <w:r>
              <w:rPr>
                <w:rFonts w:ascii="宋体" w:hAnsi="宋体" w:cs="宋体"/>
                <w:color w:val="000000"/>
                <w:kern w:val="0"/>
                <w:sz w:val="20"/>
                <w:szCs w:val="20"/>
                <w:highlight w:val="none"/>
              </w:rPr>
              <w:t>分</w:t>
            </w:r>
          </w:p>
        </w:tc>
      </w:tr>
      <w:tr>
        <w:trPr>
          <w:trHeight w:val="1230" w:hRule="atLeast"/>
        </w:trPr>
        <w:tc>
          <w:tcPr>
            <w:tcW w:w="8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财务管理（4）</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财务管理制度健全性</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财务管理制度健全　</w:t>
            </w:r>
          </w:p>
        </w:tc>
        <w:tc>
          <w:tcPr>
            <w:tcW w:w="10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eastAsia="zh-CN"/>
              </w:rPr>
              <w:t>已完成</w:t>
            </w:r>
            <w:r>
              <w:rPr>
                <w:rFonts w:hint="eastAsia" w:ascii="宋体" w:hAnsi="宋体" w:cs="宋体"/>
                <w:color w:val="000000"/>
                <w:kern w:val="0"/>
                <w:sz w:val="20"/>
                <w:szCs w:val="20"/>
                <w:highlight w:val="none"/>
              </w:rPr>
              <w:t>　</w:t>
            </w:r>
          </w:p>
        </w:tc>
        <w:tc>
          <w:tcPr>
            <w:tcW w:w="40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41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rPr>
              <w:t>　</w:t>
            </w:r>
          </w:p>
        </w:tc>
      </w:tr>
      <w:tr>
        <w:trPr>
          <w:trHeight w:val="2220" w:hRule="atLeast"/>
        </w:trPr>
        <w:tc>
          <w:tcPr>
            <w:tcW w:w="81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资金使用合规性和安全性</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资金使用合规安全　</w:t>
            </w:r>
          </w:p>
        </w:tc>
        <w:tc>
          <w:tcPr>
            <w:tcW w:w="10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eastAsia="zh-CN"/>
              </w:rPr>
              <w:t>已完成</w:t>
            </w:r>
            <w:r>
              <w:rPr>
                <w:rFonts w:hint="eastAsia" w:ascii="宋体" w:hAnsi="宋体" w:cs="宋体"/>
                <w:color w:val="000000"/>
                <w:kern w:val="0"/>
                <w:sz w:val="20"/>
                <w:szCs w:val="20"/>
                <w:highlight w:val="none"/>
              </w:rPr>
              <w:t>　</w:t>
            </w:r>
          </w:p>
        </w:tc>
        <w:tc>
          <w:tcPr>
            <w:tcW w:w="40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41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2</w:t>
            </w:r>
            <w:r>
              <w:rPr>
                <w:rFonts w:hint="eastAsia" w:ascii="宋体" w:hAnsi="宋体" w:cs="宋体"/>
                <w:color w:val="000000"/>
                <w:kern w:val="0"/>
                <w:sz w:val="20"/>
                <w:szCs w:val="20"/>
                <w:highlight w:val="none"/>
              </w:rPr>
              <w:t>　</w:t>
            </w:r>
          </w:p>
        </w:tc>
      </w:tr>
      <w:tr>
        <w:trPr>
          <w:trHeight w:val="1035"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81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会计基础信息完善性</w:t>
            </w:r>
          </w:p>
        </w:tc>
        <w:tc>
          <w:tcPr>
            <w:tcW w:w="144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会计基础信息完善　</w:t>
            </w:r>
          </w:p>
        </w:tc>
        <w:tc>
          <w:tcPr>
            <w:tcW w:w="10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已完成</w:t>
            </w:r>
          </w:p>
        </w:tc>
        <w:tc>
          <w:tcPr>
            <w:tcW w:w="400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41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rPr>
              <w:t>　</w:t>
            </w:r>
          </w:p>
        </w:tc>
      </w:tr>
      <w:tr>
        <w:trPr>
          <w:trHeight w:val="222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资产管理（4）</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资产管理规范性</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资产管理规范</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已完成</w:t>
            </w:r>
          </w:p>
        </w:tc>
        <w:tc>
          <w:tcPr>
            <w:tcW w:w="40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c>
          <w:tcPr>
            <w:tcW w:w="4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　</w:t>
            </w:r>
          </w:p>
        </w:tc>
      </w:tr>
      <w:tr>
        <w:trPr>
          <w:trHeight w:val="175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绩效管理（4）</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绩效管理情况</w:t>
            </w:r>
          </w:p>
        </w:tc>
        <w:tc>
          <w:tcPr>
            <w:tcW w:w="144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定性优良中差</w:t>
            </w:r>
          </w:p>
        </w:tc>
        <w:tc>
          <w:tcPr>
            <w:tcW w:w="10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已完成</w:t>
            </w:r>
          </w:p>
        </w:tc>
        <w:tc>
          <w:tcPr>
            <w:tcW w:w="40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c>
          <w:tcPr>
            <w:tcW w:w="41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　</w:t>
            </w:r>
          </w:p>
        </w:tc>
      </w:tr>
      <w:tr>
        <w:trPr>
          <w:trHeight w:val="394"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指标　</w:t>
            </w:r>
          </w:p>
        </w:tc>
        <w:tc>
          <w:tcPr>
            <w:tcW w:w="32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202</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年</w:t>
            </w:r>
          </w:p>
        </w:tc>
        <w:tc>
          <w:tcPr>
            <w:tcW w:w="10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202</w:t>
            </w: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年</w:t>
            </w:r>
          </w:p>
        </w:tc>
        <w:tc>
          <w:tcPr>
            <w:tcW w:w="40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分值</w:t>
            </w:r>
          </w:p>
        </w:tc>
        <w:tc>
          <w:tcPr>
            <w:tcW w:w="41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得分</w:t>
            </w:r>
          </w:p>
        </w:tc>
      </w:tr>
      <w:tr>
        <w:trPr>
          <w:trHeight w:val="1365" w:hRule="atLeast"/>
        </w:trPr>
        <w:tc>
          <w:tcPr>
            <w:tcW w:w="8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结转结余率（4）</w:t>
            </w:r>
          </w:p>
        </w:tc>
        <w:tc>
          <w:tcPr>
            <w:tcW w:w="32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0.29%</w:t>
            </w:r>
            <w:r>
              <w:rPr>
                <w:rFonts w:hint="eastAsia" w:ascii="宋体" w:hAnsi="宋体" w:cs="宋体"/>
                <w:color w:val="000000"/>
                <w:kern w:val="0"/>
                <w:sz w:val="20"/>
                <w:szCs w:val="20"/>
                <w:highlight w:val="none"/>
              </w:rPr>
              <w:t>　</w:t>
            </w:r>
          </w:p>
        </w:tc>
        <w:tc>
          <w:tcPr>
            <w:tcW w:w="10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rPr>
              <w:t>　</w:t>
            </w:r>
            <w:r>
              <w:rPr>
                <w:rFonts w:hint="eastAsia" w:ascii="宋体" w:hAnsi="宋体" w:cs="宋体"/>
                <w:color w:val="000000"/>
                <w:kern w:val="0"/>
                <w:sz w:val="20"/>
                <w:szCs w:val="20"/>
                <w:highlight w:val="none"/>
                <w:lang w:val="en-US" w:eastAsia="zh-CN"/>
              </w:rPr>
              <w:t>0.77%</w:t>
            </w:r>
          </w:p>
        </w:tc>
        <w:tc>
          <w:tcPr>
            <w:tcW w:w="40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c>
          <w:tcPr>
            <w:tcW w:w="412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3.81</w:t>
            </w:r>
          </w:p>
        </w:tc>
      </w:tr>
      <w:tr>
        <w:trPr>
          <w:trHeight w:val="90" w:hRule="atLeast"/>
        </w:trPr>
        <w:tc>
          <w:tcPr>
            <w:tcW w:w="81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079"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部门预决算差异率（4）</w:t>
            </w:r>
          </w:p>
        </w:tc>
        <w:tc>
          <w:tcPr>
            <w:tcW w:w="3256" w:type="dxa"/>
            <w:gridSpan w:val="2"/>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19.97%</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177.19%</w:t>
            </w:r>
          </w:p>
        </w:tc>
        <w:tc>
          <w:tcPr>
            <w:tcW w:w="40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c>
          <w:tcPr>
            <w:tcW w:w="412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rPr>
            </w:pPr>
            <w:r>
              <w:rPr>
                <w:rFonts w:hint="eastAsia" w:ascii="宋体" w:hAnsi="宋体" w:cs="宋体"/>
                <w:color w:val="000000"/>
                <w:kern w:val="0"/>
                <w:sz w:val="20"/>
                <w:szCs w:val="20"/>
                <w:highlight w:val="none"/>
                <w:lang w:val="en-US" w:eastAsia="zh-CN"/>
              </w:rPr>
              <w:t>0.92</w:t>
            </w:r>
          </w:p>
        </w:tc>
      </w:tr>
      <w:tr>
        <w:trPr>
          <w:trHeight w:val="404" w:hRule="atLeast"/>
        </w:trPr>
        <w:tc>
          <w:tcPr>
            <w:tcW w:w="620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合计</w:t>
            </w:r>
          </w:p>
        </w:tc>
        <w:tc>
          <w:tcPr>
            <w:tcW w:w="40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100</w:t>
            </w:r>
          </w:p>
        </w:tc>
        <w:tc>
          <w:tcPr>
            <w:tcW w:w="41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96.73</w:t>
            </w:r>
            <w:r>
              <w:rPr>
                <w:rFonts w:hint="eastAsia" w:ascii="宋体" w:hAnsi="宋体" w:cs="宋体"/>
                <w:color w:val="000000"/>
                <w:kern w:val="0"/>
                <w:sz w:val="20"/>
                <w:szCs w:val="20"/>
                <w:highlight w:val="none"/>
              </w:rPr>
              <w:t>　</w:t>
            </w:r>
          </w:p>
        </w:tc>
      </w:tr>
    </w:tbl>
    <w:p>
      <w:pPr>
        <w:spacing w:line="560" w:lineRule="exact"/>
        <w:jc w:val="center"/>
        <w:rPr>
          <w:rFonts w:hint="eastAsia" w:ascii="方正小标宋简体" w:eastAsia="方正小标宋简体"/>
          <w:sz w:val="36"/>
          <w:szCs w:val="36"/>
          <w:highlight w:val="none"/>
        </w:rPr>
      </w:pPr>
    </w:p>
    <w:p>
      <w:pPr>
        <w:spacing w:line="560" w:lineRule="exact"/>
        <w:jc w:val="center"/>
        <w:rPr>
          <w:rFonts w:hint="eastAsia" w:ascii="方正小标宋简体" w:eastAsia="方正小标宋简体"/>
          <w:sz w:val="36"/>
          <w:szCs w:val="36"/>
          <w:highlight w:val="none"/>
        </w:rPr>
      </w:pPr>
    </w:p>
    <w:p>
      <w:pPr>
        <w:spacing w:line="560" w:lineRule="exact"/>
        <w:jc w:val="center"/>
        <w:rPr>
          <w:rFonts w:hint="eastAsia" w:ascii="方正小标宋简体" w:eastAsia="方正小标宋简体"/>
          <w:sz w:val="36"/>
          <w:szCs w:val="36"/>
          <w:highlight w:val="none"/>
        </w:rPr>
      </w:pPr>
    </w:p>
    <w:p>
      <w:pPr>
        <w:spacing w:line="560" w:lineRule="exact"/>
        <w:jc w:val="center"/>
        <w:rPr>
          <w:rFonts w:hint="eastAsia" w:ascii="方正小标宋简体" w:eastAsia="方正小标宋简体"/>
          <w:sz w:val="36"/>
          <w:szCs w:val="36"/>
          <w:highlight w:val="none"/>
        </w:rPr>
      </w:pPr>
    </w:p>
    <w:p>
      <w:pPr>
        <w:spacing w:line="560" w:lineRule="exact"/>
        <w:jc w:val="center"/>
        <w:rPr>
          <w:rFonts w:hint="eastAsia" w:ascii="方正小标宋简体" w:eastAsia="方正小标宋简体"/>
          <w:sz w:val="36"/>
          <w:szCs w:val="36"/>
          <w:highlight w:val="none"/>
        </w:rPr>
      </w:pPr>
      <w:r>
        <w:rPr>
          <w:rFonts w:hint="eastAsia" w:ascii="方正小标宋简体" w:eastAsia="方正小标宋简体"/>
          <w:sz w:val="36"/>
          <w:szCs w:val="36"/>
          <w:highlight w:val="none"/>
        </w:rPr>
        <w:t>项目支出绩效评价报告</w:t>
      </w:r>
    </w:p>
    <w:p>
      <w:pPr>
        <w:spacing w:line="60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一、基本情况</w:t>
      </w:r>
    </w:p>
    <w:p>
      <w:pPr>
        <w:spacing w:line="600" w:lineRule="exact"/>
        <w:ind w:firstLine="640" w:firstLineChars="200"/>
        <w:outlineLvl w:val="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（一）项目概况。</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为进一步推进新农村建设，减轻农村、农民负担，设立村级电力设施维护费</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此项资金用于:村级路灯设施的购置、更新、维护和管理以及与村级路灯相关电力设施的维修</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充分保障电力设施安全，进而保护人民群众的生命财产安全。项目申请49</w:t>
      </w:r>
      <w:r>
        <w:rPr>
          <w:rFonts w:hint="eastAsia" w:ascii="仿宋_GB2312" w:hAnsi="仿宋_GB2312" w:eastAsia="仿宋_GB2312" w:cs="仿宋_GB2312"/>
          <w:sz w:val="28"/>
          <w:szCs w:val="28"/>
          <w:highlight w:val="none"/>
          <w:lang w:val="en-US" w:eastAsia="zh-CN"/>
        </w:rPr>
        <w:t>.00</w:t>
      </w:r>
      <w:r>
        <w:rPr>
          <w:rFonts w:hint="eastAsia" w:ascii="仿宋_GB2312" w:hAnsi="仿宋_GB2312" w:eastAsia="仿宋_GB2312" w:cs="仿宋_GB2312"/>
          <w:sz w:val="28"/>
          <w:szCs w:val="28"/>
          <w:highlight w:val="none"/>
        </w:rPr>
        <w:t>万元，预算完成率100%，已于202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年全部发放至各村，由村委会按资金用途使用。</w:t>
      </w:r>
    </w:p>
    <w:p>
      <w:pPr>
        <w:numPr>
          <w:ilvl w:val="0"/>
          <w:numId w:val="4"/>
        </w:numPr>
        <w:spacing w:line="600" w:lineRule="exact"/>
        <w:ind w:left="105" w:leftChars="50" w:firstLine="480" w:firstLineChars="15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项目绩效目标。</w:t>
      </w:r>
    </w:p>
    <w:p>
      <w:pPr>
        <w:numPr>
          <w:ilvl w:val="0"/>
          <w:numId w:val="0"/>
        </w:numPr>
        <w:spacing w:line="560" w:lineRule="exact"/>
        <w:ind w:firstLine="560" w:firstLineChars="200"/>
        <w:rPr>
          <w:rFonts w:hint="eastAsia"/>
          <w:sz w:val="28"/>
          <w:szCs w:val="28"/>
          <w:highlight w:val="none"/>
        </w:rPr>
      </w:pPr>
      <w:r>
        <w:rPr>
          <w:rFonts w:hint="eastAsia" w:ascii="仿宋_GB2312" w:hAnsi="仿宋_GB2312" w:eastAsia="仿宋_GB2312" w:cs="仿宋_GB2312"/>
          <w:sz w:val="28"/>
          <w:szCs w:val="28"/>
          <w:highlight w:val="none"/>
        </w:rPr>
        <w:t>保障村级路灯设施的正常照明、保障电力设施安全，进而保护村民生命财产安全。</w:t>
      </w:r>
    </w:p>
    <w:p>
      <w:pPr>
        <w:spacing w:line="60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二、绩效评价工作开展情况</w:t>
      </w:r>
    </w:p>
    <w:p>
      <w:pPr>
        <w:spacing w:line="60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（一）绩效评价目的、对象和范围。</w:t>
      </w:r>
    </w:p>
    <w:p>
      <w:pPr>
        <w:pStyle w:val="2"/>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强化支出责任，提高资金使用效益，对项目支出情况开展绩效评价，践行“花钱必问效、无效必问责”。</w:t>
      </w:r>
    </w:p>
    <w:p>
      <w:pPr>
        <w:pStyle w:val="2"/>
        <w:numPr>
          <w:ilvl w:val="0"/>
          <w:numId w:val="5"/>
        </w:numPr>
        <w:ind w:left="640" w:leftChars="0" w:firstLine="0" w:firstLineChars="0"/>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 xml:space="preserve">绩效评价原则、评价指标体系（附表说明）、评价方法、评价标准等。 </w:t>
      </w:r>
    </w:p>
    <w:p>
      <w:pPr>
        <w:pStyle w:val="2"/>
        <w:numPr>
          <w:ilvl w:val="0"/>
          <w:numId w:val="0"/>
        </w:numPr>
        <w:ind w:firstLine="560" w:firstLineChars="200"/>
        <w:rPr>
          <w:rFonts w:hint="eastAsia" w:ascii="楷体_GB2312" w:hAnsi="楷体_GB2312" w:eastAsia="楷体_GB2312" w:cs="楷体_GB2312"/>
          <w:sz w:val="32"/>
          <w:szCs w:val="32"/>
          <w:highlight w:val="none"/>
        </w:rPr>
      </w:pPr>
      <w:r>
        <w:rPr>
          <w:rFonts w:hint="eastAsia" w:ascii="仿宋_GB2312" w:hAnsi="仿宋_GB2312" w:eastAsia="仿宋_GB2312" w:cs="仿宋_GB2312"/>
          <w:kern w:val="2"/>
          <w:sz w:val="28"/>
          <w:szCs w:val="28"/>
          <w:highlight w:val="none"/>
          <w:lang w:val="en-US" w:eastAsia="zh-CN" w:bidi="ar-SA"/>
        </w:rPr>
        <w:t>本着客观公正和有效性原则，按照设定的指标体系，单位中层以上干部参与评价，并从各科室抽选人员进行打分，由项目负责人进行梳理并整改。</w:t>
      </w:r>
    </w:p>
    <w:p>
      <w:pPr>
        <w:numPr>
          <w:ilvl w:val="0"/>
          <w:numId w:val="5"/>
        </w:numPr>
        <w:spacing w:line="600" w:lineRule="exact"/>
        <w:ind w:left="640" w:leftChars="0" w:firstLine="0" w:firstLineChars="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绩效评价工作过程。</w:t>
      </w:r>
    </w:p>
    <w:p>
      <w:pPr>
        <w:pStyle w:val="2"/>
        <w:numPr>
          <w:ilvl w:val="0"/>
          <w:numId w:val="0"/>
        </w:numPr>
        <w:ind w:left="640"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 1、科学规范。绩效评价注重财政支出的经济性、效率性和有效性，严格执行规定的程序,采用定量与定性分析相结合的方法。</w:t>
      </w:r>
    </w:p>
    <w:p>
      <w:pPr>
        <w:pStyle w:val="2"/>
        <w:numPr>
          <w:ilvl w:val="0"/>
          <w:numId w:val="0"/>
        </w:numPr>
        <w:ind w:left="640"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 2、公正公开。绩效评价客观、公正, 标准统一、资料可靠，依法公开并接受监督。</w:t>
      </w:r>
    </w:p>
    <w:p>
      <w:pPr>
        <w:pStyle w:val="2"/>
        <w:numPr>
          <w:ilvl w:val="0"/>
          <w:numId w:val="0"/>
        </w:numPr>
        <w:ind w:left="640"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 3、绩效相关。绩效评价针对具体支出及其产出绩效进行, 评价结果清晰反映支出和产出绩效之间的紧密对应关系。评价指标体系分别从产出指标、效益指标、满意度指标三个方面对该项目支出进行评价。</w:t>
      </w:r>
    </w:p>
    <w:p>
      <w:pPr>
        <w:numPr>
          <w:ilvl w:val="0"/>
          <w:numId w:val="6"/>
        </w:numPr>
        <w:spacing w:line="60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综合评价情况及评价结论（附相关评分表）</w:t>
      </w:r>
    </w:p>
    <w:p>
      <w:pPr>
        <w:pStyle w:val="2"/>
        <w:numPr>
          <w:ilvl w:val="0"/>
          <w:numId w:val="0"/>
        </w:numPr>
        <w:ind w:left="640" w:leftChars="0"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根据【项目支出绩效评价指标体系框架】对该项目进行评分，最终得分100分，绩效评级为优，各部分得分详情见附件。</w:t>
      </w:r>
    </w:p>
    <w:p>
      <w:pPr>
        <w:spacing w:line="60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四、绩效评价指标分析</w:t>
      </w:r>
    </w:p>
    <w:p>
      <w:pPr>
        <w:pStyle w:val="2"/>
        <w:numPr>
          <w:ilvl w:val="0"/>
          <w:numId w:val="0"/>
        </w:numPr>
        <w:ind w:left="640"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（一）项目决策情况。项目立项具有充分的立项依据，立项程序完全符合规定程序，并且具有预期目标，资金分配合理，与相关行政村的实际情况相适应。</w:t>
      </w:r>
    </w:p>
    <w:p>
      <w:pPr>
        <w:pStyle w:val="2"/>
        <w:numPr>
          <w:ilvl w:val="0"/>
          <w:numId w:val="0"/>
        </w:numPr>
        <w:ind w:left="640"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二）项目过程情况。资金到位49.00万元，于2024年5月份拨出，资金使用符合国家财经法规和财务管理制度以及有关专项资金管理办法的规定，并具有完整的审批程序和手续，针对资金的保管具有相应的财务和业务管理制度，项目资金不存在截留、挤占、挪用、虚列支出等情况。</w:t>
      </w:r>
    </w:p>
    <w:p>
      <w:pPr>
        <w:pStyle w:val="2"/>
        <w:numPr>
          <w:ilvl w:val="0"/>
          <w:numId w:val="0"/>
        </w:numPr>
        <w:ind w:left="640"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（三）项目产出情况。根据预算安排，于2024年5月份对【村级电力设施维护经费】进行拨付，此次拨付涉及22个行政村，49.00万元，预算完成率100%，质量达标，时效达标。</w:t>
      </w:r>
    </w:p>
    <w:p>
      <w:pPr>
        <w:pStyle w:val="2"/>
        <w:numPr>
          <w:ilvl w:val="0"/>
          <w:numId w:val="0"/>
        </w:numPr>
        <w:ind w:left="640"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四）项目效益情况。保障村级电力设施的正常运行，切实维护了广大农民的根本利益，减轻了农民负担，对提高农村的经济效益、创造良好社会效益、农民生活水平的提高以及农村电力事业的进一步发展、保护生态环境、加强农村精神文明建设, 都具有重要的现实意义和深远的历史意义，且村民满意度很高。 </w:t>
      </w:r>
    </w:p>
    <w:p>
      <w:pPr>
        <w:spacing w:line="60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五、主要经验及做法、存在的问题及原因分析</w:t>
      </w:r>
    </w:p>
    <w:p>
      <w:pPr>
        <w:pStyle w:val="2"/>
        <w:numPr>
          <w:ilvl w:val="0"/>
          <w:numId w:val="0"/>
        </w:numPr>
        <w:ind w:left="640" w:leftChars="0"/>
        <w:rPr>
          <w:rFonts w:hint="eastAsia"/>
          <w:highlight w:val="none"/>
        </w:rPr>
      </w:pPr>
      <w:r>
        <w:rPr>
          <w:rFonts w:hint="eastAsia" w:ascii="仿宋_GB2312" w:hAnsi="仿宋_GB2312" w:eastAsia="仿宋_GB2312" w:cs="仿宋_GB2312"/>
          <w:kern w:val="2"/>
          <w:sz w:val="28"/>
          <w:szCs w:val="28"/>
          <w:highlight w:val="none"/>
          <w:lang w:val="en-US" w:eastAsia="zh-CN" w:bidi="ar-SA"/>
        </w:rPr>
        <w:t xml:space="preserve">    及时对村级路灯设施进行了购置、更新、维护和管理，对村级路灯相关电力设施进行维修。目前未发现存在的问题。</w:t>
      </w:r>
    </w:p>
    <w:p>
      <w:pPr>
        <w:numPr>
          <w:ilvl w:val="0"/>
          <w:numId w:val="7"/>
        </w:numPr>
        <w:spacing w:line="60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有关建议</w:t>
      </w:r>
    </w:p>
    <w:p>
      <w:pPr>
        <w:pStyle w:val="2"/>
        <w:numPr>
          <w:ilvl w:val="0"/>
          <w:numId w:val="0"/>
        </w:numPr>
        <w:ind w:left="640" w:leftChars="0"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无</w:t>
      </w:r>
    </w:p>
    <w:p>
      <w:pPr>
        <w:spacing w:line="60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七、其他需要说明的问题</w:t>
      </w:r>
    </w:p>
    <w:p>
      <w:pPr>
        <w:pStyle w:val="2"/>
        <w:numPr>
          <w:ilvl w:val="0"/>
          <w:numId w:val="0"/>
        </w:numPr>
        <w:ind w:left="640" w:leftChars="0"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无</w:t>
      </w:r>
    </w:p>
    <w:p>
      <w:pPr>
        <w:pStyle w:val="2"/>
        <w:numPr>
          <w:ilvl w:val="0"/>
          <w:numId w:val="0"/>
        </w:numPr>
        <w:rPr>
          <w:rFonts w:hint="eastAsia" w:ascii="仿宋_GB2312" w:hAnsi="仿宋_GB2312" w:eastAsia="仿宋_GB2312" w:cs="仿宋_GB2312"/>
          <w:kern w:val="2"/>
          <w:sz w:val="28"/>
          <w:szCs w:val="28"/>
          <w:highlight w:val="none"/>
          <w:lang w:val="en-US" w:eastAsia="zh-CN" w:bidi="ar-SA"/>
        </w:rPr>
      </w:pPr>
    </w:p>
    <w:tbl>
      <w:tblPr>
        <w:tblStyle w:val="11"/>
        <w:tblpPr w:leftFromText="180" w:rightFromText="180" w:vertAnchor="text" w:horzAnchor="page" w:tblpX="672" w:tblpY="284"/>
        <w:tblOverlap w:val="never"/>
        <w:tblW w:w="151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086"/>
        <w:gridCol w:w="1902"/>
        <w:gridCol w:w="3097"/>
        <w:gridCol w:w="1500"/>
        <w:gridCol w:w="1287"/>
        <w:gridCol w:w="625"/>
        <w:gridCol w:w="841"/>
        <w:gridCol w:w="4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5121"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highlight w:val="none"/>
                <w:u w:val="none"/>
              </w:rPr>
            </w:pPr>
            <w:r>
              <w:rPr>
                <w:rFonts w:hint="eastAsia" w:ascii="宋体" w:hAnsi="宋体" w:eastAsia="宋体" w:cs="宋体"/>
                <w:b/>
                <w:bCs/>
                <w:i w:val="0"/>
                <w:iCs w:val="0"/>
                <w:color w:val="000000"/>
                <w:kern w:val="0"/>
                <w:sz w:val="48"/>
                <w:szCs w:val="48"/>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121"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项目名称</w:t>
            </w:r>
          </w:p>
        </w:tc>
        <w:tc>
          <w:tcPr>
            <w:tcW w:w="1359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11011822T000000430488-村级电力设施维护经费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52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主管部门</w:t>
            </w:r>
          </w:p>
        </w:tc>
        <w:tc>
          <w:tcPr>
            <w:tcW w:w="649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806-北京市密云区穆家峪镇</w:t>
            </w:r>
          </w:p>
        </w:tc>
        <w:tc>
          <w:tcPr>
            <w:tcW w:w="12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实施单位</w:t>
            </w:r>
          </w:p>
        </w:tc>
        <w:tc>
          <w:tcPr>
            <w:tcW w:w="5812"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806001-北京市密云区穆家峪镇人民政府预算（本级）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523" w:type="dxa"/>
            <w:gridSpan w:val="2"/>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项目资金</w:t>
            </w:r>
            <w:r>
              <w:rPr>
                <w:rFonts w:hint="eastAsia" w:ascii="仿宋_GB2312" w:hAnsi="宋体" w:eastAsia="仿宋_GB2312" w:cs="仿宋_GB2312"/>
                <w:b/>
                <w:bCs/>
                <w:i w:val="0"/>
                <w:iCs w:val="0"/>
                <w:color w:val="000000"/>
                <w:kern w:val="0"/>
                <w:sz w:val="21"/>
                <w:szCs w:val="21"/>
                <w:highlight w:val="none"/>
                <w:u w:val="none"/>
                <w:lang w:val="en-US" w:eastAsia="zh-CN" w:bidi="ar"/>
              </w:rPr>
              <w:br w:type="textWrapping"/>
            </w:r>
            <w:r>
              <w:rPr>
                <w:rFonts w:hint="eastAsia" w:ascii="仿宋_GB2312" w:hAnsi="宋体" w:eastAsia="仿宋_GB2312" w:cs="仿宋_GB2312"/>
                <w:b/>
                <w:bCs/>
                <w:i w:val="0"/>
                <w:iCs w:val="0"/>
                <w:color w:val="000000"/>
                <w:kern w:val="0"/>
                <w:sz w:val="21"/>
                <w:szCs w:val="21"/>
                <w:highlight w:val="none"/>
                <w:u w:val="none"/>
                <w:lang w:val="en-US" w:eastAsia="zh-CN" w:bidi="ar"/>
              </w:rPr>
              <w:t>（万元）</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年初</w:t>
            </w:r>
            <w:r>
              <w:rPr>
                <w:rFonts w:hint="eastAsia" w:ascii="仿宋_GB2312" w:hAnsi="宋体" w:eastAsia="仿宋_GB2312" w:cs="仿宋_GB2312"/>
                <w:b/>
                <w:bCs/>
                <w:i w:val="0"/>
                <w:iCs w:val="0"/>
                <w:color w:val="000000"/>
                <w:kern w:val="0"/>
                <w:sz w:val="21"/>
                <w:szCs w:val="21"/>
                <w:highlight w:val="none"/>
                <w:u w:val="none"/>
                <w:lang w:val="en-US" w:eastAsia="zh-CN" w:bidi="ar"/>
              </w:rPr>
              <w:br w:type="textWrapping"/>
            </w:r>
            <w:r>
              <w:rPr>
                <w:rFonts w:hint="eastAsia" w:ascii="仿宋_GB2312" w:hAnsi="宋体" w:eastAsia="仿宋_GB2312" w:cs="仿宋_GB2312"/>
                <w:b/>
                <w:bCs/>
                <w:i w:val="0"/>
                <w:iCs w:val="0"/>
                <w:color w:val="000000"/>
                <w:kern w:val="0"/>
                <w:sz w:val="21"/>
                <w:szCs w:val="21"/>
                <w:highlight w:val="none"/>
                <w:u w:val="none"/>
                <w:lang w:val="en-US" w:eastAsia="zh-CN" w:bidi="ar"/>
              </w:rPr>
              <w:t>预算数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全年</w:t>
            </w:r>
            <w:r>
              <w:rPr>
                <w:rFonts w:hint="eastAsia" w:ascii="仿宋_GB2312" w:hAnsi="宋体" w:eastAsia="仿宋_GB2312" w:cs="仿宋_GB2312"/>
                <w:b/>
                <w:bCs/>
                <w:i w:val="0"/>
                <w:iCs w:val="0"/>
                <w:color w:val="000000"/>
                <w:kern w:val="0"/>
                <w:sz w:val="21"/>
                <w:szCs w:val="21"/>
                <w:highlight w:val="none"/>
                <w:u w:val="none"/>
                <w:lang w:val="en-US" w:eastAsia="zh-CN" w:bidi="ar"/>
              </w:rPr>
              <w:br w:type="textWrapping"/>
            </w:r>
            <w:r>
              <w:rPr>
                <w:rFonts w:hint="eastAsia" w:ascii="仿宋_GB2312" w:hAnsi="宋体" w:eastAsia="仿宋_GB2312" w:cs="仿宋_GB2312"/>
                <w:b/>
                <w:bCs/>
                <w:i w:val="0"/>
                <w:iCs w:val="0"/>
                <w:color w:val="000000"/>
                <w:kern w:val="0"/>
                <w:sz w:val="21"/>
                <w:szCs w:val="21"/>
                <w:highlight w:val="none"/>
                <w:u w:val="none"/>
                <w:lang w:val="en-US" w:eastAsia="zh-CN" w:bidi="ar"/>
              </w:rPr>
              <w:t>预算数</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全年</w:t>
            </w:r>
            <w:r>
              <w:rPr>
                <w:rFonts w:hint="eastAsia" w:ascii="仿宋_GB2312" w:hAnsi="宋体" w:eastAsia="仿宋_GB2312" w:cs="仿宋_GB2312"/>
                <w:b/>
                <w:bCs/>
                <w:i w:val="0"/>
                <w:iCs w:val="0"/>
                <w:color w:val="000000"/>
                <w:kern w:val="0"/>
                <w:sz w:val="21"/>
                <w:szCs w:val="21"/>
                <w:highlight w:val="none"/>
                <w:u w:val="none"/>
                <w:lang w:val="en-US" w:eastAsia="zh-CN" w:bidi="ar"/>
              </w:rPr>
              <w:br w:type="textWrapping"/>
            </w:r>
            <w:r>
              <w:rPr>
                <w:rFonts w:hint="eastAsia" w:ascii="仿宋_GB2312" w:hAnsi="宋体" w:eastAsia="仿宋_GB2312" w:cs="仿宋_GB2312"/>
                <w:b/>
                <w:bCs/>
                <w:i w:val="0"/>
                <w:iCs w:val="0"/>
                <w:color w:val="000000"/>
                <w:kern w:val="0"/>
                <w:sz w:val="21"/>
                <w:szCs w:val="21"/>
                <w:highlight w:val="none"/>
                <w:u w:val="none"/>
                <w:lang w:val="en-US" w:eastAsia="zh-CN" w:bidi="ar"/>
              </w:rPr>
              <w:t>执行数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分值</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执行率</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23" w:type="dxa"/>
            <w:gridSpan w:val="2"/>
            <w:vMerge w:val="continue"/>
            <w:tcBorders>
              <w:top w:val="nil"/>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b/>
                <w:bCs/>
                <w:i w:val="0"/>
                <w:iCs w:val="0"/>
                <w:color w:val="000000"/>
                <w:sz w:val="21"/>
                <w:szCs w:val="21"/>
                <w:highlight w:val="none"/>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年度资金总额</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49.00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49.00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49.00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100%</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23" w:type="dxa"/>
            <w:gridSpan w:val="2"/>
            <w:vMerge w:val="continue"/>
            <w:tcBorders>
              <w:top w:val="nil"/>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b/>
                <w:bCs/>
                <w:i w:val="0"/>
                <w:iCs w:val="0"/>
                <w:color w:val="000000"/>
                <w:sz w:val="21"/>
                <w:szCs w:val="21"/>
                <w:highlight w:val="none"/>
                <w:u w:val="none"/>
              </w:rPr>
            </w:pPr>
          </w:p>
        </w:tc>
        <w:tc>
          <w:tcPr>
            <w:tcW w:w="1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其中：当年财政拨款</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49.00 </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49.00 </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49.00 </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4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23" w:type="dxa"/>
            <w:gridSpan w:val="2"/>
            <w:vMerge w:val="continue"/>
            <w:tcBorders>
              <w:top w:val="nil"/>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b/>
                <w:bCs/>
                <w:i w:val="0"/>
                <w:iCs w:val="0"/>
                <w:color w:val="000000"/>
                <w:sz w:val="21"/>
                <w:szCs w:val="21"/>
                <w:highlight w:val="none"/>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4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23" w:type="dxa"/>
            <w:gridSpan w:val="2"/>
            <w:vMerge w:val="continue"/>
            <w:tcBorders>
              <w:top w:val="nil"/>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b/>
                <w:bCs/>
                <w:i w:val="0"/>
                <w:iCs w:val="0"/>
                <w:color w:val="000000"/>
                <w:sz w:val="21"/>
                <w:szCs w:val="21"/>
                <w:highlight w:val="none"/>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 xml:space="preserve">      上年结转资金</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23" w:type="dxa"/>
            <w:gridSpan w:val="2"/>
            <w:vMerge w:val="continue"/>
            <w:tcBorders>
              <w:top w:val="nil"/>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b/>
                <w:bCs/>
                <w:i w:val="0"/>
                <w:iCs w:val="0"/>
                <w:color w:val="000000"/>
                <w:sz w:val="21"/>
                <w:szCs w:val="21"/>
                <w:highlight w:val="none"/>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 xml:space="preserve">  其他资金</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highlight w:val="none"/>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3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年度总体目标</w:t>
            </w:r>
          </w:p>
        </w:tc>
        <w:tc>
          <w:tcPr>
            <w:tcW w:w="7585"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预期目标</w:t>
            </w:r>
          </w:p>
        </w:tc>
        <w:tc>
          <w:tcPr>
            <w:tcW w:w="709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0"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highlight w:val="none"/>
                <w:u w:val="none"/>
              </w:rPr>
            </w:pPr>
          </w:p>
        </w:tc>
        <w:tc>
          <w:tcPr>
            <w:tcW w:w="7585" w:type="dxa"/>
            <w:gridSpan w:val="4"/>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推进新农村建设，减轻农村、农民负担，充分保障电力设施安全，进而保护人民群众的生命财产安全。</w:t>
            </w:r>
          </w:p>
        </w:tc>
        <w:tc>
          <w:tcPr>
            <w:tcW w:w="7099" w:type="dxa"/>
            <w:gridSpan w:val="4"/>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推进新农村建设，减轻农村、农民负担，充分保障电力设施安全，进而保护人民群众的生命财产安全。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绩</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效</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一级指标</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二级指标</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三级指标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年度</w:t>
            </w:r>
            <w:r>
              <w:rPr>
                <w:rFonts w:hint="eastAsia" w:ascii="仿宋_GB2312" w:hAnsi="宋体" w:eastAsia="仿宋_GB2312" w:cs="仿宋_GB2312"/>
                <w:b/>
                <w:bCs/>
                <w:i w:val="0"/>
                <w:iCs w:val="0"/>
                <w:color w:val="000000"/>
                <w:kern w:val="0"/>
                <w:sz w:val="21"/>
                <w:szCs w:val="21"/>
                <w:highlight w:val="none"/>
                <w:u w:val="none"/>
                <w:lang w:val="en-US" w:eastAsia="zh-CN" w:bidi="ar"/>
              </w:rPr>
              <w:br w:type="textWrapping"/>
            </w:r>
            <w:r>
              <w:rPr>
                <w:rFonts w:hint="eastAsia" w:ascii="仿宋_GB2312" w:hAnsi="宋体" w:eastAsia="仿宋_GB2312" w:cs="仿宋_GB2312"/>
                <w:b/>
                <w:bCs/>
                <w:i w:val="0"/>
                <w:iCs w:val="0"/>
                <w:color w:val="000000"/>
                <w:kern w:val="0"/>
                <w:sz w:val="21"/>
                <w:szCs w:val="21"/>
                <w:highlight w:val="none"/>
                <w:u w:val="none"/>
                <w:lang w:val="en-US" w:eastAsia="zh-CN" w:bidi="ar"/>
              </w:rPr>
              <w:t>指标值</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实际</w:t>
            </w:r>
            <w:r>
              <w:rPr>
                <w:rFonts w:hint="eastAsia" w:ascii="仿宋_GB2312" w:hAnsi="宋体" w:eastAsia="仿宋_GB2312" w:cs="仿宋_GB2312"/>
                <w:b/>
                <w:bCs/>
                <w:i w:val="0"/>
                <w:iCs w:val="0"/>
                <w:color w:val="000000"/>
                <w:kern w:val="0"/>
                <w:sz w:val="21"/>
                <w:szCs w:val="21"/>
                <w:highlight w:val="none"/>
                <w:u w:val="none"/>
                <w:lang w:val="en-US" w:eastAsia="zh-CN" w:bidi="ar"/>
              </w:rPr>
              <w:br w:type="textWrapping"/>
            </w:r>
            <w:r>
              <w:rPr>
                <w:rFonts w:hint="eastAsia" w:ascii="仿宋_GB2312" w:hAnsi="宋体" w:eastAsia="仿宋_GB2312" w:cs="仿宋_GB2312"/>
                <w:b/>
                <w:bCs/>
                <w:i w:val="0"/>
                <w:iCs w:val="0"/>
                <w:color w:val="000000"/>
                <w:kern w:val="0"/>
                <w:sz w:val="21"/>
                <w:szCs w:val="21"/>
                <w:highlight w:val="none"/>
                <w:u w:val="none"/>
                <w:lang w:val="en-US" w:eastAsia="zh-CN" w:bidi="ar"/>
              </w:rPr>
              <w:t>完成值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分值</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得分</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108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产出指标</w:t>
            </w:r>
          </w:p>
        </w:tc>
        <w:tc>
          <w:tcPr>
            <w:tcW w:w="19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涉及行政村数量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＝22个</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已完成</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108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经费使用进度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w:t>
            </w:r>
            <w:r>
              <w:rPr>
                <w:rFonts w:hint="eastAsia" w:ascii="宋体" w:hAnsi="宋体" w:cs="宋体"/>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.12月</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已完成</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108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电力设施正常运转率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已完成</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108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项目预算控制数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≤49万元</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已完成</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108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效益指标</w:t>
            </w:r>
          </w:p>
        </w:tc>
        <w:tc>
          <w:tcPr>
            <w:tcW w:w="19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经济效益指标</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严格控制行政成本，节约财政资金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定性优良中低差</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已完成</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10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9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生态效益指标</w:t>
            </w:r>
          </w:p>
        </w:tc>
        <w:tc>
          <w:tcPr>
            <w:tcW w:w="309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积极践行绿色、循环、低碳等理念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定性优良中低差</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已完成</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10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9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充分保障电力设施安全，进而保护人民群众的生命财产安全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定性优良中低差</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已完成</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满意度指标</w:t>
            </w:r>
          </w:p>
        </w:tc>
        <w:tc>
          <w:tcPr>
            <w:tcW w:w="19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服务对象满意度指标</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受众对象满意度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已完成</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3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highlight w:val="none"/>
                <w:u w:val="none"/>
              </w:rPr>
            </w:pPr>
            <w:r>
              <w:rPr>
                <w:rFonts w:hint="eastAsia" w:ascii="仿宋_GB2312" w:hAnsi="宋体" w:eastAsia="仿宋_GB2312" w:cs="仿宋_GB2312"/>
                <w:b/>
                <w:bCs/>
                <w:i w:val="0"/>
                <w:iCs w:val="0"/>
                <w:color w:val="000000"/>
                <w:kern w:val="0"/>
                <w:sz w:val="21"/>
                <w:szCs w:val="21"/>
                <w:highlight w:val="none"/>
                <w:u w:val="none"/>
                <w:lang w:val="en-US" w:eastAsia="zh-CN" w:bidi="ar"/>
              </w:rPr>
              <w:t>总分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100</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highlight w:val="none"/>
                <w:u w:val="none"/>
              </w:rPr>
            </w:pPr>
          </w:p>
        </w:tc>
      </w:tr>
    </w:tbl>
    <w:p>
      <w:pPr>
        <w:widowControl/>
        <w:spacing w:line="520" w:lineRule="exact"/>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4.90（含）-100分为优、80（含）-90分为良、60（含）-80分为中、60分以下为差。</w:t>
      </w:r>
    </w:p>
    <w:p>
      <w:pPr>
        <w:spacing w:line="600" w:lineRule="exact"/>
        <w:jc w:val="center"/>
        <w:rPr>
          <w:rFonts w:hint="eastAsia" w:ascii="方正小标宋简体" w:hAnsi="方正小标宋简体" w:eastAsia="方正小标宋简体" w:cs="方正小标宋简体"/>
          <w:sz w:val="36"/>
          <w:szCs w:val="36"/>
          <w:highlight w:val="none"/>
        </w:rPr>
      </w:pPr>
    </w:p>
    <w:p>
      <w:pPr>
        <w:spacing w:line="600" w:lineRule="exact"/>
        <w:jc w:val="center"/>
        <w:rPr>
          <w:rFonts w:hint="eastAsia" w:ascii="方正小标宋简体" w:hAnsi="方正小标宋简体" w:eastAsia="方正小标宋简体" w:cs="方正小标宋简体"/>
          <w:sz w:val="36"/>
          <w:szCs w:val="36"/>
          <w:highlight w:val="none"/>
        </w:rPr>
      </w:pPr>
    </w:p>
    <w:p>
      <w:pPr>
        <w:spacing w:line="600" w:lineRule="exact"/>
        <w:jc w:val="center"/>
        <w:rPr>
          <w:rFonts w:hint="eastAsia" w:ascii="方正小标宋简体" w:hAnsi="方正小标宋简体" w:eastAsia="方正小标宋简体" w:cs="方正小标宋简体"/>
          <w:sz w:val="36"/>
          <w:szCs w:val="36"/>
          <w:highlight w:val="none"/>
        </w:rPr>
      </w:pPr>
    </w:p>
    <w:p>
      <w:pPr>
        <w:pStyle w:val="4"/>
        <w:ind w:firstLine="640"/>
        <w:rPr>
          <w:rFonts w:hint="eastAsia" w:ascii="黑体" w:eastAsia="黑体"/>
          <w:sz w:val="32"/>
          <w:szCs w:val="32"/>
          <w:highlight w:val="lightGray"/>
        </w:rPr>
      </w:pPr>
    </w:p>
    <w:sectPr>
      <w:footerReference r:id="rId5" w:type="default"/>
      <w:footerReference r:id="rId6"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23</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84BE"/>
    <w:multiLevelType w:val="singleLevel"/>
    <w:tmpl w:val="8D7E84BE"/>
    <w:lvl w:ilvl="0" w:tentative="0">
      <w:start w:val="1"/>
      <w:numFmt w:val="chineseCounting"/>
      <w:suff w:val="nothing"/>
      <w:lvlText w:val="%1、"/>
      <w:lvlJc w:val="left"/>
      <w:rPr>
        <w:rFonts w:hint="eastAsia"/>
      </w:rPr>
    </w:lvl>
  </w:abstractNum>
  <w:abstractNum w:abstractNumId="1">
    <w:nsid w:val="BA655E20"/>
    <w:multiLevelType w:val="singleLevel"/>
    <w:tmpl w:val="BA655E20"/>
    <w:lvl w:ilvl="0" w:tentative="0">
      <w:start w:val="6"/>
      <w:numFmt w:val="chineseCounting"/>
      <w:suff w:val="nothing"/>
      <w:lvlText w:val="%1、"/>
      <w:lvlJc w:val="left"/>
      <w:rPr>
        <w:rFonts w:hint="eastAsia"/>
      </w:rPr>
    </w:lvl>
  </w:abstractNum>
  <w:abstractNum w:abstractNumId="2">
    <w:nsid w:val="DE6ED8AE"/>
    <w:multiLevelType w:val="singleLevel"/>
    <w:tmpl w:val="DE6ED8AE"/>
    <w:lvl w:ilvl="0" w:tentative="0">
      <w:start w:val="2"/>
      <w:numFmt w:val="chineseCounting"/>
      <w:suff w:val="nothing"/>
      <w:lvlText w:val="（%1）"/>
      <w:lvlJc w:val="left"/>
      <w:rPr>
        <w:rFonts w:hint="eastAsia"/>
      </w:rPr>
    </w:lvl>
  </w:abstractNum>
  <w:abstractNum w:abstractNumId="3">
    <w:nsid w:val="DFD7C2E8"/>
    <w:multiLevelType w:val="singleLevel"/>
    <w:tmpl w:val="DFD7C2E8"/>
    <w:lvl w:ilvl="0" w:tentative="0">
      <w:start w:val="2"/>
      <w:numFmt w:val="chineseCounting"/>
      <w:suff w:val="nothing"/>
      <w:lvlText w:val="（%1）"/>
      <w:lvlJc w:val="left"/>
      <w:pPr>
        <w:ind w:left="640" w:leftChars="0" w:firstLine="0" w:firstLineChars="0"/>
      </w:pPr>
      <w:rPr>
        <w:rFonts w:hint="eastAsia"/>
      </w:rPr>
    </w:lvl>
  </w:abstractNum>
  <w:abstractNum w:abstractNumId="4">
    <w:nsid w:val="1EFB5774"/>
    <w:multiLevelType w:val="singleLevel"/>
    <w:tmpl w:val="1EFB5774"/>
    <w:lvl w:ilvl="0" w:tentative="0">
      <w:start w:val="3"/>
      <w:numFmt w:val="chineseCounting"/>
      <w:suff w:val="nothing"/>
      <w:lvlText w:val="%1、"/>
      <w:lvlJc w:val="left"/>
      <w:rPr>
        <w:rFonts w:hint="eastAsia"/>
      </w:rPr>
    </w:lvl>
  </w:abstractNum>
  <w:abstractNum w:abstractNumId="5">
    <w:nsid w:val="1F553B2B"/>
    <w:multiLevelType w:val="singleLevel"/>
    <w:tmpl w:val="1F553B2B"/>
    <w:lvl w:ilvl="0" w:tentative="0">
      <w:start w:val="4"/>
      <w:numFmt w:val="decimal"/>
      <w:suff w:val="nothing"/>
      <w:lvlText w:val="%1、"/>
      <w:lvlJc w:val="left"/>
    </w:lvl>
  </w:abstractNum>
  <w:abstractNum w:abstractNumId="6">
    <w:nsid w:val="6D7CE9AD"/>
    <w:multiLevelType w:val="singleLevel"/>
    <w:tmpl w:val="6D7CE9AD"/>
    <w:lvl w:ilvl="0" w:tentative="0">
      <w:start w:val="3"/>
      <w:numFmt w:val="chineseCounting"/>
      <w:suff w:val="nothing"/>
      <w:lvlText w:val="（%1）"/>
      <w:lvlJc w:val="left"/>
      <w:rPr>
        <w:rFonts w:hint="eastAsia"/>
      </w:r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B626D"/>
    <w:rsid w:val="7D7EF3A5"/>
    <w:rsid w:val="7FFFCD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 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hart" Target="charts/chart2.xml"/><Relationship Id="rId26" Type="http://schemas.openxmlformats.org/officeDocument/2006/relationships/chart" Target="charts/chart1.xml"/><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dLbl>
              <c:idx val="1"/>
              <c:delete val="1"/>
            </c:dLbl>
            <c:dLbl>
              <c:idx val="2"/>
              <c:delete val="1"/>
            </c:dLbl>
            <c:dLbl>
              <c:idx val="3"/>
              <c:delete val="1"/>
            </c:dLbl>
            <c:dLbl>
              <c:idx val="4"/>
              <c:delete val="1"/>
            </c:dLbl>
            <c:dLbl>
              <c:idx val="5"/>
              <c:layout>
                <c:manualLayout>
                  <c:x val="-0.0120608592914806"/>
                  <c:y val="0.01014479743652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21814.44</c:v>
                </c:pt>
                <c:pt idx="1">
                  <c:v>0</c:v>
                </c:pt>
                <c:pt idx="2">
                  <c:v>0</c:v>
                </c:pt>
                <c:pt idx="3">
                  <c:v>0</c:v>
                </c:pt>
                <c:pt idx="4">
                  <c:v>0</c:v>
                </c:pt>
                <c:pt idx="5">
                  <c:v>357.8</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3789.89</c:v>
                </c:pt>
                <c:pt idx="1">
                  <c:v>19285.79</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manualLayout>
          <c:xMode val="edge"/>
          <c:yMode val="edge"/>
          <c:x val="0.07875"/>
          <c:y val="0.89513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12760</Words>
  <Characters>14373</Characters>
  <Lines>77</Lines>
  <Paragraphs>21</Paragraphs>
  <TotalTime>0</TotalTime>
  <ScaleCrop>false</ScaleCrop>
  <LinksUpToDate>false</LinksUpToDate>
  <CharactersWithSpaces>14637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2017-07-15T07:16:00Z</dcterms:created>
  <dc:creator>常程</dc:creator>
  <cp:lastModifiedBy>user</cp:lastModifiedBy>
  <cp:lastPrinted>2020-08-11T03:39:00Z</cp:lastPrinted>
  <dcterms:modified xsi:type="dcterms:W3CDTF">2025-09-12T11:19:47Z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F252383CBD02433394C082DFEEE61746_13</vt:lpwstr>
  </property>
  <property fmtid="{D5CDD505-2E9C-101B-9397-08002B2CF9AE}" pid="4" name="KSOTemplateDocerSaveRecord">
    <vt:lpwstr>eyJoZGlkIjoiYWNhNGQ1ZWNmMjAzODdlNDg0OGNhYzBkNTM0MzJhZmQiLCJ1c2VySWQiOiI0MzgwMTY3NjUifQ==</vt:lpwstr>
  </property>
</Properties>
</file>