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BEF" w:rsidRPr="007B3052" w:rsidRDefault="00CA2BEF" w:rsidP="007B3052">
      <w:pPr>
        <w:jc w:val="center"/>
        <w:rPr>
          <w:rFonts w:ascii="黑体" w:eastAsia="黑体" w:hAnsi="黑体"/>
          <w:sz w:val="72"/>
          <w:szCs w:val="72"/>
        </w:rPr>
      </w:pPr>
    </w:p>
    <w:p w:rsidR="00791760" w:rsidRPr="007B3052" w:rsidRDefault="00791760" w:rsidP="007B3052">
      <w:pPr>
        <w:jc w:val="center"/>
        <w:rPr>
          <w:rFonts w:ascii="黑体" w:eastAsia="黑体" w:hAnsi="黑体"/>
          <w:sz w:val="72"/>
          <w:szCs w:val="72"/>
        </w:rPr>
      </w:pPr>
    </w:p>
    <w:p w:rsidR="00791760" w:rsidRPr="007B3052" w:rsidRDefault="00791760" w:rsidP="007B3052">
      <w:pPr>
        <w:jc w:val="center"/>
        <w:rPr>
          <w:rFonts w:ascii="黑体" w:eastAsia="黑体" w:hAnsi="黑体"/>
          <w:sz w:val="72"/>
          <w:szCs w:val="72"/>
        </w:rPr>
      </w:pPr>
    </w:p>
    <w:p w:rsidR="00791760" w:rsidRPr="007B3052" w:rsidRDefault="00791760" w:rsidP="007B3052">
      <w:pPr>
        <w:jc w:val="center"/>
        <w:rPr>
          <w:rFonts w:ascii="黑体" w:eastAsia="黑体" w:hAnsi="黑体"/>
          <w:sz w:val="72"/>
          <w:szCs w:val="72"/>
        </w:rPr>
      </w:pPr>
    </w:p>
    <w:p w:rsidR="007B3052" w:rsidRPr="007B3052" w:rsidRDefault="007B3052" w:rsidP="007B3052">
      <w:pPr>
        <w:jc w:val="center"/>
        <w:rPr>
          <w:rFonts w:ascii="黑体" w:eastAsia="黑体" w:hAnsi="黑体"/>
          <w:sz w:val="72"/>
          <w:szCs w:val="72"/>
        </w:rPr>
      </w:pPr>
      <w:r w:rsidRPr="007B3052">
        <w:rPr>
          <w:rFonts w:ascii="黑体" w:eastAsia="黑体" w:hAnsi="黑体" w:hint="eastAsia"/>
          <w:sz w:val="72"/>
          <w:szCs w:val="72"/>
        </w:rPr>
        <w:t>北京市密云区</w:t>
      </w:r>
      <w:r w:rsidRPr="007B3052">
        <w:rPr>
          <w:rFonts w:ascii="黑体" w:eastAsia="黑体" w:hAnsi="黑体"/>
          <w:sz w:val="72"/>
          <w:szCs w:val="72"/>
        </w:rPr>
        <w:t>西田各庄镇社区卫生服务中心</w:t>
      </w:r>
    </w:p>
    <w:p w:rsidR="007B3052" w:rsidRPr="007B3052" w:rsidRDefault="007B3052" w:rsidP="007B3052">
      <w:pPr>
        <w:jc w:val="center"/>
        <w:rPr>
          <w:rFonts w:ascii="黑体" w:eastAsia="黑体" w:hAnsi="黑体"/>
          <w:sz w:val="72"/>
          <w:szCs w:val="72"/>
        </w:rPr>
      </w:pPr>
      <w:r w:rsidRPr="007B3052">
        <w:rPr>
          <w:rFonts w:ascii="黑体" w:eastAsia="黑体" w:hAnsi="黑体"/>
          <w:sz w:val="72"/>
          <w:szCs w:val="72"/>
        </w:rPr>
        <w:t>2023</w:t>
      </w:r>
      <w:r w:rsidRPr="007B3052">
        <w:rPr>
          <w:rFonts w:ascii="黑体" w:eastAsia="黑体" w:hAnsi="黑体" w:hint="eastAsia"/>
          <w:sz w:val="72"/>
          <w:szCs w:val="72"/>
        </w:rPr>
        <w:t>年度</w:t>
      </w:r>
      <w:r w:rsidRPr="007B3052">
        <w:rPr>
          <w:rFonts w:ascii="黑体" w:eastAsia="黑体" w:hAnsi="黑体"/>
          <w:sz w:val="72"/>
          <w:szCs w:val="72"/>
        </w:rPr>
        <w:t>部门决算公开</w:t>
      </w:r>
    </w:p>
    <w:p w:rsidR="007B3052" w:rsidRPr="007B3052" w:rsidRDefault="007B3052" w:rsidP="007B3052">
      <w:pPr>
        <w:jc w:val="center"/>
        <w:rPr>
          <w:rFonts w:ascii="黑体" w:eastAsia="黑体" w:hAnsi="黑体"/>
          <w:sz w:val="72"/>
          <w:szCs w:val="72"/>
        </w:rPr>
      </w:pPr>
    </w:p>
    <w:p w:rsidR="007B3052" w:rsidRPr="007B3052" w:rsidRDefault="007B3052" w:rsidP="007B3052">
      <w:pPr>
        <w:jc w:val="center"/>
        <w:rPr>
          <w:rFonts w:ascii="黑体" w:eastAsia="黑体" w:hAnsi="黑体"/>
          <w:sz w:val="72"/>
          <w:szCs w:val="72"/>
        </w:rPr>
      </w:pPr>
    </w:p>
    <w:p w:rsidR="007B3052" w:rsidRPr="007B3052" w:rsidRDefault="007B3052" w:rsidP="007B3052">
      <w:pPr>
        <w:jc w:val="center"/>
        <w:rPr>
          <w:rFonts w:ascii="黑体" w:eastAsia="黑体" w:hAnsi="黑体"/>
          <w:sz w:val="72"/>
          <w:szCs w:val="72"/>
        </w:rPr>
      </w:pPr>
    </w:p>
    <w:p w:rsidR="007B3052" w:rsidRPr="007B3052" w:rsidRDefault="007B3052" w:rsidP="007B3052">
      <w:pPr>
        <w:jc w:val="center"/>
        <w:rPr>
          <w:rFonts w:ascii="黑体" w:eastAsia="黑体" w:hAnsi="黑体"/>
          <w:sz w:val="72"/>
          <w:szCs w:val="72"/>
        </w:rPr>
      </w:pPr>
    </w:p>
    <w:p w:rsidR="00526CCF" w:rsidRPr="008C2E0A" w:rsidRDefault="00A87576" w:rsidP="008C2E0A">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526CCF" w:rsidRDefault="00A87576">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526CCF" w:rsidRDefault="00A87576">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526CCF" w:rsidRDefault="00A875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526CCF" w:rsidRDefault="00A875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526CCF" w:rsidRDefault="00A875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526CCF" w:rsidRDefault="00A875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526CCF" w:rsidRDefault="00A875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526CCF" w:rsidRDefault="00A875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526CCF" w:rsidRDefault="00A875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526CCF" w:rsidRDefault="00A875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526CCF" w:rsidRDefault="00A875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526CCF" w:rsidRDefault="00A875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526CCF" w:rsidRDefault="00A875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526CCF" w:rsidRDefault="00A8757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526CCF" w:rsidRDefault="00A87576">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526CCF" w:rsidRDefault="00A87576">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526CCF" w:rsidRPr="002F776B" w:rsidRDefault="00A87576" w:rsidP="002F776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773D74" w:rsidRDefault="00773D74">
      <w:pPr>
        <w:tabs>
          <w:tab w:val="center" w:pos="6979"/>
        </w:tabs>
        <w:spacing w:beforeLines="50" w:before="156" w:afterLines="50" w:after="156"/>
        <w:jc w:val="center"/>
        <w:rPr>
          <w:rFonts w:ascii="宋体" w:hAnsi="宋体" w:cs="宋体"/>
          <w:b/>
          <w:bCs/>
          <w:spacing w:val="40"/>
          <w:kern w:val="0"/>
          <w:sz w:val="32"/>
          <w:szCs w:val="32"/>
        </w:rPr>
      </w:pPr>
    </w:p>
    <w:p w:rsidR="00773D74" w:rsidRDefault="00773D74">
      <w:pPr>
        <w:tabs>
          <w:tab w:val="center" w:pos="6979"/>
        </w:tabs>
        <w:spacing w:beforeLines="50" w:before="156" w:afterLines="50" w:after="156"/>
        <w:jc w:val="center"/>
        <w:rPr>
          <w:rFonts w:ascii="宋体" w:hAnsi="宋体" w:cs="宋体"/>
          <w:b/>
          <w:bCs/>
          <w:spacing w:val="40"/>
          <w:kern w:val="0"/>
          <w:sz w:val="32"/>
          <w:szCs w:val="32"/>
        </w:rPr>
      </w:pPr>
    </w:p>
    <w:p w:rsidR="00773D74" w:rsidRDefault="00773D74">
      <w:pPr>
        <w:tabs>
          <w:tab w:val="center" w:pos="6979"/>
        </w:tabs>
        <w:spacing w:beforeLines="50" w:before="156" w:afterLines="50" w:after="156"/>
        <w:jc w:val="center"/>
        <w:rPr>
          <w:rFonts w:ascii="宋体" w:hAnsi="宋体" w:cs="宋体"/>
          <w:b/>
          <w:bCs/>
          <w:spacing w:val="40"/>
          <w:kern w:val="0"/>
          <w:sz w:val="32"/>
          <w:szCs w:val="32"/>
        </w:rPr>
      </w:pPr>
    </w:p>
    <w:p w:rsidR="00773D74" w:rsidRDefault="00A87576" w:rsidP="00791760">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32"/>
          <w:szCs w:val="32"/>
        </w:rPr>
        <w:t>第一部分 2023年度部门决算报表</w:t>
      </w:r>
    </w:p>
    <w:p w:rsidR="00791760" w:rsidRDefault="00791760" w:rsidP="00791760">
      <w:pPr>
        <w:pStyle w:val="a0"/>
        <w:ind w:firstLine="420"/>
      </w:pPr>
    </w:p>
    <w:p w:rsidR="00791760" w:rsidRDefault="00791760" w:rsidP="00791760">
      <w:pPr>
        <w:pStyle w:val="a0"/>
        <w:ind w:firstLine="420"/>
      </w:pPr>
    </w:p>
    <w:p w:rsidR="00791760" w:rsidRDefault="00791760" w:rsidP="00791760">
      <w:pPr>
        <w:pStyle w:val="a0"/>
        <w:ind w:firstLine="420"/>
      </w:pPr>
    </w:p>
    <w:p w:rsidR="00791760" w:rsidRDefault="00791760" w:rsidP="00791760">
      <w:pPr>
        <w:pStyle w:val="a0"/>
        <w:ind w:firstLine="420"/>
      </w:pPr>
    </w:p>
    <w:p w:rsidR="00791760" w:rsidRDefault="00791760" w:rsidP="00791760">
      <w:pPr>
        <w:pStyle w:val="a0"/>
        <w:ind w:firstLine="420"/>
      </w:pPr>
    </w:p>
    <w:p w:rsidR="00791760" w:rsidRDefault="00791760" w:rsidP="00791760">
      <w:pPr>
        <w:pStyle w:val="a0"/>
        <w:ind w:firstLine="420"/>
      </w:pPr>
    </w:p>
    <w:p w:rsidR="00791760" w:rsidRDefault="00791760" w:rsidP="00791760">
      <w:pPr>
        <w:pStyle w:val="a0"/>
        <w:ind w:firstLine="420"/>
      </w:pPr>
    </w:p>
    <w:p w:rsidR="00791760" w:rsidRDefault="00791760" w:rsidP="00791760">
      <w:pPr>
        <w:pStyle w:val="a0"/>
        <w:ind w:firstLine="420"/>
      </w:pPr>
    </w:p>
    <w:p w:rsidR="00791760" w:rsidRDefault="00791760" w:rsidP="00791760">
      <w:pPr>
        <w:pStyle w:val="a0"/>
        <w:ind w:firstLine="420"/>
      </w:pPr>
    </w:p>
    <w:p w:rsidR="00791760" w:rsidRDefault="00791760" w:rsidP="00791760">
      <w:pPr>
        <w:pStyle w:val="a0"/>
        <w:ind w:firstLine="420"/>
      </w:pPr>
    </w:p>
    <w:p w:rsidR="00791760" w:rsidRDefault="00791760" w:rsidP="00791760">
      <w:pPr>
        <w:pStyle w:val="a0"/>
        <w:ind w:firstLine="420"/>
      </w:pPr>
    </w:p>
    <w:p w:rsidR="00791760" w:rsidRDefault="00791760" w:rsidP="00791760">
      <w:pPr>
        <w:pStyle w:val="a0"/>
        <w:ind w:firstLine="420"/>
      </w:pPr>
    </w:p>
    <w:p w:rsidR="00791760" w:rsidRDefault="00791760" w:rsidP="00791760">
      <w:pPr>
        <w:pStyle w:val="a0"/>
        <w:ind w:firstLine="420"/>
      </w:pPr>
    </w:p>
    <w:p w:rsidR="00791760" w:rsidRDefault="00791760" w:rsidP="00791760">
      <w:pPr>
        <w:pStyle w:val="a0"/>
        <w:ind w:firstLine="420"/>
      </w:pPr>
    </w:p>
    <w:p w:rsidR="00791760" w:rsidRDefault="00791760" w:rsidP="00791760">
      <w:pPr>
        <w:pStyle w:val="a0"/>
        <w:ind w:firstLine="420"/>
      </w:pPr>
    </w:p>
    <w:p w:rsidR="00791760" w:rsidRDefault="00791760" w:rsidP="00791760">
      <w:pPr>
        <w:pStyle w:val="a0"/>
        <w:ind w:firstLine="420"/>
      </w:pPr>
    </w:p>
    <w:p w:rsidR="00791760" w:rsidRDefault="00791760" w:rsidP="00791760">
      <w:pPr>
        <w:pStyle w:val="a0"/>
        <w:ind w:firstLine="420"/>
      </w:pPr>
    </w:p>
    <w:p w:rsidR="00791760" w:rsidRDefault="00791760" w:rsidP="00791760">
      <w:pPr>
        <w:pStyle w:val="a0"/>
        <w:ind w:firstLine="420"/>
      </w:pPr>
    </w:p>
    <w:p w:rsidR="00791760" w:rsidRPr="00791760" w:rsidRDefault="00791760" w:rsidP="00791760">
      <w:pPr>
        <w:pStyle w:val="a0"/>
        <w:ind w:firstLine="420"/>
      </w:pPr>
    </w:p>
    <w:tbl>
      <w:tblPr>
        <w:tblW w:w="0" w:type="auto"/>
        <w:tblInd w:w="93" w:type="dxa"/>
        <w:tblLayout w:type="fixed"/>
        <w:tblLook w:val="04A0" w:firstRow="1" w:lastRow="0" w:firstColumn="1" w:lastColumn="0" w:noHBand="0" w:noVBand="1"/>
      </w:tblPr>
      <w:tblGrid>
        <w:gridCol w:w="3559"/>
        <w:gridCol w:w="1701"/>
        <w:gridCol w:w="2126"/>
        <w:gridCol w:w="2514"/>
        <w:gridCol w:w="888"/>
        <w:gridCol w:w="1701"/>
        <w:gridCol w:w="1701"/>
      </w:tblGrid>
      <w:tr w:rsidR="00131B68" w:rsidRPr="00131B68" w:rsidTr="00131B68">
        <w:trPr>
          <w:trHeight w:val="488"/>
        </w:trPr>
        <w:tc>
          <w:tcPr>
            <w:tcW w:w="14190" w:type="dxa"/>
            <w:gridSpan w:val="7"/>
            <w:tcBorders>
              <w:top w:val="nil"/>
              <w:left w:val="nil"/>
              <w:bottom w:val="nil"/>
              <w:right w:val="nil"/>
            </w:tcBorders>
            <w:shd w:val="clear" w:color="auto" w:fill="auto"/>
            <w:noWrap/>
            <w:vAlign w:val="center"/>
            <w:hideMark/>
          </w:tcPr>
          <w:p w:rsidR="00131B68" w:rsidRPr="00131B68" w:rsidRDefault="00131B68" w:rsidP="00131B68">
            <w:pPr>
              <w:widowControl/>
              <w:jc w:val="center"/>
              <w:rPr>
                <w:rFonts w:ascii="宋体" w:hAnsi="宋体" w:cs="宋体"/>
                <w:b/>
                <w:bCs/>
                <w:kern w:val="0"/>
                <w:sz w:val="28"/>
                <w:szCs w:val="28"/>
              </w:rPr>
            </w:pPr>
            <w:r w:rsidRPr="00131B68">
              <w:rPr>
                <w:rFonts w:ascii="宋体" w:hAnsi="宋体" w:cs="宋体" w:hint="eastAsia"/>
                <w:b/>
                <w:bCs/>
                <w:kern w:val="0"/>
                <w:sz w:val="28"/>
                <w:szCs w:val="28"/>
              </w:rPr>
              <w:lastRenderedPageBreak/>
              <w:t>收入支出决算总表</w:t>
            </w:r>
          </w:p>
        </w:tc>
      </w:tr>
      <w:tr w:rsidR="00131B68" w:rsidRPr="00131B68" w:rsidTr="00131B68">
        <w:trPr>
          <w:trHeight w:val="270"/>
        </w:trPr>
        <w:tc>
          <w:tcPr>
            <w:tcW w:w="9900" w:type="dxa"/>
            <w:gridSpan w:val="4"/>
            <w:tcBorders>
              <w:top w:val="nil"/>
              <w:left w:val="nil"/>
              <w:bottom w:val="nil"/>
              <w:right w:val="nil"/>
            </w:tcBorders>
            <w:shd w:val="clear" w:color="auto" w:fill="auto"/>
            <w:noWrap/>
            <w:vAlign w:val="bottom"/>
            <w:hideMark/>
          </w:tcPr>
          <w:p w:rsidR="00131B68" w:rsidRPr="00131B68" w:rsidRDefault="00131B68" w:rsidP="00131B68">
            <w:pPr>
              <w:widowControl/>
              <w:jc w:val="left"/>
              <w:rPr>
                <w:rFonts w:ascii="宋体" w:hAnsi="宋体" w:cs="宋体"/>
                <w:b/>
                <w:bCs/>
                <w:kern w:val="0"/>
                <w:sz w:val="20"/>
                <w:szCs w:val="20"/>
              </w:rPr>
            </w:pPr>
            <w:r w:rsidRPr="00131B68">
              <w:rPr>
                <w:rFonts w:ascii="宋体" w:hAnsi="宋体" w:cs="宋体" w:hint="eastAsia"/>
                <w:b/>
                <w:bCs/>
                <w:kern w:val="0"/>
                <w:sz w:val="20"/>
                <w:szCs w:val="20"/>
              </w:rPr>
              <w:t>单位名称：北京市密云区西田各庄镇社区卫生服务中心</w:t>
            </w:r>
          </w:p>
        </w:tc>
        <w:tc>
          <w:tcPr>
            <w:tcW w:w="4290" w:type="dxa"/>
            <w:gridSpan w:val="3"/>
            <w:tcBorders>
              <w:top w:val="nil"/>
              <w:left w:val="nil"/>
              <w:bottom w:val="nil"/>
              <w:right w:val="nil"/>
            </w:tcBorders>
            <w:shd w:val="clear" w:color="auto" w:fill="auto"/>
            <w:noWrap/>
            <w:vAlign w:val="bottom"/>
            <w:hideMark/>
          </w:tcPr>
          <w:p w:rsidR="00131B68" w:rsidRPr="00131B68" w:rsidRDefault="00131B68" w:rsidP="00131B68">
            <w:pPr>
              <w:widowControl/>
              <w:jc w:val="center"/>
              <w:rPr>
                <w:rFonts w:ascii="宋体" w:hAnsi="宋体" w:cs="宋体"/>
                <w:b/>
                <w:bCs/>
                <w:kern w:val="0"/>
                <w:sz w:val="20"/>
                <w:szCs w:val="20"/>
              </w:rPr>
            </w:pPr>
            <w:r w:rsidRPr="00131B68">
              <w:rPr>
                <w:rFonts w:ascii="宋体" w:hAnsi="宋体" w:cs="宋体" w:hint="eastAsia"/>
                <w:b/>
                <w:bCs/>
                <w:kern w:val="0"/>
                <w:sz w:val="20"/>
                <w:szCs w:val="20"/>
              </w:rPr>
              <w:t>单位:万元</w:t>
            </w:r>
          </w:p>
        </w:tc>
      </w:tr>
      <w:tr w:rsidR="00131B68" w:rsidRPr="00131B68" w:rsidTr="00131B68">
        <w:trPr>
          <w:trHeight w:val="187"/>
        </w:trPr>
        <w:tc>
          <w:tcPr>
            <w:tcW w:w="7386"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center"/>
              <w:rPr>
                <w:rFonts w:ascii="宋体" w:hAnsi="宋体" w:cs="宋体"/>
                <w:b/>
                <w:bCs/>
                <w:kern w:val="0"/>
                <w:sz w:val="18"/>
                <w:szCs w:val="18"/>
              </w:rPr>
            </w:pPr>
            <w:r w:rsidRPr="00131B68">
              <w:rPr>
                <w:rFonts w:ascii="宋体" w:hAnsi="宋体" w:cs="宋体" w:hint="eastAsia"/>
                <w:b/>
                <w:bCs/>
                <w:kern w:val="0"/>
                <w:sz w:val="18"/>
                <w:szCs w:val="18"/>
              </w:rPr>
              <w:t>收入</w:t>
            </w:r>
          </w:p>
        </w:tc>
        <w:tc>
          <w:tcPr>
            <w:tcW w:w="6804" w:type="dxa"/>
            <w:gridSpan w:val="4"/>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center"/>
              <w:rPr>
                <w:rFonts w:ascii="宋体" w:hAnsi="宋体" w:cs="宋体"/>
                <w:b/>
                <w:bCs/>
                <w:kern w:val="0"/>
                <w:sz w:val="18"/>
                <w:szCs w:val="18"/>
              </w:rPr>
            </w:pPr>
            <w:r w:rsidRPr="00131B68">
              <w:rPr>
                <w:rFonts w:ascii="宋体" w:hAnsi="宋体" w:cs="宋体" w:hint="eastAsia"/>
                <w:b/>
                <w:bCs/>
                <w:kern w:val="0"/>
                <w:sz w:val="18"/>
                <w:szCs w:val="18"/>
              </w:rPr>
              <w:t>支出</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center"/>
              <w:rPr>
                <w:rFonts w:ascii="宋体" w:hAnsi="宋体" w:cs="宋体"/>
                <w:b/>
                <w:bCs/>
                <w:kern w:val="0"/>
                <w:sz w:val="18"/>
                <w:szCs w:val="18"/>
              </w:rPr>
            </w:pPr>
            <w:r w:rsidRPr="00131B68">
              <w:rPr>
                <w:rFonts w:ascii="宋体" w:hAnsi="宋体" w:cs="宋体" w:hint="eastAsia"/>
                <w:b/>
                <w:bCs/>
                <w:kern w:val="0"/>
                <w:sz w:val="18"/>
                <w:szCs w:val="18"/>
              </w:rPr>
              <w:t>项目</w:t>
            </w:r>
          </w:p>
        </w:tc>
        <w:tc>
          <w:tcPr>
            <w:tcW w:w="1701" w:type="dxa"/>
            <w:tcBorders>
              <w:top w:val="nil"/>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center"/>
              <w:rPr>
                <w:rFonts w:ascii="宋体" w:hAnsi="宋体" w:cs="宋体"/>
                <w:b/>
                <w:bCs/>
                <w:kern w:val="0"/>
                <w:sz w:val="18"/>
                <w:szCs w:val="18"/>
              </w:rPr>
            </w:pPr>
            <w:r w:rsidRPr="00131B68">
              <w:rPr>
                <w:rFonts w:ascii="宋体" w:hAnsi="宋体" w:cs="宋体" w:hint="eastAsia"/>
                <w:b/>
                <w:bCs/>
                <w:kern w:val="0"/>
                <w:sz w:val="18"/>
                <w:szCs w:val="18"/>
              </w:rPr>
              <w:t>年初预算数</w:t>
            </w:r>
          </w:p>
        </w:tc>
        <w:tc>
          <w:tcPr>
            <w:tcW w:w="2126" w:type="dxa"/>
            <w:tcBorders>
              <w:top w:val="nil"/>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center"/>
              <w:rPr>
                <w:rFonts w:ascii="宋体" w:hAnsi="宋体" w:cs="宋体"/>
                <w:b/>
                <w:bCs/>
                <w:kern w:val="0"/>
                <w:sz w:val="18"/>
                <w:szCs w:val="18"/>
              </w:rPr>
            </w:pPr>
            <w:r w:rsidRPr="00131B68">
              <w:rPr>
                <w:rFonts w:ascii="宋体" w:hAnsi="宋体" w:cs="宋体" w:hint="eastAsia"/>
                <w:b/>
                <w:bCs/>
                <w:kern w:val="0"/>
                <w:sz w:val="18"/>
                <w:szCs w:val="18"/>
              </w:rPr>
              <w:t>决算数</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center"/>
              <w:rPr>
                <w:rFonts w:ascii="宋体" w:hAnsi="宋体" w:cs="宋体"/>
                <w:b/>
                <w:bCs/>
                <w:kern w:val="0"/>
                <w:sz w:val="18"/>
                <w:szCs w:val="18"/>
              </w:rPr>
            </w:pPr>
            <w:r w:rsidRPr="00131B68">
              <w:rPr>
                <w:rFonts w:ascii="宋体" w:hAnsi="宋体" w:cs="宋体" w:hint="eastAsia"/>
                <w:b/>
                <w:bCs/>
                <w:kern w:val="0"/>
                <w:sz w:val="18"/>
                <w:szCs w:val="18"/>
              </w:rPr>
              <w:t>项目（按功能分类）</w:t>
            </w:r>
          </w:p>
        </w:tc>
        <w:tc>
          <w:tcPr>
            <w:tcW w:w="1701" w:type="dxa"/>
            <w:tcBorders>
              <w:top w:val="nil"/>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center"/>
              <w:rPr>
                <w:rFonts w:ascii="宋体" w:hAnsi="宋体" w:cs="宋体"/>
                <w:b/>
                <w:bCs/>
                <w:kern w:val="0"/>
                <w:sz w:val="18"/>
                <w:szCs w:val="18"/>
              </w:rPr>
            </w:pPr>
            <w:r w:rsidRPr="00131B68">
              <w:rPr>
                <w:rFonts w:ascii="宋体" w:hAnsi="宋体" w:cs="宋体" w:hint="eastAsia"/>
                <w:b/>
                <w:bCs/>
                <w:kern w:val="0"/>
                <w:sz w:val="18"/>
                <w:szCs w:val="18"/>
              </w:rPr>
              <w:t>年初预算数</w:t>
            </w:r>
          </w:p>
        </w:tc>
        <w:tc>
          <w:tcPr>
            <w:tcW w:w="1701" w:type="dxa"/>
            <w:tcBorders>
              <w:top w:val="nil"/>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center"/>
              <w:rPr>
                <w:rFonts w:ascii="宋体" w:hAnsi="宋体" w:cs="宋体"/>
                <w:b/>
                <w:bCs/>
                <w:kern w:val="0"/>
                <w:sz w:val="18"/>
                <w:szCs w:val="18"/>
              </w:rPr>
            </w:pPr>
            <w:r w:rsidRPr="00131B68">
              <w:rPr>
                <w:rFonts w:ascii="宋体" w:hAnsi="宋体" w:cs="宋体" w:hint="eastAsia"/>
                <w:b/>
                <w:bCs/>
                <w:kern w:val="0"/>
                <w:sz w:val="18"/>
                <w:szCs w:val="18"/>
              </w:rPr>
              <w:t>决算数</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一、一般公共预算财政拨款收入</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2,433.987286</w:t>
            </w:r>
          </w:p>
        </w:tc>
        <w:tc>
          <w:tcPr>
            <w:tcW w:w="2126"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3,486.025588</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一、一般公共服务支出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二、政府性基金预算财政拨款收入</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2126"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二、外交支出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三、国有资本经营预算财政拨款收入</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2126"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三、国防支出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r>
      <w:tr w:rsidR="00131B68" w:rsidRPr="00131B68" w:rsidTr="004759EC">
        <w:trPr>
          <w:trHeight w:val="238"/>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四、上级补助收入</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2126"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四、公共安全支出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五、事业收入</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2126"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4,741.440255</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五、教育支出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六、经营收入</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2126"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六、科学技术支出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七、附属单位上缴收入</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2126"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七、文化旅游体育与传媒支出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八、其他收入</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2126"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117.976300</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八、社会保障和就业支出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338.419848</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406.858424</w:t>
            </w:r>
          </w:p>
        </w:tc>
      </w:tr>
      <w:tr w:rsidR="00131B68" w:rsidRPr="00131B68" w:rsidTr="00791760">
        <w:trPr>
          <w:trHeight w:val="276"/>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九、卫生健康支出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2,095.567438</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7,615.211143</w:t>
            </w:r>
          </w:p>
        </w:tc>
      </w:tr>
      <w:tr w:rsidR="00131B68" w:rsidRPr="00131B68" w:rsidTr="00791760">
        <w:trPr>
          <w:trHeight w:val="96"/>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十、节能环保支出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十一、城乡社区支出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十二、农林水支出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十三、交通运输支出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十四、资源勘探工业信息等支出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十五、商业服务业等支出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十六、金融支出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十七、援助其他地区支出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十八、自然资源海洋气象等支出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十九、住房保障支出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二十、粮油物资储备支出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二十一、国有资本经营预算支出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二十二、灾害防治及应急管理支出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r>
      <w:tr w:rsidR="00131B68" w:rsidRPr="00131B68" w:rsidTr="00131B68">
        <w:trPr>
          <w:trHeight w:val="32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二十三、其他支出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r>
      <w:tr w:rsidR="00131B68" w:rsidRPr="00131B68" w:rsidTr="004759EC">
        <w:trPr>
          <w:trHeight w:val="273"/>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EA19D2" w:rsidRDefault="00131B68" w:rsidP="00131B68">
            <w:pPr>
              <w:widowControl/>
              <w:jc w:val="left"/>
              <w:rPr>
                <w:rFonts w:ascii="宋体" w:hAnsi="宋体" w:cs="宋体"/>
                <w:kern w:val="0"/>
                <w:sz w:val="18"/>
                <w:szCs w:val="18"/>
              </w:rPr>
            </w:pPr>
            <w:r w:rsidRPr="00EA19D2">
              <w:rPr>
                <w:rFonts w:ascii="宋体" w:hAnsi="宋体" w:cs="宋体" w:hint="eastAsia"/>
                <w:kern w:val="0"/>
                <w:sz w:val="18"/>
                <w:szCs w:val="18"/>
              </w:rPr>
              <w:t>二十四、债务还本支出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EA19D2" w:rsidRDefault="00131B68" w:rsidP="00131B68">
            <w:pPr>
              <w:widowControl/>
              <w:jc w:val="right"/>
              <w:rPr>
                <w:rFonts w:ascii="宋体" w:hAnsi="宋体" w:cs="宋体"/>
                <w:kern w:val="0"/>
                <w:sz w:val="18"/>
                <w:szCs w:val="18"/>
              </w:rPr>
            </w:pPr>
            <w:r w:rsidRPr="00EA19D2">
              <w:rPr>
                <w:rFonts w:ascii="宋体" w:hAnsi="宋体" w:cs="宋体" w:hint="eastAsia"/>
                <w:kern w:val="0"/>
                <w:sz w:val="18"/>
                <w:szCs w:val="18"/>
              </w:rPr>
              <w:t>0.000000</w:t>
            </w:r>
          </w:p>
        </w:tc>
      </w:tr>
      <w:tr w:rsidR="00131B68" w:rsidRPr="00131B68" w:rsidTr="004759EC">
        <w:trPr>
          <w:trHeight w:val="235"/>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lastRenderedPageBreak/>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二十五、债务付息支出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r>
      <w:tr w:rsidR="00131B68" w:rsidRPr="00131B68" w:rsidTr="004759EC">
        <w:trPr>
          <w:trHeight w:val="197"/>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二十六、抗</w:t>
            </w:r>
            <w:proofErr w:type="gramStart"/>
            <w:r w:rsidRPr="00131B68">
              <w:rPr>
                <w:rFonts w:ascii="宋体" w:hAnsi="宋体" w:cs="宋体" w:hint="eastAsia"/>
                <w:kern w:val="0"/>
                <w:sz w:val="18"/>
                <w:szCs w:val="18"/>
              </w:rPr>
              <w:t>疫</w:t>
            </w:r>
            <w:proofErr w:type="gramEnd"/>
            <w:r w:rsidRPr="00131B68">
              <w:rPr>
                <w:rFonts w:ascii="宋体" w:hAnsi="宋体" w:cs="宋体" w:hint="eastAsia"/>
                <w:kern w:val="0"/>
                <w:sz w:val="18"/>
                <w:szCs w:val="18"/>
              </w:rPr>
              <w:t>特别国债安排的支出</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r>
      <w:tr w:rsidR="00131B68" w:rsidRPr="00131B68" w:rsidTr="004759EC">
        <w:trPr>
          <w:trHeight w:val="159"/>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center"/>
              <w:rPr>
                <w:rFonts w:ascii="宋体" w:hAnsi="宋体" w:cs="宋体"/>
                <w:kern w:val="0"/>
                <w:sz w:val="18"/>
                <w:szCs w:val="18"/>
              </w:rPr>
            </w:pPr>
            <w:r w:rsidRPr="00131B68">
              <w:rPr>
                <w:rFonts w:ascii="宋体" w:hAnsi="宋体" w:cs="宋体" w:hint="eastAsia"/>
                <w:kern w:val="0"/>
                <w:sz w:val="18"/>
                <w:szCs w:val="18"/>
              </w:rPr>
              <w:t>本年收入合计</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2,433.987286</w:t>
            </w:r>
          </w:p>
        </w:tc>
        <w:tc>
          <w:tcPr>
            <w:tcW w:w="2126"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8,345.442143</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center"/>
              <w:rPr>
                <w:rFonts w:ascii="宋体" w:hAnsi="宋体" w:cs="宋体"/>
                <w:kern w:val="0"/>
                <w:sz w:val="18"/>
                <w:szCs w:val="18"/>
              </w:rPr>
            </w:pPr>
            <w:r w:rsidRPr="00131B68">
              <w:rPr>
                <w:rFonts w:ascii="宋体" w:hAnsi="宋体" w:cs="宋体" w:hint="eastAsia"/>
                <w:kern w:val="0"/>
                <w:sz w:val="18"/>
                <w:szCs w:val="18"/>
              </w:rPr>
              <w:t>本年支出合计</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2,433.987286</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8,022.069567</w:t>
            </w:r>
          </w:p>
        </w:tc>
      </w:tr>
      <w:tr w:rsidR="00131B68" w:rsidRPr="00131B68" w:rsidTr="004759EC">
        <w:trPr>
          <w:trHeight w:val="262"/>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年初结转和结余</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2126"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1,032.431878</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结余分配</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r>
      <w:tr w:rsidR="00131B68" w:rsidRPr="00131B68" w:rsidTr="00131B68">
        <w:trPr>
          <w:trHeight w:val="167"/>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 xml:space="preserve">　</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left"/>
              <w:rPr>
                <w:rFonts w:ascii="宋体" w:hAnsi="宋体" w:cs="宋体"/>
                <w:kern w:val="0"/>
                <w:sz w:val="18"/>
                <w:szCs w:val="18"/>
              </w:rPr>
            </w:pPr>
            <w:r w:rsidRPr="00131B68">
              <w:rPr>
                <w:rFonts w:ascii="宋体" w:hAnsi="宋体" w:cs="宋体" w:hint="eastAsia"/>
                <w:kern w:val="0"/>
                <w:sz w:val="18"/>
                <w:szCs w:val="18"/>
              </w:rPr>
              <w:t>年末结转和结余</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1,355.804454</w:t>
            </w:r>
          </w:p>
        </w:tc>
      </w:tr>
      <w:tr w:rsidR="00131B68" w:rsidRPr="00131B68" w:rsidTr="004759EC">
        <w:trPr>
          <w:trHeight w:val="186"/>
        </w:trPr>
        <w:tc>
          <w:tcPr>
            <w:tcW w:w="355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31B68" w:rsidRPr="00131B68" w:rsidRDefault="00131B68" w:rsidP="00131B68">
            <w:pPr>
              <w:widowControl/>
              <w:jc w:val="center"/>
              <w:rPr>
                <w:rFonts w:ascii="宋体" w:hAnsi="宋体" w:cs="宋体"/>
                <w:kern w:val="0"/>
                <w:sz w:val="18"/>
                <w:szCs w:val="18"/>
              </w:rPr>
            </w:pPr>
            <w:r w:rsidRPr="00131B68">
              <w:rPr>
                <w:rFonts w:ascii="宋体" w:hAnsi="宋体" w:cs="宋体" w:hint="eastAsia"/>
                <w:kern w:val="0"/>
                <w:sz w:val="18"/>
                <w:szCs w:val="18"/>
              </w:rPr>
              <w:t>总计</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2,433.987286</w:t>
            </w:r>
          </w:p>
        </w:tc>
        <w:tc>
          <w:tcPr>
            <w:tcW w:w="2126"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9,377.874021</w:t>
            </w:r>
          </w:p>
        </w:tc>
        <w:tc>
          <w:tcPr>
            <w:tcW w:w="3402" w:type="dxa"/>
            <w:gridSpan w:val="2"/>
            <w:tcBorders>
              <w:top w:val="single" w:sz="4" w:space="0" w:color="auto"/>
              <w:left w:val="nil"/>
              <w:bottom w:val="single" w:sz="4" w:space="0" w:color="auto"/>
              <w:right w:val="single" w:sz="4" w:space="0" w:color="auto"/>
            </w:tcBorders>
            <w:shd w:val="clear" w:color="000000" w:fill="C0C0C0"/>
            <w:vAlign w:val="center"/>
            <w:hideMark/>
          </w:tcPr>
          <w:p w:rsidR="00131B68" w:rsidRPr="00131B68" w:rsidRDefault="00131B68" w:rsidP="00131B68">
            <w:pPr>
              <w:widowControl/>
              <w:jc w:val="center"/>
              <w:rPr>
                <w:rFonts w:ascii="宋体" w:hAnsi="宋体" w:cs="宋体"/>
                <w:kern w:val="0"/>
                <w:sz w:val="18"/>
                <w:szCs w:val="18"/>
              </w:rPr>
            </w:pPr>
            <w:r w:rsidRPr="00131B68">
              <w:rPr>
                <w:rFonts w:ascii="宋体" w:hAnsi="宋体" w:cs="宋体" w:hint="eastAsia"/>
                <w:kern w:val="0"/>
                <w:sz w:val="18"/>
                <w:szCs w:val="18"/>
              </w:rPr>
              <w:t>总计</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2,433.987286</w:t>
            </w:r>
          </w:p>
        </w:tc>
        <w:tc>
          <w:tcPr>
            <w:tcW w:w="1701" w:type="dxa"/>
            <w:tcBorders>
              <w:top w:val="nil"/>
              <w:left w:val="nil"/>
              <w:bottom w:val="single" w:sz="4" w:space="0" w:color="auto"/>
              <w:right w:val="single" w:sz="4" w:space="0" w:color="auto"/>
            </w:tcBorders>
            <w:shd w:val="clear" w:color="auto" w:fill="auto"/>
            <w:vAlign w:val="center"/>
            <w:hideMark/>
          </w:tcPr>
          <w:p w:rsidR="00131B68" w:rsidRPr="00131B68" w:rsidRDefault="00131B68" w:rsidP="00131B68">
            <w:pPr>
              <w:widowControl/>
              <w:jc w:val="right"/>
              <w:rPr>
                <w:rFonts w:ascii="宋体" w:hAnsi="宋体" w:cs="宋体"/>
                <w:kern w:val="0"/>
                <w:sz w:val="18"/>
                <w:szCs w:val="18"/>
              </w:rPr>
            </w:pPr>
            <w:r w:rsidRPr="00131B68">
              <w:rPr>
                <w:rFonts w:ascii="宋体" w:hAnsi="宋体" w:cs="宋体" w:hint="eastAsia"/>
                <w:kern w:val="0"/>
                <w:sz w:val="18"/>
                <w:szCs w:val="18"/>
              </w:rPr>
              <w:t>9,377.874021</w:t>
            </w:r>
          </w:p>
        </w:tc>
      </w:tr>
    </w:tbl>
    <w:p w:rsidR="00773D74" w:rsidRDefault="00773D74" w:rsidP="00773D74">
      <w:pPr>
        <w:pStyle w:val="a0"/>
        <w:ind w:firstLine="420"/>
      </w:pPr>
    </w:p>
    <w:p w:rsidR="005E7FAD" w:rsidRDefault="005E7FAD"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EA19D2" w:rsidRDefault="00EA19D2" w:rsidP="00773D74">
      <w:pPr>
        <w:pStyle w:val="a0"/>
        <w:ind w:firstLine="420"/>
      </w:pPr>
    </w:p>
    <w:p w:rsidR="00EA19D2" w:rsidRDefault="00EA19D2" w:rsidP="00773D74">
      <w:pPr>
        <w:pStyle w:val="a0"/>
        <w:ind w:firstLine="420"/>
      </w:pPr>
    </w:p>
    <w:p w:rsidR="00EA19D2" w:rsidRDefault="00EA19D2" w:rsidP="00773D74">
      <w:pPr>
        <w:pStyle w:val="a0"/>
        <w:ind w:firstLine="420"/>
      </w:pPr>
    </w:p>
    <w:p w:rsidR="00EA19D2" w:rsidRDefault="00EA19D2" w:rsidP="00773D74">
      <w:pPr>
        <w:pStyle w:val="a0"/>
        <w:ind w:firstLine="420"/>
      </w:pPr>
    </w:p>
    <w:p w:rsidR="00EA19D2" w:rsidRDefault="00EA19D2" w:rsidP="00773D74">
      <w:pPr>
        <w:pStyle w:val="a0"/>
        <w:ind w:firstLine="420"/>
      </w:pPr>
    </w:p>
    <w:p w:rsidR="00EA19D2" w:rsidRDefault="00EA19D2" w:rsidP="00773D74">
      <w:pPr>
        <w:pStyle w:val="a0"/>
        <w:ind w:firstLine="420"/>
      </w:pPr>
    </w:p>
    <w:p w:rsidR="00EA19D2" w:rsidRDefault="00EA19D2" w:rsidP="00773D74">
      <w:pPr>
        <w:pStyle w:val="a0"/>
        <w:ind w:firstLine="420"/>
      </w:pPr>
    </w:p>
    <w:p w:rsidR="00EA19D2" w:rsidRDefault="00EA19D2" w:rsidP="00773D74">
      <w:pPr>
        <w:pStyle w:val="a0"/>
        <w:ind w:firstLine="420"/>
      </w:pPr>
    </w:p>
    <w:p w:rsidR="00EA19D2" w:rsidRDefault="00EA19D2" w:rsidP="00773D74">
      <w:pPr>
        <w:pStyle w:val="a0"/>
        <w:ind w:firstLine="420"/>
      </w:pPr>
    </w:p>
    <w:p w:rsidR="00EA19D2" w:rsidRDefault="00EA19D2" w:rsidP="00773D74">
      <w:pPr>
        <w:pStyle w:val="a0"/>
        <w:ind w:firstLine="420"/>
      </w:pPr>
    </w:p>
    <w:p w:rsidR="005764C1" w:rsidRDefault="005764C1" w:rsidP="00791760">
      <w:pPr>
        <w:pStyle w:val="a0"/>
        <w:ind w:firstLineChars="0" w:firstLine="0"/>
      </w:pPr>
    </w:p>
    <w:tbl>
      <w:tblPr>
        <w:tblW w:w="0" w:type="auto"/>
        <w:tblInd w:w="93" w:type="dxa"/>
        <w:tblLook w:val="04A0" w:firstRow="1" w:lastRow="0" w:firstColumn="1" w:lastColumn="0" w:noHBand="0" w:noVBand="1"/>
      </w:tblPr>
      <w:tblGrid>
        <w:gridCol w:w="654"/>
        <w:gridCol w:w="654"/>
        <w:gridCol w:w="654"/>
        <w:gridCol w:w="3096"/>
        <w:gridCol w:w="1426"/>
        <w:gridCol w:w="1426"/>
        <w:gridCol w:w="1280"/>
        <w:gridCol w:w="1426"/>
        <w:gridCol w:w="1023"/>
        <w:gridCol w:w="1614"/>
        <w:gridCol w:w="1224"/>
      </w:tblGrid>
      <w:tr w:rsidR="005E7FAD" w:rsidRPr="005E7FAD" w:rsidTr="005E7FAD">
        <w:trPr>
          <w:trHeight w:val="488"/>
        </w:trPr>
        <w:tc>
          <w:tcPr>
            <w:tcW w:w="0" w:type="auto"/>
            <w:gridSpan w:val="11"/>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8"/>
                <w:szCs w:val="28"/>
              </w:rPr>
            </w:pPr>
            <w:r w:rsidRPr="005E7FAD">
              <w:rPr>
                <w:rFonts w:ascii="宋体" w:hAnsi="宋体" w:cs="宋体" w:hint="eastAsia"/>
                <w:b/>
                <w:bCs/>
                <w:kern w:val="0"/>
                <w:sz w:val="28"/>
                <w:szCs w:val="28"/>
              </w:rPr>
              <w:lastRenderedPageBreak/>
              <w:t>收入决算表</w:t>
            </w:r>
          </w:p>
        </w:tc>
      </w:tr>
      <w:tr w:rsidR="005E7FAD" w:rsidRPr="005E7FAD" w:rsidTr="005E7FAD">
        <w:trPr>
          <w:trHeight w:val="270"/>
        </w:trPr>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0"/>
                <w:szCs w:val="20"/>
              </w:rPr>
            </w:pPr>
          </w:p>
        </w:tc>
      </w:tr>
      <w:tr w:rsidR="005E7FAD" w:rsidRPr="005E7FAD" w:rsidTr="005E7FAD">
        <w:trPr>
          <w:trHeight w:val="270"/>
        </w:trPr>
        <w:tc>
          <w:tcPr>
            <w:tcW w:w="0" w:type="auto"/>
            <w:gridSpan w:val="10"/>
            <w:tcBorders>
              <w:top w:val="nil"/>
              <w:left w:val="nil"/>
              <w:bottom w:val="nil"/>
              <w:right w:val="nil"/>
            </w:tcBorders>
            <w:shd w:val="clear" w:color="auto" w:fill="auto"/>
            <w:noWrap/>
            <w:vAlign w:val="bottom"/>
            <w:hideMark/>
          </w:tcPr>
          <w:p w:rsidR="005E7FAD" w:rsidRPr="005E7FAD" w:rsidRDefault="005E7FAD" w:rsidP="005E7FAD">
            <w:pPr>
              <w:widowControl/>
              <w:jc w:val="left"/>
              <w:rPr>
                <w:rFonts w:ascii="宋体" w:hAnsi="宋体" w:cs="宋体"/>
                <w:b/>
                <w:bCs/>
                <w:kern w:val="0"/>
                <w:sz w:val="20"/>
                <w:szCs w:val="20"/>
              </w:rPr>
            </w:pPr>
            <w:r w:rsidRPr="005E7FAD">
              <w:rPr>
                <w:rFonts w:ascii="宋体" w:hAnsi="宋体" w:cs="宋体" w:hint="eastAsia"/>
                <w:b/>
                <w:bCs/>
                <w:kern w:val="0"/>
                <w:sz w:val="20"/>
                <w:szCs w:val="20"/>
              </w:rPr>
              <w:t>单位名称：北京市密云区西田各庄镇社区卫生服务中心</w:t>
            </w:r>
          </w:p>
        </w:tc>
        <w:tc>
          <w:tcPr>
            <w:tcW w:w="0" w:type="auto"/>
            <w:tcBorders>
              <w:top w:val="nil"/>
              <w:left w:val="nil"/>
              <w:bottom w:val="nil"/>
              <w:right w:val="nil"/>
            </w:tcBorders>
            <w:shd w:val="clear" w:color="auto" w:fill="auto"/>
            <w:noWrap/>
            <w:vAlign w:val="bottom"/>
            <w:hideMark/>
          </w:tcPr>
          <w:p w:rsidR="005E7FAD" w:rsidRPr="005E7FAD" w:rsidRDefault="005E7FAD" w:rsidP="005E7FAD">
            <w:pPr>
              <w:widowControl/>
              <w:jc w:val="center"/>
              <w:rPr>
                <w:rFonts w:ascii="宋体" w:hAnsi="宋体" w:cs="宋体"/>
                <w:b/>
                <w:bCs/>
                <w:kern w:val="0"/>
                <w:sz w:val="20"/>
                <w:szCs w:val="20"/>
              </w:rPr>
            </w:pPr>
            <w:r w:rsidRPr="005E7FAD">
              <w:rPr>
                <w:rFonts w:ascii="宋体" w:hAnsi="宋体" w:cs="宋体" w:hint="eastAsia"/>
                <w:b/>
                <w:bCs/>
                <w:kern w:val="0"/>
                <w:sz w:val="20"/>
                <w:szCs w:val="20"/>
              </w:rPr>
              <w:t>单位:万元</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项目</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本年收入合计</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财政拨款收入</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上级补助收入</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事业收入</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经营收入</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附属单位上缴收入</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其他收入</w:t>
            </w:r>
          </w:p>
        </w:tc>
      </w:tr>
      <w:tr w:rsidR="005E7FAD" w:rsidRPr="005E7FAD" w:rsidTr="005E7FAD">
        <w:trPr>
          <w:trHeight w:val="323"/>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支出功能分类科目编码</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科目名称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r>
      <w:tr w:rsidR="005E7FAD" w:rsidRPr="005E7FAD" w:rsidTr="005E7FAD">
        <w:trPr>
          <w:trHeight w:val="323"/>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栏次</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1</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2</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3</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4</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5</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6</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7</w:t>
            </w:r>
          </w:p>
        </w:tc>
      </w:tr>
      <w:tr w:rsidR="005E7FAD" w:rsidRPr="005E7FAD" w:rsidTr="005E7FAD">
        <w:trPr>
          <w:trHeight w:val="323"/>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类</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款</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合计</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8,345.442143</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3,486.025588</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4,741.440255</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117.976300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208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社会保障和就业支出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406.858424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406.858424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20805</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行政事业单位养老支出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406.858424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406.858424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2080502</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事业单位离退休</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64.238600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64.238600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2080505</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机关事业单位基本养老保险缴费支出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228.413216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228.413216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2080506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机关事业单位职业年金缴费支出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114.206608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114.206608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卫生健康支出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7,938.583719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3,079.167164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4,741.440255</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117.976300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21003</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基层医疗卫生机构</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6,803.026105</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1,943.609550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4,741.440255</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117.976300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2100301</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城市社区卫生机构</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6,558.858888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1,699.442333</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4,741.440255</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117.976300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2100399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其他基层医疗卫生机构支出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244.167217</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244.167217</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21004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公共卫生</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769.304310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769.304310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2100408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基本公共卫生服务</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710.107330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710.107330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2100409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重大公共卫生服务</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3.025500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3.025500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2100410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突发公共卫生事件应急处理</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56.171480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56.171480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中医药</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5.100000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5.100000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2100601</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中医（民族</w:t>
            </w:r>
            <w:proofErr w:type="gramStart"/>
            <w:r w:rsidRPr="005E7FAD">
              <w:rPr>
                <w:rFonts w:ascii="宋体" w:hAnsi="宋体" w:cs="宋体" w:hint="eastAsia"/>
                <w:color w:val="000000"/>
                <w:kern w:val="0"/>
                <w:sz w:val="18"/>
                <w:szCs w:val="18"/>
              </w:rPr>
              <w:t>医</w:t>
            </w:r>
            <w:proofErr w:type="gramEnd"/>
            <w:r w:rsidRPr="005E7FAD">
              <w:rPr>
                <w:rFonts w:ascii="宋体" w:hAnsi="宋体" w:cs="宋体" w:hint="eastAsia"/>
                <w:color w:val="000000"/>
                <w:kern w:val="0"/>
                <w:sz w:val="18"/>
                <w:szCs w:val="18"/>
              </w:rPr>
              <w:t>）药专项</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5.100000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5.100000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21011</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行政事业单位医疗</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223.013706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223.013706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2101102</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事业单位医疗</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223.013706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223.013706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21099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其他卫生健康支出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138.139598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138.139598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2109999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其他卫生健康支出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138.139598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138.139598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bl>
    <w:p w:rsidR="005E7FAD" w:rsidRDefault="005E7FAD" w:rsidP="00773D74">
      <w:pPr>
        <w:pStyle w:val="a0"/>
        <w:ind w:firstLine="420"/>
      </w:pPr>
    </w:p>
    <w:tbl>
      <w:tblPr>
        <w:tblW w:w="0" w:type="auto"/>
        <w:tblInd w:w="93" w:type="dxa"/>
        <w:tblLook w:val="04A0" w:firstRow="1" w:lastRow="0" w:firstColumn="1" w:lastColumn="0" w:noHBand="0" w:noVBand="1"/>
      </w:tblPr>
      <w:tblGrid>
        <w:gridCol w:w="427"/>
        <w:gridCol w:w="427"/>
        <w:gridCol w:w="427"/>
        <w:gridCol w:w="3124"/>
        <w:gridCol w:w="1456"/>
        <w:gridCol w:w="1456"/>
        <w:gridCol w:w="1253"/>
        <w:gridCol w:w="1487"/>
        <w:gridCol w:w="31"/>
        <w:gridCol w:w="1838"/>
        <w:gridCol w:w="2551"/>
      </w:tblGrid>
      <w:tr w:rsidR="005E7FAD" w:rsidRPr="005E7FAD" w:rsidTr="005E7FAD">
        <w:trPr>
          <w:trHeight w:val="488"/>
        </w:trPr>
        <w:tc>
          <w:tcPr>
            <w:tcW w:w="14693" w:type="dxa"/>
            <w:gridSpan w:val="11"/>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8"/>
                <w:szCs w:val="28"/>
              </w:rPr>
            </w:pPr>
            <w:r w:rsidRPr="005E7FAD">
              <w:rPr>
                <w:rFonts w:ascii="宋体" w:hAnsi="宋体" w:cs="宋体" w:hint="eastAsia"/>
                <w:b/>
                <w:bCs/>
                <w:kern w:val="0"/>
                <w:sz w:val="28"/>
                <w:szCs w:val="28"/>
              </w:rPr>
              <w:lastRenderedPageBreak/>
              <w:t>支出决算表</w:t>
            </w:r>
          </w:p>
        </w:tc>
      </w:tr>
      <w:tr w:rsidR="005E7FAD" w:rsidRPr="005E7FAD" w:rsidTr="005E7FAD">
        <w:trPr>
          <w:trHeight w:val="270"/>
        </w:trPr>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2026" w:type="dxa"/>
            <w:gridSpan w:val="2"/>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2596" w:type="dxa"/>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0"/>
                <w:szCs w:val="20"/>
              </w:rPr>
            </w:pPr>
          </w:p>
        </w:tc>
      </w:tr>
      <w:tr w:rsidR="005E7FAD" w:rsidRPr="005E7FAD" w:rsidTr="005E7FAD">
        <w:trPr>
          <w:trHeight w:val="270"/>
        </w:trPr>
        <w:tc>
          <w:tcPr>
            <w:tcW w:w="12097" w:type="dxa"/>
            <w:gridSpan w:val="10"/>
            <w:tcBorders>
              <w:top w:val="nil"/>
              <w:left w:val="nil"/>
              <w:bottom w:val="nil"/>
              <w:right w:val="nil"/>
            </w:tcBorders>
            <w:shd w:val="clear" w:color="auto" w:fill="auto"/>
            <w:noWrap/>
            <w:vAlign w:val="bottom"/>
            <w:hideMark/>
          </w:tcPr>
          <w:p w:rsidR="005E7FAD" w:rsidRPr="005E7FAD" w:rsidRDefault="005E7FAD" w:rsidP="005E7FAD">
            <w:pPr>
              <w:widowControl/>
              <w:jc w:val="left"/>
              <w:rPr>
                <w:rFonts w:ascii="宋体" w:hAnsi="宋体" w:cs="宋体"/>
                <w:b/>
                <w:bCs/>
                <w:kern w:val="0"/>
                <w:sz w:val="20"/>
                <w:szCs w:val="20"/>
              </w:rPr>
            </w:pPr>
            <w:r w:rsidRPr="005E7FAD">
              <w:rPr>
                <w:rFonts w:ascii="宋体" w:hAnsi="宋体" w:cs="宋体" w:hint="eastAsia"/>
                <w:b/>
                <w:bCs/>
                <w:kern w:val="0"/>
                <w:sz w:val="20"/>
                <w:szCs w:val="20"/>
              </w:rPr>
              <w:t>单位名称：北京市密云区西田各庄镇社区卫生服务中心</w:t>
            </w:r>
          </w:p>
        </w:tc>
        <w:tc>
          <w:tcPr>
            <w:tcW w:w="2596" w:type="dxa"/>
            <w:tcBorders>
              <w:top w:val="nil"/>
              <w:left w:val="nil"/>
              <w:bottom w:val="nil"/>
              <w:right w:val="nil"/>
            </w:tcBorders>
            <w:shd w:val="clear" w:color="auto" w:fill="auto"/>
            <w:noWrap/>
            <w:vAlign w:val="bottom"/>
            <w:hideMark/>
          </w:tcPr>
          <w:p w:rsidR="005E7FAD" w:rsidRPr="005E7FAD" w:rsidRDefault="005E7FAD" w:rsidP="005E7FAD">
            <w:pPr>
              <w:widowControl/>
              <w:jc w:val="center"/>
              <w:rPr>
                <w:rFonts w:ascii="宋体" w:hAnsi="宋体" w:cs="宋体"/>
                <w:b/>
                <w:bCs/>
                <w:kern w:val="0"/>
                <w:sz w:val="20"/>
                <w:szCs w:val="20"/>
              </w:rPr>
            </w:pPr>
            <w:r w:rsidRPr="005E7FAD">
              <w:rPr>
                <w:rFonts w:ascii="宋体" w:hAnsi="宋体" w:cs="宋体" w:hint="eastAsia"/>
                <w:b/>
                <w:bCs/>
                <w:kern w:val="0"/>
                <w:sz w:val="20"/>
                <w:szCs w:val="20"/>
              </w:rPr>
              <w:t>单位:万元</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项目</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本年支出合计</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基本支出</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项目支出</w:t>
            </w:r>
          </w:p>
        </w:tc>
        <w:tc>
          <w:tcPr>
            <w:tcW w:w="1696" w:type="dxa"/>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上缴上级支出</w:t>
            </w:r>
          </w:p>
        </w:tc>
        <w:tc>
          <w:tcPr>
            <w:tcW w:w="1592"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经营支出</w:t>
            </w:r>
          </w:p>
        </w:tc>
        <w:tc>
          <w:tcPr>
            <w:tcW w:w="2596"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对附属单位补助支出</w:t>
            </w:r>
          </w:p>
        </w:tc>
      </w:tr>
      <w:tr w:rsidR="005E7FAD" w:rsidRPr="005E7FAD" w:rsidTr="005E7FAD">
        <w:trPr>
          <w:trHeight w:val="323"/>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支出功能分类科目编码</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科目名称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1696" w:type="dxa"/>
            <w:gridSpan w:val="2"/>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1592" w:type="dxa"/>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2596" w:type="dxa"/>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r>
      <w:tr w:rsidR="005E7FAD" w:rsidRPr="005E7FAD" w:rsidTr="005E7FAD">
        <w:trPr>
          <w:trHeight w:val="323"/>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栏次</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1</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2</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3</w:t>
            </w:r>
          </w:p>
        </w:tc>
        <w:tc>
          <w:tcPr>
            <w:tcW w:w="1696" w:type="dxa"/>
            <w:gridSpan w:val="2"/>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4</w:t>
            </w:r>
          </w:p>
        </w:tc>
        <w:tc>
          <w:tcPr>
            <w:tcW w:w="1592"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5</w:t>
            </w:r>
          </w:p>
        </w:tc>
        <w:tc>
          <w:tcPr>
            <w:tcW w:w="2596"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6</w:t>
            </w:r>
          </w:p>
        </w:tc>
      </w:tr>
      <w:tr w:rsidR="005E7FAD" w:rsidRPr="005E7FAD" w:rsidTr="005E7FAD">
        <w:trPr>
          <w:trHeight w:val="323"/>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类</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款</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合计</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8,022.069567</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7,232.465009</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789.604558</w:t>
            </w:r>
          </w:p>
        </w:tc>
        <w:tc>
          <w:tcPr>
            <w:tcW w:w="1696" w:type="dxa"/>
            <w:gridSpan w:val="2"/>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c>
          <w:tcPr>
            <w:tcW w:w="1592"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c>
          <w:tcPr>
            <w:tcW w:w="2596"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208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社会保障和就业支出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406.858424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406.858424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20805</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行政事业单位养老支出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406.858424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406.858424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2080502</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事业单位离退休</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64.238600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64.238600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2080505</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机关事业单位基本养老保险缴费支出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228.413216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228.413216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2080506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机关事业单位职业年金缴费支出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114.206608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114.206608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卫生健康支出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7,615.211143</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6,825.606585</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789.604558</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21003</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基层医疗卫生机构</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6,399.628329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6,248.217429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151.410900</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2100301</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城市社区卫生机构</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6,155.461112</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6,014.603112</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140.858000</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2100399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其他基层医疗卫生机构支出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244.167217</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233.614317</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10.552900</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21004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公共卫生</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769.329510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354.375450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414.954060</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2100408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基本公共卫生服务</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710.132530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354.375450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355.757080</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2100409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重大公共卫生服务</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3.025500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3.025500</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2100410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突发公共卫生事件应急处理</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56.171480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56.171480</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中医药</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5.100000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5.100000</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2100601</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中医（民族</w:t>
            </w:r>
            <w:proofErr w:type="gramStart"/>
            <w:r w:rsidRPr="005E7FAD">
              <w:rPr>
                <w:rFonts w:ascii="宋体" w:hAnsi="宋体" w:cs="宋体" w:hint="eastAsia"/>
                <w:color w:val="000000"/>
                <w:kern w:val="0"/>
                <w:sz w:val="18"/>
                <w:szCs w:val="18"/>
              </w:rPr>
              <w:t>医</w:t>
            </w:r>
            <w:proofErr w:type="gramEnd"/>
            <w:r w:rsidRPr="005E7FAD">
              <w:rPr>
                <w:rFonts w:ascii="宋体" w:hAnsi="宋体" w:cs="宋体" w:hint="eastAsia"/>
                <w:color w:val="000000"/>
                <w:kern w:val="0"/>
                <w:sz w:val="18"/>
                <w:szCs w:val="18"/>
              </w:rPr>
              <w:t>）药专项</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5.100000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5.100000</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21011</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行政事业单位医疗</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223.013706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223.013706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2101102</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事业单位医疗</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223.013706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223.013706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21099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其他卫生健康支出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218.139598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218.139598</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2109999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其他卫生健康支出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218.139598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218.139598</w:t>
            </w:r>
          </w:p>
        </w:tc>
        <w:tc>
          <w:tcPr>
            <w:tcW w:w="1696"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159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2596"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bl>
    <w:p w:rsidR="005E7FAD" w:rsidRDefault="005E7FAD" w:rsidP="00773D74">
      <w:pPr>
        <w:pStyle w:val="a0"/>
        <w:ind w:firstLine="420"/>
      </w:pPr>
    </w:p>
    <w:tbl>
      <w:tblPr>
        <w:tblW w:w="0" w:type="auto"/>
        <w:tblInd w:w="93" w:type="dxa"/>
        <w:tblLook w:val="04A0" w:firstRow="1" w:lastRow="0" w:firstColumn="1" w:lastColumn="0" w:noHBand="0" w:noVBand="1"/>
      </w:tblPr>
      <w:tblGrid>
        <w:gridCol w:w="599"/>
        <w:gridCol w:w="600"/>
        <w:gridCol w:w="600"/>
        <w:gridCol w:w="600"/>
        <w:gridCol w:w="1296"/>
        <w:gridCol w:w="1296"/>
        <w:gridCol w:w="636"/>
        <w:gridCol w:w="636"/>
        <w:gridCol w:w="636"/>
        <w:gridCol w:w="636"/>
        <w:gridCol w:w="1296"/>
        <w:gridCol w:w="1296"/>
        <w:gridCol w:w="1153"/>
        <w:gridCol w:w="991"/>
        <w:gridCol w:w="1086"/>
        <w:gridCol w:w="1120"/>
      </w:tblGrid>
      <w:tr w:rsidR="005E7FAD" w:rsidRPr="005E7FAD" w:rsidTr="005E7FAD">
        <w:trPr>
          <w:trHeight w:val="488"/>
        </w:trPr>
        <w:tc>
          <w:tcPr>
            <w:tcW w:w="0" w:type="auto"/>
            <w:gridSpan w:val="16"/>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8"/>
                <w:szCs w:val="28"/>
              </w:rPr>
            </w:pPr>
            <w:r w:rsidRPr="005E7FAD">
              <w:rPr>
                <w:rFonts w:ascii="宋体" w:hAnsi="宋体" w:cs="宋体" w:hint="eastAsia"/>
                <w:b/>
                <w:bCs/>
                <w:kern w:val="0"/>
                <w:sz w:val="28"/>
                <w:szCs w:val="28"/>
              </w:rPr>
              <w:lastRenderedPageBreak/>
              <w:t>财政拨款收入支出决算总表</w:t>
            </w:r>
          </w:p>
        </w:tc>
      </w:tr>
      <w:tr w:rsidR="005E7FAD" w:rsidRPr="005E7FAD" w:rsidTr="005E7FAD">
        <w:trPr>
          <w:trHeight w:val="270"/>
        </w:trPr>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0"/>
                <w:szCs w:val="20"/>
              </w:rPr>
            </w:pPr>
          </w:p>
        </w:tc>
      </w:tr>
      <w:tr w:rsidR="005E7FAD" w:rsidRPr="005E7FAD" w:rsidTr="005E7FAD">
        <w:trPr>
          <w:trHeight w:val="270"/>
        </w:trPr>
        <w:tc>
          <w:tcPr>
            <w:tcW w:w="0" w:type="auto"/>
            <w:gridSpan w:val="15"/>
            <w:tcBorders>
              <w:top w:val="nil"/>
              <w:left w:val="nil"/>
              <w:bottom w:val="nil"/>
              <w:right w:val="nil"/>
            </w:tcBorders>
            <w:shd w:val="clear" w:color="auto" w:fill="auto"/>
            <w:noWrap/>
            <w:vAlign w:val="bottom"/>
            <w:hideMark/>
          </w:tcPr>
          <w:p w:rsidR="005E7FAD" w:rsidRPr="005E7FAD" w:rsidRDefault="005E7FAD" w:rsidP="005E7FAD">
            <w:pPr>
              <w:widowControl/>
              <w:jc w:val="left"/>
              <w:rPr>
                <w:rFonts w:ascii="宋体" w:hAnsi="宋体" w:cs="宋体"/>
                <w:b/>
                <w:bCs/>
                <w:kern w:val="0"/>
                <w:sz w:val="20"/>
                <w:szCs w:val="20"/>
              </w:rPr>
            </w:pPr>
            <w:r w:rsidRPr="005E7FAD">
              <w:rPr>
                <w:rFonts w:ascii="宋体" w:hAnsi="宋体" w:cs="宋体" w:hint="eastAsia"/>
                <w:b/>
                <w:bCs/>
                <w:kern w:val="0"/>
                <w:sz w:val="20"/>
                <w:szCs w:val="20"/>
              </w:rPr>
              <w:t>单位名称：北京市密云区西田各庄镇社区卫生服务中心</w:t>
            </w:r>
          </w:p>
        </w:tc>
        <w:tc>
          <w:tcPr>
            <w:tcW w:w="0" w:type="auto"/>
            <w:tcBorders>
              <w:top w:val="nil"/>
              <w:left w:val="nil"/>
              <w:bottom w:val="nil"/>
              <w:right w:val="nil"/>
            </w:tcBorders>
            <w:shd w:val="clear" w:color="auto" w:fill="auto"/>
            <w:noWrap/>
            <w:vAlign w:val="bottom"/>
            <w:hideMark/>
          </w:tcPr>
          <w:p w:rsidR="005E7FAD" w:rsidRPr="005E7FAD" w:rsidRDefault="005E7FAD" w:rsidP="005E7FAD">
            <w:pPr>
              <w:widowControl/>
              <w:jc w:val="center"/>
              <w:rPr>
                <w:rFonts w:ascii="宋体" w:hAnsi="宋体" w:cs="宋体"/>
                <w:b/>
                <w:bCs/>
                <w:kern w:val="0"/>
                <w:sz w:val="20"/>
                <w:szCs w:val="20"/>
              </w:rPr>
            </w:pPr>
            <w:r w:rsidRPr="005E7FAD">
              <w:rPr>
                <w:rFonts w:ascii="宋体" w:hAnsi="宋体" w:cs="宋体" w:hint="eastAsia"/>
                <w:b/>
                <w:bCs/>
                <w:kern w:val="0"/>
                <w:sz w:val="20"/>
                <w:szCs w:val="20"/>
              </w:rPr>
              <w:t>单位:万元</w:t>
            </w:r>
          </w:p>
        </w:tc>
      </w:tr>
      <w:tr w:rsidR="005E7FAD" w:rsidRPr="005E7FAD" w:rsidTr="005E7FAD">
        <w:trPr>
          <w:trHeight w:val="323"/>
        </w:trPr>
        <w:tc>
          <w:tcPr>
            <w:tcW w:w="0" w:type="auto"/>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收入</w:t>
            </w:r>
          </w:p>
        </w:tc>
        <w:tc>
          <w:tcPr>
            <w:tcW w:w="0" w:type="auto"/>
            <w:gridSpan w:val="10"/>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支出</w:t>
            </w:r>
          </w:p>
        </w:tc>
      </w:tr>
      <w:tr w:rsidR="005E7FAD" w:rsidRPr="005E7FAD" w:rsidTr="005E7FAD">
        <w:trPr>
          <w:trHeight w:val="323"/>
        </w:trPr>
        <w:tc>
          <w:tcPr>
            <w:tcW w:w="0" w:type="auto"/>
            <w:gridSpan w:val="4"/>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项目</w:t>
            </w:r>
          </w:p>
        </w:tc>
        <w:tc>
          <w:tcPr>
            <w:tcW w:w="0" w:type="auto"/>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年初预算数</w:t>
            </w:r>
          </w:p>
        </w:tc>
        <w:tc>
          <w:tcPr>
            <w:tcW w:w="0" w:type="auto"/>
            <w:gridSpan w:val="4"/>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项目（按功能分类）</w:t>
            </w:r>
          </w:p>
        </w:tc>
        <w:tc>
          <w:tcPr>
            <w:tcW w:w="0" w:type="auto"/>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一般公共预算财政拨款</w:t>
            </w:r>
          </w:p>
        </w:tc>
        <w:tc>
          <w:tcPr>
            <w:tcW w:w="0" w:type="auto"/>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政府性基金预算财政拨款</w:t>
            </w:r>
          </w:p>
        </w:tc>
        <w:tc>
          <w:tcPr>
            <w:tcW w:w="0" w:type="auto"/>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国有资本经营预算财政拨</w:t>
            </w:r>
          </w:p>
        </w:tc>
      </w:tr>
      <w:tr w:rsidR="005E7FAD" w:rsidRPr="005E7FAD" w:rsidTr="005E7FAD">
        <w:trPr>
          <w:trHeight w:val="323"/>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决算数</w:t>
            </w:r>
          </w:p>
        </w:tc>
        <w:tc>
          <w:tcPr>
            <w:tcW w:w="0" w:type="auto"/>
            <w:gridSpan w:val="4"/>
            <w:vMerge/>
            <w:tcBorders>
              <w:top w:val="nil"/>
              <w:left w:val="nil"/>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决算数</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决算数</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决算数</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一、一般公共预算财政拨款</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2,433.987286</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3,486.025588</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一、一般公共服务支出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二、政府性基金预算财政拨款</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二、外交支出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三、国有资本经营预算财政拨款</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三、国防支出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四、公共安全支出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五、教育支出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六、科学技术支出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七、文化旅游体育与传媒支出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八、社会保障和就业支出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338.419848</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406.858424</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九、卫生健康支出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2,095.567438</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3,180.792974</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十、节能环保支出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十一、城乡社区支出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十二、农林水支出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十三、交通运输支出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十四、资源勘探工业信息等支出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十五、商业服务业等支出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十六、金融支出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lastRenderedPageBreak/>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十七、援助其他地区支出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十八、自然资源海洋气象等支出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十九、住房保障支出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二十、粮油物资储备支出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二十一、国有资本经营预算支出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二十二、灾害防治及应急管理支出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二十三、其他支出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二十四、债务还本支出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二十五、债务付息支出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二十六、抗</w:t>
            </w:r>
            <w:proofErr w:type="gramStart"/>
            <w:r w:rsidRPr="005E7FAD">
              <w:rPr>
                <w:rFonts w:ascii="宋体" w:hAnsi="宋体" w:cs="宋体" w:hint="eastAsia"/>
                <w:kern w:val="0"/>
                <w:sz w:val="18"/>
                <w:szCs w:val="18"/>
              </w:rPr>
              <w:t>疫</w:t>
            </w:r>
            <w:proofErr w:type="gramEnd"/>
            <w:r w:rsidRPr="005E7FAD">
              <w:rPr>
                <w:rFonts w:ascii="宋体" w:hAnsi="宋体" w:cs="宋体" w:hint="eastAsia"/>
                <w:kern w:val="0"/>
                <w:sz w:val="18"/>
                <w:szCs w:val="18"/>
              </w:rPr>
              <w:t>特别国债安排的支出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本年收入合计</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2,433.987286</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3,486.025588</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本年支出合计</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2,433.987286</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3,587.651398</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年初财政拨款结转和结余</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101.625810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年末财政拨款结转和结余</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一、一般公共预算财政拨款</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101.625810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二、政府性基金预算财政拨款</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三、国有资本经营预算财政拨款</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总计</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2,433.987286</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3,587.651398</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总计</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2,433.987286</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3,587.651398</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bl>
    <w:p w:rsidR="005E7FAD" w:rsidRDefault="005E7FAD" w:rsidP="00773D74">
      <w:pPr>
        <w:pStyle w:val="a0"/>
        <w:ind w:firstLine="420"/>
      </w:pPr>
    </w:p>
    <w:p w:rsidR="005E7FAD" w:rsidRDefault="005E7FAD"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tbl>
      <w:tblPr>
        <w:tblW w:w="0" w:type="auto"/>
        <w:tblInd w:w="93" w:type="dxa"/>
        <w:tblLook w:val="04A0" w:firstRow="1" w:lastRow="0" w:firstColumn="1" w:lastColumn="0" w:noHBand="0" w:noVBand="1"/>
      </w:tblPr>
      <w:tblGrid>
        <w:gridCol w:w="436"/>
        <w:gridCol w:w="436"/>
        <w:gridCol w:w="437"/>
        <w:gridCol w:w="3096"/>
        <w:gridCol w:w="1261"/>
        <w:gridCol w:w="1426"/>
        <w:gridCol w:w="1426"/>
        <w:gridCol w:w="1426"/>
        <w:gridCol w:w="1224"/>
        <w:gridCol w:w="1023"/>
        <w:gridCol w:w="1063"/>
        <w:gridCol w:w="1223"/>
      </w:tblGrid>
      <w:tr w:rsidR="005E7FAD" w:rsidRPr="005E7FAD" w:rsidTr="005E7FAD">
        <w:trPr>
          <w:trHeight w:val="488"/>
        </w:trPr>
        <w:tc>
          <w:tcPr>
            <w:tcW w:w="0" w:type="auto"/>
            <w:gridSpan w:val="12"/>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8"/>
                <w:szCs w:val="28"/>
              </w:rPr>
            </w:pPr>
            <w:r w:rsidRPr="005E7FAD">
              <w:rPr>
                <w:rFonts w:ascii="宋体" w:hAnsi="宋体" w:cs="宋体" w:hint="eastAsia"/>
                <w:b/>
                <w:bCs/>
                <w:kern w:val="0"/>
                <w:sz w:val="28"/>
                <w:szCs w:val="28"/>
              </w:rPr>
              <w:t>一般公共预算财政拨款收入支出决算表</w:t>
            </w:r>
          </w:p>
        </w:tc>
      </w:tr>
      <w:tr w:rsidR="005E7FAD" w:rsidRPr="005E7FAD" w:rsidTr="005E7FAD">
        <w:trPr>
          <w:trHeight w:val="270"/>
        </w:trPr>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0"/>
                <w:szCs w:val="20"/>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r>
      <w:tr w:rsidR="005E7FAD" w:rsidRPr="005E7FAD" w:rsidTr="005E7FAD">
        <w:trPr>
          <w:trHeight w:val="270"/>
        </w:trPr>
        <w:tc>
          <w:tcPr>
            <w:tcW w:w="0" w:type="auto"/>
            <w:gridSpan w:val="9"/>
            <w:tcBorders>
              <w:top w:val="nil"/>
              <w:left w:val="nil"/>
              <w:bottom w:val="nil"/>
              <w:right w:val="nil"/>
            </w:tcBorders>
            <w:shd w:val="clear" w:color="auto" w:fill="auto"/>
            <w:noWrap/>
            <w:vAlign w:val="bottom"/>
            <w:hideMark/>
          </w:tcPr>
          <w:p w:rsidR="005E7FAD" w:rsidRPr="005E7FAD" w:rsidRDefault="005E7FAD" w:rsidP="005E7FAD">
            <w:pPr>
              <w:widowControl/>
              <w:jc w:val="left"/>
              <w:rPr>
                <w:rFonts w:ascii="宋体" w:hAnsi="宋体" w:cs="宋体"/>
                <w:b/>
                <w:bCs/>
                <w:kern w:val="0"/>
                <w:sz w:val="20"/>
                <w:szCs w:val="20"/>
              </w:rPr>
            </w:pPr>
            <w:r w:rsidRPr="005E7FAD">
              <w:rPr>
                <w:rFonts w:ascii="宋体" w:hAnsi="宋体" w:cs="宋体" w:hint="eastAsia"/>
                <w:b/>
                <w:bCs/>
                <w:kern w:val="0"/>
                <w:sz w:val="20"/>
                <w:szCs w:val="20"/>
              </w:rPr>
              <w:t>单位名称：北京市密云区西田各庄镇社区卫生服务中心</w:t>
            </w: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bottom"/>
            <w:hideMark/>
          </w:tcPr>
          <w:p w:rsidR="005E7FAD" w:rsidRPr="005E7FAD" w:rsidRDefault="005E7FAD" w:rsidP="005E7FAD">
            <w:pPr>
              <w:widowControl/>
              <w:jc w:val="center"/>
              <w:rPr>
                <w:rFonts w:ascii="宋体" w:hAnsi="宋体" w:cs="宋体"/>
                <w:b/>
                <w:bCs/>
                <w:kern w:val="0"/>
                <w:sz w:val="20"/>
                <w:szCs w:val="20"/>
              </w:rPr>
            </w:pPr>
            <w:r w:rsidRPr="005E7FAD">
              <w:rPr>
                <w:rFonts w:ascii="宋体" w:hAnsi="宋体" w:cs="宋体" w:hint="eastAsia"/>
                <w:b/>
                <w:bCs/>
                <w:kern w:val="0"/>
                <w:sz w:val="20"/>
                <w:szCs w:val="20"/>
              </w:rPr>
              <w:t>单位:万元</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项目</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年初结转和结余</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本年收入</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本年支出</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年末结转结余</w:t>
            </w:r>
          </w:p>
        </w:tc>
      </w:tr>
      <w:tr w:rsidR="005E7FAD" w:rsidRPr="005E7FAD" w:rsidTr="005E7FAD">
        <w:trPr>
          <w:trHeight w:val="323"/>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支出功能分类科目编码</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科目名称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合计</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基本支出</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项目支出</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合计</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基本支出结转</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项目支出结转和结余</w:t>
            </w:r>
          </w:p>
        </w:tc>
      </w:tr>
      <w:tr w:rsidR="005E7FAD" w:rsidRPr="005E7FAD" w:rsidTr="005E7FAD">
        <w:trPr>
          <w:trHeight w:val="323"/>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栏次</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1</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2</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3</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4</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5</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6</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7</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8</w:t>
            </w:r>
          </w:p>
        </w:tc>
      </w:tr>
      <w:tr w:rsidR="005E7FAD" w:rsidRPr="005E7FAD" w:rsidTr="005E7FAD">
        <w:trPr>
          <w:trHeight w:val="323"/>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类</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款</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合计</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101.625810</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3,486.025588</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3,587.651398</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2,938.930040</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648.721358</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208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社会保障和就业支出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406.858424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406.858424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406.858424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20805</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行政事业单位养老支出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406.858424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406.858424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406.858424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2080502</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事业单位离退休</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64.238600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64.238600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64.238600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2080505</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机关事业单位基本养老保险缴费支出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228.413216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228.413216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228.413216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2080506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机关事业单位职业年金缴费支出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114.206608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114.206608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114.206608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卫生健康支出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101.625810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3,079.167164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3,180.792974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2,532.071616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648.721358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21003</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基层医疗卫生机构</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21.625810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1,943.609550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1,965.24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1,954.682460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10.552900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2100301</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城市社区卫生机构</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21.625810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1,699.442333</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1,721.068143</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1,721.068143</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2100399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其他基层医疗卫生机构支出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244.167217</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244.167217</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233.614317</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10.552900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21004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公共卫生</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769.304310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769.30431</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354.375450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414.928860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2100408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基本公共卫生服务</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710.107330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710.107330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354.375450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355.731880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2100409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重大公共卫生服务</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3.025500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3.025500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3.025500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2100410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突发公共卫生事件应急处理</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56.171480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56.171480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56.171480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中医药</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5.100000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5.100000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5.100000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2100601</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中医（民族</w:t>
            </w:r>
            <w:proofErr w:type="gramStart"/>
            <w:r w:rsidRPr="005E7FAD">
              <w:rPr>
                <w:rFonts w:ascii="宋体" w:hAnsi="宋体" w:cs="宋体" w:hint="eastAsia"/>
                <w:color w:val="000000"/>
                <w:kern w:val="0"/>
                <w:sz w:val="18"/>
                <w:szCs w:val="18"/>
              </w:rPr>
              <w:t>医</w:t>
            </w:r>
            <w:proofErr w:type="gramEnd"/>
            <w:r w:rsidRPr="005E7FAD">
              <w:rPr>
                <w:rFonts w:ascii="宋体" w:hAnsi="宋体" w:cs="宋体" w:hint="eastAsia"/>
                <w:color w:val="000000"/>
                <w:kern w:val="0"/>
                <w:sz w:val="18"/>
                <w:szCs w:val="18"/>
              </w:rPr>
              <w:t>）药专项</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5.100000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5.100000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5.100000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21011</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行政事业单位医疗</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223.013706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223.013706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223.013706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2101102</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事业单位医疗</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223.013706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223.013706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223.013706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21099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b/>
                <w:bCs/>
                <w:color w:val="000000"/>
                <w:kern w:val="0"/>
                <w:sz w:val="18"/>
                <w:szCs w:val="18"/>
              </w:rPr>
            </w:pPr>
            <w:r w:rsidRPr="005E7FAD">
              <w:rPr>
                <w:rFonts w:ascii="宋体" w:hAnsi="宋体" w:cs="宋体" w:hint="eastAsia"/>
                <w:b/>
                <w:bCs/>
                <w:color w:val="000000"/>
                <w:kern w:val="0"/>
                <w:sz w:val="18"/>
                <w:szCs w:val="18"/>
              </w:rPr>
              <w:t>其他卫生健康支出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80.000000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138.139598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218.139598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218.139598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8"/>
                <w:szCs w:val="18"/>
              </w:rPr>
            </w:pPr>
            <w:r w:rsidRPr="005E7FAD">
              <w:rPr>
                <w:rFonts w:ascii="宋体" w:hAnsi="宋体" w:cs="宋体" w:hint="eastAsia"/>
                <w:b/>
                <w:bCs/>
                <w:color w:val="000000"/>
                <w:kern w:val="0"/>
                <w:sz w:val="18"/>
                <w:szCs w:val="18"/>
              </w:rPr>
              <w:t>0.000000</w:t>
            </w:r>
          </w:p>
        </w:tc>
      </w:tr>
      <w:tr w:rsidR="005E7FAD" w:rsidRPr="005E7FAD" w:rsidTr="005E7FAD">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2109999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18"/>
                <w:szCs w:val="18"/>
              </w:rPr>
            </w:pPr>
            <w:r w:rsidRPr="005E7FAD">
              <w:rPr>
                <w:rFonts w:ascii="宋体" w:hAnsi="宋体" w:cs="宋体" w:hint="eastAsia"/>
                <w:color w:val="000000"/>
                <w:kern w:val="0"/>
                <w:sz w:val="18"/>
                <w:szCs w:val="18"/>
              </w:rPr>
              <w:t>其他卫生健康支出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80.000000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138.139598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218.139598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218.139598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8"/>
                <w:szCs w:val="18"/>
              </w:rPr>
            </w:pPr>
            <w:r w:rsidRPr="005E7FAD">
              <w:rPr>
                <w:rFonts w:ascii="宋体" w:hAnsi="宋体" w:cs="宋体" w:hint="eastAsia"/>
                <w:color w:val="000000"/>
                <w:kern w:val="0"/>
                <w:sz w:val="18"/>
                <w:szCs w:val="18"/>
              </w:rPr>
              <w:t>0.000000</w:t>
            </w:r>
          </w:p>
        </w:tc>
      </w:tr>
    </w:tbl>
    <w:p w:rsidR="005E7FAD" w:rsidRDefault="005E7FAD" w:rsidP="00773D74">
      <w:pPr>
        <w:pStyle w:val="a0"/>
        <w:ind w:firstLine="420"/>
      </w:pPr>
    </w:p>
    <w:tbl>
      <w:tblPr>
        <w:tblW w:w="0" w:type="auto"/>
        <w:tblInd w:w="93" w:type="dxa"/>
        <w:tblLook w:val="04A0" w:firstRow="1" w:lastRow="0" w:firstColumn="1" w:lastColumn="0" w:noHBand="0" w:noVBand="1"/>
      </w:tblPr>
      <w:tblGrid>
        <w:gridCol w:w="440"/>
        <w:gridCol w:w="438"/>
        <w:gridCol w:w="438"/>
        <w:gridCol w:w="3148"/>
        <w:gridCol w:w="2559"/>
        <w:gridCol w:w="1917"/>
        <w:gridCol w:w="216"/>
        <w:gridCol w:w="2659"/>
        <w:gridCol w:w="2662"/>
      </w:tblGrid>
      <w:tr w:rsidR="005E7FAD" w:rsidRPr="005E7FAD" w:rsidTr="005E7FAD">
        <w:trPr>
          <w:trHeight w:val="488"/>
        </w:trPr>
        <w:tc>
          <w:tcPr>
            <w:tcW w:w="14693" w:type="dxa"/>
            <w:gridSpan w:val="9"/>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8"/>
                <w:szCs w:val="28"/>
              </w:rPr>
            </w:pPr>
            <w:r w:rsidRPr="005E7FAD">
              <w:rPr>
                <w:rFonts w:ascii="宋体" w:hAnsi="宋体" w:cs="宋体" w:hint="eastAsia"/>
                <w:b/>
                <w:bCs/>
                <w:kern w:val="0"/>
                <w:sz w:val="28"/>
                <w:szCs w:val="28"/>
              </w:rPr>
              <w:t>一般公共预算财政拨款支出决算表</w:t>
            </w:r>
          </w:p>
        </w:tc>
      </w:tr>
      <w:tr w:rsidR="005E7FAD" w:rsidRPr="005E7FAD" w:rsidTr="005E7FAD">
        <w:trPr>
          <w:trHeight w:val="270"/>
        </w:trPr>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3141" w:type="dxa"/>
            <w:gridSpan w:val="2"/>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2612" w:type="dxa"/>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0"/>
                <w:szCs w:val="20"/>
              </w:rPr>
            </w:pPr>
          </w:p>
        </w:tc>
      </w:tr>
      <w:tr w:rsidR="005E7FAD" w:rsidRPr="005E7FAD" w:rsidTr="005E7FAD">
        <w:trPr>
          <w:trHeight w:val="270"/>
        </w:trPr>
        <w:tc>
          <w:tcPr>
            <w:tcW w:w="12081" w:type="dxa"/>
            <w:gridSpan w:val="8"/>
            <w:tcBorders>
              <w:top w:val="nil"/>
              <w:left w:val="nil"/>
              <w:bottom w:val="nil"/>
              <w:right w:val="nil"/>
            </w:tcBorders>
            <w:shd w:val="clear" w:color="auto" w:fill="auto"/>
            <w:noWrap/>
            <w:vAlign w:val="bottom"/>
            <w:hideMark/>
          </w:tcPr>
          <w:p w:rsidR="005E7FAD" w:rsidRPr="005E7FAD" w:rsidRDefault="005E7FAD" w:rsidP="005E7FAD">
            <w:pPr>
              <w:widowControl/>
              <w:jc w:val="left"/>
              <w:rPr>
                <w:rFonts w:ascii="宋体" w:hAnsi="宋体" w:cs="宋体"/>
                <w:b/>
                <w:bCs/>
                <w:kern w:val="0"/>
                <w:sz w:val="20"/>
                <w:szCs w:val="20"/>
              </w:rPr>
            </w:pPr>
            <w:r w:rsidRPr="005E7FAD">
              <w:rPr>
                <w:rFonts w:ascii="宋体" w:hAnsi="宋体" w:cs="宋体" w:hint="eastAsia"/>
                <w:b/>
                <w:bCs/>
                <w:kern w:val="0"/>
                <w:sz w:val="20"/>
                <w:szCs w:val="20"/>
              </w:rPr>
              <w:t>单位名称：北京市密云区西田各庄镇社区卫生服务中心</w:t>
            </w:r>
          </w:p>
        </w:tc>
        <w:tc>
          <w:tcPr>
            <w:tcW w:w="2612" w:type="dxa"/>
            <w:tcBorders>
              <w:top w:val="nil"/>
              <w:left w:val="nil"/>
              <w:bottom w:val="nil"/>
              <w:right w:val="nil"/>
            </w:tcBorders>
            <w:shd w:val="clear" w:color="auto" w:fill="auto"/>
            <w:noWrap/>
            <w:vAlign w:val="bottom"/>
            <w:hideMark/>
          </w:tcPr>
          <w:p w:rsidR="005E7FAD" w:rsidRPr="005E7FAD" w:rsidRDefault="005E7FAD" w:rsidP="005E7FAD">
            <w:pPr>
              <w:widowControl/>
              <w:jc w:val="center"/>
              <w:rPr>
                <w:rFonts w:ascii="宋体" w:hAnsi="宋体" w:cs="宋体"/>
                <w:b/>
                <w:bCs/>
                <w:kern w:val="0"/>
                <w:sz w:val="20"/>
                <w:szCs w:val="20"/>
              </w:rPr>
            </w:pPr>
            <w:r w:rsidRPr="005E7FAD">
              <w:rPr>
                <w:rFonts w:ascii="宋体" w:hAnsi="宋体" w:cs="宋体" w:hint="eastAsia"/>
                <w:b/>
                <w:bCs/>
                <w:kern w:val="0"/>
                <w:sz w:val="20"/>
                <w:szCs w:val="20"/>
              </w:rPr>
              <w:t>单位:万元</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项目</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单位名称</w:t>
            </w:r>
          </w:p>
        </w:tc>
        <w:tc>
          <w:tcPr>
            <w:tcW w:w="2304" w:type="dxa"/>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合计</w:t>
            </w:r>
          </w:p>
        </w:tc>
        <w:tc>
          <w:tcPr>
            <w:tcW w:w="2427"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基本支出</w:t>
            </w:r>
          </w:p>
        </w:tc>
        <w:tc>
          <w:tcPr>
            <w:tcW w:w="2612"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项目支出</w:t>
            </w:r>
          </w:p>
        </w:tc>
      </w:tr>
      <w:tr w:rsidR="005E7FAD" w:rsidRPr="005E7FAD" w:rsidTr="005E7FAD">
        <w:trPr>
          <w:trHeight w:val="323"/>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支出功能分类科目编码</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科目名称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2304" w:type="dxa"/>
            <w:gridSpan w:val="2"/>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2427" w:type="dxa"/>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2612" w:type="dxa"/>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r>
      <w:tr w:rsidR="005E7FAD" w:rsidRPr="005E7FAD" w:rsidTr="005E7FAD">
        <w:trPr>
          <w:trHeight w:val="323"/>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栏次</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w:t>
            </w:r>
          </w:p>
        </w:tc>
        <w:tc>
          <w:tcPr>
            <w:tcW w:w="2304" w:type="dxa"/>
            <w:gridSpan w:val="2"/>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1</w:t>
            </w:r>
          </w:p>
        </w:tc>
        <w:tc>
          <w:tcPr>
            <w:tcW w:w="2427"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2</w:t>
            </w:r>
          </w:p>
        </w:tc>
        <w:tc>
          <w:tcPr>
            <w:tcW w:w="2612"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3</w:t>
            </w:r>
          </w:p>
        </w:tc>
      </w:tr>
      <w:tr w:rsidR="005E7FAD" w:rsidRPr="005E7FAD" w:rsidTr="005E7FAD">
        <w:trPr>
          <w:trHeight w:val="323"/>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类</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款</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合计</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w:t>
            </w:r>
          </w:p>
        </w:tc>
        <w:tc>
          <w:tcPr>
            <w:tcW w:w="2304" w:type="dxa"/>
            <w:gridSpan w:val="2"/>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3,587.651398</w:t>
            </w:r>
          </w:p>
        </w:tc>
        <w:tc>
          <w:tcPr>
            <w:tcW w:w="2427"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2,938.930040</w:t>
            </w:r>
          </w:p>
        </w:tc>
        <w:tc>
          <w:tcPr>
            <w:tcW w:w="2612"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648.721358</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208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社会保障和就业支出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 xml:space="preserve">　</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406.858424</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406.858424</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0.000000</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20805</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行政事业单位养老支出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 xml:space="preserve">　</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406.858424</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406.858424</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0.000000</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2080502</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事业单位离退休</w:t>
            </w:r>
          </w:p>
        </w:tc>
        <w:tc>
          <w:tcPr>
            <w:tcW w:w="0" w:type="auto"/>
            <w:tcBorders>
              <w:top w:val="nil"/>
              <w:left w:val="nil"/>
              <w:bottom w:val="single" w:sz="4" w:space="0" w:color="auto"/>
              <w:right w:val="single" w:sz="4" w:space="0" w:color="auto"/>
            </w:tcBorders>
            <w:shd w:val="clear" w:color="000000" w:fill="FFFFFF"/>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北京市密云区西田各庄镇社区卫生服务中心</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64.238600</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64.238600</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0.000000</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2080505</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机关事业单位基本养老保险缴费支出</w:t>
            </w:r>
          </w:p>
        </w:tc>
        <w:tc>
          <w:tcPr>
            <w:tcW w:w="0" w:type="auto"/>
            <w:tcBorders>
              <w:top w:val="nil"/>
              <w:left w:val="nil"/>
              <w:bottom w:val="single" w:sz="4" w:space="0" w:color="auto"/>
              <w:right w:val="single" w:sz="4" w:space="0" w:color="auto"/>
            </w:tcBorders>
            <w:shd w:val="clear" w:color="000000" w:fill="FFFFFF"/>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北京市密云区西田各庄镇社区卫生服务中心</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228.413216</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228.413216</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0.000000</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2080506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机关事业单位职业年金缴费支出</w:t>
            </w:r>
          </w:p>
        </w:tc>
        <w:tc>
          <w:tcPr>
            <w:tcW w:w="0" w:type="auto"/>
            <w:tcBorders>
              <w:top w:val="nil"/>
              <w:left w:val="nil"/>
              <w:bottom w:val="single" w:sz="4" w:space="0" w:color="auto"/>
              <w:right w:val="single" w:sz="4" w:space="0" w:color="auto"/>
            </w:tcBorders>
            <w:shd w:val="clear" w:color="000000" w:fill="FFFFFF"/>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北京市密云区西田各庄镇社区卫生服务中心</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114.206608</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114.206608</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0.000000</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210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卫生健康支出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 xml:space="preserve">　</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3,180.792974</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2,532.071616</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648.721358</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21003</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基层医疗卫生机构</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 xml:space="preserve">　</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1,965.235360</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1,954.682460</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10.552900</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2100301</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城市社区卫生机构</w:t>
            </w:r>
          </w:p>
        </w:tc>
        <w:tc>
          <w:tcPr>
            <w:tcW w:w="0" w:type="auto"/>
            <w:tcBorders>
              <w:top w:val="nil"/>
              <w:left w:val="nil"/>
              <w:bottom w:val="single" w:sz="4" w:space="0" w:color="auto"/>
              <w:right w:val="single" w:sz="4" w:space="0" w:color="auto"/>
            </w:tcBorders>
            <w:shd w:val="clear" w:color="000000" w:fill="FFFFFF"/>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北京市密云区西田各庄镇社区卫生服务中心</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1,721.068143</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1,721.068143</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0.000000</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2100399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其他基层医疗卫生机构支出</w:t>
            </w:r>
          </w:p>
        </w:tc>
        <w:tc>
          <w:tcPr>
            <w:tcW w:w="0" w:type="auto"/>
            <w:tcBorders>
              <w:top w:val="nil"/>
              <w:left w:val="nil"/>
              <w:bottom w:val="single" w:sz="4" w:space="0" w:color="auto"/>
              <w:right w:val="single" w:sz="4" w:space="0" w:color="auto"/>
            </w:tcBorders>
            <w:shd w:val="clear" w:color="000000" w:fill="FFFFFF"/>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北京市密云区西田各庄镇社区卫生服务中心</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244.167217</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233.614317</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10.552900</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21004</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公共卫生</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 xml:space="preserve">　</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769.304310</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354.375450</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414.928860</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2100408</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基本公共卫生服务</w:t>
            </w:r>
          </w:p>
        </w:tc>
        <w:tc>
          <w:tcPr>
            <w:tcW w:w="0" w:type="auto"/>
            <w:tcBorders>
              <w:top w:val="nil"/>
              <w:left w:val="nil"/>
              <w:bottom w:val="single" w:sz="4" w:space="0" w:color="auto"/>
              <w:right w:val="single" w:sz="4" w:space="0" w:color="auto"/>
            </w:tcBorders>
            <w:shd w:val="clear" w:color="000000" w:fill="FFFFFF"/>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北京市密云区西田各庄镇社区卫生服务中心</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710.107330</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354.375450</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355.731880</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2100409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重大公共卫生服务</w:t>
            </w:r>
          </w:p>
        </w:tc>
        <w:tc>
          <w:tcPr>
            <w:tcW w:w="0" w:type="auto"/>
            <w:tcBorders>
              <w:top w:val="nil"/>
              <w:left w:val="nil"/>
              <w:bottom w:val="single" w:sz="4" w:space="0" w:color="auto"/>
              <w:right w:val="single" w:sz="4" w:space="0" w:color="auto"/>
            </w:tcBorders>
            <w:shd w:val="clear" w:color="000000" w:fill="FFFFFF"/>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北京市密云区西田各庄镇社区卫生服务中心</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3.025500</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0.000000</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3.025500</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lastRenderedPageBreak/>
              <w:t>2100410</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突发公共卫生事件应急处理</w:t>
            </w:r>
          </w:p>
        </w:tc>
        <w:tc>
          <w:tcPr>
            <w:tcW w:w="0" w:type="auto"/>
            <w:tcBorders>
              <w:top w:val="nil"/>
              <w:left w:val="nil"/>
              <w:bottom w:val="single" w:sz="4" w:space="0" w:color="auto"/>
              <w:right w:val="single" w:sz="4" w:space="0" w:color="auto"/>
            </w:tcBorders>
            <w:shd w:val="clear" w:color="000000" w:fill="FFFFFF"/>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北京市密云区西田各庄镇社区卫生服务中心</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56.171480</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0.000000</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56.171480</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21006</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中医药</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 xml:space="preserve">　</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5.100000</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0.000000</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5.100000</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2100601</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中医（民族</w:t>
            </w:r>
            <w:proofErr w:type="gramStart"/>
            <w:r w:rsidRPr="005E7FAD">
              <w:rPr>
                <w:rFonts w:ascii="Arial" w:hAnsi="Arial" w:cs="Arial"/>
                <w:color w:val="000000"/>
                <w:kern w:val="0"/>
                <w:sz w:val="18"/>
                <w:szCs w:val="18"/>
              </w:rPr>
              <w:t>医</w:t>
            </w:r>
            <w:proofErr w:type="gramEnd"/>
            <w:r w:rsidRPr="005E7FAD">
              <w:rPr>
                <w:rFonts w:ascii="Arial" w:hAnsi="Arial" w:cs="Arial"/>
                <w:color w:val="000000"/>
                <w:kern w:val="0"/>
                <w:sz w:val="18"/>
                <w:szCs w:val="18"/>
              </w:rPr>
              <w:t>）药专项</w:t>
            </w:r>
          </w:p>
        </w:tc>
        <w:tc>
          <w:tcPr>
            <w:tcW w:w="0" w:type="auto"/>
            <w:tcBorders>
              <w:top w:val="nil"/>
              <w:left w:val="nil"/>
              <w:bottom w:val="single" w:sz="4" w:space="0" w:color="auto"/>
              <w:right w:val="single" w:sz="4" w:space="0" w:color="auto"/>
            </w:tcBorders>
            <w:shd w:val="clear" w:color="000000" w:fill="FFFFFF"/>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北京市密云区西田各庄镇社区卫生服务中心</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5.100000</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0.000000</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5.100000</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21011</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行政事业单位医疗</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 xml:space="preserve">　</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223.013706</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223.013706</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0.000000</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2101102</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事业单位医疗</w:t>
            </w:r>
          </w:p>
        </w:tc>
        <w:tc>
          <w:tcPr>
            <w:tcW w:w="0" w:type="auto"/>
            <w:tcBorders>
              <w:top w:val="nil"/>
              <w:left w:val="nil"/>
              <w:bottom w:val="single" w:sz="4" w:space="0" w:color="auto"/>
              <w:right w:val="single" w:sz="4" w:space="0" w:color="auto"/>
            </w:tcBorders>
            <w:shd w:val="clear" w:color="000000" w:fill="FFFFFF"/>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北京市密云区西田各庄镇社区卫生服务中心</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223.013706</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223.013706</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0.000000</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21099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其他卫生健康支出</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b/>
                <w:bCs/>
                <w:color w:val="000000"/>
                <w:kern w:val="0"/>
                <w:sz w:val="18"/>
                <w:szCs w:val="18"/>
              </w:rPr>
            </w:pPr>
            <w:r w:rsidRPr="005E7FAD">
              <w:rPr>
                <w:rFonts w:ascii="Arial" w:hAnsi="Arial" w:cs="Arial"/>
                <w:b/>
                <w:bCs/>
                <w:color w:val="000000"/>
                <w:kern w:val="0"/>
                <w:sz w:val="18"/>
                <w:szCs w:val="18"/>
              </w:rPr>
              <w:t xml:space="preserve">　</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218.139598</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0.000000</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b/>
                <w:bCs/>
                <w:color w:val="000000"/>
                <w:kern w:val="0"/>
                <w:sz w:val="16"/>
                <w:szCs w:val="16"/>
              </w:rPr>
            </w:pPr>
            <w:r w:rsidRPr="005E7FAD">
              <w:rPr>
                <w:rFonts w:ascii="宋体" w:hAnsi="宋体" w:cs="宋体" w:hint="eastAsia"/>
                <w:b/>
                <w:bCs/>
                <w:color w:val="000000"/>
                <w:kern w:val="0"/>
                <w:sz w:val="16"/>
                <w:szCs w:val="16"/>
              </w:rPr>
              <w:t>218.139598</w:t>
            </w:r>
          </w:p>
        </w:tc>
      </w:tr>
      <w:tr w:rsidR="005E7FAD" w:rsidRPr="005E7FAD" w:rsidTr="005E7FAD">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2109999</w:t>
            </w:r>
          </w:p>
        </w:tc>
        <w:tc>
          <w:tcPr>
            <w:tcW w:w="0" w:type="auto"/>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left"/>
              <w:rPr>
                <w:rFonts w:ascii="Arial" w:hAnsi="Arial" w:cs="Arial"/>
                <w:color w:val="000000"/>
                <w:kern w:val="0"/>
                <w:sz w:val="18"/>
                <w:szCs w:val="18"/>
              </w:rPr>
            </w:pPr>
            <w:r w:rsidRPr="005E7FAD">
              <w:rPr>
                <w:rFonts w:ascii="Arial" w:hAnsi="Arial" w:cs="Arial"/>
                <w:color w:val="000000"/>
                <w:kern w:val="0"/>
                <w:sz w:val="18"/>
                <w:szCs w:val="18"/>
              </w:rPr>
              <w:t>其他卫生健康支出</w:t>
            </w:r>
          </w:p>
        </w:tc>
        <w:tc>
          <w:tcPr>
            <w:tcW w:w="0" w:type="auto"/>
            <w:tcBorders>
              <w:top w:val="nil"/>
              <w:left w:val="nil"/>
              <w:bottom w:val="single" w:sz="4" w:space="0" w:color="auto"/>
              <w:right w:val="single" w:sz="4" w:space="0" w:color="auto"/>
            </w:tcBorders>
            <w:shd w:val="clear" w:color="000000" w:fill="FFFFFF"/>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北京市密云区西田各庄镇社区卫生服务中心</w:t>
            </w:r>
          </w:p>
        </w:tc>
        <w:tc>
          <w:tcPr>
            <w:tcW w:w="2304" w:type="dxa"/>
            <w:gridSpan w:val="2"/>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218.139598</w:t>
            </w:r>
          </w:p>
        </w:tc>
        <w:tc>
          <w:tcPr>
            <w:tcW w:w="2427"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0.000000</w:t>
            </w:r>
          </w:p>
        </w:tc>
        <w:tc>
          <w:tcPr>
            <w:tcW w:w="2612" w:type="dxa"/>
            <w:tcBorders>
              <w:top w:val="nil"/>
              <w:left w:val="nil"/>
              <w:bottom w:val="single" w:sz="4" w:space="0" w:color="auto"/>
              <w:right w:val="single" w:sz="4" w:space="0" w:color="auto"/>
            </w:tcBorders>
            <w:shd w:val="clear" w:color="auto" w:fill="auto"/>
            <w:noWrap/>
            <w:vAlign w:val="center"/>
            <w:hideMark/>
          </w:tcPr>
          <w:p w:rsidR="005E7FAD" w:rsidRPr="005E7FAD" w:rsidRDefault="005E7FAD" w:rsidP="005E7FAD">
            <w:pPr>
              <w:widowControl/>
              <w:jc w:val="right"/>
              <w:rPr>
                <w:rFonts w:ascii="宋体" w:hAnsi="宋体" w:cs="宋体"/>
                <w:color w:val="000000"/>
                <w:kern w:val="0"/>
                <w:sz w:val="16"/>
                <w:szCs w:val="16"/>
              </w:rPr>
            </w:pPr>
            <w:r w:rsidRPr="005E7FAD">
              <w:rPr>
                <w:rFonts w:ascii="宋体" w:hAnsi="宋体" w:cs="宋体" w:hint="eastAsia"/>
                <w:color w:val="000000"/>
                <w:kern w:val="0"/>
                <w:sz w:val="16"/>
                <w:szCs w:val="16"/>
              </w:rPr>
              <w:t>218.139598</w:t>
            </w:r>
          </w:p>
        </w:tc>
      </w:tr>
    </w:tbl>
    <w:p w:rsidR="005E7FAD" w:rsidRDefault="005E7FAD"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E7FAD" w:rsidRDefault="005E7FAD" w:rsidP="00773D74">
      <w:pPr>
        <w:pStyle w:val="a0"/>
        <w:ind w:firstLine="420"/>
      </w:pPr>
    </w:p>
    <w:tbl>
      <w:tblPr>
        <w:tblW w:w="0" w:type="auto"/>
        <w:tblInd w:w="93" w:type="dxa"/>
        <w:tblLook w:val="04A0" w:firstRow="1" w:lastRow="0" w:firstColumn="1" w:lastColumn="0" w:noHBand="0" w:noVBand="1"/>
      </w:tblPr>
      <w:tblGrid>
        <w:gridCol w:w="710"/>
        <w:gridCol w:w="710"/>
        <w:gridCol w:w="709"/>
        <w:gridCol w:w="709"/>
        <w:gridCol w:w="1485"/>
        <w:gridCol w:w="279"/>
        <w:gridCol w:w="279"/>
        <w:gridCol w:w="279"/>
        <w:gridCol w:w="279"/>
        <w:gridCol w:w="279"/>
        <w:gridCol w:w="421"/>
        <w:gridCol w:w="412"/>
        <w:gridCol w:w="407"/>
        <w:gridCol w:w="4756"/>
        <w:gridCol w:w="2763"/>
      </w:tblGrid>
      <w:tr w:rsidR="005E7FAD" w:rsidRPr="005E7FAD" w:rsidTr="005E7FAD">
        <w:trPr>
          <w:trHeight w:val="488"/>
        </w:trPr>
        <w:tc>
          <w:tcPr>
            <w:tcW w:w="11781" w:type="dxa"/>
            <w:gridSpan w:val="15"/>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8"/>
                <w:szCs w:val="28"/>
              </w:rPr>
            </w:pPr>
            <w:r w:rsidRPr="005E7FAD">
              <w:rPr>
                <w:rFonts w:ascii="宋体" w:hAnsi="宋体" w:cs="宋体" w:hint="eastAsia"/>
                <w:b/>
                <w:bCs/>
                <w:kern w:val="0"/>
                <w:sz w:val="28"/>
                <w:szCs w:val="28"/>
              </w:rPr>
              <w:t>一般公共预算财政拨款基本支出决算表</w:t>
            </w:r>
          </w:p>
        </w:tc>
      </w:tr>
      <w:tr w:rsidR="005E7FAD" w:rsidRPr="005E7FAD" w:rsidTr="005E7FAD">
        <w:trPr>
          <w:trHeight w:val="270"/>
        </w:trPr>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4151"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2485" w:type="dxa"/>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0"/>
                <w:szCs w:val="20"/>
              </w:rPr>
            </w:pPr>
          </w:p>
        </w:tc>
      </w:tr>
      <w:tr w:rsidR="005E7FAD" w:rsidRPr="005E7FAD" w:rsidTr="005E7FAD">
        <w:trPr>
          <w:trHeight w:val="270"/>
        </w:trPr>
        <w:tc>
          <w:tcPr>
            <w:tcW w:w="9296" w:type="dxa"/>
            <w:gridSpan w:val="14"/>
            <w:tcBorders>
              <w:top w:val="nil"/>
              <w:left w:val="nil"/>
              <w:bottom w:val="nil"/>
              <w:right w:val="nil"/>
            </w:tcBorders>
            <w:shd w:val="clear" w:color="auto" w:fill="auto"/>
            <w:noWrap/>
            <w:vAlign w:val="bottom"/>
            <w:hideMark/>
          </w:tcPr>
          <w:p w:rsidR="005E7FAD" w:rsidRPr="005E7FAD" w:rsidRDefault="005E7FAD" w:rsidP="005E7FAD">
            <w:pPr>
              <w:widowControl/>
              <w:jc w:val="left"/>
              <w:rPr>
                <w:rFonts w:ascii="宋体" w:hAnsi="宋体" w:cs="宋体"/>
                <w:b/>
                <w:bCs/>
                <w:kern w:val="0"/>
                <w:sz w:val="20"/>
                <w:szCs w:val="20"/>
              </w:rPr>
            </w:pPr>
            <w:r w:rsidRPr="005E7FAD">
              <w:rPr>
                <w:rFonts w:ascii="宋体" w:hAnsi="宋体" w:cs="宋体" w:hint="eastAsia"/>
                <w:b/>
                <w:bCs/>
                <w:kern w:val="0"/>
                <w:sz w:val="20"/>
                <w:szCs w:val="20"/>
              </w:rPr>
              <w:t>单位名称：北京市密云区西田各庄镇社区卫生服务中心</w:t>
            </w:r>
          </w:p>
        </w:tc>
        <w:tc>
          <w:tcPr>
            <w:tcW w:w="2485" w:type="dxa"/>
            <w:tcBorders>
              <w:top w:val="nil"/>
              <w:left w:val="nil"/>
              <w:bottom w:val="nil"/>
              <w:right w:val="nil"/>
            </w:tcBorders>
            <w:shd w:val="clear" w:color="auto" w:fill="auto"/>
            <w:noWrap/>
            <w:vAlign w:val="bottom"/>
            <w:hideMark/>
          </w:tcPr>
          <w:p w:rsidR="005E7FAD" w:rsidRPr="005E7FAD" w:rsidRDefault="005E7FAD" w:rsidP="005E7FAD">
            <w:pPr>
              <w:widowControl/>
              <w:jc w:val="center"/>
              <w:rPr>
                <w:rFonts w:ascii="宋体" w:hAnsi="宋体" w:cs="宋体"/>
                <w:b/>
                <w:bCs/>
                <w:kern w:val="0"/>
                <w:sz w:val="20"/>
                <w:szCs w:val="20"/>
              </w:rPr>
            </w:pPr>
            <w:r w:rsidRPr="005E7FAD">
              <w:rPr>
                <w:rFonts w:ascii="宋体" w:hAnsi="宋体" w:cs="宋体" w:hint="eastAsia"/>
                <w:b/>
                <w:bCs/>
                <w:kern w:val="0"/>
                <w:sz w:val="20"/>
                <w:szCs w:val="20"/>
              </w:rPr>
              <w:t>单位:万元</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科目名称</w:t>
            </w:r>
          </w:p>
        </w:tc>
        <w:tc>
          <w:tcPr>
            <w:tcW w:w="0" w:type="auto"/>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决算数</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科目名称</w:t>
            </w:r>
          </w:p>
        </w:tc>
        <w:tc>
          <w:tcPr>
            <w:tcW w:w="1270" w:type="dxa"/>
            <w:gridSpan w:val="3"/>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决算数</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科目名称</w:t>
            </w:r>
          </w:p>
        </w:tc>
        <w:tc>
          <w:tcPr>
            <w:tcW w:w="248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决算数</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工资福利支出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2,766.640694</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商品和服务支出</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108.347746</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资本性支出</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基本工资</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354.375450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办公费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4.300000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房屋建筑物购建</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津贴补贴</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233.614317</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印刷费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办公设备购置</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奖金</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咨询费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专用设备购置</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伙食补助费</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手续费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基础设施建设</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绩效工资</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1,383.990137</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水费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1.005820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大型修缮</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机关事业单位基本养老保险缴费</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228.413216</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电费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10.502380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信息网络及软件购置更新</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职业年金缴费</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114.206608</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邮电费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2.926800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物资储备</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职工基本医疗保险缴费</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153.650682</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取暖费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20.588400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土地补偿</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公务员医疗补助缴费</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物业管理费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安置补助</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其他社会保障缴费</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83.301684</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差旅费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0.430000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地上附着物和青苗补偿</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住房公积金</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215.088600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因公出国（境）费用</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拆迁补偿</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医疗费</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维修（护）费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5.160000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公务用车购置</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其他工资福利支出</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租赁费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其他交通工具购置</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对个人和家庭的补助</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63.941600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会议费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文物和陈列品购置</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离休费</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培训费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无形资产购置</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退休费</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15.638000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公务接待费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其他资本性支出</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lastRenderedPageBreak/>
              <w:t xml:space="preserve">      退职（役）费</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专用材料费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对企业补助</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抚恤金</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34.955600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被装购置费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资本金注入</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生活补助</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13.200000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专用燃料费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政府投资基金股权投资</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救济费</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劳务费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费用补贴</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医疗费补助</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委托业务费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利息补贴</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助学金</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工会经费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15.754346</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其他对企业补助</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奖励金</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福利费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36.120000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其他支出</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个人农业生产补贴</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公务用车运行维护费</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10.500000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国家赔偿费用支出</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代缴社会保险费</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其他交通费用</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对民间非营利组织和群众性自治组织补贴</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其他对个人和家庭的补助</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0.148000</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税金及附加费用</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经常性赠与</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其他商品和服务支出</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1.060000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资本性赠与</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债务利息及费用支出</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其他支出</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国内债务付息</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EA19D2" w:rsidP="005E7FAD">
            <w:pPr>
              <w:widowControl/>
              <w:jc w:val="left"/>
              <w:rPr>
                <w:rFonts w:ascii="宋体" w:hAnsi="宋体" w:cs="宋体"/>
                <w:kern w:val="0"/>
                <w:sz w:val="18"/>
                <w:szCs w:val="18"/>
              </w:rPr>
            </w:pPr>
            <w:r>
              <w:rPr>
                <w:rFonts w:ascii="宋体" w:hAnsi="宋体" w:cs="宋体" w:hint="eastAsia"/>
                <w:kern w:val="0"/>
                <w:sz w:val="18"/>
                <w:szCs w:val="18"/>
              </w:rPr>
              <w:t xml:space="preserve"> </w:t>
            </w:r>
            <w:r w:rsidR="005E7FAD" w:rsidRPr="005E7FAD">
              <w:rPr>
                <w:rFonts w:ascii="宋体" w:hAnsi="宋体" w:cs="宋体" w:hint="eastAsia"/>
                <w:kern w:val="0"/>
                <w:sz w:val="18"/>
                <w:szCs w:val="18"/>
              </w:rPr>
              <w:t>国外债务付息</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国内债务发行费用</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c>
          <w:tcPr>
            <w:tcW w:w="1425" w:type="dxa"/>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EA19D2" w:rsidP="005E7FAD">
            <w:pPr>
              <w:widowControl/>
              <w:jc w:val="left"/>
              <w:rPr>
                <w:rFonts w:ascii="宋体" w:hAnsi="宋体" w:cs="宋体"/>
                <w:kern w:val="0"/>
                <w:sz w:val="18"/>
                <w:szCs w:val="18"/>
              </w:rPr>
            </w:pPr>
            <w:r>
              <w:rPr>
                <w:rFonts w:ascii="宋体" w:hAnsi="宋体" w:cs="宋体" w:hint="eastAsia"/>
                <w:kern w:val="0"/>
                <w:sz w:val="18"/>
                <w:szCs w:val="18"/>
              </w:rPr>
              <w:t xml:space="preserve"> </w:t>
            </w:r>
            <w:r w:rsidR="005E7FAD" w:rsidRPr="005E7FAD">
              <w:rPr>
                <w:rFonts w:ascii="宋体" w:hAnsi="宋体" w:cs="宋体" w:hint="eastAsia"/>
                <w:kern w:val="0"/>
                <w:sz w:val="18"/>
                <w:szCs w:val="18"/>
              </w:rPr>
              <w:t>国外债务发行费用</w:t>
            </w:r>
          </w:p>
        </w:tc>
        <w:tc>
          <w:tcPr>
            <w:tcW w:w="1270" w:type="dxa"/>
            <w:gridSpan w:val="3"/>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935"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　</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人员经费合计</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2,830.582294</w:t>
            </w:r>
          </w:p>
        </w:tc>
        <w:tc>
          <w:tcPr>
            <w:tcW w:w="6630" w:type="dxa"/>
            <w:gridSpan w:val="9"/>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公用经费合计</w:t>
            </w:r>
          </w:p>
        </w:tc>
        <w:tc>
          <w:tcPr>
            <w:tcW w:w="2485"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108.347746</w:t>
            </w:r>
          </w:p>
        </w:tc>
      </w:tr>
    </w:tbl>
    <w:p w:rsidR="005E7FAD" w:rsidRDefault="005E7FAD" w:rsidP="00773D74">
      <w:pPr>
        <w:pStyle w:val="a0"/>
        <w:ind w:firstLine="420"/>
      </w:pPr>
    </w:p>
    <w:p w:rsidR="00EA19D2" w:rsidRDefault="00EA19D2" w:rsidP="00773D74">
      <w:pPr>
        <w:pStyle w:val="a0"/>
        <w:ind w:firstLine="420"/>
      </w:pPr>
    </w:p>
    <w:p w:rsidR="00EA19D2" w:rsidRDefault="00EA19D2" w:rsidP="00773D74">
      <w:pPr>
        <w:pStyle w:val="a0"/>
        <w:ind w:firstLine="420"/>
      </w:pPr>
    </w:p>
    <w:p w:rsidR="00EA19D2" w:rsidRDefault="00EA19D2" w:rsidP="00773D74">
      <w:pPr>
        <w:pStyle w:val="a0"/>
        <w:ind w:firstLine="420"/>
      </w:pPr>
    </w:p>
    <w:tbl>
      <w:tblPr>
        <w:tblW w:w="14280" w:type="dxa"/>
        <w:tblInd w:w="93" w:type="dxa"/>
        <w:tblLook w:val="04A0" w:firstRow="1" w:lastRow="0" w:firstColumn="1" w:lastColumn="0" w:noHBand="0" w:noVBand="1"/>
      </w:tblPr>
      <w:tblGrid>
        <w:gridCol w:w="397"/>
        <w:gridCol w:w="397"/>
        <w:gridCol w:w="400"/>
        <w:gridCol w:w="2720"/>
        <w:gridCol w:w="1520"/>
        <w:gridCol w:w="1380"/>
        <w:gridCol w:w="1200"/>
        <w:gridCol w:w="1240"/>
        <w:gridCol w:w="1300"/>
        <w:gridCol w:w="1240"/>
        <w:gridCol w:w="1300"/>
        <w:gridCol w:w="1300"/>
      </w:tblGrid>
      <w:tr w:rsidR="005E7FAD" w:rsidRPr="005E7FAD" w:rsidTr="005E7FAD">
        <w:trPr>
          <w:trHeight w:val="488"/>
        </w:trPr>
        <w:tc>
          <w:tcPr>
            <w:tcW w:w="14280" w:type="dxa"/>
            <w:gridSpan w:val="12"/>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8"/>
                <w:szCs w:val="28"/>
              </w:rPr>
            </w:pPr>
            <w:r w:rsidRPr="005E7FAD">
              <w:rPr>
                <w:rFonts w:ascii="宋体" w:hAnsi="宋体" w:cs="宋体" w:hint="eastAsia"/>
                <w:b/>
                <w:bCs/>
                <w:kern w:val="0"/>
                <w:sz w:val="28"/>
                <w:szCs w:val="28"/>
              </w:rPr>
              <w:t>政府性基金预算财政拨款收入支出决算表</w:t>
            </w:r>
          </w:p>
        </w:tc>
      </w:tr>
      <w:tr w:rsidR="005E7FAD" w:rsidRPr="005E7FAD" w:rsidTr="005E7FAD">
        <w:trPr>
          <w:trHeight w:val="270"/>
        </w:trPr>
        <w:tc>
          <w:tcPr>
            <w:tcW w:w="340"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340"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400"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2720"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1520"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1380"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1200"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1240"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1300"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1240" w:type="dxa"/>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0"/>
                <w:szCs w:val="20"/>
              </w:rPr>
            </w:pPr>
          </w:p>
        </w:tc>
        <w:tc>
          <w:tcPr>
            <w:tcW w:w="1300"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1300"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r>
      <w:tr w:rsidR="005E7FAD" w:rsidRPr="005E7FAD" w:rsidTr="005E7FAD">
        <w:trPr>
          <w:trHeight w:val="270"/>
        </w:trPr>
        <w:tc>
          <w:tcPr>
            <w:tcW w:w="10440" w:type="dxa"/>
            <w:gridSpan w:val="9"/>
            <w:tcBorders>
              <w:top w:val="nil"/>
              <w:left w:val="nil"/>
              <w:bottom w:val="nil"/>
              <w:right w:val="nil"/>
            </w:tcBorders>
            <w:shd w:val="clear" w:color="auto" w:fill="auto"/>
            <w:noWrap/>
            <w:vAlign w:val="bottom"/>
            <w:hideMark/>
          </w:tcPr>
          <w:p w:rsidR="005E7FAD" w:rsidRPr="005E7FAD" w:rsidRDefault="005E7FAD" w:rsidP="005E7FAD">
            <w:pPr>
              <w:widowControl/>
              <w:jc w:val="left"/>
              <w:rPr>
                <w:rFonts w:ascii="宋体" w:hAnsi="宋体" w:cs="宋体"/>
                <w:b/>
                <w:bCs/>
                <w:kern w:val="0"/>
                <w:sz w:val="20"/>
                <w:szCs w:val="20"/>
              </w:rPr>
            </w:pPr>
            <w:r w:rsidRPr="005E7FAD">
              <w:rPr>
                <w:rFonts w:ascii="宋体" w:hAnsi="宋体" w:cs="宋体" w:hint="eastAsia"/>
                <w:b/>
                <w:bCs/>
                <w:kern w:val="0"/>
                <w:sz w:val="20"/>
                <w:szCs w:val="20"/>
              </w:rPr>
              <w:t>单位名称：北京市密云区西田各庄镇社区卫生服务中心</w:t>
            </w:r>
          </w:p>
        </w:tc>
        <w:tc>
          <w:tcPr>
            <w:tcW w:w="1240"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1300"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1300" w:type="dxa"/>
            <w:tcBorders>
              <w:top w:val="nil"/>
              <w:left w:val="nil"/>
              <w:bottom w:val="nil"/>
              <w:right w:val="nil"/>
            </w:tcBorders>
            <w:shd w:val="clear" w:color="auto" w:fill="auto"/>
            <w:noWrap/>
            <w:vAlign w:val="bottom"/>
            <w:hideMark/>
          </w:tcPr>
          <w:p w:rsidR="005E7FAD" w:rsidRPr="005E7FAD" w:rsidRDefault="005E7FAD" w:rsidP="005E7FAD">
            <w:pPr>
              <w:widowControl/>
              <w:jc w:val="center"/>
              <w:rPr>
                <w:rFonts w:ascii="宋体" w:hAnsi="宋体" w:cs="宋体"/>
                <w:b/>
                <w:bCs/>
                <w:kern w:val="0"/>
                <w:sz w:val="20"/>
                <w:szCs w:val="20"/>
              </w:rPr>
            </w:pPr>
            <w:r w:rsidRPr="005E7FAD">
              <w:rPr>
                <w:rFonts w:ascii="宋体" w:hAnsi="宋体" w:cs="宋体" w:hint="eastAsia"/>
                <w:b/>
                <w:bCs/>
                <w:kern w:val="0"/>
                <w:sz w:val="20"/>
                <w:szCs w:val="20"/>
              </w:rPr>
              <w:t>单位:万元</w:t>
            </w:r>
          </w:p>
        </w:tc>
      </w:tr>
      <w:tr w:rsidR="005E7FAD" w:rsidRPr="005E7FAD" w:rsidTr="005E7FAD">
        <w:trPr>
          <w:trHeight w:val="323"/>
        </w:trPr>
        <w:tc>
          <w:tcPr>
            <w:tcW w:w="3800"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项目</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年初结转和结余</w:t>
            </w:r>
          </w:p>
        </w:tc>
        <w:tc>
          <w:tcPr>
            <w:tcW w:w="138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本年收入</w:t>
            </w:r>
          </w:p>
        </w:tc>
        <w:tc>
          <w:tcPr>
            <w:tcW w:w="3740" w:type="dxa"/>
            <w:gridSpan w:val="3"/>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本年支出</w:t>
            </w:r>
          </w:p>
        </w:tc>
        <w:tc>
          <w:tcPr>
            <w:tcW w:w="3840" w:type="dxa"/>
            <w:gridSpan w:val="3"/>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年末结转结余</w:t>
            </w:r>
          </w:p>
        </w:tc>
      </w:tr>
      <w:tr w:rsidR="005E7FAD" w:rsidRPr="005E7FAD" w:rsidTr="005E7FAD">
        <w:trPr>
          <w:trHeight w:val="750"/>
        </w:trPr>
        <w:tc>
          <w:tcPr>
            <w:tcW w:w="1080"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支出功能分类科目编码</w:t>
            </w:r>
          </w:p>
        </w:tc>
        <w:tc>
          <w:tcPr>
            <w:tcW w:w="272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科目名称</w:t>
            </w: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120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合计</w:t>
            </w:r>
          </w:p>
        </w:tc>
        <w:tc>
          <w:tcPr>
            <w:tcW w:w="124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基本支出</w:t>
            </w:r>
          </w:p>
        </w:tc>
        <w:tc>
          <w:tcPr>
            <w:tcW w:w="130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项目支出</w:t>
            </w:r>
          </w:p>
        </w:tc>
        <w:tc>
          <w:tcPr>
            <w:tcW w:w="124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合计</w:t>
            </w:r>
          </w:p>
        </w:tc>
        <w:tc>
          <w:tcPr>
            <w:tcW w:w="130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基本支出结转</w:t>
            </w:r>
          </w:p>
        </w:tc>
        <w:tc>
          <w:tcPr>
            <w:tcW w:w="130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项目支出结转和结余</w:t>
            </w:r>
          </w:p>
        </w:tc>
      </w:tr>
      <w:tr w:rsidR="005E7FAD" w:rsidRPr="005E7FAD" w:rsidTr="005E7FAD">
        <w:trPr>
          <w:trHeight w:val="323"/>
        </w:trPr>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272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栏次</w:t>
            </w:r>
          </w:p>
        </w:tc>
        <w:tc>
          <w:tcPr>
            <w:tcW w:w="152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1</w:t>
            </w:r>
          </w:p>
        </w:tc>
        <w:tc>
          <w:tcPr>
            <w:tcW w:w="138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2</w:t>
            </w:r>
          </w:p>
        </w:tc>
        <w:tc>
          <w:tcPr>
            <w:tcW w:w="120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3</w:t>
            </w:r>
          </w:p>
        </w:tc>
        <w:tc>
          <w:tcPr>
            <w:tcW w:w="124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4</w:t>
            </w:r>
          </w:p>
        </w:tc>
        <w:tc>
          <w:tcPr>
            <w:tcW w:w="130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5</w:t>
            </w:r>
          </w:p>
        </w:tc>
        <w:tc>
          <w:tcPr>
            <w:tcW w:w="124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6</w:t>
            </w:r>
          </w:p>
        </w:tc>
        <w:tc>
          <w:tcPr>
            <w:tcW w:w="130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7</w:t>
            </w:r>
          </w:p>
        </w:tc>
        <w:tc>
          <w:tcPr>
            <w:tcW w:w="130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8</w:t>
            </w:r>
          </w:p>
        </w:tc>
      </w:tr>
      <w:tr w:rsidR="005E7FAD" w:rsidRPr="005E7FAD" w:rsidTr="005E7FAD">
        <w:trPr>
          <w:trHeight w:val="510"/>
        </w:trPr>
        <w:tc>
          <w:tcPr>
            <w:tcW w:w="340" w:type="dxa"/>
            <w:tcBorders>
              <w:top w:val="nil"/>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类</w:t>
            </w:r>
          </w:p>
        </w:tc>
        <w:tc>
          <w:tcPr>
            <w:tcW w:w="34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款</w:t>
            </w:r>
          </w:p>
        </w:tc>
        <w:tc>
          <w:tcPr>
            <w:tcW w:w="40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w:t>
            </w:r>
          </w:p>
        </w:tc>
        <w:tc>
          <w:tcPr>
            <w:tcW w:w="272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合计</w:t>
            </w:r>
          </w:p>
        </w:tc>
        <w:tc>
          <w:tcPr>
            <w:tcW w:w="152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c>
          <w:tcPr>
            <w:tcW w:w="138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c>
          <w:tcPr>
            <w:tcW w:w="120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c>
          <w:tcPr>
            <w:tcW w:w="124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c>
          <w:tcPr>
            <w:tcW w:w="130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c>
          <w:tcPr>
            <w:tcW w:w="124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c>
          <w:tcPr>
            <w:tcW w:w="130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c>
          <w:tcPr>
            <w:tcW w:w="130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r>
    </w:tbl>
    <w:p w:rsidR="005E7FAD" w:rsidRDefault="005E7FAD" w:rsidP="00773D74">
      <w:pPr>
        <w:pStyle w:val="a0"/>
        <w:ind w:firstLine="420"/>
      </w:pPr>
    </w:p>
    <w:p w:rsidR="005E7FAD" w:rsidRDefault="005E7FAD" w:rsidP="00773D74">
      <w:pPr>
        <w:pStyle w:val="a0"/>
        <w:ind w:firstLine="420"/>
      </w:pPr>
    </w:p>
    <w:p w:rsidR="005E7FAD" w:rsidRDefault="005E7FAD" w:rsidP="00773D74">
      <w:pPr>
        <w:pStyle w:val="a0"/>
        <w:ind w:firstLine="420"/>
      </w:pPr>
    </w:p>
    <w:p w:rsidR="005E7FAD" w:rsidRDefault="005E7FAD" w:rsidP="00773D74">
      <w:pPr>
        <w:pStyle w:val="a0"/>
        <w:ind w:firstLine="420"/>
      </w:pPr>
    </w:p>
    <w:p w:rsidR="005E7FAD" w:rsidRDefault="005E7FAD" w:rsidP="00773D74">
      <w:pPr>
        <w:pStyle w:val="a0"/>
        <w:ind w:firstLine="420"/>
      </w:pPr>
    </w:p>
    <w:p w:rsidR="005E7FAD" w:rsidRDefault="005E7FAD"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E7FAD" w:rsidRDefault="005E7FAD" w:rsidP="00773D74">
      <w:pPr>
        <w:pStyle w:val="a0"/>
        <w:ind w:firstLine="420"/>
      </w:pPr>
    </w:p>
    <w:p w:rsidR="005E7FAD" w:rsidRDefault="005E7FAD" w:rsidP="00773D74">
      <w:pPr>
        <w:pStyle w:val="a0"/>
        <w:ind w:firstLine="420"/>
      </w:pPr>
    </w:p>
    <w:tbl>
      <w:tblPr>
        <w:tblW w:w="0" w:type="auto"/>
        <w:tblInd w:w="93" w:type="dxa"/>
        <w:tblLayout w:type="fixed"/>
        <w:tblLook w:val="04A0" w:firstRow="1" w:lastRow="0" w:firstColumn="1" w:lastColumn="0" w:noHBand="0" w:noVBand="1"/>
      </w:tblPr>
      <w:tblGrid>
        <w:gridCol w:w="819"/>
        <w:gridCol w:w="819"/>
        <w:gridCol w:w="819"/>
        <w:gridCol w:w="819"/>
        <w:gridCol w:w="1040"/>
        <w:gridCol w:w="594"/>
        <w:gridCol w:w="594"/>
        <w:gridCol w:w="594"/>
        <w:gridCol w:w="594"/>
        <w:gridCol w:w="1039"/>
        <w:gridCol w:w="789"/>
        <w:gridCol w:w="210"/>
        <w:gridCol w:w="999"/>
        <w:gridCol w:w="999"/>
        <w:gridCol w:w="1194"/>
        <w:gridCol w:w="2127"/>
      </w:tblGrid>
      <w:tr w:rsidR="005E7FAD" w:rsidRPr="005E7FAD" w:rsidTr="005E7FAD">
        <w:trPr>
          <w:trHeight w:val="488"/>
        </w:trPr>
        <w:tc>
          <w:tcPr>
            <w:tcW w:w="14049" w:type="dxa"/>
            <w:gridSpan w:val="16"/>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8"/>
                <w:szCs w:val="28"/>
              </w:rPr>
            </w:pPr>
            <w:r w:rsidRPr="005E7FAD">
              <w:rPr>
                <w:rFonts w:ascii="宋体" w:hAnsi="宋体" w:cs="宋体" w:hint="eastAsia"/>
                <w:b/>
                <w:bCs/>
                <w:kern w:val="0"/>
                <w:sz w:val="28"/>
                <w:szCs w:val="28"/>
              </w:rPr>
              <w:t>政府性基金预算财政拨款基本支出决算表</w:t>
            </w:r>
          </w:p>
        </w:tc>
      </w:tr>
      <w:tr w:rsidR="005E7FAD" w:rsidRPr="005E7FAD" w:rsidTr="005E7FAD">
        <w:trPr>
          <w:trHeight w:val="270"/>
        </w:trPr>
        <w:tc>
          <w:tcPr>
            <w:tcW w:w="819"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819"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819"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819"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1040"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594"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594"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594"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594"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1039"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999" w:type="dxa"/>
            <w:gridSpan w:val="2"/>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999"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999"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1194"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2127" w:type="dxa"/>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0"/>
                <w:szCs w:val="20"/>
              </w:rPr>
            </w:pPr>
          </w:p>
        </w:tc>
      </w:tr>
      <w:tr w:rsidR="005E7FAD" w:rsidRPr="005E7FAD" w:rsidTr="005E7FAD">
        <w:trPr>
          <w:trHeight w:val="270"/>
        </w:trPr>
        <w:tc>
          <w:tcPr>
            <w:tcW w:w="11922" w:type="dxa"/>
            <w:gridSpan w:val="15"/>
            <w:tcBorders>
              <w:top w:val="nil"/>
              <w:left w:val="nil"/>
              <w:bottom w:val="nil"/>
              <w:right w:val="nil"/>
            </w:tcBorders>
            <w:shd w:val="clear" w:color="auto" w:fill="auto"/>
            <w:noWrap/>
            <w:vAlign w:val="bottom"/>
            <w:hideMark/>
          </w:tcPr>
          <w:p w:rsidR="005E7FAD" w:rsidRPr="005E7FAD" w:rsidRDefault="005E7FAD" w:rsidP="005E7FAD">
            <w:pPr>
              <w:widowControl/>
              <w:jc w:val="left"/>
              <w:rPr>
                <w:rFonts w:ascii="宋体" w:hAnsi="宋体" w:cs="宋体"/>
                <w:b/>
                <w:bCs/>
                <w:kern w:val="0"/>
                <w:sz w:val="20"/>
                <w:szCs w:val="20"/>
              </w:rPr>
            </w:pPr>
            <w:r w:rsidRPr="005E7FAD">
              <w:rPr>
                <w:rFonts w:ascii="宋体" w:hAnsi="宋体" w:cs="宋体" w:hint="eastAsia"/>
                <w:b/>
                <w:bCs/>
                <w:kern w:val="0"/>
                <w:sz w:val="20"/>
                <w:szCs w:val="20"/>
              </w:rPr>
              <w:t>单位名称：北京市密云区西田各庄镇社区卫生服务中心</w:t>
            </w:r>
          </w:p>
        </w:tc>
        <w:tc>
          <w:tcPr>
            <w:tcW w:w="2127" w:type="dxa"/>
            <w:tcBorders>
              <w:top w:val="nil"/>
              <w:left w:val="nil"/>
              <w:bottom w:val="nil"/>
              <w:right w:val="nil"/>
            </w:tcBorders>
            <w:shd w:val="clear" w:color="auto" w:fill="auto"/>
            <w:noWrap/>
            <w:vAlign w:val="bottom"/>
            <w:hideMark/>
          </w:tcPr>
          <w:p w:rsidR="005E7FAD" w:rsidRPr="005E7FAD" w:rsidRDefault="005E7FAD" w:rsidP="005E7FAD">
            <w:pPr>
              <w:widowControl/>
              <w:jc w:val="center"/>
              <w:rPr>
                <w:rFonts w:ascii="宋体" w:hAnsi="宋体" w:cs="宋体"/>
                <w:b/>
                <w:bCs/>
                <w:kern w:val="0"/>
                <w:sz w:val="20"/>
                <w:szCs w:val="20"/>
              </w:rPr>
            </w:pPr>
            <w:r w:rsidRPr="005E7FAD">
              <w:rPr>
                <w:rFonts w:ascii="宋体" w:hAnsi="宋体" w:cs="宋体" w:hint="eastAsia"/>
                <w:b/>
                <w:bCs/>
                <w:kern w:val="0"/>
                <w:sz w:val="20"/>
                <w:szCs w:val="20"/>
              </w:rPr>
              <w:t>单位:万元</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科目名称</w:t>
            </w:r>
          </w:p>
        </w:tc>
        <w:tc>
          <w:tcPr>
            <w:tcW w:w="1040"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决算数</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科目名称</w:t>
            </w:r>
          </w:p>
        </w:tc>
        <w:tc>
          <w:tcPr>
            <w:tcW w:w="1828"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决算数</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科目名称</w:t>
            </w:r>
          </w:p>
        </w:tc>
        <w:tc>
          <w:tcPr>
            <w:tcW w:w="2127"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决算数</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工资福利支出</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商品和服务支出</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资本性支出</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基本工资</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办公费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房屋建筑物购建</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津贴补贴</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印刷费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办公设备购置</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奖金</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咨询费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专用设备购置</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伙食补助费</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手续费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基础设施建设</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绩效工资</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水费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大型修缮</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机关事业单位基本养老保险缴费</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电费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信息网络及软件购置更新</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职业年金缴费</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邮电费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物资储备</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职工基本医疗保险缴费</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取暖费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土地补偿</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公务员医疗补助缴费</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物业管理费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安置补助</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其他社会保障缴费</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差旅费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地上附着物和青苗补偿</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住房公积金</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因公出国（境）费用</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拆迁补偿</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医疗费</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维修（护）费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公务用车购置</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其他工资福利支出</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租赁费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其他交通工具购置</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对个人和家庭的补助</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会议费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文物和陈列品购置</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离休费</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培训费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无形资产购置</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退休费</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公务接待费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其他资本性支出</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退职（役）费</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专用材料费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对企业补助</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抚恤金</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被装购置费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资本金注入</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生活补助</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专用燃料费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政府投资基金股权投资</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救济费</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劳务费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费用补贴</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医疗费补助</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委托业务费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利息补贴</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lastRenderedPageBreak/>
              <w:t xml:space="preserve">      助学金</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工会经费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其他对企业补助</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奖励金</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福利费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其他支出</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个人农业生产补贴</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公务用车运行维护费</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国家赔偿费用支出</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代缴社会保险费</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其他交通费用</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对民间非营利组织和群众性自治组织补贴</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其他对个人和家庭的补助</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税金及附加费用</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经常性赠与</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其他商品和服务支出</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资本性赠与</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债务利息及费用支出</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其他支出</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国内债务付息</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国外债务付息</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国内债务发行费用</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2376"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国外债务发行费用</w:t>
            </w:r>
          </w:p>
        </w:tc>
        <w:tc>
          <w:tcPr>
            <w:tcW w:w="1828" w:type="dxa"/>
            <w:gridSpan w:val="2"/>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3402" w:type="dxa"/>
            <w:gridSpan w:val="4"/>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w:t>
            </w:r>
          </w:p>
        </w:tc>
      </w:tr>
      <w:tr w:rsidR="005E7FAD" w:rsidRPr="005E7FAD" w:rsidTr="005E7FAD">
        <w:trPr>
          <w:trHeight w:val="323"/>
        </w:trPr>
        <w:tc>
          <w:tcPr>
            <w:tcW w:w="3276"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人员经费合计</w:t>
            </w:r>
          </w:p>
        </w:tc>
        <w:tc>
          <w:tcPr>
            <w:tcW w:w="1040"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7606" w:type="dxa"/>
            <w:gridSpan w:val="10"/>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公用经费合计</w:t>
            </w:r>
          </w:p>
        </w:tc>
        <w:tc>
          <w:tcPr>
            <w:tcW w:w="2127"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bl>
    <w:p w:rsidR="005E7FAD" w:rsidRDefault="005E7FAD" w:rsidP="00773D74">
      <w:pPr>
        <w:pStyle w:val="a0"/>
        <w:ind w:firstLine="420"/>
      </w:pPr>
    </w:p>
    <w:p w:rsidR="005E7FAD" w:rsidRDefault="005E7FAD" w:rsidP="00773D74">
      <w:pPr>
        <w:pStyle w:val="a0"/>
        <w:ind w:firstLine="420"/>
      </w:pPr>
    </w:p>
    <w:p w:rsidR="005E7FAD" w:rsidRDefault="005E7FAD" w:rsidP="00773D74">
      <w:pPr>
        <w:pStyle w:val="a0"/>
        <w:ind w:firstLine="420"/>
      </w:pPr>
    </w:p>
    <w:p w:rsidR="005E7FAD" w:rsidRDefault="005E7FAD"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E7FAD" w:rsidRDefault="005E7FAD" w:rsidP="00773D74">
      <w:pPr>
        <w:pStyle w:val="a0"/>
        <w:ind w:firstLine="420"/>
      </w:pPr>
    </w:p>
    <w:tbl>
      <w:tblPr>
        <w:tblW w:w="0" w:type="auto"/>
        <w:tblInd w:w="93" w:type="dxa"/>
        <w:tblLook w:val="04A0" w:firstRow="1" w:lastRow="0" w:firstColumn="1" w:lastColumn="0" w:noHBand="0" w:noVBand="1"/>
      </w:tblPr>
      <w:tblGrid>
        <w:gridCol w:w="675"/>
        <w:gridCol w:w="675"/>
        <w:gridCol w:w="675"/>
        <w:gridCol w:w="939"/>
        <w:gridCol w:w="2360"/>
        <w:gridCol w:w="2995"/>
        <w:gridCol w:w="6077"/>
      </w:tblGrid>
      <w:tr w:rsidR="005E7FAD" w:rsidRPr="005E7FAD" w:rsidTr="005E7FAD">
        <w:trPr>
          <w:trHeight w:val="488"/>
        </w:trPr>
        <w:tc>
          <w:tcPr>
            <w:tcW w:w="13249" w:type="dxa"/>
            <w:gridSpan w:val="7"/>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8"/>
                <w:szCs w:val="28"/>
              </w:rPr>
            </w:pPr>
            <w:r w:rsidRPr="005E7FAD">
              <w:rPr>
                <w:rFonts w:ascii="宋体" w:hAnsi="宋体" w:cs="宋体" w:hint="eastAsia"/>
                <w:b/>
                <w:bCs/>
                <w:kern w:val="0"/>
                <w:sz w:val="28"/>
                <w:szCs w:val="28"/>
              </w:rPr>
              <w:t>国有资本经营预算财政拨款支出决算表</w:t>
            </w:r>
          </w:p>
        </w:tc>
      </w:tr>
      <w:tr w:rsidR="005E7FAD" w:rsidRPr="005E7FAD" w:rsidTr="005E7FAD">
        <w:trPr>
          <w:trHeight w:val="270"/>
        </w:trPr>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4710" w:type="dxa"/>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0"/>
                <w:szCs w:val="20"/>
              </w:rPr>
            </w:pPr>
          </w:p>
        </w:tc>
      </w:tr>
      <w:tr w:rsidR="005E7FAD" w:rsidRPr="005E7FAD" w:rsidTr="005E7FAD">
        <w:trPr>
          <w:trHeight w:val="270"/>
        </w:trPr>
        <w:tc>
          <w:tcPr>
            <w:tcW w:w="0" w:type="auto"/>
            <w:gridSpan w:val="6"/>
            <w:tcBorders>
              <w:top w:val="nil"/>
              <w:left w:val="nil"/>
              <w:bottom w:val="nil"/>
              <w:right w:val="nil"/>
            </w:tcBorders>
            <w:shd w:val="clear" w:color="auto" w:fill="auto"/>
            <w:noWrap/>
            <w:vAlign w:val="bottom"/>
            <w:hideMark/>
          </w:tcPr>
          <w:p w:rsidR="005E7FAD" w:rsidRPr="005E7FAD" w:rsidRDefault="005E7FAD" w:rsidP="005E7FAD">
            <w:pPr>
              <w:widowControl/>
              <w:jc w:val="left"/>
              <w:rPr>
                <w:rFonts w:ascii="宋体" w:hAnsi="宋体" w:cs="宋体"/>
                <w:b/>
                <w:bCs/>
                <w:kern w:val="0"/>
                <w:sz w:val="20"/>
                <w:szCs w:val="20"/>
              </w:rPr>
            </w:pPr>
            <w:r w:rsidRPr="005E7FAD">
              <w:rPr>
                <w:rFonts w:ascii="宋体" w:hAnsi="宋体" w:cs="宋体" w:hint="eastAsia"/>
                <w:b/>
                <w:bCs/>
                <w:kern w:val="0"/>
                <w:sz w:val="20"/>
                <w:szCs w:val="20"/>
              </w:rPr>
              <w:t>单位名称：北京市密云区西田各庄镇社区卫生服务中心</w:t>
            </w:r>
          </w:p>
        </w:tc>
        <w:tc>
          <w:tcPr>
            <w:tcW w:w="4710" w:type="dxa"/>
            <w:tcBorders>
              <w:top w:val="nil"/>
              <w:left w:val="nil"/>
              <w:bottom w:val="nil"/>
              <w:right w:val="nil"/>
            </w:tcBorders>
            <w:shd w:val="clear" w:color="auto" w:fill="auto"/>
            <w:noWrap/>
            <w:vAlign w:val="bottom"/>
            <w:hideMark/>
          </w:tcPr>
          <w:p w:rsidR="005E7FAD" w:rsidRPr="005E7FAD" w:rsidRDefault="005E7FAD" w:rsidP="005E7FAD">
            <w:pPr>
              <w:widowControl/>
              <w:jc w:val="center"/>
              <w:rPr>
                <w:rFonts w:ascii="宋体" w:hAnsi="宋体" w:cs="宋体"/>
                <w:b/>
                <w:bCs/>
                <w:kern w:val="0"/>
                <w:sz w:val="20"/>
                <w:szCs w:val="20"/>
              </w:rPr>
            </w:pPr>
            <w:r w:rsidRPr="005E7FAD">
              <w:rPr>
                <w:rFonts w:ascii="宋体" w:hAnsi="宋体" w:cs="宋体" w:hint="eastAsia"/>
                <w:b/>
                <w:bCs/>
                <w:kern w:val="0"/>
                <w:sz w:val="20"/>
                <w:szCs w:val="20"/>
              </w:rPr>
              <w:t>单位:万元</w:t>
            </w:r>
          </w:p>
        </w:tc>
      </w:tr>
      <w:tr w:rsidR="005E7FAD" w:rsidRPr="005E7FAD" w:rsidTr="005E7FA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项目</w:t>
            </w:r>
          </w:p>
        </w:tc>
        <w:tc>
          <w:tcPr>
            <w:tcW w:w="10065" w:type="dxa"/>
            <w:gridSpan w:val="3"/>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2023年度决算数</w:t>
            </w:r>
          </w:p>
        </w:tc>
      </w:tr>
      <w:tr w:rsidR="005E7FAD" w:rsidRPr="005E7FAD" w:rsidTr="005E7FAD">
        <w:trPr>
          <w:trHeight w:val="323"/>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支出功能分类科目编码</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科目名称</w:t>
            </w:r>
          </w:p>
        </w:tc>
        <w:tc>
          <w:tcPr>
            <w:tcW w:w="236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合计</w:t>
            </w:r>
          </w:p>
        </w:tc>
        <w:tc>
          <w:tcPr>
            <w:tcW w:w="2995"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基本支出</w:t>
            </w:r>
          </w:p>
        </w:tc>
        <w:tc>
          <w:tcPr>
            <w:tcW w:w="471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项目支出</w:t>
            </w:r>
          </w:p>
        </w:tc>
      </w:tr>
      <w:tr w:rsidR="005E7FAD" w:rsidRPr="005E7FAD" w:rsidTr="005E7FAD">
        <w:trPr>
          <w:trHeight w:val="323"/>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栏次</w:t>
            </w:r>
          </w:p>
        </w:tc>
        <w:tc>
          <w:tcPr>
            <w:tcW w:w="236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1</w:t>
            </w:r>
          </w:p>
        </w:tc>
        <w:tc>
          <w:tcPr>
            <w:tcW w:w="2995"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2</w:t>
            </w:r>
          </w:p>
        </w:tc>
        <w:tc>
          <w:tcPr>
            <w:tcW w:w="471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3</w:t>
            </w:r>
          </w:p>
        </w:tc>
      </w:tr>
      <w:tr w:rsidR="005E7FAD" w:rsidRPr="005E7FAD" w:rsidTr="005E7FAD">
        <w:trPr>
          <w:trHeight w:val="323"/>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类</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款</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合计</w:t>
            </w:r>
          </w:p>
        </w:tc>
        <w:tc>
          <w:tcPr>
            <w:tcW w:w="236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c>
          <w:tcPr>
            <w:tcW w:w="2995"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c>
          <w:tcPr>
            <w:tcW w:w="4710" w:type="dxa"/>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right"/>
              <w:rPr>
                <w:rFonts w:ascii="宋体" w:hAnsi="宋体" w:cs="宋体"/>
                <w:b/>
                <w:bCs/>
                <w:kern w:val="0"/>
                <w:sz w:val="20"/>
                <w:szCs w:val="20"/>
              </w:rPr>
            </w:pPr>
            <w:r w:rsidRPr="005E7FAD">
              <w:rPr>
                <w:rFonts w:ascii="宋体" w:hAnsi="宋体" w:cs="宋体" w:hint="eastAsia"/>
                <w:b/>
                <w:bCs/>
                <w:kern w:val="0"/>
                <w:sz w:val="20"/>
                <w:szCs w:val="20"/>
              </w:rPr>
              <w:t>0.000000</w:t>
            </w:r>
          </w:p>
        </w:tc>
      </w:tr>
    </w:tbl>
    <w:p w:rsidR="005E7FAD" w:rsidRDefault="005E7FAD" w:rsidP="00773D74">
      <w:pPr>
        <w:pStyle w:val="a0"/>
        <w:ind w:firstLine="420"/>
      </w:pPr>
    </w:p>
    <w:p w:rsidR="005E7FAD" w:rsidRDefault="005E7FAD" w:rsidP="00773D74">
      <w:pPr>
        <w:pStyle w:val="a0"/>
        <w:ind w:firstLine="420"/>
      </w:pPr>
    </w:p>
    <w:p w:rsidR="005E7FAD" w:rsidRDefault="005E7FAD"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tbl>
      <w:tblPr>
        <w:tblW w:w="0" w:type="auto"/>
        <w:tblInd w:w="93" w:type="dxa"/>
        <w:tblLook w:val="04A0" w:firstRow="1" w:lastRow="0" w:firstColumn="1" w:lastColumn="0" w:noHBand="0" w:noVBand="1"/>
      </w:tblPr>
      <w:tblGrid>
        <w:gridCol w:w="581"/>
        <w:gridCol w:w="581"/>
        <w:gridCol w:w="2385"/>
        <w:gridCol w:w="1843"/>
        <w:gridCol w:w="1120"/>
        <w:gridCol w:w="1481"/>
        <w:gridCol w:w="1026"/>
        <w:gridCol w:w="1301"/>
        <w:gridCol w:w="1301"/>
        <w:gridCol w:w="1301"/>
        <w:gridCol w:w="1120"/>
      </w:tblGrid>
      <w:tr w:rsidR="005E7FAD" w:rsidRPr="005E7FAD" w:rsidTr="005E7FAD">
        <w:trPr>
          <w:trHeight w:val="488"/>
        </w:trPr>
        <w:tc>
          <w:tcPr>
            <w:tcW w:w="0" w:type="auto"/>
            <w:gridSpan w:val="11"/>
            <w:tcBorders>
              <w:top w:val="nil"/>
              <w:left w:val="nil"/>
              <w:bottom w:val="nil"/>
              <w:right w:val="nil"/>
            </w:tcBorders>
            <w:shd w:val="clear" w:color="auto" w:fill="auto"/>
            <w:noWrap/>
            <w:vAlign w:val="center"/>
            <w:hideMark/>
          </w:tcPr>
          <w:p w:rsidR="005E7FAD" w:rsidRDefault="005E7FAD" w:rsidP="005E7FAD">
            <w:pPr>
              <w:widowControl/>
              <w:jc w:val="center"/>
              <w:rPr>
                <w:rFonts w:ascii="宋体" w:hAnsi="宋体" w:cs="宋体"/>
                <w:b/>
                <w:bCs/>
                <w:kern w:val="0"/>
                <w:sz w:val="28"/>
                <w:szCs w:val="28"/>
              </w:rPr>
            </w:pPr>
          </w:p>
          <w:p w:rsidR="005E7FAD" w:rsidRPr="005E7FAD" w:rsidRDefault="005E7FAD" w:rsidP="005E7FAD">
            <w:pPr>
              <w:widowControl/>
              <w:jc w:val="center"/>
              <w:rPr>
                <w:rFonts w:ascii="宋体" w:hAnsi="宋体" w:cs="宋体"/>
                <w:b/>
                <w:bCs/>
                <w:kern w:val="0"/>
                <w:sz w:val="28"/>
                <w:szCs w:val="28"/>
              </w:rPr>
            </w:pPr>
            <w:r w:rsidRPr="005E7FAD">
              <w:rPr>
                <w:rFonts w:ascii="宋体" w:hAnsi="宋体" w:cs="宋体" w:hint="eastAsia"/>
                <w:b/>
                <w:bCs/>
                <w:kern w:val="0"/>
                <w:sz w:val="28"/>
                <w:szCs w:val="28"/>
              </w:rPr>
              <w:t>财政拨款“三公”经费支出决算表</w:t>
            </w:r>
          </w:p>
        </w:tc>
      </w:tr>
      <w:tr w:rsidR="005E7FAD" w:rsidRPr="005E7FAD" w:rsidTr="005E7FAD">
        <w:trPr>
          <w:trHeight w:val="270"/>
        </w:trPr>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0"/>
                <w:szCs w:val="20"/>
              </w:rPr>
            </w:pPr>
          </w:p>
        </w:tc>
      </w:tr>
      <w:tr w:rsidR="005E7FAD" w:rsidRPr="005E7FAD" w:rsidTr="005E7FAD">
        <w:trPr>
          <w:trHeight w:val="270"/>
        </w:trPr>
        <w:tc>
          <w:tcPr>
            <w:tcW w:w="0" w:type="auto"/>
            <w:gridSpan w:val="10"/>
            <w:tcBorders>
              <w:top w:val="nil"/>
              <w:left w:val="nil"/>
              <w:bottom w:val="nil"/>
              <w:right w:val="nil"/>
            </w:tcBorders>
            <w:shd w:val="clear" w:color="auto" w:fill="auto"/>
            <w:noWrap/>
            <w:vAlign w:val="bottom"/>
            <w:hideMark/>
          </w:tcPr>
          <w:p w:rsidR="005E7FAD" w:rsidRPr="005E7FAD" w:rsidRDefault="005E7FAD" w:rsidP="005E7FAD">
            <w:pPr>
              <w:widowControl/>
              <w:jc w:val="left"/>
              <w:rPr>
                <w:rFonts w:ascii="宋体" w:hAnsi="宋体" w:cs="宋体"/>
                <w:b/>
                <w:bCs/>
                <w:kern w:val="0"/>
                <w:sz w:val="20"/>
                <w:szCs w:val="20"/>
              </w:rPr>
            </w:pPr>
            <w:r w:rsidRPr="005E7FAD">
              <w:rPr>
                <w:rFonts w:ascii="宋体" w:hAnsi="宋体" w:cs="宋体" w:hint="eastAsia"/>
                <w:b/>
                <w:bCs/>
                <w:kern w:val="0"/>
                <w:sz w:val="20"/>
                <w:szCs w:val="20"/>
              </w:rPr>
              <w:t>单位名称：北京市密云区西田各庄镇社区卫生服务中心</w:t>
            </w:r>
          </w:p>
        </w:tc>
        <w:tc>
          <w:tcPr>
            <w:tcW w:w="0" w:type="auto"/>
            <w:tcBorders>
              <w:top w:val="nil"/>
              <w:left w:val="nil"/>
              <w:bottom w:val="nil"/>
              <w:right w:val="nil"/>
            </w:tcBorders>
            <w:shd w:val="clear" w:color="auto" w:fill="auto"/>
            <w:noWrap/>
            <w:vAlign w:val="bottom"/>
            <w:hideMark/>
          </w:tcPr>
          <w:p w:rsidR="005E7FAD" w:rsidRPr="005E7FAD" w:rsidRDefault="005E7FAD" w:rsidP="005E7FAD">
            <w:pPr>
              <w:widowControl/>
              <w:jc w:val="center"/>
              <w:rPr>
                <w:rFonts w:ascii="宋体" w:hAnsi="宋体" w:cs="宋体"/>
                <w:b/>
                <w:bCs/>
                <w:kern w:val="0"/>
                <w:sz w:val="20"/>
                <w:szCs w:val="20"/>
              </w:rPr>
            </w:pPr>
            <w:r w:rsidRPr="005E7FAD">
              <w:rPr>
                <w:rFonts w:ascii="宋体" w:hAnsi="宋体" w:cs="宋体" w:hint="eastAsia"/>
                <w:b/>
                <w:bCs/>
                <w:kern w:val="0"/>
                <w:sz w:val="20"/>
                <w:szCs w:val="20"/>
              </w:rPr>
              <w:t>单位:万元</w:t>
            </w:r>
          </w:p>
        </w:tc>
      </w:tr>
      <w:tr w:rsidR="005E7FAD" w:rsidRPr="005E7FAD" w:rsidTr="005E7FAD">
        <w:trPr>
          <w:trHeight w:val="323"/>
        </w:trPr>
        <w:tc>
          <w:tcPr>
            <w:tcW w:w="0" w:type="auto"/>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 xml:space="preserve">　</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“三公”经费财政拨款合计</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因公出国（境）费用</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公务接待费</w:t>
            </w:r>
          </w:p>
        </w:tc>
        <w:tc>
          <w:tcPr>
            <w:tcW w:w="0" w:type="auto"/>
            <w:gridSpan w:val="6"/>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公务用车购置及运行维护费</w:t>
            </w:r>
          </w:p>
        </w:tc>
      </w:tr>
      <w:tr w:rsidR="005E7FAD" w:rsidRPr="005E7FAD" w:rsidTr="005E7FAD">
        <w:trPr>
          <w:trHeight w:val="32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val="restart"/>
            <w:tcBorders>
              <w:top w:val="nil"/>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公务用车购置费</w:t>
            </w:r>
          </w:p>
        </w:tc>
        <w:tc>
          <w:tcPr>
            <w:tcW w:w="0" w:type="auto"/>
            <w:gridSpan w:val="5"/>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公务用车运行维护费</w:t>
            </w:r>
          </w:p>
        </w:tc>
      </w:tr>
      <w:tr w:rsidR="005E7FAD" w:rsidRPr="005E7FAD" w:rsidTr="005E7FAD">
        <w:trPr>
          <w:trHeight w:val="32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小计</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公务用车加油</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公务用车维修</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公务用车保险</w:t>
            </w:r>
          </w:p>
        </w:tc>
        <w:tc>
          <w:tcPr>
            <w:tcW w:w="0" w:type="auto"/>
            <w:tcBorders>
              <w:top w:val="nil"/>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其他</w:t>
            </w:r>
          </w:p>
        </w:tc>
      </w:tr>
      <w:tr w:rsidR="005E7FAD" w:rsidRPr="005E7FAD" w:rsidTr="005E7FAD">
        <w:trPr>
          <w:trHeight w:val="323"/>
        </w:trPr>
        <w:tc>
          <w:tcPr>
            <w:tcW w:w="0" w:type="auto"/>
            <w:gridSpan w:val="2"/>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2023年预算</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10.500000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10.500000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4.819325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4.089846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1.577329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0.013500 </w:t>
            </w:r>
          </w:p>
        </w:tc>
      </w:tr>
      <w:tr w:rsidR="005E7FAD" w:rsidRPr="005E7FAD" w:rsidTr="005E7FAD">
        <w:trPr>
          <w:trHeight w:val="323"/>
        </w:trPr>
        <w:tc>
          <w:tcPr>
            <w:tcW w:w="0" w:type="auto"/>
            <w:gridSpan w:val="2"/>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2023年决算</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10.500000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10.500000</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4.819325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4.089846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1.577329 </w:t>
            </w:r>
          </w:p>
        </w:tc>
        <w:tc>
          <w:tcPr>
            <w:tcW w:w="0" w:type="auto"/>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 xml:space="preserve">0.013500 </w:t>
            </w:r>
          </w:p>
        </w:tc>
      </w:tr>
    </w:tbl>
    <w:p w:rsidR="005E7FAD" w:rsidRDefault="005E7FAD"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tbl>
      <w:tblPr>
        <w:tblW w:w="0" w:type="auto"/>
        <w:tblInd w:w="93" w:type="dxa"/>
        <w:tblLayout w:type="fixed"/>
        <w:tblLook w:val="04A0" w:firstRow="1" w:lastRow="0" w:firstColumn="1" w:lastColumn="0" w:noHBand="0" w:noVBand="1"/>
      </w:tblPr>
      <w:tblGrid>
        <w:gridCol w:w="1213"/>
        <w:gridCol w:w="1212"/>
        <w:gridCol w:w="1212"/>
        <w:gridCol w:w="3608"/>
        <w:gridCol w:w="6804"/>
      </w:tblGrid>
      <w:tr w:rsidR="005E7FAD" w:rsidRPr="005E7FAD" w:rsidTr="005E7FAD">
        <w:trPr>
          <w:trHeight w:val="488"/>
        </w:trPr>
        <w:tc>
          <w:tcPr>
            <w:tcW w:w="14049" w:type="dxa"/>
            <w:gridSpan w:val="5"/>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8"/>
                <w:szCs w:val="28"/>
              </w:rPr>
            </w:pPr>
            <w:r w:rsidRPr="005E7FAD">
              <w:rPr>
                <w:rFonts w:ascii="宋体" w:hAnsi="宋体" w:cs="宋体" w:hint="eastAsia"/>
                <w:b/>
                <w:bCs/>
                <w:kern w:val="0"/>
                <w:sz w:val="28"/>
                <w:szCs w:val="28"/>
              </w:rPr>
              <w:t>政府采购情况表</w:t>
            </w:r>
          </w:p>
        </w:tc>
      </w:tr>
      <w:tr w:rsidR="005E7FAD" w:rsidRPr="005E7FAD" w:rsidTr="005E7FAD">
        <w:trPr>
          <w:trHeight w:val="270"/>
        </w:trPr>
        <w:tc>
          <w:tcPr>
            <w:tcW w:w="1213"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1212"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1212"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3608"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6804" w:type="dxa"/>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0"/>
                <w:szCs w:val="20"/>
              </w:rPr>
            </w:pPr>
          </w:p>
        </w:tc>
      </w:tr>
      <w:tr w:rsidR="005E7FAD" w:rsidRPr="005E7FAD" w:rsidTr="005E7FAD">
        <w:trPr>
          <w:trHeight w:val="270"/>
        </w:trPr>
        <w:tc>
          <w:tcPr>
            <w:tcW w:w="7245" w:type="dxa"/>
            <w:gridSpan w:val="4"/>
            <w:tcBorders>
              <w:top w:val="nil"/>
              <w:left w:val="nil"/>
              <w:bottom w:val="nil"/>
              <w:right w:val="nil"/>
            </w:tcBorders>
            <w:shd w:val="clear" w:color="auto" w:fill="auto"/>
            <w:noWrap/>
            <w:vAlign w:val="bottom"/>
            <w:hideMark/>
          </w:tcPr>
          <w:p w:rsidR="005E7FAD" w:rsidRPr="005E7FAD" w:rsidRDefault="005E7FAD" w:rsidP="005E7FAD">
            <w:pPr>
              <w:widowControl/>
              <w:jc w:val="left"/>
              <w:rPr>
                <w:rFonts w:ascii="宋体" w:hAnsi="宋体" w:cs="宋体"/>
                <w:b/>
                <w:bCs/>
                <w:kern w:val="0"/>
                <w:sz w:val="20"/>
                <w:szCs w:val="20"/>
              </w:rPr>
            </w:pPr>
            <w:r w:rsidRPr="005E7FAD">
              <w:rPr>
                <w:rFonts w:ascii="宋体" w:hAnsi="宋体" w:cs="宋体" w:hint="eastAsia"/>
                <w:b/>
                <w:bCs/>
                <w:kern w:val="0"/>
                <w:sz w:val="20"/>
                <w:szCs w:val="20"/>
              </w:rPr>
              <w:t>单位名称：北京市密云区西田各庄镇社区卫生服务中心</w:t>
            </w:r>
          </w:p>
        </w:tc>
        <w:tc>
          <w:tcPr>
            <w:tcW w:w="6804" w:type="dxa"/>
            <w:tcBorders>
              <w:top w:val="nil"/>
              <w:left w:val="nil"/>
              <w:bottom w:val="nil"/>
              <w:right w:val="nil"/>
            </w:tcBorders>
            <w:shd w:val="clear" w:color="auto" w:fill="auto"/>
            <w:noWrap/>
            <w:vAlign w:val="bottom"/>
            <w:hideMark/>
          </w:tcPr>
          <w:p w:rsidR="005E7FAD" w:rsidRPr="005E7FAD" w:rsidRDefault="005E7FAD" w:rsidP="005E7FAD">
            <w:pPr>
              <w:widowControl/>
              <w:jc w:val="center"/>
              <w:rPr>
                <w:rFonts w:ascii="宋体" w:hAnsi="宋体" w:cs="宋体"/>
                <w:b/>
                <w:bCs/>
                <w:kern w:val="0"/>
                <w:sz w:val="20"/>
                <w:szCs w:val="20"/>
              </w:rPr>
            </w:pPr>
            <w:r w:rsidRPr="005E7FAD">
              <w:rPr>
                <w:rFonts w:ascii="宋体" w:hAnsi="宋体" w:cs="宋体" w:hint="eastAsia"/>
                <w:b/>
                <w:bCs/>
                <w:kern w:val="0"/>
                <w:sz w:val="20"/>
                <w:szCs w:val="20"/>
              </w:rPr>
              <w:t>单位:万元</w:t>
            </w:r>
          </w:p>
        </w:tc>
      </w:tr>
      <w:tr w:rsidR="005E7FAD" w:rsidRPr="005E7FAD" w:rsidTr="005E7FAD">
        <w:trPr>
          <w:trHeight w:val="649"/>
        </w:trPr>
        <w:tc>
          <w:tcPr>
            <w:tcW w:w="724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项目</w:t>
            </w:r>
          </w:p>
        </w:tc>
        <w:tc>
          <w:tcPr>
            <w:tcW w:w="6804"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统计数</w:t>
            </w:r>
          </w:p>
        </w:tc>
      </w:tr>
      <w:tr w:rsidR="005E7FAD" w:rsidRPr="005E7FAD" w:rsidTr="005E7FAD">
        <w:trPr>
          <w:trHeight w:val="457"/>
        </w:trPr>
        <w:tc>
          <w:tcPr>
            <w:tcW w:w="724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政府采购支出信息</w:t>
            </w:r>
          </w:p>
        </w:tc>
        <w:tc>
          <w:tcPr>
            <w:tcW w:w="6804"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29.286374</w:t>
            </w:r>
          </w:p>
        </w:tc>
      </w:tr>
      <w:tr w:rsidR="005E7FAD" w:rsidRPr="005E7FAD" w:rsidTr="005E7FAD">
        <w:trPr>
          <w:trHeight w:val="421"/>
        </w:trPr>
        <w:tc>
          <w:tcPr>
            <w:tcW w:w="724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（一）政府采购支出合计</w:t>
            </w:r>
          </w:p>
        </w:tc>
        <w:tc>
          <w:tcPr>
            <w:tcW w:w="6804"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29.286374</w:t>
            </w:r>
          </w:p>
        </w:tc>
      </w:tr>
      <w:tr w:rsidR="005E7FAD" w:rsidRPr="005E7FAD" w:rsidTr="005E7FAD">
        <w:trPr>
          <w:trHeight w:val="413"/>
        </w:trPr>
        <w:tc>
          <w:tcPr>
            <w:tcW w:w="724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1．政府采购货物支出</w:t>
            </w:r>
          </w:p>
        </w:tc>
        <w:tc>
          <w:tcPr>
            <w:tcW w:w="6804"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29.286374</w:t>
            </w:r>
          </w:p>
        </w:tc>
      </w:tr>
      <w:tr w:rsidR="005E7FAD" w:rsidRPr="005E7FAD" w:rsidTr="005E7FAD">
        <w:trPr>
          <w:trHeight w:val="649"/>
        </w:trPr>
        <w:tc>
          <w:tcPr>
            <w:tcW w:w="724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2．政府采购工程支出</w:t>
            </w:r>
          </w:p>
        </w:tc>
        <w:tc>
          <w:tcPr>
            <w:tcW w:w="6804"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649"/>
        </w:trPr>
        <w:tc>
          <w:tcPr>
            <w:tcW w:w="724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3．政府采购服务支出</w:t>
            </w:r>
          </w:p>
        </w:tc>
        <w:tc>
          <w:tcPr>
            <w:tcW w:w="6804"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649"/>
        </w:trPr>
        <w:tc>
          <w:tcPr>
            <w:tcW w:w="724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（二）政府采购授予中小企业合同金额</w:t>
            </w:r>
          </w:p>
        </w:tc>
        <w:tc>
          <w:tcPr>
            <w:tcW w:w="6804"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649"/>
        </w:trPr>
        <w:tc>
          <w:tcPr>
            <w:tcW w:w="7245"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left"/>
              <w:rPr>
                <w:rFonts w:ascii="宋体" w:hAnsi="宋体" w:cs="宋体"/>
                <w:kern w:val="0"/>
                <w:sz w:val="18"/>
                <w:szCs w:val="18"/>
              </w:rPr>
            </w:pPr>
            <w:r w:rsidRPr="005E7FAD">
              <w:rPr>
                <w:rFonts w:ascii="宋体" w:hAnsi="宋体" w:cs="宋体" w:hint="eastAsia"/>
                <w:kern w:val="0"/>
                <w:sz w:val="18"/>
                <w:szCs w:val="18"/>
              </w:rPr>
              <w:t xml:space="preserve">      其中：授予小</w:t>
            </w:r>
            <w:proofErr w:type="gramStart"/>
            <w:r w:rsidRPr="005E7FAD">
              <w:rPr>
                <w:rFonts w:ascii="宋体" w:hAnsi="宋体" w:cs="宋体" w:hint="eastAsia"/>
                <w:kern w:val="0"/>
                <w:sz w:val="18"/>
                <w:szCs w:val="18"/>
              </w:rPr>
              <w:t>微企业</w:t>
            </w:r>
            <w:proofErr w:type="gramEnd"/>
            <w:r w:rsidRPr="005E7FAD">
              <w:rPr>
                <w:rFonts w:ascii="宋体" w:hAnsi="宋体" w:cs="宋体" w:hint="eastAsia"/>
                <w:kern w:val="0"/>
                <w:sz w:val="18"/>
                <w:szCs w:val="18"/>
              </w:rPr>
              <w:t>合同金额</w:t>
            </w:r>
          </w:p>
        </w:tc>
        <w:tc>
          <w:tcPr>
            <w:tcW w:w="6804"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bl>
    <w:p w:rsidR="005E7FAD" w:rsidRDefault="005E7FAD"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tbl>
      <w:tblPr>
        <w:tblW w:w="0" w:type="auto"/>
        <w:tblInd w:w="93" w:type="dxa"/>
        <w:tblLook w:val="04A0" w:firstRow="1" w:lastRow="0" w:firstColumn="1" w:lastColumn="0" w:noHBand="0" w:noVBand="1"/>
      </w:tblPr>
      <w:tblGrid>
        <w:gridCol w:w="2543"/>
        <w:gridCol w:w="307"/>
        <w:gridCol w:w="5606"/>
        <w:gridCol w:w="3981"/>
      </w:tblGrid>
      <w:tr w:rsidR="005E7FAD" w:rsidRPr="005E7FAD" w:rsidTr="005E7FAD">
        <w:trPr>
          <w:trHeight w:val="488"/>
        </w:trPr>
        <w:tc>
          <w:tcPr>
            <w:tcW w:w="11423" w:type="dxa"/>
            <w:gridSpan w:val="4"/>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8"/>
                <w:szCs w:val="28"/>
              </w:rPr>
            </w:pPr>
            <w:r w:rsidRPr="005E7FAD">
              <w:rPr>
                <w:rFonts w:ascii="宋体" w:hAnsi="宋体" w:cs="宋体" w:hint="eastAsia"/>
                <w:b/>
                <w:bCs/>
                <w:kern w:val="0"/>
                <w:sz w:val="28"/>
                <w:szCs w:val="28"/>
              </w:rPr>
              <w:lastRenderedPageBreak/>
              <w:t>政府购买服务决算公开情况表</w:t>
            </w:r>
          </w:p>
        </w:tc>
      </w:tr>
      <w:tr w:rsidR="005E7FAD" w:rsidRPr="005E7FAD" w:rsidTr="005E7FAD">
        <w:trPr>
          <w:trHeight w:val="270"/>
        </w:trPr>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0" w:type="auto"/>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5366" w:type="dxa"/>
            <w:tcBorders>
              <w:top w:val="nil"/>
              <w:left w:val="nil"/>
              <w:bottom w:val="nil"/>
              <w:right w:val="nil"/>
            </w:tcBorders>
            <w:shd w:val="clear" w:color="auto" w:fill="auto"/>
            <w:noWrap/>
            <w:vAlign w:val="center"/>
            <w:hideMark/>
          </w:tcPr>
          <w:p w:rsidR="005E7FAD" w:rsidRPr="005E7FAD" w:rsidRDefault="005E7FAD" w:rsidP="005E7FAD">
            <w:pPr>
              <w:widowControl/>
              <w:jc w:val="left"/>
              <w:rPr>
                <w:rFonts w:ascii="宋体" w:hAnsi="宋体" w:cs="宋体"/>
                <w:color w:val="000000"/>
                <w:kern w:val="0"/>
                <w:sz w:val="22"/>
                <w:szCs w:val="22"/>
              </w:rPr>
            </w:pPr>
          </w:p>
        </w:tc>
        <w:tc>
          <w:tcPr>
            <w:tcW w:w="3981" w:type="dxa"/>
            <w:tcBorders>
              <w:top w:val="nil"/>
              <w:left w:val="nil"/>
              <w:bottom w:val="nil"/>
              <w:right w:val="nil"/>
            </w:tcBorders>
            <w:shd w:val="clear" w:color="auto" w:fill="auto"/>
            <w:noWrap/>
            <w:vAlign w:val="center"/>
            <w:hideMark/>
          </w:tcPr>
          <w:p w:rsidR="005E7FAD" w:rsidRPr="005E7FAD" w:rsidRDefault="005E7FAD" w:rsidP="005E7FAD">
            <w:pPr>
              <w:widowControl/>
              <w:jc w:val="center"/>
              <w:rPr>
                <w:rFonts w:ascii="宋体" w:hAnsi="宋体" w:cs="宋体"/>
                <w:b/>
                <w:bCs/>
                <w:kern w:val="0"/>
                <w:sz w:val="20"/>
                <w:szCs w:val="20"/>
              </w:rPr>
            </w:pPr>
          </w:p>
        </w:tc>
      </w:tr>
      <w:tr w:rsidR="005E7FAD" w:rsidRPr="005E7FAD" w:rsidTr="005E7FAD">
        <w:trPr>
          <w:trHeight w:val="270"/>
        </w:trPr>
        <w:tc>
          <w:tcPr>
            <w:tcW w:w="7442" w:type="dxa"/>
            <w:gridSpan w:val="3"/>
            <w:tcBorders>
              <w:top w:val="nil"/>
              <w:left w:val="nil"/>
              <w:bottom w:val="nil"/>
              <w:right w:val="nil"/>
            </w:tcBorders>
            <w:shd w:val="clear" w:color="auto" w:fill="auto"/>
            <w:noWrap/>
            <w:vAlign w:val="bottom"/>
            <w:hideMark/>
          </w:tcPr>
          <w:p w:rsidR="005E7FAD" w:rsidRPr="005E7FAD" w:rsidRDefault="005E7FAD" w:rsidP="005E7FAD">
            <w:pPr>
              <w:widowControl/>
              <w:jc w:val="left"/>
              <w:rPr>
                <w:rFonts w:ascii="宋体" w:hAnsi="宋体" w:cs="宋体"/>
                <w:b/>
                <w:bCs/>
                <w:kern w:val="0"/>
                <w:sz w:val="20"/>
                <w:szCs w:val="20"/>
              </w:rPr>
            </w:pPr>
            <w:r w:rsidRPr="005E7FAD">
              <w:rPr>
                <w:rFonts w:ascii="宋体" w:hAnsi="宋体" w:cs="宋体" w:hint="eastAsia"/>
                <w:b/>
                <w:bCs/>
                <w:kern w:val="0"/>
                <w:sz w:val="20"/>
                <w:szCs w:val="20"/>
              </w:rPr>
              <w:t>单位名称：北京市密云区西田各庄镇社区卫生服务中心</w:t>
            </w:r>
          </w:p>
        </w:tc>
        <w:tc>
          <w:tcPr>
            <w:tcW w:w="3981" w:type="dxa"/>
            <w:tcBorders>
              <w:top w:val="nil"/>
              <w:left w:val="nil"/>
              <w:bottom w:val="nil"/>
              <w:right w:val="nil"/>
            </w:tcBorders>
            <w:shd w:val="clear" w:color="auto" w:fill="auto"/>
            <w:noWrap/>
            <w:vAlign w:val="bottom"/>
            <w:hideMark/>
          </w:tcPr>
          <w:p w:rsidR="005E7FAD" w:rsidRPr="005E7FAD" w:rsidRDefault="005E7FAD" w:rsidP="005E7FAD">
            <w:pPr>
              <w:widowControl/>
              <w:jc w:val="center"/>
              <w:rPr>
                <w:rFonts w:ascii="宋体" w:hAnsi="宋体" w:cs="宋体"/>
                <w:b/>
                <w:bCs/>
                <w:kern w:val="0"/>
                <w:sz w:val="20"/>
                <w:szCs w:val="20"/>
              </w:rPr>
            </w:pPr>
            <w:r w:rsidRPr="005E7FAD">
              <w:rPr>
                <w:rFonts w:ascii="宋体" w:hAnsi="宋体" w:cs="宋体" w:hint="eastAsia"/>
                <w:b/>
                <w:bCs/>
                <w:kern w:val="0"/>
                <w:sz w:val="20"/>
                <w:szCs w:val="20"/>
              </w:rPr>
              <w:t>单位:万元</w:t>
            </w:r>
          </w:p>
        </w:tc>
      </w:tr>
      <w:tr w:rsidR="005E7FAD" w:rsidRPr="005E7FAD" w:rsidTr="005E7FAD">
        <w:trPr>
          <w:trHeight w:val="323"/>
        </w:trPr>
        <w:tc>
          <w:tcPr>
            <w:tcW w:w="2850" w:type="dxa"/>
            <w:gridSpan w:val="2"/>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一级目录</w:t>
            </w:r>
          </w:p>
        </w:tc>
        <w:tc>
          <w:tcPr>
            <w:tcW w:w="4592"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二级目录</w:t>
            </w:r>
          </w:p>
        </w:tc>
        <w:tc>
          <w:tcPr>
            <w:tcW w:w="3981" w:type="dxa"/>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金额</w:t>
            </w:r>
          </w:p>
        </w:tc>
      </w:tr>
      <w:tr w:rsidR="005E7FAD" w:rsidRPr="005E7FAD" w:rsidTr="005E7FAD">
        <w:trPr>
          <w:trHeight w:val="323"/>
        </w:trPr>
        <w:tc>
          <w:tcPr>
            <w:tcW w:w="7442"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b/>
                <w:bCs/>
                <w:kern w:val="0"/>
                <w:sz w:val="18"/>
                <w:szCs w:val="18"/>
              </w:rPr>
            </w:pPr>
            <w:r w:rsidRPr="005E7FAD">
              <w:rPr>
                <w:rFonts w:ascii="宋体" w:hAnsi="宋体" w:cs="宋体" w:hint="eastAsia"/>
                <w:b/>
                <w:bCs/>
                <w:kern w:val="0"/>
                <w:sz w:val="18"/>
                <w:szCs w:val="18"/>
              </w:rPr>
              <w:t>合    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b/>
                <w:bCs/>
                <w:kern w:val="0"/>
                <w:sz w:val="18"/>
                <w:szCs w:val="18"/>
              </w:rPr>
            </w:pPr>
            <w:r w:rsidRPr="005E7FAD">
              <w:rPr>
                <w:rFonts w:ascii="宋体" w:hAnsi="宋体" w:cs="宋体" w:hint="eastAsia"/>
                <w:b/>
                <w:bCs/>
                <w:kern w:val="0"/>
                <w:sz w:val="18"/>
                <w:szCs w:val="18"/>
              </w:rPr>
              <w:t>0.000000</w:t>
            </w:r>
          </w:p>
        </w:tc>
      </w:tr>
      <w:tr w:rsidR="005E7FAD" w:rsidRPr="005E7FAD" w:rsidTr="005E7FAD">
        <w:trPr>
          <w:trHeight w:val="323"/>
        </w:trPr>
        <w:tc>
          <w:tcPr>
            <w:tcW w:w="0" w:type="auto"/>
            <w:vMerge w:val="restart"/>
            <w:tcBorders>
              <w:top w:val="nil"/>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公共服务</w:t>
            </w: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小计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公共安全服务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教育公共服务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就业公共服务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社会保障服务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卫生健康公共服务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生态保护和环境治理服务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科技公共服务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文化公共服务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体育公共服务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社会治理服务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城乡维护服务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农业、林业和水利公共服务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交通运输公共服务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灾害防治及应急管理服务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公共信息与宣传服务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行业管理服务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技术性公共服务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其他公共服务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val="restart"/>
            <w:tcBorders>
              <w:top w:val="nil"/>
              <w:left w:val="single" w:sz="4" w:space="0" w:color="auto"/>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政府履职辅助性服务</w:t>
            </w: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小   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法律服务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课题研究和社会调查服务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会计审计服务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会议服务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监督检查辅助服务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工程服务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评审、评估和评价服务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咨询服务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机关工作人员培训服务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信息化服务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后勤服务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r w:rsidR="005E7FAD" w:rsidRPr="005E7FAD" w:rsidTr="005E7FAD">
        <w:trPr>
          <w:trHeight w:val="323"/>
        </w:trPr>
        <w:tc>
          <w:tcPr>
            <w:tcW w:w="0" w:type="auto"/>
            <w:vMerge/>
            <w:tcBorders>
              <w:top w:val="nil"/>
              <w:left w:val="single" w:sz="4" w:space="0" w:color="auto"/>
              <w:bottom w:val="single" w:sz="4" w:space="0" w:color="auto"/>
              <w:right w:val="single" w:sz="4" w:space="0" w:color="auto"/>
            </w:tcBorders>
            <w:vAlign w:val="center"/>
            <w:hideMark/>
          </w:tcPr>
          <w:p w:rsidR="005E7FAD" w:rsidRPr="005E7FAD" w:rsidRDefault="005E7FAD" w:rsidP="005E7FAD">
            <w:pPr>
              <w:widowControl/>
              <w:jc w:val="left"/>
              <w:rPr>
                <w:rFonts w:ascii="宋体" w:hAnsi="宋体" w:cs="宋体"/>
                <w:kern w:val="0"/>
                <w:sz w:val="18"/>
                <w:szCs w:val="18"/>
              </w:rPr>
            </w:pPr>
          </w:p>
        </w:tc>
        <w:tc>
          <w:tcPr>
            <w:tcW w:w="5606" w:type="dxa"/>
            <w:gridSpan w:val="2"/>
            <w:tcBorders>
              <w:top w:val="single" w:sz="4" w:space="0" w:color="auto"/>
              <w:left w:val="nil"/>
              <w:bottom w:val="single" w:sz="4" w:space="0" w:color="auto"/>
              <w:right w:val="single" w:sz="4" w:space="0" w:color="auto"/>
            </w:tcBorders>
            <w:shd w:val="clear" w:color="000000" w:fill="C0C0C0"/>
            <w:vAlign w:val="center"/>
            <w:hideMark/>
          </w:tcPr>
          <w:p w:rsidR="005E7FAD" w:rsidRPr="005E7FAD" w:rsidRDefault="005E7FAD" w:rsidP="005E7FAD">
            <w:pPr>
              <w:widowControl/>
              <w:jc w:val="center"/>
              <w:rPr>
                <w:rFonts w:ascii="宋体" w:hAnsi="宋体" w:cs="宋体"/>
                <w:kern w:val="0"/>
                <w:sz w:val="18"/>
                <w:szCs w:val="18"/>
              </w:rPr>
            </w:pPr>
            <w:r w:rsidRPr="005E7FAD">
              <w:rPr>
                <w:rFonts w:ascii="宋体" w:hAnsi="宋体" w:cs="宋体" w:hint="eastAsia"/>
                <w:kern w:val="0"/>
                <w:sz w:val="18"/>
                <w:szCs w:val="18"/>
              </w:rPr>
              <w:t>其他辅助性服务</w:t>
            </w:r>
          </w:p>
        </w:tc>
        <w:tc>
          <w:tcPr>
            <w:tcW w:w="3981" w:type="dxa"/>
            <w:tcBorders>
              <w:top w:val="nil"/>
              <w:left w:val="nil"/>
              <w:bottom w:val="single" w:sz="4" w:space="0" w:color="auto"/>
              <w:right w:val="single" w:sz="4" w:space="0" w:color="auto"/>
            </w:tcBorders>
            <w:shd w:val="clear" w:color="auto" w:fill="auto"/>
            <w:vAlign w:val="center"/>
            <w:hideMark/>
          </w:tcPr>
          <w:p w:rsidR="005E7FAD" w:rsidRPr="005E7FAD" w:rsidRDefault="005E7FAD" w:rsidP="005E7FAD">
            <w:pPr>
              <w:widowControl/>
              <w:jc w:val="right"/>
              <w:rPr>
                <w:rFonts w:ascii="宋体" w:hAnsi="宋体" w:cs="宋体"/>
                <w:kern w:val="0"/>
                <w:sz w:val="18"/>
                <w:szCs w:val="18"/>
              </w:rPr>
            </w:pPr>
            <w:r w:rsidRPr="005E7FAD">
              <w:rPr>
                <w:rFonts w:ascii="宋体" w:hAnsi="宋体" w:cs="宋体" w:hint="eastAsia"/>
                <w:kern w:val="0"/>
                <w:sz w:val="18"/>
                <w:szCs w:val="18"/>
              </w:rPr>
              <w:t>0.000000</w:t>
            </w:r>
          </w:p>
        </w:tc>
      </w:tr>
    </w:tbl>
    <w:p w:rsidR="005E7FAD" w:rsidRDefault="005E7FAD"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Default="005764C1" w:rsidP="00773D74">
      <w:pPr>
        <w:pStyle w:val="a0"/>
        <w:ind w:firstLine="420"/>
      </w:pPr>
    </w:p>
    <w:p w:rsidR="005764C1" w:rsidRPr="00773D74" w:rsidRDefault="005764C1" w:rsidP="00773D74">
      <w:pPr>
        <w:pStyle w:val="a0"/>
        <w:ind w:firstLine="420"/>
      </w:pPr>
    </w:p>
    <w:p w:rsidR="00526CCF" w:rsidRDefault="00A87576">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rsidR="00526CCF" w:rsidRDefault="00A87576">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一、部门/单位基本情况</w:t>
      </w:r>
    </w:p>
    <w:p w:rsidR="00526CCF" w:rsidRDefault="00A87576">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4D25A1" w:rsidRPr="00310366" w:rsidRDefault="004D25A1" w:rsidP="004D25A1">
      <w:pPr>
        <w:ind w:firstLineChars="200" w:firstLine="643"/>
        <w:rPr>
          <w:rFonts w:ascii="仿宋_GB2312" w:eastAsia="仿宋_GB2312" w:hAnsi="Calibri"/>
          <w:b/>
          <w:sz w:val="32"/>
          <w:szCs w:val="32"/>
        </w:rPr>
      </w:pPr>
      <w:r w:rsidRPr="00310366">
        <w:rPr>
          <w:rFonts w:ascii="仿宋_GB2312" w:eastAsia="仿宋_GB2312" w:hAnsi="Calibri" w:hint="eastAsia"/>
          <w:b/>
          <w:sz w:val="32"/>
          <w:szCs w:val="32"/>
        </w:rPr>
        <w:t>机构设置</w:t>
      </w:r>
      <w:r>
        <w:rPr>
          <w:rFonts w:ascii="仿宋_GB2312" w:eastAsia="仿宋_GB2312" w:hAnsi="Calibri" w:hint="eastAsia"/>
          <w:b/>
          <w:sz w:val="32"/>
          <w:szCs w:val="32"/>
        </w:rPr>
        <w:t>:</w:t>
      </w:r>
    </w:p>
    <w:p w:rsidR="004D25A1" w:rsidRPr="004D25A1" w:rsidRDefault="004D25A1" w:rsidP="004D25A1">
      <w:pPr>
        <w:snapToGrid w:val="0"/>
        <w:spacing w:line="360" w:lineRule="auto"/>
        <w:ind w:firstLineChars="200" w:firstLine="640"/>
        <w:rPr>
          <w:rFonts w:ascii="宋体" w:hAnsi="宋体"/>
          <w:sz w:val="32"/>
          <w:szCs w:val="32"/>
        </w:rPr>
      </w:pPr>
      <w:r w:rsidRPr="00310366">
        <w:rPr>
          <w:rFonts w:ascii="仿宋_GB2312" w:eastAsia="仿宋_GB2312" w:hAnsi="Calibri" w:hint="eastAsia"/>
          <w:sz w:val="32"/>
          <w:szCs w:val="32"/>
        </w:rPr>
        <w:t>西田各庄镇社区卫生服务中心，负责本辖区内38688人的预防、保健、基本医疗、健康教育、康复和计划生育技术指导工作。中心内设18个科（室），下设2个卫生服务站，</w:t>
      </w:r>
      <w:proofErr w:type="gramStart"/>
      <w:r w:rsidRPr="00310366">
        <w:rPr>
          <w:rFonts w:ascii="仿宋_GB2312" w:eastAsia="仿宋_GB2312" w:hAnsi="Calibri" w:hint="eastAsia"/>
          <w:sz w:val="32"/>
          <w:szCs w:val="32"/>
        </w:rPr>
        <w:t>为西智社区</w:t>
      </w:r>
      <w:proofErr w:type="gramEnd"/>
      <w:r w:rsidRPr="00310366">
        <w:rPr>
          <w:rFonts w:ascii="仿宋_GB2312" w:eastAsia="仿宋_GB2312" w:hAnsi="Calibri" w:hint="eastAsia"/>
          <w:sz w:val="32"/>
          <w:szCs w:val="32"/>
        </w:rPr>
        <w:t>卫生服务站、西庄户社区卫生服务站。本单位机构数为1。</w:t>
      </w:r>
    </w:p>
    <w:p w:rsidR="00310366" w:rsidRPr="00310366" w:rsidRDefault="00310366" w:rsidP="000901F0">
      <w:pPr>
        <w:ind w:firstLineChars="200" w:firstLine="643"/>
        <w:rPr>
          <w:rFonts w:ascii="仿宋_GB2312" w:eastAsia="仿宋_GB2312" w:hAnsi="Calibri"/>
          <w:b/>
          <w:sz w:val="32"/>
          <w:szCs w:val="32"/>
        </w:rPr>
      </w:pPr>
      <w:r w:rsidRPr="00310366">
        <w:rPr>
          <w:rFonts w:ascii="仿宋_GB2312" w:eastAsia="仿宋_GB2312" w:hAnsi="Calibri" w:hint="eastAsia"/>
          <w:b/>
          <w:sz w:val="32"/>
          <w:szCs w:val="32"/>
        </w:rPr>
        <w:t>主要职责</w:t>
      </w:r>
      <w:r w:rsidR="000901F0">
        <w:rPr>
          <w:rFonts w:ascii="仿宋_GB2312" w:eastAsia="仿宋_GB2312" w:hAnsi="Calibri" w:hint="eastAsia"/>
          <w:b/>
          <w:sz w:val="32"/>
          <w:szCs w:val="32"/>
        </w:rPr>
        <w:t>：</w:t>
      </w:r>
    </w:p>
    <w:p w:rsidR="00310366" w:rsidRPr="00310366" w:rsidRDefault="00310366" w:rsidP="00310366">
      <w:pPr>
        <w:ind w:firstLineChars="200" w:firstLine="640"/>
        <w:rPr>
          <w:rFonts w:ascii="仿宋_GB2312" w:eastAsia="仿宋_GB2312" w:hAnsi="Calibri"/>
          <w:sz w:val="32"/>
          <w:szCs w:val="32"/>
        </w:rPr>
      </w:pPr>
      <w:r w:rsidRPr="00310366">
        <w:rPr>
          <w:rFonts w:ascii="仿宋_GB2312" w:eastAsia="仿宋_GB2312" w:hAnsi="Calibri" w:hint="eastAsia"/>
          <w:sz w:val="32"/>
          <w:szCs w:val="32"/>
        </w:rPr>
        <w:t>1、为老百姓身体健康提供医疗与预防保健服务；医疗：常见病多发病诊治，院前急救、巡回医疗，常见病多发病护理，预防保健：卫生防疫，妇幼保健，计生宣传，计划免疫；卫生技术人员培训，乡村医生培训，初级卫生保健规划实施；合作医疗组织与管理；卫生监督等医疗相关业务。</w:t>
      </w:r>
    </w:p>
    <w:p w:rsidR="00310366" w:rsidRPr="00310366" w:rsidRDefault="00310366" w:rsidP="00310366">
      <w:pPr>
        <w:ind w:firstLineChars="200" w:firstLine="640"/>
        <w:rPr>
          <w:rFonts w:ascii="仿宋_GB2312" w:eastAsia="仿宋_GB2312" w:hAnsi="Calibri"/>
          <w:sz w:val="32"/>
          <w:szCs w:val="32"/>
        </w:rPr>
      </w:pPr>
      <w:r w:rsidRPr="00310366">
        <w:rPr>
          <w:rFonts w:ascii="仿宋_GB2312" w:eastAsia="仿宋_GB2312" w:hAnsi="Calibri" w:hint="eastAsia"/>
          <w:sz w:val="32"/>
          <w:szCs w:val="32"/>
        </w:rPr>
        <w:t>2、负责疾病预防控制工作。落实疾病预防控制规划、免疫规划以及严重危害居民健康的公共卫生问题的干预措施，并组织实施。负责本镇卫生应急体系建设和管理。制定卫生应急和紧急医学救援预案、突发公共卫生事件监测和风险评估计划，组织和指导突发公共卫生事件预防控制和各类突发公共事件的医疗卫生救援。</w:t>
      </w:r>
    </w:p>
    <w:p w:rsidR="00310366" w:rsidRPr="00310366" w:rsidRDefault="00310366" w:rsidP="00310366">
      <w:pPr>
        <w:ind w:firstLineChars="200" w:firstLine="640"/>
        <w:rPr>
          <w:rFonts w:ascii="仿宋_GB2312" w:eastAsia="仿宋_GB2312" w:hAnsi="Calibri"/>
          <w:sz w:val="32"/>
          <w:szCs w:val="32"/>
        </w:rPr>
      </w:pPr>
      <w:r w:rsidRPr="00310366">
        <w:rPr>
          <w:rFonts w:ascii="仿宋_GB2312" w:eastAsia="仿宋_GB2312" w:hAnsi="Calibri" w:hint="eastAsia"/>
          <w:sz w:val="32"/>
          <w:szCs w:val="32"/>
        </w:rPr>
        <w:lastRenderedPageBreak/>
        <w:t>3、负责组织推进老年健康服务体系建设和</w:t>
      </w:r>
      <w:proofErr w:type="gramStart"/>
      <w:r w:rsidRPr="00310366">
        <w:rPr>
          <w:rFonts w:ascii="仿宋_GB2312" w:eastAsia="仿宋_GB2312" w:hAnsi="Calibri" w:hint="eastAsia"/>
          <w:sz w:val="32"/>
          <w:szCs w:val="32"/>
        </w:rPr>
        <w:t>医养</w:t>
      </w:r>
      <w:proofErr w:type="gramEnd"/>
      <w:r w:rsidRPr="00310366">
        <w:rPr>
          <w:rFonts w:ascii="仿宋_GB2312" w:eastAsia="仿宋_GB2312" w:hAnsi="Calibri" w:hint="eastAsia"/>
          <w:sz w:val="32"/>
          <w:szCs w:val="32"/>
        </w:rPr>
        <w:t>结合工作。</w:t>
      </w:r>
    </w:p>
    <w:p w:rsidR="00310366" w:rsidRPr="00310366" w:rsidRDefault="00310366" w:rsidP="00310366">
      <w:pPr>
        <w:ind w:firstLineChars="200" w:firstLine="640"/>
        <w:rPr>
          <w:rFonts w:ascii="仿宋_GB2312" w:eastAsia="仿宋_GB2312" w:hAnsi="Calibri"/>
          <w:sz w:val="32"/>
          <w:szCs w:val="32"/>
        </w:rPr>
      </w:pPr>
      <w:r w:rsidRPr="00310366">
        <w:rPr>
          <w:rFonts w:ascii="仿宋_GB2312" w:eastAsia="仿宋_GB2312" w:hAnsi="Calibri" w:hint="eastAsia"/>
          <w:sz w:val="32"/>
          <w:szCs w:val="32"/>
        </w:rPr>
        <w:t>4、负责本镇医疗卫生行业监督管理。组织实施医疗机构及其医疗、康复、护理服务和医疗技术、医疗质量、医疗安全，并监督实施。建立医疗、中医药管理、康复、护理、公共卫生等服务评价和监督体系。承担鼓励社会力量提供医疗卫生服务的相关管理工作。构建和谐医患关系。</w:t>
      </w:r>
    </w:p>
    <w:p w:rsidR="00310366" w:rsidRPr="00310366" w:rsidRDefault="00310366" w:rsidP="00310366">
      <w:pPr>
        <w:ind w:firstLineChars="200" w:firstLine="640"/>
        <w:rPr>
          <w:rFonts w:ascii="仿宋_GB2312" w:eastAsia="仿宋_GB2312" w:hAnsi="Calibri"/>
          <w:sz w:val="32"/>
          <w:szCs w:val="32"/>
        </w:rPr>
      </w:pPr>
      <w:r w:rsidRPr="00310366">
        <w:rPr>
          <w:rFonts w:ascii="仿宋_GB2312" w:eastAsia="仿宋_GB2312" w:hAnsi="Calibri" w:hint="eastAsia"/>
          <w:sz w:val="32"/>
          <w:szCs w:val="32"/>
        </w:rPr>
        <w:t>5、负责组织实施基层卫生、妇幼卫生、老年卫生、精神卫生的政策措施，指导本镇基层卫生、妇幼卫生、老年卫生、精神卫生体系建设。推进基本公共卫生和老龄健康服务均等化，完善基层运行新机制和乡村医生、全科医生管理制度。组织开展爱国卫生运动和健康促进行动。参与推进卫生健康科技创新发展。</w:t>
      </w:r>
    </w:p>
    <w:p w:rsidR="00310366" w:rsidRPr="00310366" w:rsidRDefault="00310366" w:rsidP="00310366">
      <w:pPr>
        <w:ind w:firstLineChars="200" w:firstLine="640"/>
        <w:rPr>
          <w:rFonts w:ascii="仿宋_GB2312" w:eastAsia="仿宋_GB2312" w:hAnsi="Calibri"/>
          <w:sz w:val="32"/>
          <w:szCs w:val="32"/>
        </w:rPr>
      </w:pPr>
      <w:r w:rsidRPr="00310366">
        <w:rPr>
          <w:rFonts w:ascii="仿宋_GB2312" w:eastAsia="仿宋_GB2312" w:hAnsi="Calibri" w:hint="eastAsia"/>
          <w:sz w:val="32"/>
          <w:szCs w:val="32"/>
        </w:rPr>
        <w:t>6、负责本镇保健对象、医疗关系在本区的保健对象的医疗保健工作。参与组织执行在本镇举办的重大活动的医疗卫生保障任务。</w:t>
      </w:r>
    </w:p>
    <w:p w:rsidR="00310366" w:rsidRPr="00310366" w:rsidRDefault="00310366" w:rsidP="00310366">
      <w:pPr>
        <w:ind w:firstLineChars="200" w:firstLine="640"/>
        <w:rPr>
          <w:rFonts w:ascii="仿宋_GB2312" w:eastAsia="仿宋_GB2312" w:hAnsi="Calibri"/>
          <w:sz w:val="32"/>
          <w:szCs w:val="32"/>
        </w:rPr>
      </w:pPr>
      <w:r w:rsidRPr="00310366">
        <w:rPr>
          <w:rFonts w:ascii="仿宋_GB2312" w:eastAsia="仿宋_GB2312" w:hAnsi="Calibri" w:hint="eastAsia"/>
          <w:sz w:val="32"/>
          <w:szCs w:val="32"/>
        </w:rPr>
        <w:t>7、完成区卫健委、镇政府等上级单位交办的其他任务。</w:t>
      </w:r>
    </w:p>
    <w:p w:rsidR="00526CCF" w:rsidRPr="00E837B1" w:rsidRDefault="00A87576">
      <w:pPr>
        <w:tabs>
          <w:tab w:val="center" w:pos="6979"/>
        </w:tabs>
        <w:spacing w:line="580" w:lineRule="exact"/>
        <w:ind w:firstLineChars="150" w:firstLine="420"/>
        <w:rPr>
          <w:rFonts w:asciiTheme="minorEastAsia" w:eastAsiaTheme="minorEastAsia" w:hAnsiTheme="minorEastAsia"/>
          <w:sz w:val="28"/>
          <w:szCs w:val="28"/>
        </w:rPr>
      </w:pPr>
      <w:r w:rsidRPr="00E837B1">
        <w:rPr>
          <w:rFonts w:asciiTheme="minorEastAsia" w:eastAsiaTheme="minorEastAsia" w:hAnsiTheme="minorEastAsia" w:hint="eastAsia"/>
          <w:sz w:val="28"/>
          <w:szCs w:val="28"/>
        </w:rPr>
        <w:t>（二）人员构成情况</w:t>
      </w:r>
    </w:p>
    <w:p w:rsidR="00526CCF" w:rsidRPr="00E837B1" w:rsidRDefault="00A87576">
      <w:pPr>
        <w:tabs>
          <w:tab w:val="center" w:pos="6979"/>
        </w:tabs>
        <w:spacing w:line="580" w:lineRule="exact"/>
        <w:ind w:firstLineChars="200" w:firstLine="560"/>
        <w:rPr>
          <w:rFonts w:asciiTheme="minorEastAsia" w:eastAsiaTheme="minorEastAsia" w:hAnsiTheme="minorEastAsia"/>
          <w:kern w:val="0"/>
          <w:sz w:val="28"/>
          <w:szCs w:val="28"/>
        </w:rPr>
      </w:pPr>
      <w:r w:rsidRPr="00E837B1">
        <w:rPr>
          <w:rFonts w:asciiTheme="minorEastAsia" w:eastAsiaTheme="minorEastAsia" w:hAnsiTheme="minorEastAsia" w:hint="eastAsia"/>
          <w:kern w:val="0"/>
          <w:sz w:val="28"/>
          <w:szCs w:val="28"/>
        </w:rPr>
        <w:t>行政编制</w:t>
      </w:r>
      <w:r w:rsidR="000901F0" w:rsidRPr="00E837B1">
        <w:rPr>
          <w:rFonts w:asciiTheme="minorEastAsia" w:eastAsiaTheme="minorEastAsia" w:hAnsiTheme="minorEastAsia" w:hint="eastAsia"/>
          <w:kern w:val="0"/>
          <w:sz w:val="28"/>
          <w:szCs w:val="28"/>
        </w:rPr>
        <w:t>0</w:t>
      </w:r>
      <w:r w:rsidRPr="00E837B1">
        <w:rPr>
          <w:rFonts w:asciiTheme="minorEastAsia" w:eastAsiaTheme="minorEastAsia" w:hAnsiTheme="minorEastAsia" w:hint="eastAsia"/>
          <w:kern w:val="0"/>
          <w:sz w:val="28"/>
          <w:szCs w:val="28"/>
        </w:rPr>
        <w:t>人，实有人数</w:t>
      </w:r>
      <w:r w:rsidR="000901F0" w:rsidRPr="00E837B1">
        <w:rPr>
          <w:rFonts w:asciiTheme="minorEastAsia" w:eastAsiaTheme="minorEastAsia" w:hAnsiTheme="minorEastAsia" w:hint="eastAsia"/>
          <w:kern w:val="0"/>
          <w:sz w:val="28"/>
          <w:szCs w:val="28"/>
        </w:rPr>
        <w:t>0</w:t>
      </w:r>
      <w:r w:rsidRPr="00E837B1">
        <w:rPr>
          <w:rFonts w:asciiTheme="minorEastAsia" w:eastAsiaTheme="minorEastAsia" w:hAnsiTheme="minorEastAsia" w:hint="eastAsia"/>
          <w:kern w:val="0"/>
          <w:sz w:val="28"/>
          <w:szCs w:val="28"/>
        </w:rPr>
        <w:t>人；事业编制</w:t>
      </w:r>
      <w:r w:rsidR="000901F0" w:rsidRPr="00E837B1">
        <w:rPr>
          <w:rFonts w:asciiTheme="minorEastAsia" w:eastAsiaTheme="minorEastAsia" w:hAnsiTheme="minorEastAsia" w:hint="eastAsia"/>
          <w:kern w:val="0"/>
          <w:sz w:val="28"/>
          <w:szCs w:val="28"/>
        </w:rPr>
        <w:t>95</w:t>
      </w:r>
      <w:r w:rsidRPr="00E837B1">
        <w:rPr>
          <w:rFonts w:asciiTheme="minorEastAsia" w:eastAsiaTheme="minorEastAsia" w:hAnsiTheme="minorEastAsia" w:hint="eastAsia"/>
          <w:kern w:val="0"/>
          <w:sz w:val="28"/>
          <w:szCs w:val="28"/>
        </w:rPr>
        <w:t>人，实有人数</w:t>
      </w:r>
      <w:r w:rsidR="000901F0" w:rsidRPr="00E837B1">
        <w:rPr>
          <w:rFonts w:asciiTheme="minorEastAsia" w:eastAsiaTheme="minorEastAsia" w:hAnsiTheme="minorEastAsia" w:hint="eastAsia"/>
          <w:kern w:val="0"/>
          <w:sz w:val="28"/>
          <w:szCs w:val="28"/>
        </w:rPr>
        <w:t>89</w:t>
      </w:r>
      <w:r w:rsidRPr="00E837B1">
        <w:rPr>
          <w:rFonts w:asciiTheme="minorEastAsia" w:eastAsiaTheme="minorEastAsia" w:hAnsiTheme="minorEastAsia" w:hint="eastAsia"/>
          <w:kern w:val="0"/>
          <w:sz w:val="28"/>
          <w:szCs w:val="28"/>
        </w:rPr>
        <w:t>人</w:t>
      </w:r>
      <w:r w:rsidR="00CB1011" w:rsidRPr="00E837B1">
        <w:rPr>
          <w:rFonts w:asciiTheme="minorEastAsia" w:eastAsiaTheme="minorEastAsia" w:hAnsiTheme="minorEastAsia" w:hint="eastAsia"/>
          <w:kern w:val="0"/>
          <w:sz w:val="28"/>
          <w:szCs w:val="28"/>
        </w:rPr>
        <w:t>;</w:t>
      </w:r>
      <w:r w:rsidR="00CB1011" w:rsidRPr="00E837B1">
        <w:rPr>
          <w:rFonts w:asciiTheme="minorEastAsia" w:eastAsiaTheme="minorEastAsia" w:hAnsiTheme="minorEastAsia" w:hint="eastAsia"/>
          <w:sz w:val="28"/>
          <w:szCs w:val="28"/>
        </w:rPr>
        <w:t>离退休人员15人；享受遗属补助人员8人</w:t>
      </w:r>
      <w:r w:rsidRPr="00E837B1">
        <w:rPr>
          <w:rFonts w:asciiTheme="minorEastAsia" w:eastAsiaTheme="minorEastAsia" w:hAnsiTheme="minorEastAsia" w:hint="eastAsia"/>
          <w:kern w:val="0"/>
          <w:sz w:val="28"/>
          <w:szCs w:val="28"/>
        </w:rPr>
        <w:t>。</w:t>
      </w:r>
    </w:p>
    <w:p w:rsidR="00526CCF" w:rsidRPr="00E837B1" w:rsidRDefault="00A87576">
      <w:pPr>
        <w:tabs>
          <w:tab w:val="center" w:pos="6979"/>
        </w:tabs>
        <w:spacing w:line="580" w:lineRule="exact"/>
        <w:rPr>
          <w:rFonts w:asciiTheme="minorEastAsia" w:eastAsiaTheme="minorEastAsia" w:hAnsiTheme="minorEastAsia"/>
          <w:bCs/>
          <w:sz w:val="28"/>
          <w:szCs w:val="28"/>
        </w:rPr>
      </w:pPr>
      <w:r w:rsidRPr="00E837B1">
        <w:rPr>
          <w:rFonts w:asciiTheme="minorEastAsia" w:eastAsiaTheme="minorEastAsia" w:hAnsiTheme="minorEastAsia" w:hint="eastAsia"/>
          <w:b/>
          <w:sz w:val="32"/>
          <w:szCs w:val="32"/>
        </w:rPr>
        <w:t xml:space="preserve">  </w:t>
      </w:r>
      <w:r w:rsidRPr="00E837B1">
        <w:rPr>
          <w:rFonts w:asciiTheme="minorEastAsia" w:eastAsiaTheme="minorEastAsia" w:hAnsiTheme="minorEastAsia" w:hint="eastAsia"/>
          <w:bCs/>
          <w:sz w:val="32"/>
          <w:szCs w:val="32"/>
        </w:rPr>
        <w:t xml:space="preserve"> </w:t>
      </w:r>
      <w:r w:rsidRPr="00E837B1">
        <w:rPr>
          <w:rFonts w:asciiTheme="minorEastAsia" w:eastAsiaTheme="minorEastAsia" w:hAnsiTheme="minorEastAsia" w:hint="eastAsia"/>
          <w:bCs/>
          <w:sz w:val="28"/>
          <w:szCs w:val="28"/>
        </w:rPr>
        <w:t>二、收入支出决算总体情况说明</w:t>
      </w:r>
    </w:p>
    <w:p w:rsidR="00526CCF" w:rsidRPr="00E837B1" w:rsidRDefault="00A87576" w:rsidP="00FF7DB1">
      <w:pPr>
        <w:tabs>
          <w:tab w:val="center" w:pos="6979"/>
        </w:tabs>
        <w:spacing w:line="580" w:lineRule="exact"/>
        <w:ind w:firstLine="570"/>
        <w:rPr>
          <w:rFonts w:asciiTheme="minorEastAsia" w:eastAsiaTheme="minorEastAsia" w:hAnsiTheme="minorEastAsia"/>
          <w:sz w:val="28"/>
          <w:szCs w:val="28"/>
        </w:rPr>
      </w:pPr>
      <w:r w:rsidRPr="00E837B1">
        <w:rPr>
          <w:rFonts w:asciiTheme="minorEastAsia" w:eastAsiaTheme="minorEastAsia" w:hAnsiTheme="minorEastAsia" w:hint="eastAsia"/>
          <w:sz w:val="28"/>
          <w:szCs w:val="28"/>
        </w:rPr>
        <w:t>2023年度收</w:t>
      </w:r>
      <w:r w:rsidR="00FF7DB1" w:rsidRPr="00E837B1">
        <w:rPr>
          <w:rFonts w:asciiTheme="minorEastAsia" w:eastAsiaTheme="minorEastAsia" w:hAnsiTheme="minorEastAsia" w:hint="eastAsia"/>
          <w:sz w:val="28"/>
          <w:szCs w:val="28"/>
        </w:rPr>
        <w:t>入</w:t>
      </w:r>
      <w:r w:rsidR="00AE7ED3" w:rsidRPr="00E837B1">
        <w:rPr>
          <w:rFonts w:asciiTheme="minorEastAsia" w:eastAsiaTheme="minorEastAsia" w:hAnsiTheme="minorEastAsia" w:hint="eastAsia"/>
          <w:sz w:val="28"/>
          <w:szCs w:val="28"/>
        </w:rPr>
        <w:t>总计</w:t>
      </w:r>
      <w:r w:rsidR="001028BB" w:rsidRPr="00E837B1">
        <w:rPr>
          <w:rFonts w:asciiTheme="minorEastAsia" w:eastAsiaTheme="minorEastAsia" w:hAnsiTheme="minorEastAsia"/>
          <w:sz w:val="28"/>
          <w:szCs w:val="28"/>
        </w:rPr>
        <w:t>8345.44</w:t>
      </w:r>
      <w:r w:rsidR="001028BB" w:rsidRPr="00E837B1">
        <w:rPr>
          <w:rFonts w:asciiTheme="minorEastAsia" w:eastAsiaTheme="minorEastAsia" w:hAnsiTheme="minorEastAsia" w:hint="eastAsia"/>
          <w:sz w:val="28"/>
          <w:szCs w:val="28"/>
        </w:rPr>
        <w:t>万元，</w:t>
      </w:r>
      <w:r w:rsidR="001028BB" w:rsidRPr="00E837B1">
        <w:rPr>
          <w:rFonts w:asciiTheme="minorEastAsia" w:eastAsiaTheme="minorEastAsia" w:hAnsiTheme="minorEastAsia"/>
          <w:sz w:val="28"/>
          <w:szCs w:val="28"/>
        </w:rPr>
        <w:t>比上年增加</w:t>
      </w:r>
      <w:r w:rsidR="001028BB" w:rsidRPr="00E837B1">
        <w:rPr>
          <w:rFonts w:asciiTheme="minorEastAsia" w:eastAsiaTheme="minorEastAsia" w:hAnsiTheme="minorEastAsia" w:hint="eastAsia"/>
          <w:sz w:val="28"/>
          <w:szCs w:val="28"/>
        </w:rPr>
        <w:t>1208.83万元，增长</w:t>
      </w:r>
      <w:r w:rsidR="00B37A95" w:rsidRPr="00E837B1">
        <w:rPr>
          <w:rFonts w:asciiTheme="minorEastAsia" w:eastAsiaTheme="minorEastAsia" w:hAnsiTheme="minorEastAsia" w:hint="eastAsia"/>
          <w:sz w:val="28"/>
          <w:szCs w:val="28"/>
        </w:rPr>
        <w:t>16.94</w:t>
      </w:r>
      <w:r w:rsidR="001028BB" w:rsidRPr="00E837B1">
        <w:rPr>
          <w:rFonts w:asciiTheme="minorEastAsia" w:eastAsiaTheme="minorEastAsia" w:hAnsiTheme="minorEastAsia" w:hint="eastAsia"/>
          <w:sz w:val="28"/>
          <w:szCs w:val="28"/>
        </w:rPr>
        <w:t>%</w:t>
      </w:r>
      <w:r w:rsidRPr="00E837B1">
        <w:rPr>
          <w:rFonts w:asciiTheme="minorEastAsia" w:eastAsiaTheme="minorEastAsia" w:hAnsiTheme="minorEastAsia" w:hint="eastAsia"/>
          <w:sz w:val="28"/>
          <w:szCs w:val="28"/>
        </w:rPr>
        <w:t>、</w:t>
      </w:r>
      <w:r w:rsidRPr="00E837B1">
        <w:rPr>
          <w:rFonts w:asciiTheme="minorEastAsia" w:eastAsiaTheme="minorEastAsia" w:hAnsiTheme="minorEastAsia"/>
          <w:sz w:val="28"/>
          <w:szCs w:val="28"/>
        </w:rPr>
        <w:t>支</w:t>
      </w:r>
      <w:r w:rsidR="00FF7DB1" w:rsidRPr="00E837B1">
        <w:rPr>
          <w:rFonts w:asciiTheme="minorEastAsia" w:eastAsiaTheme="minorEastAsia" w:hAnsiTheme="minorEastAsia" w:hint="eastAsia"/>
          <w:sz w:val="28"/>
          <w:szCs w:val="28"/>
        </w:rPr>
        <w:t>出</w:t>
      </w:r>
      <w:r w:rsidRPr="00E837B1">
        <w:rPr>
          <w:rFonts w:asciiTheme="minorEastAsia" w:eastAsiaTheme="minorEastAsia" w:hAnsiTheme="minorEastAsia" w:hint="eastAsia"/>
          <w:sz w:val="28"/>
          <w:szCs w:val="28"/>
        </w:rPr>
        <w:t>总计</w:t>
      </w:r>
      <w:r w:rsidR="00AE7ED3" w:rsidRPr="00E837B1">
        <w:rPr>
          <w:rFonts w:asciiTheme="minorEastAsia" w:eastAsiaTheme="minorEastAsia" w:hAnsiTheme="minorEastAsia" w:hint="eastAsia"/>
          <w:sz w:val="28"/>
          <w:szCs w:val="28"/>
        </w:rPr>
        <w:t>8022.07</w:t>
      </w:r>
      <w:r w:rsidRPr="00E837B1">
        <w:rPr>
          <w:rFonts w:asciiTheme="minorEastAsia" w:eastAsiaTheme="minorEastAsia" w:hAnsiTheme="minorEastAsia" w:hint="eastAsia"/>
          <w:sz w:val="28"/>
          <w:szCs w:val="28"/>
        </w:rPr>
        <w:t>万元，</w:t>
      </w:r>
      <w:r w:rsidRPr="00E837B1">
        <w:rPr>
          <w:rFonts w:asciiTheme="minorEastAsia" w:eastAsiaTheme="minorEastAsia" w:hAnsiTheme="minorEastAsia"/>
          <w:sz w:val="28"/>
          <w:szCs w:val="28"/>
        </w:rPr>
        <w:t>比上年增加</w:t>
      </w:r>
      <w:r w:rsidR="00AE7ED3" w:rsidRPr="00E837B1">
        <w:rPr>
          <w:rFonts w:asciiTheme="minorEastAsia" w:eastAsiaTheme="minorEastAsia" w:hAnsiTheme="minorEastAsia" w:hint="eastAsia"/>
          <w:sz w:val="28"/>
          <w:szCs w:val="28"/>
        </w:rPr>
        <w:t>994.77</w:t>
      </w:r>
      <w:r w:rsidRPr="00E837B1">
        <w:rPr>
          <w:rFonts w:asciiTheme="minorEastAsia" w:eastAsiaTheme="minorEastAsia" w:hAnsiTheme="minorEastAsia" w:hint="eastAsia"/>
          <w:sz w:val="28"/>
          <w:szCs w:val="28"/>
        </w:rPr>
        <w:t>万元，增长</w:t>
      </w:r>
      <w:r w:rsidR="00B37A95" w:rsidRPr="00E837B1">
        <w:rPr>
          <w:rFonts w:asciiTheme="minorEastAsia" w:eastAsiaTheme="minorEastAsia" w:hAnsiTheme="minorEastAsia" w:hint="eastAsia"/>
          <w:sz w:val="28"/>
          <w:szCs w:val="28"/>
        </w:rPr>
        <w:t>14.16</w:t>
      </w:r>
      <w:r w:rsidRPr="00E837B1">
        <w:rPr>
          <w:rFonts w:asciiTheme="minorEastAsia" w:eastAsiaTheme="minorEastAsia" w:hAnsiTheme="minorEastAsia" w:hint="eastAsia"/>
          <w:sz w:val="28"/>
          <w:szCs w:val="28"/>
        </w:rPr>
        <w:t>%。</w:t>
      </w:r>
    </w:p>
    <w:p w:rsidR="00526CCF" w:rsidRPr="00E837B1" w:rsidRDefault="00A87576">
      <w:pPr>
        <w:tabs>
          <w:tab w:val="center" w:pos="6979"/>
        </w:tabs>
        <w:spacing w:line="580" w:lineRule="exact"/>
        <w:ind w:firstLine="570"/>
        <w:rPr>
          <w:rFonts w:asciiTheme="minorEastAsia" w:eastAsiaTheme="minorEastAsia" w:hAnsiTheme="minorEastAsia"/>
          <w:sz w:val="28"/>
          <w:szCs w:val="28"/>
        </w:rPr>
      </w:pPr>
      <w:r w:rsidRPr="00E837B1">
        <w:rPr>
          <w:rFonts w:asciiTheme="minorEastAsia" w:eastAsiaTheme="minorEastAsia" w:hAnsiTheme="minorEastAsia" w:hint="eastAsia"/>
          <w:sz w:val="28"/>
          <w:szCs w:val="28"/>
        </w:rPr>
        <w:lastRenderedPageBreak/>
        <w:t>（一</w:t>
      </w:r>
      <w:r w:rsidRPr="00E837B1">
        <w:rPr>
          <w:rFonts w:asciiTheme="minorEastAsia" w:eastAsiaTheme="minorEastAsia" w:hAnsiTheme="minorEastAsia"/>
          <w:sz w:val="28"/>
          <w:szCs w:val="28"/>
        </w:rPr>
        <w:t>）</w:t>
      </w:r>
      <w:r w:rsidRPr="00E837B1">
        <w:rPr>
          <w:rFonts w:asciiTheme="minorEastAsia" w:eastAsiaTheme="minorEastAsia" w:hAnsiTheme="minorEastAsia" w:hint="eastAsia"/>
          <w:sz w:val="28"/>
          <w:szCs w:val="28"/>
        </w:rPr>
        <w:t>收入决算</w:t>
      </w:r>
      <w:r w:rsidRPr="00E837B1">
        <w:rPr>
          <w:rFonts w:asciiTheme="minorEastAsia" w:eastAsiaTheme="minorEastAsia" w:hAnsiTheme="minorEastAsia"/>
          <w:sz w:val="28"/>
          <w:szCs w:val="28"/>
        </w:rPr>
        <w:t>说明</w:t>
      </w:r>
    </w:p>
    <w:p w:rsidR="00526CCF" w:rsidRPr="00E837B1" w:rsidRDefault="00A87576">
      <w:pPr>
        <w:tabs>
          <w:tab w:val="center" w:pos="6979"/>
        </w:tabs>
        <w:spacing w:line="580" w:lineRule="exact"/>
        <w:ind w:firstLine="570"/>
        <w:rPr>
          <w:rFonts w:asciiTheme="minorEastAsia" w:eastAsiaTheme="minorEastAsia" w:hAnsiTheme="minorEastAsia"/>
          <w:sz w:val="28"/>
          <w:szCs w:val="28"/>
        </w:rPr>
      </w:pPr>
      <w:r w:rsidRPr="00E837B1">
        <w:rPr>
          <w:rFonts w:asciiTheme="minorEastAsia" w:eastAsiaTheme="minorEastAsia" w:hAnsiTheme="minorEastAsia" w:hint="eastAsia"/>
          <w:sz w:val="28"/>
          <w:szCs w:val="28"/>
        </w:rPr>
        <w:t>2023年度本年收入合计</w:t>
      </w:r>
      <w:r w:rsidR="004572DD" w:rsidRPr="00E837B1">
        <w:rPr>
          <w:rFonts w:asciiTheme="minorEastAsia" w:eastAsiaTheme="minorEastAsia" w:hAnsiTheme="minorEastAsia"/>
          <w:sz w:val="28"/>
          <w:szCs w:val="28"/>
        </w:rPr>
        <w:t>8345.44</w:t>
      </w:r>
      <w:r w:rsidRPr="00E837B1">
        <w:rPr>
          <w:rFonts w:asciiTheme="minorEastAsia" w:eastAsiaTheme="minorEastAsia" w:hAnsiTheme="minorEastAsia" w:hint="eastAsia"/>
          <w:sz w:val="28"/>
          <w:szCs w:val="28"/>
        </w:rPr>
        <w:t>万元，</w:t>
      </w:r>
      <w:r w:rsidRPr="00E837B1">
        <w:rPr>
          <w:rFonts w:asciiTheme="minorEastAsia" w:eastAsiaTheme="minorEastAsia" w:hAnsiTheme="minorEastAsia"/>
          <w:sz w:val="28"/>
          <w:szCs w:val="28"/>
        </w:rPr>
        <w:t>比上年增加</w:t>
      </w:r>
      <w:r w:rsidR="004572DD" w:rsidRPr="00E837B1">
        <w:rPr>
          <w:rFonts w:asciiTheme="minorEastAsia" w:eastAsiaTheme="minorEastAsia" w:hAnsiTheme="minorEastAsia" w:hint="eastAsia"/>
          <w:sz w:val="28"/>
          <w:szCs w:val="28"/>
        </w:rPr>
        <w:t>1208.83万元，增长</w:t>
      </w:r>
      <w:r w:rsidR="00B37A95" w:rsidRPr="00E837B1">
        <w:rPr>
          <w:rFonts w:asciiTheme="minorEastAsia" w:eastAsiaTheme="minorEastAsia" w:hAnsiTheme="minorEastAsia" w:hint="eastAsia"/>
          <w:sz w:val="28"/>
          <w:szCs w:val="28"/>
        </w:rPr>
        <w:t>16.94</w:t>
      </w:r>
      <w:r w:rsidRPr="00E837B1">
        <w:rPr>
          <w:rFonts w:asciiTheme="minorEastAsia" w:eastAsiaTheme="minorEastAsia" w:hAnsiTheme="minorEastAsia" w:hint="eastAsia"/>
          <w:sz w:val="28"/>
          <w:szCs w:val="28"/>
        </w:rPr>
        <w:t>%。</w:t>
      </w:r>
    </w:p>
    <w:p w:rsidR="00526CCF" w:rsidRPr="00E837B1" w:rsidRDefault="00A87576">
      <w:pPr>
        <w:tabs>
          <w:tab w:val="center" w:pos="6979"/>
        </w:tabs>
        <w:spacing w:line="580" w:lineRule="exact"/>
        <w:ind w:firstLineChars="200" w:firstLine="560"/>
        <w:rPr>
          <w:rFonts w:asciiTheme="minorEastAsia" w:eastAsiaTheme="minorEastAsia" w:hAnsiTheme="minorEastAsia"/>
        </w:rPr>
      </w:pPr>
      <w:r w:rsidRPr="00E837B1">
        <w:rPr>
          <w:rFonts w:asciiTheme="minorEastAsia" w:eastAsiaTheme="minorEastAsia" w:hAnsiTheme="minorEastAsia" w:hint="eastAsia"/>
          <w:sz w:val="28"/>
          <w:szCs w:val="28"/>
        </w:rPr>
        <w:t>1.财政拨款收入</w:t>
      </w:r>
      <w:r w:rsidR="00B358F9" w:rsidRPr="00E837B1">
        <w:rPr>
          <w:rFonts w:asciiTheme="minorEastAsia" w:eastAsiaTheme="minorEastAsia" w:hAnsiTheme="minorEastAsia" w:hint="eastAsia"/>
          <w:sz w:val="28"/>
          <w:szCs w:val="28"/>
        </w:rPr>
        <w:t>3486.03</w:t>
      </w:r>
      <w:r w:rsidRPr="00E837B1">
        <w:rPr>
          <w:rFonts w:asciiTheme="minorEastAsia" w:eastAsiaTheme="minorEastAsia" w:hAnsiTheme="minorEastAsia" w:hint="eastAsia"/>
          <w:sz w:val="28"/>
          <w:szCs w:val="28"/>
        </w:rPr>
        <w:t>万元，占收入合计的</w:t>
      </w:r>
      <w:r w:rsidR="00B358F9" w:rsidRPr="00E837B1">
        <w:rPr>
          <w:rFonts w:asciiTheme="minorEastAsia" w:eastAsiaTheme="minorEastAsia" w:hAnsiTheme="minorEastAsia" w:hint="eastAsia"/>
          <w:sz w:val="28"/>
          <w:szCs w:val="28"/>
        </w:rPr>
        <w:t>41.77</w:t>
      </w:r>
      <w:r w:rsidRPr="00E837B1">
        <w:rPr>
          <w:rFonts w:asciiTheme="minorEastAsia" w:eastAsiaTheme="minorEastAsia" w:hAnsiTheme="minorEastAsia" w:hint="eastAsia"/>
          <w:sz w:val="28"/>
          <w:szCs w:val="28"/>
        </w:rPr>
        <w:t>%。其中：一般公共预算财政拨款收入</w:t>
      </w:r>
      <w:r w:rsidR="00B358F9" w:rsidRPr="00E837B1">
        <w:rPr>
          <w:rFonts w:asciiTheme="minorEastAsia" w:eastAsiaTheme="minorEastAsia" w:hAnsiTheme="minorEastAsia" w:hint="eastAsia"/>
          <w:sz w:val="28"/>
          <w:szCs w:val="28"/>
        </w:rPr>
        <w:t>3486.03</w:t>
      </w:r>
      <w:r w:rsidRPr="00E837B1">
        <w:rPr>
          <w:rFonts w:asciiTheme="minorEastAsia" w:eastAsiaTheme="minorEastAsia" w:hAnsiTheme="minorEastAsia" w:hint="eastAsia"/>
          <w:sz w:val="28"/>
          <w:szCs w:val="28"/>
        </w:rPr>
        <w:t>万元，占收入合计的</w:t>
      </w:r>
      <w:r w:rsidR="00B358F9" w:rsidRPr="00E837B1">
        <w:rPr>
          <w:rFonts w:asciiTheme="minorEastAsia" w:eastAsiaTheme="minorEastAsia" w:hAnsiTheme="minorEastAsia" w:hint="eastAsia"/>
          <w:sz w:val="28"/>
          <w:szCs w:val="28"/>
        </w:rPr>
        <w:t>41.77</w:t>
      </w:r>
      <w:r w:rsidRPr="00E837B1">
        <w:rPr>
          <w:rFonts w:asciiTheme="minorEastAsia" w:eastAsiaTheme="minorEastAsia" w:hAnsiTheme="minorEastAsia" w:hint="eastAsia"/>
          <w:sz w:val="28"/>
          <w:szCs w:val="28"/>
        </w:rPr>
        <w:t>%；政府性基金预算财政拨款收入</w:t>
      </w:r>
      <w:r w:rsidR="00B358F9" w:rsidRPr="00E837B1">
        <w:rPr>
          <w:rFonts w:asciiTheme="minorEastAsia" w:eastAsiaTheme="minorEastAsia" w:hAnsiTheme="minorEastAsia" w:hint="eastAsia"/>
          <w:sz w:val="28"/>
          <w:szCs w:val="28"/>
        </w:rPr>
        <w:t>0</w:t>
      </w:r>
      <w:r w:rsidR="00ED6410">
        <w:rPr>
          <w:rFonts w:asciiTheme="minorEastAsia" w:eastAsiaTheme="minorEastAsia" w:hAnsiTheme="minorEastAsia" w:hint="eastAsia"/>
          <w:sz w:val="28"/>
          <w:szCs w:val="28"/>
        </w:rPr>
        <w:t>.00</w:t>
      </w:r>
      <w:r w:rsidRPr="00E837B1">
        <w:rPr>
          <w:rFonts w:asciiTheme="minorEastAsia" w:eastAsiaTheme="minorEastAsia" w:hAnsiTheme="minorEastAsia" w:hint="eastAsia"/>
          <w:sz w:val="28"/>
          <w:szCs w:val="28"/>
        </w:rPr>
        <w:t>万元，占收入合计的</w:t>
      </w:r>
      <w:r w:rsidR="00B358F9" w:rsidRPr="00E837B1">
        <w:rPr>
          <w:rFonts w:asciiTheme="minorEastAsia" w:eastAsiaTheme="minorEastAsia" w:hAnsiTheme="minorEastAsia" w:hint="eastAsia"/>
          <w:sz w:val="28"/>
          <w:szCs w:val="28"/>
        </w:rPr>
        <w:t>0</w:t>
      </w:r>
      <w:r w:rsidR="00ED6410">
        <w:rPr>
          <w:rFonts w:asciiTheme="minorEastAsia" w:eastAsiaTheme="minorEastAsia" w:hAnsiTheme="minorEastAsia" w:hint="eastAsia"/>
          <w:sz w:val="28"/>
          <w:szCs w:val="28"/>
        </w:rPr>
        <w:t>.00</w:t>
      </w:r>
      <w:r w:rsidRPr="00E837B1">
        <w:rPr>
          <w:rFonts w:asciiTheme="minorEastAsia" w:eastAsiaTheme="minorEastAsia" w:hAnsiTheme="minorEastAsia" w:hint="eastAsia"/>
          <w:sz w:val="28"/>
          <w:szCs w:val="28"/>
        </w:rPr>
        <w:t>%；国有资本经营预算财政拨款收入</w:t>
      </w:r>
      <w:r w:rsidR="00B358F9" w:rsidRPr="00E837B1">
        <w:rPr>
          <w:rFonts w:asciiTheme="minorEastAsia" w:eastAsiaTheme="minorEastAsia" w:hAnsiTheme="minorEastAsia" w:hint="eastAsia"/>
          <w:sz w:val="28"/>
          <w:szCs w:val="28"/>
        </w:rPr>
        <w:t>0</w:t>
      </w:r>
      <w:r w:rsidR="00ED6410">
        <w:rPr>
          <w:rFonts w:asciiTheme="minorEastAsia" w:eastAsiaTheme="minorEastAsia" w:hAnsiTheme="minorEastAsia" w:hint="eastAsia"/>
          <w:sz w:val="28"/>
          <w:szCs w:val="28"/>
        </w:rPr>
        <w:t>.00</w:t>
      </w:r>
      <w:r w:rsidRPr="00E837B1">
        <w:rPr>
          <w:rFonts w:asciiTheme="minorEastAsia" w:eastAsiaTheme="minorEastAsia" w:hAnsiTheme="minorEastAsia" w:hint="eastAsia"/>
          <w:sz w:val="28"/>
          <w:szCs w:val="28"/>
        </w:rPr>
        <w:t>万元，占收入合计的</w:t>
      </w:r>
      <w:r w:rsidR="00B358F9" w:rsidRPr="00E837B1">
        <w:rPr>
          <w:rFonts w:asciiTheme="minorEastAsia" w:eastAsiaTheme="minorEastAsia" w:hAnsiTheme="minorEastAsia" w:hint="eastAsia"/>
          <w:sz w:val="28"/>
          <w:szCs w:val="28"/>
        </w:rPr>
        <w:t>0</w:t>
      </w:r>
      <w:r w:rsidR="00ED6410">
        <w:rPr>
          <w:rFonts w:asciiTheme="minorEastAsia" w:eastAsiaTheme="minorEastAsia" w:hAnsiTheme="minorEastAsia" w:hint="eastAsia"/>
          <w:sz w:val="28"/>
          <w:szCs w:val="28"/>
        </w:rPr>
        <w:t>.00</w:t>
      </w:r>
      <w:r w:rsidRPr="00E837B1">
        <w:rPr>
          <w:rFonts w:asciiTheme="minorEastAsia" w:eastAsiaTheme="minorEastAsia" w:hAnsiTheme="minorEastAsia" w:hint="eastAsia"/>
          <w:sz w:val="28"/>
          <w:szCs w:val="28"/>
        </w:rPr>
        <w:t>%；</w:t>
      </w:r>
    </w:p>
    <w:p w:rsidR="00526CCF" w:rsidRPr="00E837B1" w:rsidRDefault="00A87576">
      <w:pPr>
        <w:tabs>
          <w:tab w:val="center" w:pos="6979"/>
        </w:tabs>
        <w:spacing w:line="580" w:lineRule="exact"/>
        <w:ind w:firstLineChars="200" w:firstLine="560"/>
        <w:rPr>
          <w:rFonts w:asciiTheme="minorEastAsia" w:eastAsiaTheme="minorEastAsia" w:hAnsiTheme="minorEastAsia"/>
          <w:sz w:val="28"/>
          <w:szCs w:val="28"/>
        </w:rPr>
      </w:pPr>
      <w:r w:rsidRPr="00E837B1">
        <w:rPr>
          <w:rFonts w:asciiTheme="minorEastAsia" w:eastAsiaTheme="minorEastAsia" w:hAnsiTheme="minorEastAsia" w:hint="eastAsia"/>
          <w:sz w:val="28"/>
          <w:szCs w:val="28"/>
        </w:rPr>
        <w:t>2.上级补助收入</w:t>
      </w:r>
      <w:r w:rsidR="00FB352A" w:rsidRPr="00E837B1">
        <w:rPr>
          <w:rFonts w:asciiTheme="minorEastAsia" w:eastAsiaTheme="minorEastAsia" w:hAnsiTheme="minorEastAsia" w:hint="eastAsia"/>
          <w:sz w:val="28"/>
          <w:szCs w:val="28"/>
        </w:rPr>
        <w:t>0</w:t>
      </w:r>
      <w:r w:rsidR="00ED6410">
        <w:rPr>
          <w:rFonts w:asciiTheme="minorEastAsia" w:eastAsiaTheme="minorEastAsia" w:hAnsiTheme="minorEastAsia" w:hint="eastAsia"/>
          <w:sz w:val="28"/>
          <w:szCs w:val="28"/>
        </w:rPr>
        <w:t>.00</w:t>
      </w:r>
      <w:r w:rsidRPr="00E837B1">
        <w:rPr>
          <w:rFonts w:asciiTheme="minorEastAsia" w:eastAsiaTheme="minorEastAsia" w:hAnsiTheme="minorEastAsia" w:hint="eastAsia"/>
          <w:sz w:val="28"/>
          <w:szCs w:val="28"/>
        </w:rPr>
        <w:t>万元，占收入合计的</w:t>
      </w:r>
      <w:r w:rsidR="00FB352A" w:rsidRPr="00E837B1">
        <w:rPr>
          <w:rFonts w:asciiTheme="minorEastAsia" w:eastAsiaTheme="minorEastAsia" w:hAnsiTheme="minorEastAsia" w:hint="eastAsia"/>
          <w:sz w:val="28"/>
          <w:szCs w:val="28"/>
        </w:rPr>
        <w:t>0</w:t>
      </w:r>
      <w:r w:rsidR="00ED6410">
        <w:rPr>
          <w:rFonts w:asciiTheme="minorEastAsia" w:eastAsiaTheme="minorEastAsia" w:hAnsiTheme="minorEastAsia" w:hint="eastAsia"/>
          <w:sz w:val="28"/>
          <w:szCs w:val="28"/>
        </w:rPr>
        <w:t>.00</w:t>
      </w:r>
      <w:r w:rsidRPr="00E837B1">
        <w:rPr>
          <w:rFonts w:asciiTheme="minorEastAsia" w:eastAsiaTheme="minorEastAsia" w:hAnsiTheme="minorEastAsia" w:hint="eastAsia"/>
          <w:sz w:val="28"/>
          <w:szCs w:val="28"/>
        </w:rPr>
        <w:t>%；</w:t>
      </w:r>
    </w:p>
    <w:p w:rsidR="00526CCF" w:rsidRPr="00E837B1" w:rsidRDefault="00A87576">
      <w:pPr>
        <w:tabs>
          <w:tab w:val="center" w:pos="6979"/>
        </w:tabs>
        <w:spacing w:line="580" w:lineRule="exact"/>
        <w:ind w:firstLineChars="200" w:firstLine="560"/>
        <w:rPr>
          <w:rFonts w:asciiTheme="minorEastAsia" w:eastAsiaTheme="minorEastAsia" w:hAnsiTheme="minorEastAsia"/>
          <w:sz w:val="28"/>
          <w:szCs w:val="28"/>
        </w:rPr>
      </w:pPr>
      <w:r w:rsidRPr="00E837B1">
        <w:rPr>
          <w:rFonts w:asciiTheme="minorEastAsia" w:eastAsiaTheme="minorEastAsia" w:hAnsiTheme="minorEastAsia" w:hint="eastAsia"/>
          <w:sz w:val="28"/>
          <w:szCs w:val="28"/>
        </w:rPr>
        <w:t>3.事业收入</w:t>
      </w:r>
      <w:r w:rsidR="00B10CA4" w:rsidRPr="00E837B1">
        <w:rPr>
          <w:rFonts w:asciiTheme="minorEastAsia" w:eastAsiaTheme="minorEastAsia" w:hAnsiTheme="minorEastAsia"/>
          <w:sz w:val="28"/>
          <w:szCs w:val="28"/>
        </w:rPr>
        <w:t>4741.44</w:t>
      </w:r>
      <w:r w:rsidRPr="00E837B1">
        <w:rPr>
          <w:rFonts w:asciiTheme="minorEastAsia" w:eastAsiaTheme="minorEastAsia" w:hAnsiTheme="minorEastAsia" w:hint="eastAsia"/>
          <w:sz w:val="28"/>
          <w:szCs w:val="28"/>
        </w:rPr>
        <w:t>万元，占收入合计的</w:t>
      </w:r>
      <w:r w:rsidR="00B37A95" w:rsidRPr="00E837B1">
        <w:rPr>
          <w:rFonts w:asciiTheme="minorEastAsia" w:eastAsiaTheme="minorEastAsia" w:hAnsiTheme="minorEastAsia" w:hint="eastAsia"/>
          <w:sz w:val="28"/>
          <w:szCs w:val="28"/>
        </w:rPr>
        <w:t>56.82</w:t>
      </w:r>
      <w:r w:rsidRPr="00E837B1">
        <w:rPr>
          <w:rFonts w:asciiTheme="minorEastAsia" w:eastAsiaTheme="minorEastAsia" w:hAnsiTheme="minorEastAsia" w:hint="eastAsia"/>
          <w:sz w:val="28"/>
          <w:szCs w:val="28"/>
        </w:rPr>
        <w:t>%；</w:t>
      </w:r>
    </w:p>
    <w:p w:rsidR="00526CCF" w:rsidRPr="00E837B1" w:rsidRDefault="00A87576">
      <w:pPr>
        <w:tabs>
          <w:tab w:val="center" w:pos="6979"/>
        </w:tabs>
        <w:spacing w:line="580" w:lineRule="exact"/>
        <w:ind w:firstLineChars="200" w:firstLine="560"/>
        <w:rPr>
          <w:rFonts w:asciiTheme="minorEastAsia" w:eastAsiaTheme="minorEastAsia" w:hAnsiTheme="minorEastAsia"/>
          <w:sz w:val="28"/>
          <w:szCs w:val="28"/>
        </w:rPr>
      </w:pPr>
      <w:r w:rsidRPr="00E837B1">
        <w:rPr>
          <w:rFonts w:asciiTheme="minorEastAsia" w:eastAsiaTheme="minorEastAsia" w:hAnsiTheme="minorEastAsia" w:hint="eastAsia"/>
          <w:sz w:val="28"/>
          <w:szCs w:val="28"/>
        </w:rPr>
        <w:t>4.经营收入</w:t>
      </w:r>
      <w:r w:rsidR="00B10CA4" w:rsidRPr="00E837B1">
        <w:rPr>
          <w:rFonts w:asciiTheme="minorEastAsia" w:eastAsiaTheme="minorEastAsia" w:hAnsiTheme="minorEastAsia" w:hint="eastAsia"/>
          <w:sz w:val="28"/>
          <w:szCs w:val="28"/>
        </w:rPr>
        <w:t>0</w:t>
      </w:r>
      <w:r w:rsidR="00ED6410">
        <w:rPr>
          <w:rFonts w:asciiTheme="minorEastAsia" w:eastAsiaTheme="minorEastAsia" w:hAnsiTheme="minorEastAsia" w:hint="eastAsia"/>
          <w:sz w:val="28"/>
          <w:szCs w:val="28"/>
        </w:rPr>
        <w:t>.00</w:t>
      </w:r>
      <w:r w:rsidRPr="00E837B1">
        <w:rPr>
          <w:rFonts w:asciiTheme="minorEastAsia" w:eastAsiaTheme="minorEastAsia" w:hAnsiTheme="minorEastAsia" w:hint="eastAsia"/>
          <w:sz w:val="28"/>
          <w:szCs w:val="28"/>
        </w:rPr>
        <w:t>万元，占收入合计的</w:t>
      </w:r>
      <w:r w:rsidR="00B10CA4" w:rsidRPr="00E837B1">
        <w:rPr>
          <w:rFonts w:asciiTheme="minorEastAsia" w:eastAsiaTheme="minorEastAsia" w:hAnsiTheme="minorEastAsia" w:hint="eastAsia"/>
          <w:sz w:val="28"/>
          <w:szCs w:val="28"/>
        </w:rPr>
        <w:t>0</w:t>
      </w:r>
      <w:r w:rsidR="00ED6410">
        <w:rPr>
          <w:rFonts w:asciiTheme="minorEastAsia" w:eastAsiaTheme="minorEastAsia" w:hAnsiTheme="minorEastAsia" w:hint="eastAsia"/>
          <w:sz w:val="28"/>
          <w:szCs w:val="28"/>
        </w:rPr>
        <w:t>.00</w:t>
      </w:r>
      <w:r w:rsidRPr="00E837B1">
        <w:rPr>
          <w:rFonts w:asciiTheme="minorEastAsia" w:eastAsiaTheme="minorEastAsia" w:hAnsiTheme="minorEastAsia" w:hint="eastAsia"/>
          <w:sz w:val="28"/>
          <w:szCs w:val="28"/>
        </w:rPr>
        <w:t>%；</w:t>
      </w:r>
    </w:p>
    <w:p w:rsidR="00526CCF" w:rsidRPr="00E837B1" w:rsidRDefault="00A87576">
      <w:pPr>
        <w:tabs>
          <w:tab w:val="center" w:pos="6979"/>
        </w:tabs>
        <w:spacing w:line="580" w:lineRule="exact"/>
        <w:ind w:firstLineChars="200" w:firstLine="560"/>
        <w:rPr>
          <w:rFonts w:asciiTheme="minorEastAsia" w:eastAsiaTheme="minorEastAsia" w:hAnsiTheme="minorEastAsia"/>
          <w:sz w:val="28"/>
          <w:szCs w:val="28"/>
        </w:rPr>
      </w:pPr>
      <w:r w:rsidRPr="00E837B1">
        <w:rPr>
          <w:rFonts w:asciiTheme="minorEastAsia" w:eastAsiaTheme="minorEastAsia" w:hAnsiTheme="minorEastAsia" w:hint="eastAsia"/>
          <w:sz w:val="28"/>
          <w:szCs w:val="28"/>
        </w:rPr>
        <w:t>5.附属单位上缴收入</w:t>
      </w:r>
      <w:r w:rsidR="00B10CA4" w:rsidRPr="00E837B1">
        <w:rPr>
          <w:rFonts w:asciiTheme="minorEastAsia" w:eastAsiaTheme="minorEastAsia" w:hAnsiTheme="minorEastAsia" w:hint="eastAsia"/>
          <w:sz w:val="28"/>
          <w:szCs w:val="28"/>
        </w:rPr>
        <w:t>0</w:t>
      </w:r>
      <w:r w:rsidR="00ED6410">
        <w:rPr>
          <w:rFonts w:asciiTheme="minorEastAsia" w:eastAsiaTheme="minorEastAsia" w:hAnsiTheme="minorEastAsia" w:hint="eastAsia"/>
          <w:sz w:val="28"/>
          <w:szCs w:val="28"/>
        </w:rPr>
        <w:t>.00</w:t>
      </w:r>
      <w:r w:rsidRPr="00E837B1">
        <w:rPr>
          <w:rFonts w:asciiTheme="minorEastAsia" w:eastAsiaTheme="minorEastAsia" w:hAnsiTheme="minorEastAsia" w:hint="eastAsia"/>
          <w:sz w:val="28"/>
          <w:szCs w:val="28"/>
        </w:rPr>
        <w:t>万元，占收入合计的</w:t>
      </w:r>
      <w:r w:rsidR="00B10CA4" w:rsidRPr="00E837B1">
        <w:rPr>
          <w:rFonts w:asciiTheme="minorEastAsia" w:eastAsiaTheme="minorEastAsia" w:hAnsiTheme="minorEastAsia" w:hint="eastAsia"/>
          <w:sz w:val="28"/>
          <w:szCs w:val="28"/>
        </w:rPr>
        <w:t>0</w:t>
      </w:r>
      <w:r w:rsidR="00ED6410">
        <w:rPr>
          <w:rFonts w:asciiTheme="minorEastAsia" w:eastAsiaTheme="minorEastAsia" w:hAnsiTheme="minorEastAsia" w:hint="eastAsia"/>
          <w:sz w:val="28"/>
          <w:szCs w:val="28"/>
        </w:rPr>
        <w:t>.00</w:t>
      </w:r>
      <w:r w:rsidRPr="00E837B1">
        <w:rPr>
          <w:rFonts w:asciiTheme="minorEastAsia" w:eastAsiaTheme="minorEastAsia" w:hAnsiTheme="minorEastAsia" w:hint="eastAsia"/>
          <w:sz w:val="28"/>
          <w:szCs w:val="28"/>
        </w:rPr>
        <w:t>%；</w:t>
      </w:r>
    </w:p>
    <w:p w:rsidR="00526CCF" w:rsidRDefault="00A87576">
      <w:pPr>
        <w:tabs>
          <w:tab w:val="center" w:pos="6979"/>
        </w:tabs>
        <w:spacing w:line="580" w:lineRule="exact"/>
        <w:ind w:firstLineChars="200" w:firstLine="560"/>
        <w:rPr>
          <w:rFonts w:asciiTheme="minorEastAsia" w:eastAsiaTheme="minorEastAsia" w:hAnsiTheme="minorEastAsia"/>
          <w:sz w:val="28"/>
          <w:szCs w:val="28"/>
        </w:rPr>
      </w:pPr>
      <w:r w:rsidRPr="00E837B1">
        <w:rPr>
          <w:rFonts w:asciiTheme="minorEastAsia" w:eastAsiaTheme="minorEastAsia" w:hAnsiTheme="minorEastAsia" w:hint="eastAsia"/>
          <w:sz w:val="28"/>
          <w:szCs w:val="28"/>
        </w:rPr>
        <w:t>6.其他收入</w:t>
      </w:r>
      <w:r w:rsidR="00B10CA4" w:rsidRPr="00E837B1">
        <w:rPr>
          <w:rFonts w:asciiTheme="minorEastAsia" w:eastAsiaTheme="minorEastAsia" w:hAnsiTheme="minorEastAsia"/>
          <w:sz w:val="28"/>
          <w:szCs w:val="28"/>
        </w:rPr>
        <w:t>117.9</w:t>
      </w:r>
      <w:r w:rsidR="00B10CA4" w:rsidRPr="00E837B1">
        <w:rPr>
          <w:rFonts w:asciiTheme="minorEastAsia" w:eastAsiaTheme="minorEastAsia" w:hAnsiTheme="minorEastAsia" w:hint="eastAsia"/>
          <w:sz w:val="28"/>
          <w:szCs w:val="28"/>
        </w:rPr>
        <w:t>8</w:t>
      </w:r>
      <w:r w:rsidRPr="00E837B1">
        <w:rPr>
          <w:rFonts w:asciiTheme="minorEastAsia" w:eastAsiaTheme="minorEastAsia" w:hAnsiTheme="minorEastAsia" w:hint="eastAsia"/>
          <w:sz w:val="28"/>
          <w:szCs w:val="28"/>
        </w:rPr>
        <w:t>万元，占收入合计的</w:t>
      </w:r>
      <w:r w:rsidR="00B10CA4" w:rsidRPr="00E837B1">
        <w:rPr>
          <w:rFonts w:asciiTheme="minorEastAsia" w:eastAsiaTheme="minorEastAsia" w:hAnsiTheme="minorEastAsia" w:hint="eastAsia"/>
          <w:sz w:val="28"/>
          <w:szCs w:val="28"/>
        </w:rPr>
        <w:t>1.41</w:t>
      </w:r>
      <w:r w:rsidRPr="00E837B1">
        <w:rPr>
          <w:rFonts w:asciiTheme="minorEastAsia" w:eastAsiaTheme="minorEastAsia" w:hAnsiTheme="minorEastAsia" w:hint="eastAsia"/>
          <w:sz w:val="28"/>
          <w:szCs w:val="28"/>
        </w:rPr>
        <w:t>%。</w:t>
      </w:r>
    </w:p>
    <w:p w:rsidR="00EA19D2" w:rsidRDefault="00EA19D2" w:rsidP="00EA19D2">
      <w:pPr>
        <w:pStyle w:val="a0"/>
        <w:ind w:firstLine="420"/>
      </w:pPr>
    </w:p>
    <w:p w:rsidR="00EA19D2" w:rsidRDefault="00EA19D2" w:rsidP="00EA19D2">
      <w:pPr>
        <w:pStyle w:val="a0"/>
        <w:ind w:firstLine="420"/>
      </w:pPr>
    </w:p>
    <w:p w:rsidR="00EA19D2" w:rsidRDefault="00EA19D2" w:rsidP="00EA19D2">
      <w:pPr>
        <w:pStyle w:val="a0"/>
        <w:ind w:firstLine="420"/>
      </w:pPr>
    </w:p>
    <w:p w:rsidR="00EA19D2" w:rsidRDefault="00EA19D2" w:rsidP="00EA19D2">
      <w:pPr>
        <w:pStyle w:val="a0"/>
        <w:ind w:firstLine="420"/>
      </w:pPr>
    </w:p>
    <w:p w:rsidR="00EA19D2" w:rsidRDefault="00EA19D2" w:rsidP="00EA19D2">
      <w:pPr>
        <w:pStyle w:val="a0"/>
        <w:ind w:firstLine="420"/>
      </w:pPr>
    </w:p>
    <w:p w:rsidR="00EA19D2" w:rsidRDefault="00EA19D2" w:rsidP="00EA19D2">
      <w:pPr>
        <w:pStyle w:val="a0"/>
        <w:ind w:firstLine="420"/>
      </w:pPr>
    </w:p>
    <w:p w:rsidR="002402DA" w:rsidRDefault="002402DA" w:rsidP="00EA19D2">
      <w:pPr>
        <w:pStyle w:val="a0"/>
        <w:ind w:firstLine="420"/>
      </w:pPr>
    </w:p>
    <w:p w:rsidR="002402DA" w:rsidRPr="00EA19D2" w:rsidRDefault="002402DA" w:rsidP="00EA19D2">
      <w:pPr>
        <w:pStyle w:val="a0"/>
        <w:ind w:firstLine="420"/>
      </w:pPr>
    </w:p>
    <w:p w:rsidR="007F34E5" w:rsidRDefault="00733EA5" w:rsidP="00ED6410">
      <w:pPr>
        <w:pStyle w:val="2"/>
        <w:ind w:firstLineChars="1698" w:firstLine="5455"/>
      </w:pPr>
      <w:r>
        <w:rPr>
          <w:rFonts w:ascii="仿宋_GB2312" w:eastAsia="仿宋_GB2312" w:hint="eastAsia"/>
          <w:color w:val="000000"/>
          <w:sz w:val="32"/>
        </w:rPr>
        <w:lastRenderedPageBreak/>
        <w:t>图1：收入决算</w:t>
      </w:r>
    </w:p>
    <w:p w:rsidR="007F34E5" w:rsidRDefault="007F34E5" w:rsidP="00884304"/>
    <w:p w:rsidR="00526CCF" w:rsidRDefault="00A87576">
      <w:pPr>
        <w:jc w:val="center"/>
      </w:pPr>
      <w:r>
        <w:rPr>
          <w:rFonts w:hint="eastAsia"/>
          <w:noProof/>
        </w:rPr>
        <w:drawing>
          <wp:inline distT="0" distB="0" distL="114300" distR="114300" wp14:anchorId="115C96B8" wp14:editId="280EC692">
            <wp:extent cx="4408805" cy="2477770"/>
            <wp:effectExtent l="0" t="0" r="10795" b="1778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26CCF" w:rsidRDefault="00A8757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526CCF" w:rsidRDefault="00A8757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sidR="003E2F72" w:rsidRPr="003E2F72">
        <w:rPr>
          <w:rFonts w:ascii="仿宋_GB2312" w:eastAsia="仿宋_GB2312"/>
          <w:sz w:val="28"/>
          <w:szCs w:val="28"/>
        </w:rPr>
        <w:t>8022.</w:t>
      </w:r>
      <w:r w:rsidR="003E2F72">
        <w:rPr>
          <w:rFonts w:ascii="仿宋_GB2312" w:eastAsia="仿宋_GB2312" w:hint="eastAsia"/>
          <w:sz w:val="28"/>
          <w:szCs w:val="28"/>
        </w:rPr>
        <w:t>07</w:t>
      </w:r>
      <w:r>
        <w:rPr>
          <w:rFonts w:ascii="仿宋_GB2312" w:eastAsia="仿宋_GB2312" w:hint="eastAsia"/>
          <w:sz w:val="28"/>
          <w:szCs w:val="28"/>
        </w:rPr>
        <w:t>万元，</w:t>
      </w:r>
      <w:r>
        <w:rPr>
          <w:rFonts w:ascii="仿宋_GB2312" w:eastAsia="仿宋_GB2312"/>
          <w:sz w:val="28"/>
          <w:szCs w:val="28"/>
        </w:rPr>
        <w:t>比上年增加</w:t>
      </w:r>
      <w:r w:rsidR="003E2F72">
        <w:rPr>
          <w:rFonts w:ascii="仿宋_GB2312" w:eastAsia="仿宋_GB2312" w:hint="eastAsia"/>
          <w:sz w:val="28"/>
          <w:szCs w:val="28"/>
        </w:rPr>
        <w:t>994.77</w:t>
      </w:r>
      <w:r>
        <w:rPr>
          <w:rFonts w:ascii="仿宋_GB2312" w:eastAsia="仿宋_GB2312" w:hint="eastAsia"/>
          <w:sz w:val="28"/>
          <w:szCs w:val="28"/>
        </w:rPr>
        <w:t>万元，增长</w:t>
      </w:r>
      <w:r w:rsidR="003E2F72">
        <w:rPr>
          <w:rFonts w:ascii="仿宋_GB2312" w:eastAsia="仿宋_GB2312" w:hint="eastAsia"/>
          <w:sz w:val="28"/>
          <w:szCs w:val="28"/>
        </w:rPr>
        <w:t>14.1</w:t>
      </w:r>
      <w:r w:rsidR="00DE3DA1">
        <w:rPr>
          <w:rFonts w:ascii="仿宋_GB2312" w:eastAsia="仿宋_GB2312" w:hint="eastAsia"/>
          <w:sz w:val="28"/>
          <w:szCs w:val="28"/>
        </w:rPr>
        <w:t>6</w:t>
      </w:r>
      <w:r>
        <w:rPr>
          <w:rFonts w:ascii="仿宋_GB2312" w:eastAsia="仿宋_GB2312" w:hint="eastAsia"/>
          <w:sz w:val="28"/>
          <w:szCs w:val="28"/>
        </w:rPr>
        <w:t>%，其中：基本支出</w:t>
      </w:r>
      <w:r w:rsidR="003E2F72">
        <w:rPr>
          <w:rFonts w:ascii="仿宋_GB2312" w:eastAsia="仿宋_GB2312"/>
          <w:sz w:val="28"/>
          <w:szCs w:val="28"/>
        </w:rPr>
        <w:t>7</w:t>
      </w:r>
      <w:r w:rsidR="003E2F72" w:rsidRPr="003E2F72">
        <w:rPr>
          <w:rFonts w:ascii="仿宋_GB2312" w:eastAsia="仿宋_GB2312"/>
          <w:sz w:val="28"/>
          <w:szCs w:val="28"/>
        </w:rPr>
        <w:t>232.4</w:t>
      </w:r>
      <w:r w:rsidR="003E2F72">
        <w:rPr>
          <w:rFonts w:ascii="仿宋_GB2312" w:eastAsia="仿宋_GB2312" w:hint="eastAsia"/>
          <w:sz w:val="28"/>
          <w:szCs w:val="28"/>
        </w:rPr>
        <w:t>7</w:t>
      </w:r>
      <w:r>
        <w:rPr>
          <w:rFonts w:ascii="仿宋_GB2312" w:eastAsia="仿宋_GB2312" w:hint="eastAsia"/>
          <w:sz w:val="28"/>
          <w:szCs w:val="28"/>
        </w:rPr>
        <w:t>万元，占支出合计的</w:t>
      </w:r>
      <w:r w:rsidR="003E2F72">
        <w:rPr>
          <w:rFonts w:ascii="仿宋_GB2312" w:eastAsia="仿宋_GB2312" w:hint="eastAsia"/>
          <w:sz w:val="28"/>
          <w:szCs w:val="28"/>
        </w:rPr>
        <w:t>90.1</w:t>
      </w:r>
      <w:r w:rsidR="00155AAE">
        <w:rPr>
          <w:rFonts w:ascii="仿宋_GB2312" w:eastAsia="仿宋_GB2312" w:hint="eastAsia"/>
          <w:sz w:val="28"/>
          <w:szCs w:val="28"/>
        </w:rPr>
        <w:t>6</w:t>
      </w:r>
      <w:r>
        <w:rPr>
          <w:rFonts w:ascii="仿宋_GB2312" w:eastAsia="仿宋_GB2312" w:hint="eastAsia"/>
          <w:sz w:val="28"/>
          <w:szCs w:val="28"/>
        </w:rPr>
        <w:t>%；项目支出</w:t>
      </w:r>
      <w:r w:rsidR="003E2F72" w:rsidRPr="003E2F72">
        <w:rPr>
          <w:rFonts w:ascii="仿宋_GB2312" w:eastAsia="仿宋_GB2312"/>
          <w:sz w:val="28"/>
          <w:szCs w:val="28"/>
        </w:rPr>
        <w:t>789.60</w:t>
      </w:r>
      <w:r>
        <w:rPr>
          <w:rFonts w:ascii="仿宋_GB2312" w:eastAsia="仿宋_GB2312" w:hint="eastAsia"/>
          <w:sz w:val="28"/>
          <w:szCs w:val="28"/>
        </w:rPr>
        <w:t>万元，占支出合计的</w:t>
      </w:r>
      <w:r w:rsidR="003E2F72">
        <w:rPr>
          <w:rFonts w:ascii="仿宋_GB2312" w:eastAsia="仿宋_GB2312" w:hint="eastAsia"/>
          <w:sz w:val="28"/>
          <w:szCs w:val="28"/>
        </w:rPr>
        <w:t>9.84</w:t>
      </w:r>
      <w:r>
        <w:rPr>
          <w:rFonts w:ascii="仿宋_GB2312" w:eastAsia="仿宋_GB2312" w:hint="eastAsia"/>
          <w:sz w:val="28"/>
          <w:szCs w:val="28"/>
        </w:rPr>
        <w:t>%;上缴上级支出</w:t>
      </w:r>
      <w:r w:rsidR="003E2F72">
        <w:rPr>
          <w:rFonts w:ascii="仿宋_GB2312" w:eastAsia="仿宋_GB2312" w:hint="eastAsia"/>
          <w:sz w:val="28"/>
          <w:szCs w:val="28"/>
        </w:rPr>
        <w:t>0</w:t>
      </w:r>
      <w:r w:rsidR="00ED6410">
        <w:rPr>
          <w:rFonts w:ascii="仿宋_GB2312" w:eastAsia="仿宋_GB2312" w:hint="eastAsia"/>
          <w:sz w:val="28"/>
          <w:szCs w:val="28"/>
        </w:rPr>
        <w:t>.00</w:t>
      </w:r>
      <w:r>
        <w:rPr>
          <w:rFonts w:ascii="仿宋_GB2312" w:eastAsia="仿宋_GB2312" w:hint="eastAsia"/>
          <w:sz w:val="28"/>
          <w:szCs w:val="28"/>
        </w:rPr>
        <w:t>万元，占支出合计的</w:t>
      </w:r>
      <w:r w:rsidR="003E2F72">
        <w:rPr>
          <w:rFonts w:ascii="仿宋_GB2312" w:eastAsia="仿宋_GB2312" w:hint="eastAsia"/>
          <w:sz w:val="28"/>
          <w:szCs w:val="28"/>
        </w:rPr>
        <w:t>0</w:t>
      </w:r>
      <w:r>
        <w:rPr>
          <w:rFonts w:ascii="仿宋_GB2312" w:eastAsia="仿宋_GB2312" w:hint="eastAsia"/>
          <w:sz w:val="28"/>
          <w:szCs w:val="28"/>
        </w:rPr>
        <w:t>%；经营支出</w:t>
      </w:r>
      <w:r w:rsidR="003E2F72">
        <w:rPr>
          <w:rFonts w:ascii="仿宋_GB2312" w:eastAsia="仿宋_GB2312" w:hint="eastAsia"/>
          <w:sz w:val="28"/>
          <w:szCs w:val="28"/>
        </w:rPr>
        <w:t>0</w:t>
      </w:r>
      <w:r w:rsidR="00ED6410">
        <w:rPr>
          <w:rFonts w:ascii="仿宋_GB2312" w:eastAsia="仿宋_GB2312" w:hint="eastAsia"/>
          <w:sz w:val="28"/>
          <w:szCs w:val="28"/>
        </w:rPr>
        <w:t>.00</w:t>
      </w:r>
      <w:r>
        <w:rPr>
          <w:rFonts w:ascii="仿宋_GB2312" w:eastAsia="仿宋_GB2312" w:hint="eastAsia"/>
          <w:sz w:val="28"/>
          <w:szCs w:val="28"/>
        </w:rPr>
        <w:t>万元，占支出合计的</w:t>
      </w:r>
      <w:r w:rsidR="003E2F72">
        <w:rPr>
          <w:rFonts w:ascii="仿宋_GB2312" w:eastAsia="仿宋_GB2312" w:hint="eastAsia"/>
          <w:sz w:val="28"/>
          <w:szCs w:val="28"/>
        </w:rPr>
        <w:t>0</w:t>
      </w:r>
      <w:r w:rsidR="00ED6410">
        <w:rPr>
          <w:rFonts w:ascii="仿宋_GB2312" w:eastAsia="仿宋_GB2312" w:hint="eastAsia"/>
          <w:sz w:val="28"/>
          <w:szCs w:val="28"/>
        </w:rPr>
        <w:t>.00</w:t>
      </w:r>
      <w:r>
        <w:rPr>
          <w:rFonts w:ascii="仿宋_GB2312" w:eastAsia="仿宋_GB2312" w:hint="eastAsia"/>
          <w:sz w:val="28"/>
          <w:szCs w:val="28"/>
        </w:rPr>
        <w:t>%；对附属单位补助支出</w:t>
      </w:r>
      <w:r w:rsidR="003E2F72">
        <w:rPr>
          <w:rFonts w:ascii="仿宋_GB2312" w:eastAsia="仿宋_GB2312" w:hint="eastAsia"/>
          <w:sz w:val="28"/>
          <w:szCs w:val="28"/>
        </w:rPr>
        <w:t>0</w:t>
      </w:r>
      <w:r w:rsidR="00ED6410">
        <w:rPr>
          <w:rFonts w:ascii="仿宋_GB2312" w:eastAsia="仿宋_GB2312" w:hint="eastAsia"/>
          <w:sz w:val="28"/>
          <w:szCs w:val="28"/>
        </w:rPr>
        <w:t>.00</w:t>
      </w:r>
      <w:r>
        <w:rPr>
          <w:rFonts w:ascii="仿宋_GB2312" w:eastAsia="仿宋_GB2312" w:hint="eastAsia"/>
          <w:sz w:val="28"/>
          <w:szCs w:val="28"/>
        </w:rPr>
        <w:t>万元，占支出合计的</w:t>
      </w:r>
      <w:r w:rsidR="003E2F72">
        <w:rPr>
          <w:rFonts w:ascii="仿宋_GB2312" w:eastAsia="仿宋_GB2312" w:hint="eastAsia"/>
          <w:sz w:val="28"/>
          <w:szCs w:val="28"/>
        </w:rPr>
        <w:t>0</w:t>
      </w:r>
      <w:r w:rsidR="00ED6410">
        <w:rPr>
          <w:rFonts w:ascii="仿宋_GB2312" w:eastAsia="仿宋_GB2312" w:hint="eastAsia"/>
          <w:sz w:val="28"/>
          <w:szCs w:val="28"/>
        </w:rPr>
        <w:t>.00</w:t>
      </w:r>
      <w:r>
        <w:rPr>
          <w:rFonts w:ascii="仿宋_GB2312" w:eastAsia="仿宋_GB2312" w:hint="eastAsia"/>
          <w:sz w:val="28"/>
          <w:szCs w:val="28"/>
        </w:rPr>
        <w:t>%。</w:t>
      </w:r>
    </w:p>
    <w:p w:rsidR="00EA19D2" w:rsidRDefault="00EA19D2" w:rsidP="00EA19D2">
      <w:pPr>
        <w:pStyle w:val="a0"/>
        <w:ind w:firstLine="420"/>
      </w:pPr>
    </w:p>
    <w:p w:rsidR="00EA19D2" w:rsidRPr="00EA19D2" w:rsidRDefault="00EA19D2" w:rsidP="00EA19D2">
      <w:pPr>
        <w:pStyle w:val="a0"/>
        <w:ind w:firstLine="420"/>
      </w:pPr>
    </w:p>
    <w:p w:rsidR="00526CCF" w:rsidRDefault="00A87576" w:rsidP="00ED6410">
      <w:pPr>
        <w:pStyle w:val="2"/>
        <w:tabs>
          <w:tab w:val="center" w:pos="7606"/>
          <w:tab w:val="left" w:pos="10920"/>
        </w:tabs>
        <w:ind w:firstLineChars="1400" w:firstLine="4498"/>
        <w:jc w:val="left"/>
        <w:rPr>
          <w:rFonts w:ascii="仿宋_GB2312" w:eastAsia="仿宋_GB2312"/>
          <w:color w:val="000000"/>
          <w:sz w:val="32"/>
        </w:rPr>
      </w:pPr>
      <w:r>
        <w:rPr>
          <w:rFonts w:ascii="仿宋_GB2312" w:eastAsia="仿宋_GB2312" w:hint="eastAsia"/>
          <w:color w:val="000000"/>
          <w:sz w:val="32"/>
        </w:rPr>
        <w:lastRenderedPageBreak/>
        <w:t>图2：基本支出和项目支出情况</w:t>
      </w:r>
      <w:r w:rsidR="001D36A2">
        <w:rPr>
          <w:rFonts w:ascii="仿宋_GB2312" w:eastAsia="仿宋_GB2312"/>
          <w:color w:val="000000"/>
          <w:sz w:val="32"/>
        </w:rPr>
        <w:tab/>
      </w:r>
    </w:p>
    <w:p w:rsidR="00422A6A" w:rsidRDefault="001C336D" w:rsidP="004D4739">
      <w:r>
        <w:rPr>
          <w:rFonts w:hint="eastAsia"/>
        </w:rPr>
        <w:t xml:space="preserve">                                                       </w:t>
      </w:r>
    </w:p>
    <w:p w:rsidR="00526CCF" w:rsidRPr="004D4739" w:rsidRDefault="004D4739" w:rsidP="004D4739">
      <w:pPr>
        <w:pStyle w:val="a0"/>
        <w:ind w:firstLine="420"/>
      </w:pPr>
      <w:r>
        <w:rPr>
          <w:rFonts w:hint="eastAsia"/>
        </w:rPr>
        <w:t xml:space="preserve">                         </w:t>
      </w:r>
      <w:r>
        <w:rPr>
          <w:rFonts w:hint="eastAsia"/>
          <w:noProof/>
        </w:rPr>
        <w:drawing>
          <wp:inline distT="0" distB="0" distL="0" distR="0">
            <wp:extent cx="4857750" cy="2981325"/>
            <wp:effectExtent l="0" t="0" r="19050" b="952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26CCF" w:rsidRDefault="00A87576">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526CCF" w:rsidRDefault="00A8757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sidR="00B178C0">
        <w:rPr>
          <w:rFonts w:ascii="仿宋_GB2312" w:eastAsia="仿宋_GB2312" w:hint="eastAsia"/>
          <w:sz w:val="28"/>
          <w:szCs w:val="28"/>
        </w:rPr>
        <w:t>入总计</w:t>
      </w:r>
      <w:r w:rsidR="00B178C0">
        <w:rPr>
          <w:rFonts w:ascii="仿宋_GB2312" w:eastAsia="仿宋_GB2312"/>
          <w:sz w:val="28"/>
          <w:szCs w:val="28"/>
        </w:rPr>
        <w:t>3</w:t>
      </w:r>
      <w:r w:rsidR="00B178C0" w:rsidRPr="00B178C0">
        <w:rPr>
          <w:rFonts w:ascii="仿宋_GB2312" w:eastAsia="仿宋_GB2312"/>
          <w:sz w:val="28"/>
          <w:szCs w:val="28"/>
        </w:rPr>
        <w:t>486.02</w:t>
      </w:r>
      <w:r w:rsidR="00B178C0">
        <w:rPr>
          <w:rFonts w:ascii="仿宋_GB2312" w:eastAsia="仿宋_GB2312" w:hint="eastAsia"/>
          <w:sz w:val="28"/>
          <w:szCs w:val="28"/>
        </w:rPr>
        <w:t>万元</w:t>
      </w:r>
      <w:r w:rsidR="00AC118F">
        <w:rPr>
          <w:rFonts w:ascii="仿宋_GB2312" w:eastAsia="仿宋_GB2312" w:hint="eastAsia"/>
          <w:sz w:val="28"/>
          <w:szCs w:val="28"/>
        </w:rPr>
        <w:t>，比上年</w:t>
      </w:r>
      <w:r w:rsidR="00AC118F">
        <w:rPr>
          <w:rFonts w:ascii="仿宋_GB2312" w:eastAsia="仿宋_GB2312"/>
          <w:sz w:val="28"/>
          <w:szCs w:val="28"/>
        </w:rPr>
        <w:t>增加</w:t>
      </w:r>
      <w:r w:rsidR="00AC118F">
        <w:rPr>
          <w:rFonts w:ascii="仿宋_GB2312" w:eastAsia="仿宋_GB2312" w:hint="eastAsia"/>
          <w:sz w:val="28"/>
          <w:szCs w:val="28"/>
        </w:rPr>
        <w:t>168.65万元，增长5.08%</w:t>
      </w:r>
      <w:r>
        <w:rPr>
          <w:rFonts w:ascii="仿宋_GB2312" w:eastAsia="仿宋_GB2312" w:hint="eastAsia"/>
          <w:sz w:val="28"/>
          <w:szCs w:val="28"/>
        </w:rPr>
        <w:t>、</w:t>
      </w:r>
      <w:r>
        <w:rPr>
          <w:rFonts w:ascii="仿宋_GB2312" w:eastAsia="仿宋_GB2312"/>
          <w:sz w:val="28"/>
          <w:szCs w:val="28"/>
        </w:rPr>
        <w:t>支</w:t>
      </w:r>
      <w:r w:rsidR="00AC118F">
        <w:rPr>
          <w:rFonts w:ascii="仿宋_GB2312" w:eastAsia="仿宋_GB2312" w:hint="eastAsia"/>
          <w:sz w:val="28"/>
          <w:szCs w:val="28"/>
        </w:rPr>
        <w:t>出</w:t>
      </w:r>
      <w:r>
        <w:rPr>
          <w:rFonts w:ascii="仿宋_GB2312" w:eastAsia="仿宋_GB2312" w:hint="eastAsia"/>
          <w:sz w:val="28"/>
          <w:szCs w:val="28"/>
        </w:rPr>
        <w:t>总计</w:t>
      </w:r>
      <w:r w:rsidR="00B37A95">
        <w:rPr>
          <w:rFonts w:ascii="仿宋_GB2312" w:eastAsia="仿宋_GB2312"/>
          <w:sz w:val="28"/>
          <w:szCs w:val="28"/>
        </w:rPr>
        <w:t>3</w:t>
      </w:r>
      <w:r w:rsidR="00B37A95" w:rsidRPr="00B37A95">
        <w:rPr>
          <w:rFonts w:ascii="仿宋_GB2312" w:eastAsia="仿宋_GB2312"/>
          <w:sz w:val="28"/>
          <w:szCs w:val="28"/>
        </w:rPr>
        <w:t>587.65</w:t>
      </w:r>
      <w:r>
        <w:rPr>
          <w:rFonts w:ascii="仿宋_GB2312" w:eastAsia="仿宋_GB2312" w:hint="eastAsia"/>
          <w:sz w:val="28"/>
          <w:szCs w:val="28"/>
        </w:rPr>
        <w:t>万元，比上年</w:t>
      </w:r>
      <w:r>
        <w:rPr>
          <w:rFonts w:ascii="仿宋_GB2312" w:eastAsia="仿宋_GB2312"/>
          <w:sz w:val="28"/>
          <w:szCs w:val="28"/>
        </w:rPr>
        <w:t>增加</w:t>
      </w:r>
      <w:r w:rsidR="00B37A95">
        <w:rPr>
          <w:rFonts w:ascii="仿宋_GB2312" w:eastAsia="仿宋_GB2312" w:hint="eastAsia"/>
          <w:sz w:val="28"/>
          <w:szCs w:val="28"/>
        </w:rPr>
        <w:t>289.17</w:t>
      </w:r>
      <w:r>
        <w:rPr>
          <w:rFonts w:ascii="仿宋_GB2312" w:eastAsia="仿宋_GB2312" w:hint="eastAsia"/>
          <w:sz w:val="28"/>
          <w:szCs w:val="28"/>
        </w:rPr>
        <w:t>万元，增长</w:t>
      </w:r>
      <w:r w:rsidR="00B37A95">
        <w:rPr>
          <w:rFonts w:ascii="仿宋_GB2312" w:eastAsia="仿宋_GB2312" w:hint="eastAsia"/>
          <w:sz w:val="28"/>
          <w:szCs w:val="28"/>
        </w:rPr>
        <w:t>8.77</w:t>
      </w:r>
      <w:r>
        <w:rPr>
          <w:rFonts w:ascii="仿宋_GB2312" w:eastAsia="仿宋_GB2312" w:hint="eastAsia"/>
          <w:sz w:val="28"/>
          <w:szCs w:val="28"/>
        </w:rPr>
        <w:t>%。主要原因：</w:t>
      </w:r>
      <w:r w:rsidR="00074BBE" w:rsidRPr="00074BBE">
        <w:rPr>
          <w:rFonts w:ascii="仿宋_GB2312" w:eastAsia="仿宋_GB2312" w:hint="eastAsia"/>
          <w:sz w:val="28"/>
          <w:szCs w:val="28"/>
        </w:rPr>
        <w:t>财政基本收</w:t>
      </w:r>
      <w:r w:rsidR="00DA57E2">
        <w:rPr>
          <w:rFonts w:ascii="仿宋_GB2312" w:eastAsia="仿宋_GB2312" w:hint="eastAsia"/>
          <w:sz w:val="28"/>
          <w:szCs w:val="28"/>
        </w:rPr>
        <w:t>支</w:t>
      </w:r>
      <w:r w:rsidR="00074BBE" w:rsidRPr="00074BBE">
        <w:rPr>
          <w:rFonts w:ascii="仿宋_GB2312" w:eastAsia="仿宋_GB2312" w:hint="eastAsia"/>
          <w:sz w:val="28"/>
          <w:szCs w:val="28"/>
        </w:rPr>
        <w:t>增加</w:t>
      </w:r>
      <w:r w:rsidR="00DA57E2">
        <w:rPr>
          <w:rFonts w:ascii="仿宋_GB2312" w:eastAsia="仿宋_GB2312" w:hint="eastAsia"/>
          <w:sz w:val="28"/>
          <w:szCs w:val="28"/>
        </w:rPr>
        <w:t>为</w:t>
      </w:r>
      <w:r w:rsidR="00074BBE" w:rsidRPr="00074BBE">
        <w:rPr>
          <w:rFonts w:ascii="仿宋_GB2312" w:eastAsia="仿宋_GB2312" w:hint="eastAsia"/>
          <w:sz w:val="28"/>
          <w:szCs w:val="28"/>
        </w:rPr>
        <w:t>，2023</w:t>
      </w:r>
      <w:r w:rsidR="00ED6410">
        <w:rPr>
          <w:rFonts w:ascii="仿宋_GB2312" w:eastAsia="仿宋_GB2312" w:hint="eastAsia"/>
          <w:sz w:val="28"/>
          <w:szCs w:val="28"/>
        </w:rPr>
        <w:t>年</w:t>
      </w:r>
      <w:r w:rsidR="00074BBE" w:rsidRPr="00074BBE">
        <w:rPr>
          <w:rFonts w:ascii="仿宋_GB2312" w:eastAsia="仿宋_GB2312" w:hint="eastAsia"/>
          <w:sz w:val="28"/>
          <w:szCs w:val="28"/>
        </w:rPr>
        <w:t>末在职在编人员增加2人，工资增加、核增公积金及保险基数增加，公积金及保险</w:t>
      </w:r>
      <w:r w:rsidR="00ED6410">
        <w:rPr>
          <w:rFonts w:ascii="仿宋_GB2312" w:eastAsia="仿宋_GB2312" w:hint="eastAsia"/>
          <w:sz w:val="28"/>
          <w:szCs w:val="28"/>
        </w:rPr>
        <w:t>费</w:t>
      </w:r>
      <w:r w:rsidR="00074BBE" w:rsidRPr="00074BBE">
        <w:rPr>
          <w:rFonts w:ascii="仿宋_GB2312" w:eastAsia="仿宋_GB2312" w:hint="eastAsia"/>
          <w:sz w:val="28"/>
          <w:szCs w:val="28"/>
        </w:rPr>
        <w:t>增加、</w:t>
      </w:r>
      <w:r w:rsidR="004C6D97">
        <w:rPr>
          <w:rFonts w:ascii="仿宋_GB2312" w:eastAsia="仿宋_GB2312" w:hint="eastAsia"/>
          <w:sz w:val="28"/>
          <w:szCs w:val="28"/>
        </w:rPr>
        <w:t>补发</w:t>
      </w:r>
      <w:r w:rsidR="004C6D97" w:rsidRPr="005D0AE7">
        <w:rPr>
          <w:rFonts w:ascii="仿宋_GB2312" w:eastAsia="仿宋_GB2312" w:hint="eastAsia"/>
          <w:sz w:val="28"/>
          <w:szCs w:val="28"/>
        </w:rPr>
        <w:t>2021年度核增绩效工资总量</w:t>
      </w:r>
      <w:r w:rsidR="004C6D97">
        <w:rPr>
          <w:rFonts w:ascii="仿宋_GB2312" w:eastAsia="仿宋_GB2312" w:hint="eastAsia"/>
          <w:sz w:val="28"/>
          <w:szCs w:val="28"/>
        </w:rPr>
        <w:t>、增加</w:t>
      </w:r>
      <w:r w:rsidR="004C6D97" w:rsidRPr="005D0AE7">
        <w:rPr>
          <w:rFonts w:ascii="仿宋_GB2312" w:eastAsia="仿宋_GB2312" w:hint="eastAsia"/>
          <w:sz w:val="28"/>
          <w:szCs w:val="28"/>
        </w:rPr>
        <w:t>岗位绩效资金</w:t>
      </w:r>
      <w:r w:rsidR="004C6D97">
        <w:rPr>
          <w:rFonts w:ascii="仿宋_GB2312" w:eastAsia="仿宋_GB2312" w:hint="eastAsia"/>
          <w:sz w:val="28"/>
          <w:szCs w:val="28"/>
        </w:rPr>
        <w:t>、</w:t>
      </w:r>
      <w:r w:rsidR="004C6D97" w:rsidRPr="005D0AE7">
        <w:rPr>
          <w:rFonts w:ascii="仿宋_GB2312" w:eastAsia="仿宋_GB2312" w:hint="eastAsia"/>
          <w:sz w:val="28"/>
          <w:szCs w:val="28"/>
        </w:rPr>
        <w:t>平安和绩效增资</w:t>
      </w:r>
      <w:r w:rsidR="00074BBE" w:rsidRPr="00074BBE">
        <w:rPr>
          <w:rFonts w:ascii="仿宋_GB2312" w:eastAsia="仿宋_GB2312" w:hint="eastAsia"/>
          <w:sz w:val="28"/>
          <w:szCs w:val="28"/>
        </w:rPr>
        <w:t>、退休人员去逝2</w:t>
      </w:r>
      <w:r w:rsidR="0034271A">
        <w:rPr>
          <w:rFonts w:ascii="仿宋_GB2312" w:eastAsia="仿宋_GB2312" w:hint="eastAsia"/>
          <w:sz w:val="28"/>
          <w:szCs w:val="28"/>
        </w:rPr>
        <w:t>人，抚恤金增加</w:t>
      </w:r>
      <w:r w:rsidR="00074BBE" w:rsidRPr="00074BBE">
        <w:rPr>
          <w:rFonts w:ascii="仿宋_GB2312" w:eastAsia="仿宋_GB2312" w:hint="eastAsia"/>
          <w:sz w:val="28"/>
          <w:szCs w:val="28"/>
        </w:rPr>
        <w:t>。财</w:t>
      </w:r>
      <w:r w:rsidR="00DA57E2">
        <w:rPr>
          <w:rFonts w:ascii="仿宋_GB2312" w:eastAsia="仿宋_GB2312" w:hint="eastAsia"/>
          <w:sz w:val="28"/>
          <w:szCs w:val="28"/>
        </w:rPr>
        <w:t>政项目拨款收支</w:t>
      </w:r>
      <w:r w:rsidR="00074BBE">
        <w:rPr>
          <w:rFonts w:ascii="仿宋_GB2312" w:eastAsia="仿宋_GB2312" w:hint="eastAsia"/>
          <w:sz w:val="28"/>
          <w:szCs w:val="28"/>
        </w:rPr>
        <w:t>增加</w:t>
      </w:r>
      <w:r w:rsidR="00DA57E2">
        <w:rPr>
          <w:rFonts w:ascii="仿宋_GB2312" w:eastAsia="仿宋_GB2312" w:hint="eastAsia"/>
          <w:sz w:val="28"/>
          <w:szCs w:val="28"/>
        </w:rPr>
        <w:t>为</w:t>
      </w:r>
      <w:r w:rsidR="00074BBE">
        <w:rPr>
          <w:rFonts w:ascii="仿宋_GB2312" w:eastAsia="仿宋_GB2312" w:hint="eastAsia"/>
          <w:sz w:val="28"/>
          <w:szCs w:val="28"/>
        </w:rPr>
        <w:t>东院改造</w:t>
      </w:r>
      <w:r w:rsidR="004C6D97">
        <w:rPr>
          <w:rFonts w:ascii="仿宋_GB2312" w:eastAsia="仿宋_GB2312" w:hint="eastAsia"/>
          <w:sz w:val="28"/>
          <w:szCs w:val="28"/>
        </w:rPr>
        <w:t>增加</w:t>
      </w:r>
      <w:r w:rsidR="00074BBE">
        <w:rPr>
          <w:rFonts w:ascii="仿宋_GB2312" w:eastAsia="仿宋_GB2312" w:hint="eastAsia"/>
          <w:sz w:val="28"/>
          <w:szCs w:val="28"/>
        </w:rPr>
        <w:t>维修费、</w:t>
      </w:r>
      <w:r w:rsidR="004C6D97" w:rsidRPr="005C51A7">
        <w:rPr>
          <w:rFonts w:ascii="仿宋_GB2312" w:eastAsia="仿宋_GB2312" w:hint="eastAsia"/>
          <w:sz w:val="28"/>
          <w:szCs w:val="28"/>
        </w:rPr>
        <w:t>一线医务人员临时性工作补助</w:t>
      </w:r>
      <w:r w:rsidR="004C6D97">
        <w:rPr>
          <w:rFonts w:ascii="仿宋_GB2312" w:eastAsia="仿宋_GB2312" w:hint="eastAsia"/>
          <w:sz w:val="28"/>
          <w:szCs w:val="28"/>
        </w:rPr>
        <w:t>增加、</w:t>
      </w:r>
      <w:r w:rsidR="004C6D97">
        <w:rPr>
          <w:rFonts w:ascii="仿宋_GB2312" w:eastAsia="仿宋_GB2312" w:hint="eastAsia"/>
          <w:sz w:val="28"/>
          <w:szCs w:val="28"/>
        </w:rPr>
        <w:lastRenderedPageBreak/>
        <w:t>老年体检所需专用材料及宣传费增加</w:t>
      </w:r>
      <w:r w:rsidR="00074BBE">
        <w:rPr>
          <w:rFonts w:ascii="仿宋_GB2312" w:eastAsia="仿宋_GB2312" w:hint="eastAsia"/>
          <w:sz w:val="28"/>
          <w:szCs w:val="28"/>
        </w:rPr>
        <w:t>老年管理费</w:t>
      </w:r>
      <w:r w:rsidR="004C6D97">
        <w:rPr>
          <w:rFonts w:ascii="仿宋_GB2312" w:eastAsia="仿宋_GB2312" w:hint="eastAsia"/>
          <w:sz w:val="28"/>
          <w:szCs w:val="28"/>
        </w:rPr>
        <w:t>增加</w:t>
      </w:r>
      <w:r w:rsidR="00074BBE">
        <w:rPr>
          <w:rFonts w:ascii="仿宋_GB2312" w:eastAsia="仿宋_GB2312" w:hint="eastAsia"/>
          <w:sz w:val="28"/>
          <w:szCs w:val="28"/>
        </w:rPr>
        <w:t>、家</w:t>
      </w:r>
      <w:proofErr w:type="gramStart"/>
      <w:r w:rsidR="00074BBE">
        <w:rPr>
          <w:rFonts w:ascii="仿宋_GB2312" w:eastAsia="仿宋_GB2312" w:hint="eastAsia"/>
          <w:sz w:val="28"/>
          <w:szCs w:val="28"/>
        </w:rPr>
        <w:t>医</w:t>
      </w:r>
      <w:proofErr w:type="gramEnd"/>
      <w:r w:rsidR="00074BBE">
        <w:rPr>
          <w:rFonts w:ascii="仿宋_GB2312" w:eastAsia="仿宋_GB2312" w:hint="eastAsia"/>
          <w:sz w:val="28"/>
          <w:szCs w:val="28"/>
        </w:rPr>
        <w:t>签约</w:t>
      </w:r>
      <w:r w:rsidR="004C6D97">
        <w:rPr>
          <w:rFonts w:ascii="仿宋_GB2312" w:eastAsia="仿宋_GB2312" w:hint="eastAsia"/>
          <w:sz w:val="28"/>
          <w:szCs w:val="28"/>
        </w:rPr>
        <w:t>人数增加</w:t>
      </w:r>
      <w:r w:rsidR="00015CCD">
        <w:rPr>
          <w:rFonts w:ascii="仿宋_GB2312" w:eastAsia="仿宋_GB2312" w:hint="eastAsia"/>
          <w:sz w:val="28"/>
          <w:szCs w:val="28"/>
        </w:rPr>
        <w:t>所需</w:t>
      </w:r>
      <w:r w:rsidR="00074BBE">
        <w:rPr>
          <w:rFonts w:ascii="仿宋_GB2312" w:eastAsia="仿宋_GB2312" w:hint="eastAsia"/>
          <w:sz w:val="28"/>
          <w:szCs w:val="28"/>
        </w:rPr>
        <w:t>经费增加</w:t>
      </w:r>
      <w:r>
        <w:rPr>
          <w:rFonts w:ascii="仿宋_GB2312" w:eastAsia="仿宋_GB2312" w:hint="eastAsia"/>
          <w:sz w:val="28"/>
          <w:szCs w:val="28"/>
        </w:rPr>
        <w:t>。</w:t>
      </w:r>
    </w:p>
    <w:p w:rsidR="00526CCF" w:rsidRDefault="00A87576">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526CCF" w:rsidRDefault="00A8757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2072BA" w:rsidRDefault="00A87576" w:rsidP="002072B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sidR="002066C8">
        <w:rPr>
          <w:rFonts w:ascii="仿宋_GB2312" w:eastAsia="仿宋_GB2312" w:hint="eastAsia"/>
          <w:sz w:val="28"/>
          <w:szCs w:val="28"/>
        </w:rPr>
        <w:t>3587.65</w:t>
      </w:r>
      <w:r>
        <w:rPr>
          <w:rFonts w:ascii="仿宋_GB2312" w:eastAsia="仿宋_GB2312" w:hint="eastAsia"/>
          <w:sz w:val="28"/>
          <w:szCs w:val="28"/>
        </w:rPr>
        <w:t>万元，主要用于以下方面（按大类）：</w:t>
      </w:r>
      <w:r w:rsidR="002072BA" w:rsidRPr="002072BA">
        <w:rPr>
          <w:rFonts w:ascii="仿宋_GB2312" w:eastAsia="仿宋_GB2312" w:hint="eastAsia"/>
          <w:sz w:val="28"/>
          <w:szCs w:val="28"/>
        </w:rPr>
        <w:t>社会保障和就业支出</w:t>
      </w:r>
      <w:r w:rsidR="002072BA">
        <w:rPr>
          <w:rFonts w:ascii="仿宋_GB2312" w:eastAsia="仿宋_GB2312" w:hint="eastAsia"/>
          <w:sz w:val="28"/>
          <w:szCs w:val="28"/>
        </w:rPr>
        <w:t>406.86</w:t>
      </w:r>
      <w:r w:rsidR="002072BA" w:rsidRPr="002072BA">
        <w:rPr>
          <w:rFonts w:ascii="仿宋_GB2312" w:eastAsia="仿宋_GB2312" w:hint="eastAsia"/>
          <w:sz w:val="28"/>
          <w:szCs w:val="28"/>
        </w:rPr>
        <w:t>万元，占本年财政拨款支出</w:t>
      </w:r>
      <w:r w:rsidR="002072BA">
        <w:rPr>
          <w:rFonts w:ascii="仿宋_GB2312" w:eastAsia="仿宋_GB2312" w:hint="eastAsia"/>
          <w:sz w:val="28"/>
          <w:szCs w:val="28"/>
        </w:rPr>
        <w:t>11.34</w:t>
      </w:r>
      <w:r w:rsidR="002072BA" w:rsidRPr="002072BA">
        <w:rPr>
          <w:rFonts w:ascii="仿宋_GB2312" w:eastAsia="仿宋_GB2312" w:hint="eastAsia"/>
          <w:sz w:val="28"/>
          <w:szCs w:val="28"/>
        </w:rPr>
        <w:t>%；卫生健康支出</w:t>
      </w:r>
      <w:r w:rsidR="002072BA">
        <w:rPr>
          <w:rFonts w:ascii="仿宋_GB2312" w:eastAsia="仿宋_GB2312"/>
          <w:sz w:val="28"/>
          <w:szCs w:val="28"/>
        </w:rPr>
        <w:t>3</w:t>
      </w:r>
      <w:r w:rsidR="002072BA" w:rsidRPr="002072BA">
        <w:rPr>
          <w:rFonts w:ascii="仿宋_GB2312" w:eastAsia="仿宋_GB2312"/>
          <w:sz w:val="28"/>
          <w:szCs w:val="28"/>
        </w:rPr>
        <w:t>180.79</w:t>
      </w:r>
      <w:r w:rsidR="002072BA" w:rsidRPr="002072BA">
        <w:rPr>
          <w:rFonts w:ascii="仿宋_GB2312" w:eastAsia="仿宋_GB2312" w:hint="eastAsia"/>
          <w:sz w:val="28"/>
          <w:szCs w:val="28"/>
        </w:rPr>
        <w:t>万元，占本年财政拨款支出</w:t>
      </w:r>
      <w:r w:rsidR="002072BA">
        <w:rPr>
          <w:rFonts w:ascii="仿宋_GB2312" w:eastAsia="仿宋_GB2312" w:hint="eastAsia"/>
          <w:sz w:val="28"/>
          <w:szCs w:val="28"/>
        </w:rPr>
        <w:t>88.66</w:t>
      </w:r>
      <w:r w:rsidR="002072BA" w:rsidRPr="002072BA">
        <w:rPr>
          <w:rFonts w:ascii="仿宋_GB2312" w:eastAsia="仿宋_GB2312" w:hint="eastAsia"/>
          <w:sz w:val="28"/>
          <w:szCs w:val="28"/>
        </w:rPr>
        <w:t>%。</w:t>
      </w:r>
    </w:p>
    <w:p w:rsidR="00526CCF" w:rsidRDefault="00A87576" w:rsidP="002072B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（二）一般公共预算财政拨款支出决算具体情况</w:t>
      </w:r>
    </w:p>
    <w:p w:rsidR="00526CCF" w:rsidRDefault="00A8757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4126C4" w:rsidRPr="004126C4">
        <w:rPr>
          <w:rFonts w:ascii="仿宋_GB2312" w:eastAsia="仿宋_GB2312" w:hint="eastAsia"/>
          <w:sz w:val="28"/>
          <w:szCs w:val="28"/>
        </w:rPr>
        <w:t>社会保障和就业支出</w:t>
      </w:r>
      <w:r>
        <w:rPr>
          <w:rFonts w:ascii="仿宋_GB2312" w:eastAsia="仿宋_GB2312" w:hint="eastAsia"/>
          <w:sz w:val="28"/>
          <w:szCs w:val="28"/>
        </w:rPr>
        <w:t>”（类）2023年度决算</w:t>
      </w:r>
      <w:r w:rsidR="004126C4">
        <w:rPr>
          <w:rFonts w:ascii="仿宋_GB2312" w:eastAsia="仿宋_GB2312" w:hint="eastAsia"/>
          <w:sz w:val="28"/>
          <w:szCs w:val="28"/>
        </w:rPr>
        <w:t>406.86</w:t>
      </w:r>
      <w:r>
        <w:rPr>
          <w:rFonts w:ascii="仿宋_GB2312" w:eastAsia="仿宋_GB2312" w:hint="eastAsia"/>
          <w:sz w:val="28"/>
          <w:szCs w:val="28"/>
        </w:rPr>
        <w:t>万元，比2023年度年初预算增加</w:t>
      </w:r>
      <w:r w:rsidR="004126C4">
        <w:rPr>
          <w:rFonts w:ascii="仿宋_GB2312" w:eastAsia="仿宋_GB2312" w:hint="eastAsia"/>
          <w:sz w:val="28"/>
          <w:szCs w:val="28"/>
        </w:rPr>
        <w:t>68.44</w:t>
      </w:r>
      <w:r>
        <w:rPr>
          <w:rFonts w:ascii="仿宋_GB2312" w:eastAsia="仿宋_GB2312" w:hint="eastAsia"/>
          <w:sz w:val="28"/>
          <w:szCs w:val="28"/>
        </w:rPr>
        <w:t>万元，增长</w:t>
      </w:r>
      <w:r w:rsidR="004126C4">
        <w:rPr>
          <w:rFonts w:ascii="仿宋_GB2312" w:eastAsia="仿宋_GB2312" w:hint="eastAsia"/>
          <w:sz w:val="28"/>
          <w:szCs w:val="28"/>
        </w:rPr>
        <w:t>20.22</w:t>
      </w:r>
      <w:r>
        <w:rPr>
          <w:rFonts w:ascii="仿宋_GB2312" w:eastAsia="仿宋_GB2312" w:hint="eastAsia"/>
          <w:sz w:val="28"/>
          <w:szCs w:val="28"/>
        </w:rPr>
        <w:t>%。其中：</w:t>
      </w:r>
      <w:r w:rsidR="008E3693">
        <w:rPr>
          <w:rFonts w:ascii="仿宋_GB2312" w:eastAsia="仿宋_GB2312"/>
          <w:sz w:val="28"/>
          <w:szCs w:val="28"/>
        </w:rPr>
        <w:t xml:space="preserve"> </w:t>
      </w:r>
    </w:p>
    <w:p w:rsidR="00526CCF" w:rsidRDefault="00A87576">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8E3693" w:rsidRPr="008E3693">
        <w:rPr>
          <w:rFonts w:ascii="仿宋_GB2312" w:eastAsia="仿宋_GB2312" w:hint="eastAsia"/>
          <w:sz w:val="28"/>
          <w:szCs w:val="28"/>
        </w:rPr>
        <w:t>行政事业单位养老支出</w:t>
      </w:r>
      <w:r>
        <w:rPr>
          <w:rFonts w:ascii="仿宋_GB2312" w:eastAsia="仿宋_GB2312" w:hint="eastAsia"/>
          <w:sz w:val="28"/>
          <w:szCs w:val="28"/>
        </w:rPr>
        <w:t>”（款）2023年度决算</w:t>
      </w:r>
      <w:r w:rsidR="008E3693">
        <w:rPr>
          <w:rFonts w:ascii="仿宋_GB2312" w:eastAsia="仿宋_GB2312" w:hint="eastAsia"/>
          <w:sz w:val="28"/>
          <w:szCs w:val="28"/>
        </w:rPr>
        <w:t>406.86</w:t>
      </w:r>
      <w:r>
        <w:rPr>
          <w:rFonts w:ascii="仿宋_GB2312" w:eastAsia="仿宋_GB2312" w:hint="eastAsia"/>
          <w:sz w:val="28"/>
          <w:szCs w:val="28"/>
        </w:rPr>
        <w:t>万元，比2023年度年初预算增加</w:t>
      </w:r>
      <w:r w:rsidR="008E3693">
        <w:rPr>
          <w:rFonts w:ascii="仿宋_GB2312" w:eastAsia="仿宋_GB2312" w:hint="eastAsia"/>
          <w:sz w:val="28"/>
          <w:szCs w:val="28"/>
        </w:rPr>
        <w:t>68.44</w:t>
      </w:r>
      <w:r>
        <w:rPr>
          <w:rFonts w:ascii="仿宋_GB2312" w:eastAsia="仿宋_GB2312" w:hint="eastAsia"/>
          <w:sz w:val="28"/>
          <w:szCs w:val="28"/>
        </w:rPr>
        <w:t>万元，增长</w:t>
      </w:r>
      <w:r w:rsidR="008E3693">
        <w:rPr>
          <w:rFonts w:ascii="仿宋_GB2312" w:eastAsia="仿宋_GB2312" w:hint="eastAsia"/>
          <w:sz w:val="28"/>
          <w:szCs w:val="28"/>
        </w:rPr>
        <w:t>20.22</w:t>
      </w:r>
      <w:r>
        <w:rPr>
          <w:rFonts w:ascii="仿宋_GB2312" w:eastAsia="仿宋_GB2312" w:hint="eastAsia"/>
          <w:sz w:val="28"/>
          <w:szCs w:val="28"/>
        </w:rPr>
        <w:t>%。主要原因：</w:t>
      </w:r>
      <w:r w:rsidR="008E3693" w:rsidRPr="008E3693">
        <w:rPr>
          <w:rFonts w:ascii="仿宋_GB2312" w:eastAsia="仿宋_GB2312" w:hint="eastAsia"/>
          <w:sz w:val="28"/>
          <w:szCs w:val="28"/>
        </w:rPr>
        <w:t>核增保险基数增加，养老保险及职业年金增加、退休人员去逝2人，抚恤金增加。</w:t>
      </w:r>
    </w:p>
    <w:p w:rsidR="00526CCF" w:rsidRDefault="00A87576">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8E3693" w:rsidRPr="008E3693">
        <w:rPr>
          <w:rFonts w:ascii="仿宋_GB2312" w:eastAsia="仿宋_GB2312" w:hint="eastAsia"/>
          <w:sz w:val="28"/>
          <w:szCs w:val="28"/>
        </w:rPr>
        <w:t>卫生健康支出</w:t>
      </w:r>
      <w:r>
        <w:rPr>
          <w:rFonts w:ascii="仿宋_GB2312" w:eastAsia="仿宋_GB2312" w:hint="eastAsia"/>
          <w:sz w:val="28"/>
          <w:szCs w:val="28"/>
        </w:rPr>
        <w:t>”(类)2023年度决算</w:t>
      </w:r>
      <w:r w:rsidR="008E3693">
        <w:rPr>
          <w:rFonts w:ascii="仿宋_GB2312" w:eastAsia="仿宋_GB2312" w:hint="eastAsia"/>
          <w:sz w:val="28"/>
          <w:szCs w:val="28"/>
        </w:rPr>
        <w:t>3180.79</w:t>
      </w:r>
      <w:r>
        <w:rPr>
          <w:rFonts w:ascii="仿宋_GB2312" w:eastAsia="仿宋_GB2312" w:hint="eastAsia"/>
          <w:sz w:val="28"/>
          <w:szCs w:val="28"/>
        </w:rPr>
        <w:t>万元，比2023年度年初预算增加</w:t>
      </w:r>
      <w:r w:rsidR="008E3693">
        <w:rPr>
          <w:rFonts w:ascii="仿宋_GB2312" w:eastAsia="仿宋_GB2312" w:hint="eastAsia"/>
          <w:sz w:val="28"/>
          <w:szCs w:val="28"/>
        </w:rPr>
        <w:t>1085.23</w:t>
      </w:r>
      <w:r>
        <w:rPr>
          <w:rFonts w:ascii="仿宋_GB2312" w:eastAsia="仿宋_GB2312" w:hint="eastAsia"/>
          <w:sz w:val="28"/>
          <w:szCs w:val="28"/>
        </w:rPr>
        <w:t>万元，增长</w:t>
      </w:r>
      <w:r w:rsidR="008E3693">
        <w:rPr>
          <w:rFonts w:ascii="仿宋_GB2312" w:eastAsia="仿宋_GB2312" w:hint="eastAsia"/>
          <w:sz w:val="28"/>
          <w:szCs w:val="28"/>
        </w:rPr>
        <w:t>51.79</w:t>
      </w:r>
      <w:r>
        <w:rPr>
          <w:rFonts w:ascii="仿宋_GB2312" w:eastAsia="仿宋_GB2312" w:hint="eastAsia"/>
          <w:sz w:val="28"/>
          <w:szCs w:val="28"/>
        </w:rPr>
        <w:t>%。其中：</w:t>
      </w:r>
    </w:p>
    <w:p w:rsidR="00526CCF" w:rsidRDefault="00A87576">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432BFA" w:rsidRPr="00432BFA">
        <w:rPr>
          <w:rFonts w:ascii="仿宋_GB2312" w:eastAsia="仿宋_GB2312" w:hint="eastAsia"/>
          <w:sz w:val="28"/>
          <w:szCs w:val="28"/>
        </w:rPr>
        <w:t>基层医疗卫生机构</w:t>
      </w:r>
      <w:r>
        <w:rPr>
          <w:rFonts w:ascii="仿宋_GB2312" w:eastAsia="仿宋_GB2312" w:hint="eastAsia"/>
          <w:sz w:val="28"/>
          <w:szCs w:val="28"/>
        </w:rPr>
        <w:t>”（款）2023年度决算</w:t>
      </w:r>
      <w:r w:rsidR="00432BFA">
        <w:rPr>
          <w:rFonts w:ascii="仿宋_GB2312" w:eastAsia="仿宋_GB2312"/>
          <w:sz w:val="28"/>
          <w:szCs w:val="28"/>
        </w:rPr>
        <w:t>1</w:t>
      </w:r>
      <w:r w:rsidR="00432BFA" w:rsidRPr="00432BFA">
        <w:rPr>
          <w:rFonts w:ascii="仿宋_GB2312" w:eastAsia="仿宋_GB2312"/>
          <w:sz w:val="28"/>
          <w:szCs w:val="28"/>
        </w:rPr>
        <w:t>965.2</w:t>
      </w:r>
      <w:r w:rsidR="00432BFA">
        <w:rPr>
          <w:rFonts w:ascii="仿宋_GB2312" w:eastAsia="仿宋_GB2312" w:hint="eastAsia"/>
          <w:sz w:val="28"/>
          <w:szCs w:val="28"/>
        </w:rPr>
        <w:t>4</w:t>
      </w:r>
      <w:r>
        <w:rPr>
          <w:rFonts w:ascii="仿宋_GB2312" w:eastAsia="仿宋_GB2312" w:hint="eastAsia"/>
          <w:sz w:val="28"/>
          <w:szCs w:val="28"/>
        </w:rPr>
        <w:t>万元，比2023年度年初预算增加</w:t>
      </w:r>
      <w:r w:rsidR="007337A9">
        <w:rPr>
          <w:rFonts w:ascii="仿宋_GB2312" w:eastAsia="仿宋_GB2312" w:hint="eastAsia"/>
          <w:sz w:val="28"/>
          <w:szCs w:val="28"/>
        </w:rPr>
        <w:t>732.93</w:t>
      </w:r>
      <w:r>
        <w:rPr>
          <w:rFonts w:ascii="仿宋_GB2312" w:eastAsia="仿宋_GB2312" w:hint="eastAsia"/>
          <w:sz w:val="28"/>
          <w:szCs w:val="28"/>
        </w:rPr>
        <w:t>万元，增长</w:t>
      </w:r>
      <w:r w:rsidR="007337A9">
        <w:rPr>
          <w:rFonts w:ascii="仿宋_GB2312" w:eastAsia="仿宋_GB2312" w:hint="eastAsia"/>
          <w:sz w:val="28"/>
          <w:szCs w:val="28"/>
        </w:rPr>
        <w:t>59.48</w:t>
      </w:r>
      <w:r>
        <w:rPr>
          <w:rFonts w:ascii="仿宋_GB2312" w:eastAsia="仿宋_GB2312" w:hint="eastAsia"/>
          <w:sz w:val="28"/>
          <w:szCs w:val="28"/>
        </w:rPr>
        <w:t>%。主要原因：</w:t>
      </w:r>
      <w:r w:rsidR="00627410">
        <w:rPr>
          <w:rFonts w:ascii="仿宋_GB2312" w:eastAsia="仿宋_GB2312" w:hint="eastAsia"/>
          <w:sz w:val="28"/>
          <w:szCs w:val="28"/>
        </w:rPr>
        <w:t>补发</w:t>
      </w:r>
      <w:r w:rsidR="005D0AE7" w:rsidRPr="005D0AE7">
        <w:rPr>
          <w:rFonts w:ascii="仿宋_GB2312" w:eastAsia="仿宋_GB2312" w:hint="eastAsia"/>
          <w:sz w:val="28"/>
          <w:szCs w:val="28"/>
        </w:rPr>
        <w:t>2021年度核增绩效工资总量</w:t>
      </w:r>
      <w:r w:rsidR="005D0AE7">
        <w:rPr>
          <w:rFonts w:ascii="仿宋_GB2312" w:eastAsia="仿宋_GB2312" w:hint="eastAsia"/>
          <w:sz w:val="28"/>
          <w:szCs w:val="28"/>
        </w:rPr>
        <w:t>、</w:t>
      </w:r>
      <w:r w:rsidR="00F07133">
        <w:rPr>
          <w:rFonts w:ascii="仿宋_GB2312" w:eastAsia="仿宋_GB2312" w:hint="eastAsia"/>
          <w:sz w:val="28"/>
          <w:szCs w:val="28"/>
        </w:rPr>
        <w:t>增加基本药物制度补助、</w:t>
      </w:r>
      <w:r w:rsidR="005D0AE7">
        <w:rPr>
          <w:rFonts w:ascii="仿宋_GB2312" w:eastAsia="仿宋_GB2312" w:hint="eastAsia"/>
          <w:sz w:val="28"/>
          <w:szCs w:val="28"/>
        </w:rPr>
        <w:t>增加市级资金</w:t>
      </w:r>
      <w:r w:rsidR="005D0AE7" w:rsidRPr="005D0AE7">
        <w:rPr>
          <w:rFonts w:ascii="仿宋_GB2312" w:eastAsia="仿宋_GB2312" w:hint="eastAsia"/>
          <w:sz w:val="28"/>
          <w:szCs w:val="28"/>
        </w:rPr>
        <w:t>农村地区社区卫生人员岗位补助</w:t>
      </w:r>
      <w:r w:rsidR="005D0AE7">
        <w:rPr>
          <w:rFonts w:ascii="仿宋_GB2312" w:eastAsia="仿宋_GB2312" w:hint="eastAsia"/>
          <w:sz w:val="28"/>
          <w:szCs w:val="28"/>
        </w:rPr>
        <w:t>、增加</w:t>
      </w:r>
      <w:r w:rsidR="005D0AE7" w:rsidRPr="005D0AE7">
        <w:rPr>
          <w:rFonts w:ascii="仿宋_GB2312" w:eastAsia="仿宋_GB2312" w:hint="eastAsia"/>
          <w:sz w:val="28"/>
          <w:szCs w:val="28"/>
        </w:rPr>
        <w:t>社区卫生服务机构返聘退休医学专家经费</w:t>
      </w:r>
      <w:r w:rsidR="005D0AE7">
        <w:rPr>
          <w:rFonts w:ascii="仿宋_GB2312" w:eastAsia="仿宋_GB2312" w:hint="eastAsia"/>
          <w:sz w:val="28"/>
          <w:szCs w:val="28"/>
        </w:rPr>
        <w:t>、增加</w:t>
      </w:r>
      <w:r w:rsidR="005D0AE7" w:rsidRPr="005D0AE7">
        <w:rPr>
          <w:rFonts w:ascii="仿宋_GB2312" w:eastAsia="仿宋_GB2312" w:hint="eastAsia"/>
          <w:sz w:val="28"/>
          <w:szCs w:val="28"/>
        </w:rPr>
        <w:t>岗位绩效资金</w:t>
      </w:r>
      <w:r w:rsidR="005D0AE7">
        <w:rPr>
          <w:rFonts w:ascii="仿宋_GB2312" w:eastAsia="仿宋_GB2312" w:hint="eastAsia"/>
          <w:sz w:val="28"/>
          <w:szCs w:val="28"/>
        </w:rPr>
        <w:t>、</w:t>
      </w:r>
      <w:r w:rsidR="005D0AE7" w:rsidRPr="005D0AE7">
        <w:rPr>
          <w:rFonts w:ascii="仿宋_GB2312" w:eastAsia="仿宋_GB2312" w:hint="eastAsia"/>
          <w:sz w:val="28"/>
          <w:szCs w:val="28"/>
        </w:rPr>
        <w:t>平安和绩效增资</w:t>
      </w:r>
      <w:r>
        <w:rPr>
          <w:rFonts w:ascii="仿宋_GB2312" w:eastAsia="仿宋_GB2312" w:hint="eastAsia"/>
          <w:sz w:val="28"/>
          <w:szCs w:val="28"/>
        </w:rPr>
        <w:t>。</w:t>
      </w:r>
    </w:p>
    <w:p w:rsidR="00432BFA" w:rsidRPr="00432BFA" w:rsidRDefault="00432BFA" w:rsidP="00432BFA">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Pr="00432BFA">
        <w:rPr>
          <w:rFonts w:ascii="仿宋_GB2312" w:eastAsia="仿宋_GB2312" w:hint="eastAsia"/>
          <w:sz w:val="28"/>
          <w:szCs w:val="28"/>
        </w:rPr>
        <w:t>公共卫生</w:t>
      </w:r>
      <w:r>
        <w:rPr>
          <w:rFonts w:ascii="仿宋_GB2312" w:eastAsia="仿宋_GB2312" w:hint="eastAsia"/>
          <w:sz w:val="28"/>
          <w:szCs w:val="28"/>
        </w:rPr>
        <w:t>”（款）2023年度决算</w:t>
      </w:r>
      <w:r w:rsidRPr="00432BFA">
        <w:rPr>
          <w:rFonts w:ascii="仿宋_GB2312" w:eastAsia="仿宋_GB2312"/>
          <w:sz w:val="28"/>
          <w:szCs w:val="28"/>
        </w:rPr>
        <w:t>769.30</w:t>
      </w:r>
      <w:r>
        <w:rPr>
          <w:rFonts w:ascii="仿宋_GB2312" w:eastAsia="仿宋_GB2312" w:hint="eastAsia"/>
          <w:sz w:val="28"/>
          <w:szCs w:val="28"/>
        </w:rPr>
        <w:t>万元，比2023年度年初预算增加</w:t>
      </w:r>
      <w:r w:rsidR="007337A9">
        <w:rPr>
          <w:rFonts w:ascii="仿宋_GB2312" w:eastAsia="仿宋_GB2312" w:hint="eastAsia"/>
          <w:sz w:val="28"/>
          <w:szCs w:val="28"/>
        </w:rPr>
        <w:t>173.43</w:t>
      </w:r>
      <w:r>
        <w:rPr>
          <w:rFonts w:ascii="仿宋_GB2312" w:eastAsia="仿宋_GB2312" w:hint="eastAsia"/>
          <w:sz w:val="28"/>
          <w:szCs w:val="28"/>
        </w:rPr>
        <w:t>万元，增长</w:t>
      </w:r>
      <w:r w:rsidR="007337A9">
        <w:rPr>
          <w:rFonts w:ascii="仿宋_GB2312" w:eastAsia="仿宋_GB2312" w:hint="eastAsia"/>
          <w:sz w:val="28"/>
          <w:szCs w:val="28"/>
        </w:rPr>
        <w:t>29.11</w:t>
      </w:r>
      <w:r>
        <w:rPr>
          <w:rFonts w:ascii="仿宋_GB2312" w:eastAsia="仿宋_GB2312" w:hint="eastAsia"/>
          <w:sz w:val="28"/>
          <w:szCs w:val="28"/>
        </w:rPr>
        <w:t>%。主要原因：</w:t>
      </w:r>
      <w:r w:rsidR="00627410">
        <w:rPr>
          <w:rFonts w:ascii="仿宋_GB2312" w:eastAsia="仿宋_GB2312" w:hint="eastAsia"/>
          <w:sz w:val="28"/>
          <w:szCs w:val="28"/>
        </w:rPr>
        <w:lastRenderedPageBreak/>
        <w:t>增加</w:t>
      </w:r>
      <w:r w:rsidR="005C51A7">
        <w:rPr>
          <w:rFonts w:ascii="仿宋_GB2312" w:eastAsia="仿宋_GB2312" w:hint="eastAsia"/>
          <w:sz w:val="28"/>
          <w:szCs w:val="28"/>
        </w:rPr>
        <w:t>中央及市级基本公共卫生资金</w:t>
      </w:r>
      <w:r w:rsidR="00627410" w:rsidRPr="00627410">
        <w:rPr>
          <w:rFonts w:ascii="仿宋_GB2312" w:eastAsia="仿宋_GB2312" w:hint="eastAsia"/>
          <w:sz w:val="28"/>
          <w:szCs w:val="28"/>
        </w:rPr>
        <w:t>用于开展基层公共卫生服务工作及疫情防控工作</w:t>
      </w:r>
      <w:r w:rsidR="005C51A7">
        <w:rPr>
          <w:rFonts w:ascii="仿宋_GB2312" w:eastAsia="仿宋_GB2312" w:hint="eastAsia"/>
          <w:sz w:val="28"/>
          <w:szCs w:val="28"/>
        </w:rPr>
        <w:t>、</w:t>
      </w:r>
      <w:r w:rsidR="00627410">
        <w:rPr>
          <w:rFonts w:ascii="仿宋_GB2312" w:eastAsia="仿宋_GB2312" w:hint="eastAsia"/>
          <w:sz w:val="28"/>
          <w:szCs w:val="28"/>
        </w:rPr>
        <w:t>增加</w:t>
      </w:r>
      <w:r w:rsidR="005C51A7">
        <w:rPr>
          <w:rFonts w:ascii="仿宋_GB2312" w:eastAsia="仿宋_GB2312" w:hint="eastAsia"/>
          <w:sz w:val="28"/>
          <w:szCs w:val="28"/>
        </w:rPr>
        <w:t>老年健康管理资金</w:t>
      </w:r>
      <w:r w:rsidR="00627410">
        <w:rPr>
          <w:rFonts w:ascii="仿宋_GB2312" w:eastAsia="仿宋_GB2312" w:hint="eastAsia"/>
          <w:sz w:val="28"/>
          <w:szCs w:val="28"/>
        </w:rPr>
        <w:t>，用于老年健康体检专用材料及宣传品</w:t>
      </w:r>
      <w:r w:rsidR="005C51A7">
        <w:rPr>
          <w:rFonts w:ascii="仿宋_GB2312" w:eastAsia="仿宋_GB2312" w:hint="eastAsia"/>
          <w:sz w:val="28"/>
          <w:szCs w:val="28"/>
        </w:rPr>
        <w:t>、</w:t>
      </w:r>
      <w:r w:rsidR="00627410">
        <w:rPr>
          <w:rFonts w:ascii="仿宋_GB2312" w:eastAsia="仿宋_GB2312" w:hint="eastAsia"/>
          <w:sz w:val="28"/>
          <w:szCs w:val="28"/>
        </w:rPr>
        <w:t>增加</w:t>
      </w:r>
      <w:r w:rsidR="005C51A7" w:rsidRPr="005C51A7">
        <w:rPr>
          <w:rFonts w:ascii="仿宋_GB2312" w:eastAsia="仿宋_GB2312" w:hint="eastAsia"/>
          <w:sz w:val="28"/>
          <w:szCs w:val="28"/>
        </w:rPr>
        <w:t>新生儿疾病筛查及0—6岁儿童健康体检</w:t>
      </w:r>
      <w:r w:rsidR="005C51A7">
        <w:rPr>
          <w:rFonts w:ascii="仿宋_GB2312" w:eastAsia="仿宋_GB2312" w:hint="eastAsia"/>
          <w:sz w:val="28"/>
          <w:szCs w:val="28"/>
        </w:rPr>
        <w:t>经费</w:t>
      </w:r>
      <w:r w:rsidR="00627410">
        <w:rPr>
          <w:rFonts w:ascii="仿宋_GB2312" w:eastAsia="仿宋_GB2312" w:hint="eastAsia"/>
          <w:sz w:val="28"/>
          <w:szCs w:val="28"/>
        </w:rPr>
        <w:t>，用于儿童体检</w:t>
      </w:r>
      <w:r w:rsidR="005C51A7">
        <w:rPr>
          <w:rFonts w:ascii="仿宋_GB2312" w:eastAsia="仿宋_GB2312" w:hint="eastAsia"/>
          <w:sz w:val="28"/>
          <w:szCs w:val="28"/>
        </w:rPr>
        <w:t>、</w:t>
      </w:r>
      <w:r w:rsidR="00627410">
        <w:rPr>
          <w:rFonts w:ascii="仿宋_GB2312" w:eastAsia="仿宋_GB2312" w:hint="eastAsia"/>
          <w:sz w:val="28"/>
          <w:szCs w:val="28"/>
        </w:rPr>
        <w:t>增加</w:t>
      </w:r>
      <w:proofErr w:type="gramStart"/>
      <w:r w:rsidR="005C51A7" w:rsidRPr="005C51A7">
        <w:rPr>
          <w:rFonts w:ascii="仿宋_GB2312" w:eastAsia="仿宋_GB2312" w:hint="eastAsia"/>
          <w:sz w:val="28"/>
          <w:szCs w:val="28"/>
        </w:rPr>
        <w:t>孕</w:t>
      </w:r>
      <w:proofErr w:type="gramEnd"/>
      <w:r w:rsidR="005C51A7" w:rsidRPr="005C51A7">
        <w:rPr>
          <w:rFonts w:ascii="仿宋_GB2312" w:eastAsia="仿宋_GB2312" w:hint="eastAsia"/>
          <w:sz w:val="28"/>
          <w:szCs w:val="28"/>
        </w:rPr>
        <w:t>产妇产检访视补助经费</w:t>
      </w:r>
      <w:r w:rsidR="005C51A7">
        <w:rPr>
          <w:rFonts w:ascii="仿宋_GB2312" w:eastAsia="仿宋_GB2312" w:hint="eastAsia"/>
          <w:sz w:val="28"/>
          <w:szCs w:val="28"/>
        </w:rPr>
        <w:t>、</w:t>
      </w:r>
      <w:r w:rsidR="00627410">
        <w:rPr>
          <w:rFonts w:ascii="仿宋_GB2312" w:eastAsia="仿宋_GB2312" w:hint="eastAsia"/>
          <w:sz w:val="28"/>
          <w:szCs w:val="28"/>
        </w:rPr>
        <w:t>增加</w:t>
      </w:r>
      <w:r w:rsidR="005C51A7" w:rsidRPr="005C51A7">
        <w:rPr>
          <w:rFonts w:ascii="仿宋_GB2312" w:eastAsia="仿宋_GB2312" w:hint="eastAsia"/>
          <w:sz w:val="28"/>
          <w:szCs w:val="28"/>
        </w:rPr>
        <w:t>核酸采样补助经费</w:t>
      </w:r>
      <w:r w:rsidR="005C51A7">
        <w:rPr>
          <w:rFonts w:ascii="仿宋_GB2312" w:eastAsia="仿宋_GB2312" w:hint="eastAsia"/>
          <w:sz w:val="28"/>
          <w:szCs w:val="28"/>
        </w:rPr>
        <w:t>、</w:t>
      </w:r>
      <w:proofErr w:type="gramStart"/>
      <w:r w:rsidR="00627410">
        <w:rPr>
          <w:rFonts w:ascii="仿宋_GB2312" w:eastAsia="仿宋_GB2312" w:hint="eastAsia"/>
          <w:sz w:val="28"/>
          <w:szCs w:val="28"/>
        </w:rPr>
        <w:t>增加</w:t>
      </w:r>
      <w:r w:rsidR="005C51A7">
        <w:rPr>
          <w:rFonts w:ascii="仿宋_GB2312" w:eastAsia="仿宋_GB2312" w:hint="eastAsia"/>
          <w:sz w:val="28"/>
          <w:szCs w:val="28"/>
        </w:rPr>
        <w:t>疾控中心</w:t>
      </w:r>
      <w:proofErr w:type="gramEnd"/>
      <w:r w:rsidR="005C51A7">
        <w:rPr>
          <w:rFonts w:ascii="仿宋_GB2312" w:eastAsia="仿宋_GB2312" w:hint="eastAsia"/>
          <w:sz w:val="28"/>
          <w:szCs w:val="28"/>
        </w:rPr>
        <w:t>慢性病防治和</w:t>
      </w:r>
      <w:r w:rsidR="005C51A7" w:rsidRPr="005C51A7">
        <w:rPr>
          <w:rFonts w:ascii="仿宋_GB2312" w:eastAsia="仿宋_GB2312" w:hint="eastAsia"/>
          <w:sz w:val="28"/>
          <w:szCs w:val="28"/>
        </w:rPr>
        <w:t>新冠肺炎等重点传染病监测补助经费</w:t>
      </w:r>
      <w:r w:rsidR="005C51A7">
        <w:rPr>
          <w:rFonts w:ascii="仿宋_GB2312" w:eastAsia="仿宋_GB2312" w:hint="eastAsia"/>
          <w:sz w:val="28"/>
          <w:szCs w:val="28"/>
        </w:rPr>
        <w:t>、</w:t>
      </w:r>
      <w:r w:rsidR="005C51A7" w:rsidRPr="005C51A7">
        <w:rPr>
          <w:rFonts w:ascii="仿宋_GB2312" w:eastAsia="仿宋_GB2312" w:hint="eastAsia"/>
          <w:sz w:val="28"/>
          <w:szCs w:val="28"/>
        </w:rPr>
        <w:t>一线医务人员临时性工作补助</w:t>
      </w:r>
      <w:r w:rsidR="005C51A7">
        <w:rPr>
          <w:rFonts w:ascii="仿宋_GB2312" w:eastAsia="仿宋_GB2312" w:hint="eastAsia"/>
          <w:sz w:val="28"/>
          <w:szCs w:val="28"/>
        </w:rPr>
        <w:t>增加</w:t>
      </w:r>
      <w:r>
        <w:rPr>
          <w:rFonts w:ascii="仿宋_GB2312" w:eastAsia="仿宋_GB2312" w:hint="eastAsia"/>
          <w:sz w:val="28"/>
          <w:szCs w:val="28"/>
        </w:rPr>
        <w:t>。</w:t>
      </w:r>
    </w:p>
    <w:p w:rsidR="00432BFA" w:rsidRDefault="00432BFA" w:rsidP="00432BFA">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Pr="00432BFA">
        <w:rPr>
          <w:rFonts w:ascii="仿宋_GB2312" w:eastAsia="仿宋_GB2312" w:hint="eastAsia"/>
          <w:sz w:val="28"/>
          <w:szCs w:val="28"/>
        </w:rPr>
        <w:t>中医药</w:t>
      </w:r>
      <w:r>
        <w:rPr>
          <w:rFonts w:ascii="仿宋_GB2312" w:eastAsia="仿宋_GB2312" w:hint="eastAsia"/>
          <w:sz w:val="28"/>
          <w:szCs w:val="28"/>
        </w:rPr>
        <w:t>”（款）2023年度决算5.10万元，比2023年度年初预算增加</w:t>
      </w:r>
      <w:r w:rsidR="007337A9">
        <w:rPr>
          <w:rFonts w:ascii="仿宋_GB2312" w:eastAsia="仿宋_GB2312" w:hint="eastAsia"/>
          <w:sz w:val="28"/>
          <w:szCs w:val="28"/>
        </w:rPr>
        <w:t>0.1</w:t>
      </w:r>
      <w:r>
        <w:rPr>
          <w:rFonts w:ascii="仿宋_GB2312" w:eastAsia="仿宋_GB2312" w:hint="eastAsia"/>
          <w:sz w:val="28"/>
          <w:szCs w:val="28"/>
        </w:rPr>
        <w:t>万元，增长</w:t>
      </w:r>
      <w:r w:rsidR="007337A9">
        <w:rPr>
          <w:rFonts w:ascii="仿宋_GB2312" w:eastAsia="仿宋_GB2312" w:hint="eastAsia"/>
          <w:sz w:val="28"/>
          <w:szCs w:val="28"/>
        </w:rPr>
        <w:t>2</w:t>
      </w:r>
      <w:r>
        <w:rPr>
          <w:rFonts w:ascii="仿宋_GB2312" w:eastAsia="仿宋_GB2312" w:hint="eastAsia"/>
          <w:sz w:val="28"/>
          <w:szCs w:val="28"/>
        </w:rPr>
        <w:t>%。主要原因：</w:t>
      </w:r>
      <w:r w:rsidR="005C51A7">
        <w:rPr>
          <w:rFonts w:ascii="仿宋_GB2312" w:eastAsia="仿宋_GB2312" w:hint="eastAsia"/>
          <w:sz w:val="28"/>
          <w:szCs w:val="28"/>
        </w:rPr>
        <w:t>使用上年结转资金支付名中医专家劳务费</w:t>
      </w:r>
      <w:r>
        <w:rPr>
          <w:rFonts w:ascii="仿宋_GB2312" w:eastAsia="仿宋_GB2312" w:hint="eastAsia"/>
          <w:sz w:val="28"/>
          <w:szCs w:val="28"/>
        </w:rPr>
        <w:t>。</w:t>
      </w:r>
    </w:p>
    <w:p w:rsidR="00432BFA" w:rsidRDefault="00432BFA" w:rsidP="00432BFA">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w:t>
      </w:r>
      <w:r w:rsidRPr="00432BFA">
        <w:rPr>
          <w:rFonts w:ascii="仿宋_GB2312" w:eastAsia="仿宋_GB2312" w:hint="eastAsia"/>
          <w:sz w:val="28"/>
          <w:szCs w:val="28"/>
        </w:rPr>
        <w:t>行政事业单位医疗</w:t>
      </w:r>
      <w:r>
        <w:rPr>
          <w:rFonts w:ascii="仿宋_GB2312" w:eastAsia="仿宋_GB2312" w:hint="eastAsia"/>
          <w:sz w:val="28"/>
          <w:szCs w:val="28"/>
        </w:rPr>
        <w:t>”（款）2023年度决算</w:t>
      </w:r>
      <w:r w:rsidRPr="00432BFA">
        <w:rPr>
          <w:rFonts w:ascii="仿宋_GB2312" w:eastAsia="仿宋_GB2312"/>
          <w:sz w:val="28"/>
          <w:szCs w:val="28"/>
        </w:rPr>
        <w:t>223.01</w:t>
      </w:r>
      <w:r>
        <w:rPr>
          <w:rFonts w:ascii="仿宋_GB2312" w:eastAsia="仿宋_GB2312" w:hint="eastAsia"/>
          <w:sz w:val="28"/>
          <w:szCs w:val="28"/>
        </w:rPr>
        <w:t>万元，比2023年度年初预算增加</w:t>
      </w:r>
      <w:r w:rsidR="007337A9">
        <w:rPr>
          <w:rFonts w:ascii="仿宋_GB2312" w:eastAsia="仿宋_GB2312" w:hint="eastAsia"/>
          <w:sz w:val="28"/>
          <w:szCs w:val="28"/>
        </w:rPr>
        <w:t>32.74</w:t>
      </w:r>
      <w:r>
        <w:rPr>
          <w:rFonts w:ascii="仿宋_GB2312" w:eastAsia="仿宋_GB2312" w:hint="eastAsia"/>
          <w:sz w:val="28"/>
          <w:szCs w:val="28"/>
        </w:rPr>
        <w:t>万元，增长</w:t>
      </w:r>
      <w:r w:rsidR="007337A9">
        <w:rPr>
          <w:rFonts w:ascii="仿宋_GB2312" w:eastAsia="仿宋_GB2312" w:hint="eastAsia"/>
          <w:sz w:val="28"/>
          <w:szCs w:val="28"/>
        </w:rPr>
        <w:t>17.21</w:t>
      </w:r>
      <w:r>
        <w:rPr>
          <w:rFonts w:ascii="仿宋_GB2312" w:eastAsia="仿宋_GB2312" w:hint="eastAsia"/>
          <w:sz w:val="28"/>
          <w:szCs w:val="28"/>
        </w:rPr>
        <w:t>%。主要原因：</w:t>
      </w:r>
      <w:r w:rsidR="00FA031F">
        <w:rPr>
          <w:rFonts w:ascii="仿宋_GB2312" w:eastAsia="仿宋_GB2312" w:hint="eastAsia"/>
          <w:sz w:val="28"/>
          <w:szCs w:val="28"/>
        </w:rPr>
        <w:t>人员增加及核增保险基数增加，医疗保险增加。</w:t>
      </w:r>
    </w:p>
    <w:p w:rsidR="00432BFA" w:rsidRPr="005F0E25" w:rsidRDefault="00432BFA" w:rsidP="005F0E25">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Pr="00432BFA">
        <w:rPr>
          <w:rFonts w:ascii="仿宋_GB2312" w:eastAsia="仿宋_GB2312" w:hint="eastAsia"/>
          <w:sz w:val="28"/>
          <w:szCs w:val="28"/>
        </w:rPr>
        <w:t>其他卫生健康支出</w:t>
      </w:r>
      <w:r>
        <w:rPr>
          <w:rFonts w:ascii="仿宋_GB2312" w:eastAsia="仿宋_GB2312" w:hint="eastAsia"/>
          <w:sz w:val="28"/>
          <w:szCs w:val="28"/>
        </w:rPr>
        <w:t>”（款）2023年度决算</w:t>
      </w:r>
      <w:r w:rsidRPr="00432BFA">
        <w:rPr>
          <w:rFonts w:ascii="仿宋_GB2312" w:eastAsia="仿宋_GB2312"/>
          <w:sz w:val="28"/>
          <w:szCs w:val="28"/>
        </w:rPr>
        <w:t>218.1</w:t>
      </w:r>
      <w:r>
        <w:rPr>
          <w:rFonts w:ascii="仿宋_GB2312" w:eastAsia="仿宋_GB2312" w:hint="eastAsia"/>
          <w:sz w:val="28"/>
          <w:szCs w:val="28"/>
        </w:rPr>
        <w:t>4万元，比2023年度年初预算增加</w:t>
      </w:r>
      <w:r w:rsidR="007337A9">
        <w:rPr>
          <w:rFonts w:ascii="仿宋_GB2312" w:eastAsia="仿宋_GB2312" w:hint="eastAsia"/>
          <w:sz w:val="28"/>
          <w:szCs w:val="28"/>
        </w:rPr>
        <w:t>146.03</w:t>
      </w:r>
      <w:r>
        <w:rPr>
          <w:rFonts w:ascii="仿宋_GB2312" w:eastAsia="仿宋_GB2312" w:hint="eastAsia"/>
          <w:sz w:val="28"/>
          <w:szCs w:val="28"/>
        </w:rPr>
        <w:t>万元，增长</w:t>
      </w:r>
      <w:r w:rsidR="007337A9">
        <w:rPr>
          <w:rFonts w:ascii="仿宋_GB2312" w:eastAsia="仿宋_GB2312" w:hint="eastAsia"/>
          <w:sz w:val="28"/>
          <w:szCs w:val="28"/>
        </w:rPr>
        <w:t>202.51</w:t>
      </w:r>
      <w:r>
        <w:rPr>
          <w:rFonts w:ascii="仿宋_GB2312" w:eastAsia="仿宋_GB2312" w:hint="eastAsia"/>
          <w:sz w:val="28"/>
          <w:szCs w:val="28"/>
        </w:rPr>
        <w:t>%。主要原因：</w:t>
      </w:r>
      <w:r w:rsidR="000F7BDE">
        <w:rPr>
          <w:rFonts w:ascii="仿宋_GB2312" w:eastAsia="仿宋_GB2312" w:hint="eastAsia"/>
          <w:sz w:val="28"/>
          <w:szCs w:val="28"/>
        </w:rPr>
        <w:t>补发2022年</w:t>
      </w:r>
      <w:r w:rsidR="00FA031F" w:rsidRPr="00FA031F">
        <w:rPr>
          <w:rFonts w:ascii="仿宋_GB2312" w:eastAsia="仿宋_GB2312" w:hint="eastAsia"/>
          <w:sz w:val="28"/>
          <w:szCs w:val="28"/>
        </w:rPr>
        <w:t>家</w:t>
      </w:r>
      <w:proofErr w:type="gramStart"/>
      <w:r w:rsidR="00FA031F" w:rsidRPr="00FA031F">
        <w:rPr>
          <w:rFonts w:ascii="仿宋_GB2312" w:eastAsia="仿宋_GB2312" w:hint="eastAsia"/>
          <w:sz w:val="28"/>
          <w:szCs w:val="28"/>
        </w:rPr>
        <w:t>医</w:t>
      </w:r>
      <w:proofErr w:type="gramEnd"/>
      <w:r w:rsidR="00FA031F" w:rsidRPr="00FA031F">
        <w:rPr>
          <w:rFonts w:ascii="仿宋_GB2312" w:eastAsia="仿宋_GB2312" w:hint="eastAsia"/>
          <w:sz w:val="28"/>
          <w:szCs w:val="28"/>
        </w:rPr>
        <w:t>签约补助经费</w:t>
      </w:r>
      <w:r w:rsidR="00FA031F">
        <w:rPr>
          <w:rFonts w:ascii="仿宋_GB2312" w:eastAsia="仿宋_GB2312" w:hint="eastAsia"/>
          <w:sz w:val="28"/>
          <w:szCs w:val="28"/>
        </w:rPr>
        <w:t>、院内改造</w:t>
      </w:r>
      <w:proofErr w:type="gramStart"/>
      <w:r w:rsidR="00FA031F" w:rsidRPr="00FA031F">
        <w:rPr>
          <w:rFonts w:ascii="仿宋_GB2312" w:eastAsia="仿宋_GB2312" w:hint="eastAsia"/>
          <w:sz w:val="28"/>
          <w:szCs w:val="28"/>
        </w:rPr>
        <w:t>医改改革</w:t>
      </w:r>
      <w:proofErr w:type="gramEnd"/>
      <w:r w:rsidR="00FA031F" w:rsidRPr="00FA031F">
        <w:rPr>
          <w:rFonts w:ascii="仿宋_GB2312" w:eastAsia="仿宋_GB2312" w:hint="eastAsia"/>
          <w:sz w:val="28"/>
          <w:szCs w:val="28"/>
        </w:rPr>
        <w:t>性补助资金</w:t>
      </w:r>
      <w:r w:rsidR="00FA031F">
        <w:rPr>
          <w:rFonts w:ascii="仿宋_GB2312" w:eastAsia="仿宋_GB2312" w:hint="eastAsia"/>
          <w:sz w:val="28"/>
          <w:szCs w:val="28"/>
        </w:rPr>
        <w:t>增加</w:t>
      </w:r>
      <w:r>
        <w:rPr>
          <w:rFonts w:ascii="仿宋_GB2312" w:eastAsia="仿宋_GB2312" w:hint="eastAsia"/>
          <w:sz w:val="28"/>
          <w:szCs w:val="28"/>
        </w:rPr>
        <w:t>。</w:t>
      </w:r>
    </w:p>
    <w:p w:rsidR="00526CCF" w:rsidRDefault="00A87576">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526CCF" w:rsidRDefault="00A8757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526CCF" w:rsidRDefault="00C2041C" w:rsidP="00E837B1">
      <w:pPr>
        <w:tabs>
          <w:tab w:val="center" w:pos="6979"/>
        </w:tabs>
        <w:spacing w:line="580" w:lineRule="exact"/>
        <w:ind w:firstLineChars="500" w:firstLine="1400"/>
        <w:rPr>
          <w:rFonts w:ascii="仿宋_GB2312" w:eastAsia="仿宋_GB2312"/>
          <w:sz w:val="28"/>
          <w:szCs w:val="28"/>
        </w:rPr>
      </w:pPr>
      <w:r>
        <w:rPr>
          <w:rFonts w:ascii="仿宋_GB2312" w:eastAsia="仿宋_GB2312" w:hint="eastAsia"/>
          <w:sz w:val="28"/>
          <w:szCs w:val="28"/>
        </w:rPr>
        <w:t>本年度无此项支</w:t>
      </w:r>
      <w:r w:rsidR="00E837B1">
        <w:rPr>
          <w:rFonts w:ascii="仿宋_GB2312" w:eastAsia="仿宋_GB2312" w:hint="eastAsia"/>
          <w:sz w:val="28"/>
          <w:szCs w:val="28"/>
        </w:rPr>
        <w:t>出。</w:t>
      </w:r>
    </w:p>
    <w:p w:rsidR="00526CCF" w:rsidRDefault="00A8757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E837B1" w:rsidRDefault="00E837B1" w:rsidP="00E837B1">
      <w:pPr>
        <w:tabs>
          <w:tab w:val="center" w:pos="6979"/>
        </w:tabs>
        <w:spacing w:line="580" w:lineRule="exact"/>
        <w:ind w:firstLineChars="500" w:firstLine="1050"/>
        <w:rPr>
          <w:rFonts w:ascii="仿宋_GB2312" w:eastAsia="仿宋_GB2312"/>
          <w:sz w:val="28"/>
          <w:szCs w:val="28"/>
        </w:rPr>
      </w:pPr>
      <w:r>
        <w:rPr>
          <w:rFonts w:hint="eastAsia"/>
        </w:rPr>
        <w:t xml:space="preserve">   </w:t>
      </w:r>
      <w:r>
        <w:rPr>
          <w:rFonts w:ascii="仿宋_GB2312" w:eastAsia="仿宋_GB2312" w:hint="eastAsia"/>
          <w:sz w:val="28"/>
          <w:szCs w:val="28"/>
        </w:rPr>
        <w:t>本年度无此项</w:t>
      </w:r>
      <w:r w:rsidR="00C2041C">
        <w:rPr>
          <w:rFonts w:ascii="仿宋_GB2312" w:eastAsia="仿宋_GB2312" w:hint="eastAsia"/>
          <w:sz w:val="28"/>
          <w:szCs w:val="28"/>
        </w:rPr>
        <w:t>支</w:t>
      </w:r>
      <w:r>
        <w:rPr>
          <w:rFonts w:ascii="仿宋_GB2312" w:eastAsia="仿宋_GB2312" w:hint="eastAsia"/>
          <w:sz w:val="28"/>
          <w:szCs w:val="28"/>
        </w:rPr>
        <w:t>出。</w:t>
      </w:r>
    </w:p>
    <w:p w:rsidR="00526CCF" w:rsidRDefault="00A87576" w:rsidP="00E837B1">
      <w:pPr>
        <w:pStyle w:val="a0"/>
        <w:ind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135195" w:rsidRPr="00135195" w:rsidRDefault="00135195" w:rsidP="00135195">
      <w:pPr>
        <w:tabs>
          <w:tab w:val="center" w:pos="6979"/>
        </w:tabs>
        <w:spacing w:line="580" w:lineRule="exact"/>
        <w:ind w:firstLineChars="400" w:firstLine="1120"/>
        <w:rPr>
          <w:rFonts w:ascii="仿宋_GB2312" w:eastAsia="仿宋_GB2312"/>
          <w:sz w:val="28"/>
          <w:szCs w:val="28"/>
        </w:rPr>
      </w:pPr>
      <w:r>
        <w:rPr>
          <w:rFonts w:ascii="黑体" w:eastAsia="黑体" w:hint="eastAsia"/>
          <w:bCs/>
          <w:sz w:val="28"/>
          <w:szCs w:val="28"/>
        </w:rPr>
        <w:lastRenderedPageBreak/>
        <w:t xml:space="preserve"> </w:t>
      </w:r>
      <w:r w:rsidR="00C2041C">
        <w:rPr>
          <w:rFonts w:ascii="仿宋_GB2312" w:eastAsia="仿宋_GB2312" w:hint="eastAsia"/>
          <w:sz w:val="28"/>
          <w:szCs w:val="28"/>
        </w:rPr>
        <w:t>本年度无此项支</w:t>
      </w:r>
      <w:r>
        <w:rPr>
          <w:rFonts w:ascii="仿宋_GB2312" w:eastAsia="仿宋_GB2312" w:hint="eastAsia"/>
          <w:sz w:val="28"/>
          <w:szCs w:val="28"/>
        </w:rPr>
        <w:t>出。</w:t>
      </w:r>
    </w:p>
    <w:p w:rsidR="00526CCF" w:rsidRDefault="00A87576">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526CCF" w:rsidRDefault="00A87576">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sidR="00E65201">
        <w:rPr>
          <w:rFonts w:ascii="仿宋_GB2312" w:eastAsia="仿宋_GB2312" w:hint="eastAsia"/>
          <w:sz w:val="28"/>
          <w:szCs w:val="28"/>
        </w:rPr>
        <w:t>2938.93</w:t>
      </w:r>
      <w:r>
        <w:rPr>
          <w:rFonts w:ascii="仿宋_GB2312" w:eastAsia="仿宋_GB2312" w:hint="eastAsia"/>
          <w:sz w:val="28"/>
          <w:szCs w:val="28"/>
        </w:rPr>
        <w:t>万元，使用政府性基金财政拨款安排基本支出</w:t>
      </w:r>
      <w:r w:rsidR="00E65201">
        <w:rPr>
          <w:rFonts w:ascii="仿宋_GB2312" w:eastAsia="仿宋_GB2312" w:hint="eastAsia"/>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526CCF" w:rsidRDefault="00A87576">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526CCF" w:rsidRDefault="00A87576">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526CCF" w:rsidRDefault="00A87576">
      <w:pPr>
        <w:spacing w:line="560" w:lineRule="exact"/>
        <w:ind w:firstLine="600"/>
        <w:rPr>
          <w:rFonts w:ascii="仿宋_GB2312" w:eastAsia="仿宋_GB2312"/>
          <w:sz w:val="28"/>
          <w:szCs w:val="28"/>
        </w:rPr>
      </w:pPr>
      <w:r>
        <w:rPr>
          <w:rFonts w:ascii="仿宋_GB2312" w:eastAsia="仿宋_GB2312" w:hint="eastAsia"/>
          <w:sz w:val="28"/>
          <w:szCs w:val="28"/>
        </w:rPr>
        <w:t>“三公”经费包括本单位</w:t>
      </w:r>
      <w:r w:rsidR="00B10251">
        <w:rPr>
          <w:rFonts w:ascii="仿宋_GB2312" w:eastAsia="仿宋_GB2312" w:hint="eastAsia"/>
          <w:sz w:val="28"/>
          <w:szCs w:val="28"/>
        </w:rPr>
        <w:t>及</w:t>
      </w:r>
      <w:r>
        <w:rPr>
          <w:rFonts w:ascii="仿宋_GB2312" w:eastAsia="仿宋_GB2312" w:hint="eastAsia"/>
          <w:sz w:val="28"/>
          <w:szCs w:val="28"/>
        </w:rPr>
        <w:t>所属</w:t>
      </w:r>
      <w:r w:rsidR="00E65201">
        <w:rPr>
          <w:rFonts w:ascii="仿宋_GB2312" w:eastAsia="仿宋_GB2312" w:hint="eastAsia"/>
          <w:bCs/>
          <w:sz w:val="28"/>
          <w:szCs w:val="28"/>
        </w:rPr>
        <w:t>2</w:t>
      </w:r>
      <w:r>
        <w:rPr>
          <w:rFonts w:ascii="仿宋_GB2312" w:eastAsia="仿宋_GB2312" w:hint="eastAsia"/>
          <w:sz w:val="28"/>
          <w:szCs w:val="28"/>
        </w:rPr>
        <w:t>个</w:t>
      </w:r>
      <w:r w:rsidR="00E65201">
        <w:rPr>
          <w:rFonts w:ascii="仿宋_GB2312" w:eastAsia="仿宋_GB2312" w:hint="eastAsia"/>
          <w:sz w:val="28"/>
          <w:szCs w:val="28"/>
        </w:rPr>
        <w:t>服务站</w:t>
      </w:r>
      <w:r>
        <w:rPr>
          <w:rFonts w:ascii="仿宋_GB2312" w:eastAsia="仿宋_GB2312" w:hint="eastAsia"/>
          <w:sz w:val="28"/>
          <w:szCs w:val="28"/>
        </w:rPr>
        <w:t>、</w:t>
      </w:r>
      <w:r w:rsidR="00E65201">
        <w:rPr>
          <w:rFonts w:ascii="仿宋_GB2312" w:eastAsia="仿宋_GB2312" w:hint="eastAsia"/>
          <w:sz w:val="28"/>
          <w:szCs w:val="28"/>
        </w:rPr>
        <w:t>0</w:t>
      </w:r>
      <w:r>
        <w:rPr>
          <w:rFonts w:ascii="仿宋_GB2312" w:eastAsia="仿宋_GB2312" w:hint="eastAsia"/>
          <w:sz w:val="28"/>
          <w:szCs w:val="28"/>
        </w:rPr>
        <w:t>个</w:t>
      </w:r>
      <w:r>
        <w:rPr>
          <w:rFonts w:ascii="仿宋_GB2312" w:eastAsia="仿宋_GB2312"/>
          <w:sz w:val="28"/>
          <w:szCs w:val="28"/>
        </w:rPr>
        <w:t>参</w:t>
      </w:r>
      <w:r>
        <w:rPr>
          <w:rFonts w:ascii="仿宋_GB2312" w:eastAsia="仿宋_GB2312" w:hint="eastAsia"/>
          <w:sz w:val="28"/>
          <w:szCs w:val="28"/>
        </w:rPr>
        <w:t>照</w:t>
      </w:r>
      <w:r>
        <w:rPr>
          <w:rFonts w:ascii="仿宋_GB2312" w:eastAsia="仿宋_GB2312"/>
          <w:sz w:val="28"/>
          <w:szCs w:val="28"/>
        </w:rPr>
        <w:t>公务员法管理事业单位</w:t>
      </w:r>
      <w:r w:rsidR="00B10251">
        <w:rPr>
          <w:rFonts w:ascii="仿宋_GB2312" w:eastAsia="仿宋_GB2312" w:hint="eastAsia"/>
          <w:sz w:val="28"/>
          <w:szCs w:val="28"/>
        </w:rPr>
        <w:t>、</w:t>
      </w:r>
      <w:r w:rsidR="00E65201">
        <w:rPr>
          <w:rFonts w:ascii="仿宋_GB2312" w:eastAsia="仿宋_GB2312" w:hint="eastAsia"/>
          <w:sz w:val="28"/>
          <w:szCs w:val="28"/>
        </w:rPr>
        <w:t>1</w:t>
      </w:r>
      <w:r>
        <w:rPr>
          <w:rFonts w:ascii="仿宋_GB2312" w:eastAsia="仿宋_GB2312" w:hint="eastAsia"/>
          <w:bCs/>
          <w:sz w:val="28"/>
          <w:szCs w:val="28"/>
        </w:rPr>
        <w:t>个</w:t>
      </w:r>
      <w:r>
        <w:rPr>
          <w:rFonts w:ascii="仿宋_GB2312" w:eastAsia="仿宋_GB2312" w:hint="eastAsia"/>
          <w:sz w:val="28"/>
          <w:szCs w:val="28"/>
        </w:rPr>
        <w:t>事业单位。2023年度“三公”经费财政拨款决算数</w:t>
      </w:r>
      <w:r w:rsidR="00E65201">
        <w:rPr>
          <w:rFonts w:ascii="仿宋_GB2312" w:eastAsia="仿宋_GB2312" w:hint="eastAsia"/>
          <w:sz w:val="28"/>
          <w:szCs w:val="28"/>
        </w:rPr>
        <w:t>10.50</w:t>
      </w:r>
      <w:r>
        <w:rPr>
          <w:rFonts w:ascii="仿宋_GB2312" w:eastAsia="仿宋_GB2312" w:hint="eastAsia"/>
          <w:sz w:val="28"/>
          <w:szCs w:val="28"/>
        </w:rPr>
        <w:t>万元，比2023年度“三公”经费财政拨款年初预算</w:t>
      </w:r>
      <w:r w:rsidR="00E65201">
        <w:rPr>
          <w:rFonts w:ascii="仿宋_GB2312" w:eastAsia="仿宋_GB2312" w:hint="eastAsia"/>
          <w:sz w:val="28"/>
          <w:szCs w:val="28"/>
        </w:rPr>
        <w:t>10.50</w:t>
      </w:r>
      <w:r>
        <w:rPr>
          <w:rFonts w:ascii="仿宋_GB2312" w:eastAsia="仿宋_GB2312" w:hint="eastAsia"/>
          <w:sz w:val="28"/>
          <w:szCs w:val="28"/>
        </w:rPr>
        <w:t>万元增加（减少）</w:t>
      </w:r>
      <w:r w:rsidR="00E65201">
        <w:rPr>
          <w:rFonts w:ascii="仿宋_GB2312" w:eastAsia="仿宋_GB2312" w:hint="eastAsia"/>
          <w:sz w:val="28"/>
          <w:szCs w:val="28"/>
        </w:rPr>
        <w:t>0</w:t>
      </w:r>
      <w:r w:rsidR="00B10251">
        <w:rPr>
          <w:rFonts w:ascii="仿宋_GB2312" w:eastAsia="仿宋_GB2312" w:hint="eastAsia"/>
          <w:sz w:val="28"/>
          <w:szCs w:val="28"/>
        </w:rPr>
        <w:t>.00</w:t>
      </w:r>
      <w:r>
        <w:rPr>
          <w:rFonts w:ascii="仿宋_GB2312" w:eastAsia="仿宋_GB2312" w:hint="eastAsia"/>
          <w:sz w:val="28"/>
          <w:szCs w:val="28"/>
        </w:rPr>
        <w:t>万元。其中：</w:t>
      </w:r>
    </w:p>
    <w:p w:rsidR="00B10251" w:rsidRDefault="00A87576">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w:t>
      </w:r>
      <w:r w:rsidR="00E65201">
        <w:rPr>
          <w:rFonts w:ascii="仿宋_GB2312" w:eastAsia="仿宋_GB2312" w:hint="eastAsia"/>
          <w:sz w:val="28"/>
          <w:szCs w:val="28"/>
        </w:rPr>
        <w:t>0</w:t>
      </w:r>
      <w:r w:rsidR="00B10251">
        <w:rPr>
          <w:rFonts w:ascii="仿宋_GB2312" w:eastAsia="仿宋_GB2312" w:hint="eastAsia"/>
          <w:sz w:val="28"/>
          <w:szCs w:val="28"/>
        </w:rPr>
        <w:t>.00</w:t>
      </w:r>
      <w:r>
        <w:rPr>
          <w:rFonts w:ascii="仿宋_GB2312" w:eastAsia="仿宋_GB2312" w:hint="eastAsia"/>
          <w:sz w:val="28"/>
          <w:szCs w:val="28"/>
        </w:rPr>
        <w:t>万元，比2023年度年初预算数</w:t>
      </w:r>
      <w:r w:rsidR="00E65201">
        <w:rPr>
          <w:rFonts w:ascii="仿宋_GB2312" w:eastAsia="仿宋_GB2312" w:hint="eastAsia"/>
          <w:sz w:val="28"/>
          <w:szCs w:val="28"/>
        </w:rPr>
        <w:t>0</w:t>
      </w:r>
      <w:r w:rsidR="00B10251">
        <w:rPr>
          <w:rFonts w:ascii="仿宋_GB2312" w:eastAsia="仿宋_GB2312" w:hint="eastAsia"/>
          <w:sz w:val="28"/>
          <w:szCs w:val="28"/>
        </w:rPr>
        <w:t>.00</w:t>
      </w:r>
      <w:r>
        <w:rPr>
          <w:rFonts w:ascii="仿宋_GB2312" w:eastAsia="仿宋_GB2312" w:hint="eastAsia"/>
          <w:sz w:val="28"/>
          <w:szCs w:val="28"/>
        </w:rPr>
        <w:t>万元增加（减少）</w:t>
      </w:r>
      <w:r w:rsidR="00E65201">
        <w:rPr>
          <w:rFonts w:ascii="仿宋_GB2312" w:eastAsia="仿宋_GB2312" w:hint="eastAsia"/>
          <w:sz w:val="28"/>
          <w:szCs w:val="28"/>
        </w:rPr>
        <w:t>0</w:t>
      </w:r>
      <w:r w:rsidR="00B10251">
        <w:rPr>
          <w:rFonts w:ascii="仿宋_GB2312" w:eastAsia="仿宋_GB2312" w:hint="eastAsia"/>
          <w:sz w:val="28"/>
          <w:szCs w:val="28"/>
        </w:rPr>
        <w:t>.00</w:t>
      </w:r>
      <w:r w:rsidR="00E65201">
        <w:rPr>
          <w:rFonts w:ascii="仿宋_GB2312" w:eastAsia="仿宋_GB2312" w:hint="eastAsia"/>
          <w:sz w:val="28"/>
          <w:szCs w:val="28"/>
        </w:rPr>
        <w:t>万元。</w:t>
      </w:r>
    </w:p>
    <w:p w:rsidR="00526CCF" w:rsidRDefault="00A87576">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w:t>
      </w:r>
      <w:r w:rsidR="00E65201">
        <w:rPr>
          <w:rFonts w:ascii="仿宋_GB2312" w:eastAsia="仿宋_GB2312" w:hint="eastAsia"/>
          <w:sz w:val="28"/>
          <w:szCs w:val="28"/>
        </w:rPr>
        <w:t>0</w:t>
      </w:r>
      <w:r w:rsidR="00B10251">
        <w:rPr>
          <w:rFonts w:ascii="仿宋_GB2312" w:eastAsia="仿宋_GB2312" w:hint="eastAsia"/>
          <w:sz w:val="28"/>
          <w:szCs w:val="28"/>
        </w:rPr>
        <w:t>.00</w:t>
      </w:r>
      <w:r>
        <w:rPr>
          <w:rFonts w:ascii="仿宋_GB2312" w:eastAsia="仿宋_GB2312" w:hint="eastAsia"/>
          <w:sz w:val="28"/>
          <w:szCs w:val="28"/>
        </w:rPr>
        <w:t>万元，比2023年度年初预算数</w:t>
      </w:r>
      <w:r w:rsidR="00E65201">
        <w:rPr>
          <w:rFonts w:ascii="仿宋_GB2312" w:eastAsia="仿宋_GB2312" w:hint="eastAsia"/>
          <w:sz w:val="28"/>
          <w:szCs w:val="28"/>
        </w:rPr>
        <w:t>0</w:t>
      </w:r>
      <w:r w:rsidR="00B10251">
        <w:rPr>
          <w:rFonts w:ascii="仿宋_GB2312" w:eastAsia="仿宋_GB2312" w:hint="eastAsia"/>
          <w:sz w:val="28"/>
          <w:szCs w:val="28"/>
        </w:rPr>
        <w:t>.00</w:t>
      </w:r>
      <w:r>
        <w:rPr>
          <w:rFonts w:ascii="仿宋_GB2312" w:eastAsia="仿宋_GB2312" w:hint="eastAsia"/>
          <w:sz w:val="28"/>
          <w:szCs w:val="28"/>
        </w:rPr>
        <w:t>万元增加（减少）</w:t>
      </w:r>
      <w:r w:rsidR="00E65201">
        <w:rPr>
          <w:rFonts w:ascii="仿宋_GB2312" w:eastAsia="仿宋_GB2312" w:hint="eastAsia"/>
          <w:sz w:val="28"/>
          <w:szCs w:val="28"/>
        </w:rPr>
        <w:t>0</w:t>
      </w:r>
      <w:r w:rsidR="00B10251">
        <w:rPr>
          <w:rFonts w:ascii="仿宋_GB2312" w:eastAsia="仿宋_GB2312" w:hint="eastAsia"/>
          <w:sz w:val="28"/>
          <w:szCs w:val="28"/>
        </w:rPr>
        <w:t>.00</w:t>
      </w:r>
      <w:r>
        <w:rPr>
          <w:rFonts w:ascii="仿宋_GB2312" w:eastAsia="仿宋_GB2312" w:hint="eastAsia"/>
          <w:sz w:val="28"/>
          <w:szCs w:val="28"/>
        </w:rPr>
        <w:t>万元。</w:t>
      </w:r>
    </w:p>
    <w:p w:rsidR="00526CCF" w:rsidRDefault="00A87576">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w:t>
      </w:r>
      <w:r w:rsidR="00E65201">
        <w:rPr>
          <w:rFonts w:ascii="仿宋_GB2312" w:eastAsia="仿宋_GB2312" w:hint="eastAsia"/>
          <w:sz w:val="28"/>
          <w:szCs w:val="28"/>
        </w:rPr>
        <w:t>10.50</w:t>
      </w:r>
      <w:r>
        <w:rPr>
          <w:rFonts w:ascii="仿宋_GB2312" w:eastAsia="仿宋_GB2312" w:hint="eastAsia"/>
          <w:sz w:val="28"/>
          <w:szCs w:val="28"/>
        </w:rPr>
        <w:t>万元，比2023年度年初预算数</w:t>
      </w:r>
      <w:r w:rsidR="00E65201">
        <w:rPr>
          <w:rFonts w:ascii="仿宋_GB2312" w:eastAsia="仿宋_GB2312" w:hint="eastAsia"/>
          <w:sz w:val="28"/>
          <w:szCs w:val="28"/>
        </w:rPr>
        <w:t>10.50</w:t>
      </w:r>
      <w:r>
        <w:rPr>
          <w:rFonts w:ascii="仿宋_GB2312" w:eastAsia="仿宋_GB2312" w:hint="eastAsia"/>
          <w:sz w:val="28"/>
          <w:szCs w:val="28"/>
        </w:rPr>
        <w:t>万元增加（减少）</w:t>
      </w:r>
      <w:r w:rsidR="00E65201">
        <w:rPr>
          <w:rFonts w:ascii="仿宋_GB2312" w:eastAsia="仿宋_GB2312" w:hint="eastAsia"/>
          <w:sz w:val="28"/>
          <w:szCs w:val="28"/>
        </w:rPr>
        <w:t>0</w:t>
      </w:r>
      <w:r w:rsidR="00B10251">
        <w:rPr>
          <w:rFonts w:ascii="仿宋_GB2312" w:eastAsia="仿宋_GB2312" w:hint="eastAsia"/>
          <w:sz w:val="28"/>
          <w:szCs w:val="28"/>
        </w:rPr>
        <w:t>.00</w:t>
      </w:r>
      <w:r>
        <w:rPr>
          <w:rFonts w:ascii="仿宋_GB2312" w:eastAsia="仿宋_GB2312" w:hint="eastAsia"/>
          <w:sz w:val="28"/>
          <w:szCs w:val="28"/>
        </w:rPr>
        <w:t>万元。</w:t>
      </w:r>
    </w:p>
    <w:p w:rsidR="00526CCF" w:rsidRDefault="00A87576">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w:t>
      </w:r>
      <w:r w:rsidR="00E65201">
        <w:rPr>
          <w:rFonts w:ascii="仿宋_GB2312" w:eastAsia="仿宋_GB2312" w:hint="eastAsia"/>
          <w:sz w:val="28"/>
          <w:szCs w:val="28"/>
        </w:rPr>
        <w:t>0</w:t>
      </w:r>
      <w:r w:rsidR="00B10251">
        <w:rPr>
          <w:rFonts w:ascii="仿宋_GB2312" w:eastAsia="仿宋_GB2312" w:hint="eastAsia"/>
          <w:sz w:val="28"/>
          <w:szCs w:val="28"/>
        </w:rPr>
        <w:t>.00</w:t>
      </w:r>
      <w:r>
        <w:rPr>
          <w:rFonts w:ascii="仿宋_GB2312" w:eastAsia="仿宋_GB2312" w:hint="eastAsia"/>
          <w:sz w:val="28"/>
          <w:szCs w:val="28"/>
        </w:rPr>
        <w:t>万元，比2023年度年初预算数</w:t>
      </w:r>
      <w:r w:rsidR="00E10FEF">
        <w:rPr>
          <w:rFonts w:ascii="仿宋_GB2312" w:eastAsia="仿宋_GB2312" w:hint="eastAsia"/>
          <w:sz w:val="28"/>
          <w:szCs w:val="28"/>
        </w:rPr>
        <w:t>0</w:t>
      </w:r>
      <w:r w:rsidR="00B10251">
        <w:rPr>
          <w:rFonts w:ascii="仿宋_GB2312" w:eastAsia="仿宋_GB2312" w:hint="eastAsia"/>
          <w:sz w:val="28"/>
          <w:szCs w:val="28"/>
        </w:rPr>
        <w:t>.00</w:t>
      </w:r>
      <w:r>
        <w:rPr>
          <w:rFonts w:ascii="仿宋_GB2312" w:eastAsia="仿宋_GB2312" w:hint="eastAsia"/>
          <w:sz w:val="28"/>
          <w:szCs w:val="28"/>
        </w:rPr>
        <w:t>万元增加（减少）</w:t>
      </w:r>
      <w:r w:rsidR="00E65201">
        <w:rPr>
          <w:rFonts w:ascii="仿宋_GB2312" w:eastAsia="仿宋_GB2312" w:hint="eastAsia"/>
          <w:sz w:val="28"/>
          <w:szCs w:val="28"/>
        </w:rPr>
        <w:t>0</w:t>
      </w:r>
      <w:r w:rsidR="00B10251">
        <w:rPr>
          <w:rFonts w:ascii="仿宋_GB2312" w:eastAsia="仿宋_GB2312" w:hint="eastAsia"/>
          <w:sz w:val="28"/>
          <w:szCs w:val="28"/>
        </w:rPr>
        <w:t>.00</w:t>
      </w:r>
      <w:r>
        <w:rPr>
          <w:rFonts w:ascii="仿宋_GB2312" w:eastAsia="仿宋_GB2312" w:hint="eastAsia"/>
          <w:sz w:val="28"/>
          <w:szCs w:val="28"/>
        </w:rPr>
        <w:t>万元。2023年度购置（更新）</w:t>
      </w:r>
      <w:r w:rsidR="00E10FEF">
        <w:rPr>
          <w:rFonts w:ascii="仿宋_GB2312" w:eastAsia="仿宋_GB2312" w:hint="eastAsia"/>
          <w:sz w:val="28"/>
          <w:szCs w:val="28"/>
        </w:rPr>
        <w:t>0</w:t>
      </w:r>
      <w:r>
        <w:rPr>
          <w:rFonts w:ascii="仿宋_GB2312" w:eastAsia="仿宋_GB2312" w:hint="eastAsia"/>
          <w:sz w:val="28"/>
          <w:szCs w:val="28"/>
        </w:rPr>
        <w:t>辆，车均购置费</w:t>
      </w:r>
      <w:r w:rsidR="00E10FEF">
        <w:rPr>
          <w:rFonts w:ascii="仿宋_GB2312" w:eastAsia="仿宋_GB2312" w:hint="eastAsia"/>
          <w:sz w:val="28"/>
          <w:szCs w:val="28"/>
        </w:rPr>
        <w:t>0</w:t>
      </w:r>
      <w:r w:rsidR="00B10251">
        <w:rPr>
          <w:rFonts w:ascii="仿宋_GB2312" w:eastAsia="仿宋_GB2312" w:hint="eastAsia"/>
          <w:sz w:val="28"/>
          <w:szCs w:val="28"/>
        </w:rPr>
        <w:t>.00</w:t>
      </w:r>
      <w:r>
        <w:rPr>
          <w:rFonts w:ascii="仿宋_GB2312" w:eastAsia="仿宋_GB2312" w:hint="eastAsia"/>
          <w:sz w:val="28"/>
          <w:szCs w:val="28"/>
        </w:rPr>
        <w:t>万元。公务用车运行维护费2023年度决算数</w:t>
      </w:r>
      <w:r w:rsidR="00E10FEF">
        <w:rPr>
          <w:rFonts w:ascii="仿宋_GB2312" w:eastAsia="仿宋_GB2312" w:hint="eastAsia"/>
          <w:sz w:val="28"/>
          <w:szCs w:val="28"/>
        </w:rPr>
        <w:t>10.50</w:t>
      </w:r>
      <w:r>
        <w:rPr>
          <w:rFonts w:ascii="仿宋_GB2312" w:eastAsia="仿宋_GB2312" w:hint="eastAsia"/>
          <w:sz w:val="28"/>
          <w:szCs w:val="28"/>
        </w:rPr>
        <w:t>万元，比2023年度年初预算数</w:t>
      </w:r>
      <w:r w:rsidR="00E10FEF">
        <w:rPr>
          <w:rFonts w:ascii="仿宋_GB2312" w:eastAsia="仿宋_GB2312" w:hint="eastAsia"/>
          <w:sz w:val="28"/>
          <w:szCs w:val="28"/>
        </w:rPr>
        <w:t>10.50</w:t>
      </w:r>
      <w:r>
        <w:rPr>
          <w:rFonts w:ascii="仿宋_GB2312" w:eastAsia="仿宋_GB2312" w:hint="eastAsia"/>
          <w:sz w:val="28"/>
          <w:szCs w:val="28"/>
        </w:rPr>
        <w:t>万元增加（减少）</w:t>
      </w:r>
      <w:r w:rsidR="00E10FEF">
        <w:rPr>
          <w:rFonts w:ascii="仿宋_GB2312" w:eastAsia="仿宋_GB2312" w:hint="eastAsia"/>
          <w:sz w:val="28"/>
          <w:szCs w:val="28"/>
        </w:rPr>
        <w:t>0</w:t>
      </w:r>
      <w:r w:rsidR="00B10251">
        <w:rPr>
          <w:rFonts w:ascii="仿宋_GB2312" w:eastAsia="仿宋_GB2312" w:hint="eastAsia"/>
          <w:sz w:val="28"/>
          <w:szCs w:val="28"/>
        </w:rPr>
        <w:t>.00</w:t>
      </w:r>
      <w:r>
        <w:rPr>
          <w:rFonts w:ascii="仿宋_GB2312" w:eastAsia="仿宋_GB2312" w:hint="eastAsia"/>
          <w:sz w:val="28"/>
          <w:szCs w:val="28"/>
        </w:rPr>
        <w:t>万元。2023年度公务用车运行维护费中，公务用车加油</w:t>
      </w:r>
      <w:r w:rsidR="00E10FEF">
        <w:rPr>
          <w:rFonts w:ascii="仿宋_GB2312" w:eastAsia="仿宋_GB2312" w:hint="eastAsia"/>
          <w:sz w:val="28"/>
          <w:szCs w:val="28"/>
        </w:rPr>
        <w:t>4.82</w:t>
      </w:r>
      <w:r>
        <w:rPr>
          <w:rFonts w:ascii="仿宋_GB2312" w:eastAsia="仿宋_GB2312" w:hint="eastAsia"/>
          <w:sz w:val="28"/>
          <w:szCs w:val="28"/>
        </w:rPr>
        <w:t>万元，公务用车维修</w:t>
      </w:r>
      <w:r w:rsidR="00E10FEF">
        <w:rPr>
          <w:rFonts w:ascii="仿宋_GB2312" w:eastAsia="仿宋_GB2312" w:hint="eastAsia"/>
          <w:sz w:val="28"/>
          <w:szCs w:val="28"/>
        </w:rPr>
        <w:t>4.09</w:t>
      </w:r>
      <w:r>
        <w:rPr>
          <w:rFonts w:ascii="仿宋_GB2312" w:eastAsia="仿宋_GB2312" w:hint="eastAsia"/>
          <w:sz w:val="28"/>
          <w:szCs w:val="28"/>
        </w:rPr>
        <w:t>万元，公务用车保险</w:t>
      </w:r>
      <w:r w:rsidR="00E10FEF">
        <w:rPr>
          <w:rFonts w:ascii="仿宋_GB2312" w:eastAsia="仿宋_GB2312" w:hint="eastAsia"/>
          <w:sz w:val="28"/>
          <w:szCs w:val="28"/>
        </w:rPr>
        <w:t>1.58</w:t>
      </w:r>
      <w:r>
        <w:rPr>
          <w:rFonts w:ascii="仿宋_GB2312" w:eastAsia="仿宋_GB2312" w:hint="eastAsia"/>
          <w:sz w:val="28"/>
          <w:szCs w:val="28"/>
        </w:rPr>
        <w:t>万元，公务用车其他支出</w:t>
      </w:r>
      <w:r w:rsidR="00E10FEF">
        <w:rPr>
          <w:rFonts w:ascii="仿宋_GB2312" w:eastAsia="仿宋_GB2312" w:hint="eastAsia"/>
          <w:sz w:val="28"/>
          <w:szCs w:val="28"/>
        </w:rPr>
        <w:t>0.01</w:t>
      </w:r>
      <w:r>
        <w:rPr>
          <w:rFonts w:ascii="仿宋_GB2312" w:eastAsia="仿宋_GB2312" w:hint="eastAsia"/>
          <w:sz w:val="28"/>
          <w:szCs w:val="28"/>
        </w:rPr>
        <w:t>万元。2023年度公务用车保有量</w:t>
      </w:r>
      <w:r w:rsidR="00E10FEF">
        <w:rPr>
          <w:rFonts w:ascii="仿宋_GB2312" w:eastAsia="仿宋_GB2312" w:hint="eastAsia"/>
          <w:sz w:val="28"/>
          <w:szCs w:val="28"/>
        </w:rPr>
        <w:t>5</w:t>
      </w:r>
      <w:r>
        <w:rPr>
          <w:rFonts w:ascii="仿宋_GB2312" w:eastAsia="仿宋_GB2312" w:hint="eastAsia"/>
          <w:sz w:val="28"/>
          <w:szCs w:val="28"/>
        </w:rPr>
        <w:t>辆，车均运行维护费</w:t>
      </w:r>
      <w:r w:rsidR="00E10FEF">
        <w:rPr>
          <w:rFonts w:ascii="仿宋_GB2312" w:eastAsia="仿宋_GB2312" w:hint="eastAsia"/>
          <w:sz w:val="28"/>
          <w:szCs w:val="28"/>
        </w:rPr>
        <w:t>10.50</w:t>
      </w:r>
      <w:r>
        <w:rPr>
          <w:rFonts w:ascii="仿宋_GB2312" w:eastAsia="仿宋_GB2312" w:hint="eastAsia"/>
          <w:sz w:val="28"/>
          <w:szCs w:val="28"/>
        </w:rPr>
        <w:t>万元。</w:t>
      </w:r>
    </w:p>
    <w:p w:rsidR="00526CCF" w:rsidRDefault="00A87576">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551291" w:rsidRDefault="002A54D1">
      <w:pPr>
        <w:ind w:left="540"/>
        <w:rPr>
          <w:rFonts w:ascii="仿宋_GB2312" w:eastAsia="仿宋_GB2312" w:hAnsi="仿宋_GB2312" w:cs="仿宋_GB2312"/>
          <w:sz w:val="32"/>
          <w:szCs w:val="32"/>
        </w:rPr>
      </w:pPr>
      <w:r>
        <w:rPr>
          <w:rFonts w:ascii="仿宋_GB2312" w:eastAsia="仿宋_GB2312" w:hAnsi="仿宋_GB2312" w:cs="仿宋_GB2312" w:hint="eastAsia"/>
          <w:sz w:val="32"/>
          <w:szCs w:val="32"/>
        </w:rPr>
        <w:t>“不属于机关运行经费统计范围”</w:t>
      </w:r>
    </w:p>
    <w:p w:rsidR="00526CCF" w:rsidRDefault="00A87576">
      <w:pPr>
        <w:ind w:left="540"/>
        <w:rPr>
          <w:rFonts w:ascii="黑体" w:eastAsia="黑体"/>
          <w:sz w:val="28"/>
          <w:szCs w:val="28"/>
        </w:rPr>
      </w:pPr>
      <w:r>
        <w:rPr>
          <w:rFonts w:ascii="黑体" w:eastAsia="黑体" w:hint="eastAsia"/>
          <w:sz w:val="28"/>
          <w:szCs w:val="28"/>
        </w:rPr>
        <w:lastRenderedPageBreak/>
        <w:t>三、政府采购支出情况</w:t>
      </w:r>
    </w:p>
    <w:p w:rsidR="00526CCF" w:rsidRDefault="00A87576">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sidR="008F60F4">
        <w:rPr>
          <w:rFonts w:ascii="仿宋_GB2312" w:eastAsia="仿宋_GB2312" w:hint="eastAsia"/>
          <w:sz w:val="28"/>
          <w:szCs w:val="28"/>
        </w:rPr>
        <w:t>29.29</w:t>
      </w:r>
      <w:r>
        <w:rPr>
          <w:rFonts w:ascii="仿宋_GB2312" w:eastAsia="仿宋_GB2312" w:hint="eastAsia"/>
          <w:sz w:val="28"/>
          <w:szCs w:val="28"/>
        </w:rPr>
        <w:t>万元，其中：政府采购货物支出</w:t>
      </w:r>
      <w:r w:rsidR="008F60F4">
        <w:rPr>
          <w:rFonts w:ascii="仿宋_GB2312" w:eastAsia="仿宋_GB2312" w:hint="eastAsia"/>
          <w:sz w:val="28"/>
          <w:szCs w:val="28"/>
        </w:rPr>
        <w:t>29.29</w:t>
      </w:r>
      <w:r>
        <w:rPr>
          <w:rFonts w:ascii="仿宋_GB2312" w:eastAsia="仿宋_GB2312" w:hint="eastAsia"/>
          <w:sz w:val="28"/>
          <w:szCs w:val="28"/>
        </w:rPr>
        <w:t>万元，政府采购工程支出</w:t>
      </w:r>
      <w:r w:rsidR="008F60F4">
        <w:rPr>
          <w:rFonts w:ascii="仿宋_GB2312" w:eastAsia="仿宋_GB2312" w:hint="eastAsia"/>
          <w:sz w:val="28"/>
          <w:szCs w:val="28"/>
        </w:rPr>
        <w:t>0</w:t>
      </w:r>
      <w:r w:rsidR="00463065">
        <w:rPr>
          <w:rFonts w:ascii="仿宋_GB2312" w:eastAsia="仿宋_GB2312" w:hint="eastAsia"/>
          <w:sz w:val="28"/>
          <w:szCs w:val="28"/>
        </w:rPr>
        <w:t>.00</w:t>
      </w:r>
      <w:r>
        <w:rPr>
          <w:rFonts w:ascii="仿宋_GB2312" w:eastAsia="仿宋_GB2312" w:hint="eastAsia"/>
          <w:sz w:val="28"/>
          <w:szCs w:val="28"/>
        </w:rPr>
        <w:t>万元，政府采购服务支出</w:t>
      </w:r>
      <w:r w:rsidR="008F60F4">
        <w:rPr>
          <w:rFonts w:ascii="仿宋_GB2312" w:eastAsia="仿宋_GB2312" w:hint="eastAsia"/>
          <w:sz w:val="28"/>
          <w:szCs w:val="28"/>
        </w:rPr>
        <w:t>0</w:t>
      </w:r>
      <w:r w:rsidR="00463065">
        <w:rPr>
          <w:rFonts w:ascii="仿宋_GB2312" w:eastAsia="仿宋_GB2312" w:hint="eastAsia"/>
          <w:sz w:val="28"/>
          <w:szCs w:val="28"/>
        </w:rPr>
        <w:t>.00</w:t>
      </w:r>
      <w:r>
        <w:rPr>
          <w:rFonts w:ascii="仿宋_GB2312" w:eastAsia="仿宋_GB2312" w:hint="eastAsia"/>
          <w:sz w:val="28"/>
          <w:szCs w:val="28"/>
        </w:rPr>
        <w:t>万元。授予中小企业合同金额</w:t>
      </w:r>
      <w:r w:rsidR="008F60F4">
        <w:rPr>
          <w:rFonts w:ascii="仿宋_GB2312" w:eastAsia="仿宋_GB2312" w:hint="eastAsia"/>
          <w:sz w:val="28"/>
          <w:szCs w:val="28"/>
        </w:rPr>
        <w:t>0</w:t>
      </w:r>
      <w:r w:rsidR="00463065">
        <w:rPr>
          <w:rFonts w:ascii="仿宋_GB2312" w:eastAsia="仿宋_GB2312" w:hint="eastAsia"/>
          <w:sz w:val="28"/>
          <w:szCs w:val="28"/>
        </w:rPr>
        <w:t>.00</w:t>
      </w:r>
      <w:r>
        <w:rPr>
          <w:rFonts w:ascii="仿宋_GB2312" w:eastAsia="仿宋_GB2312" w:hint="eastAsia"/>
          <w:sz w:val="28"/>
          <w:szCs w:val="28"/>
        </w:rPr>
        <w:t>万元，占政府采购支出总额的</w:t>
      </w:r>
      <w:r w:rsidR="008F60F4">
        <w:rPr>
          <w:rFonts w:ascii="仿宋_GB2312" w:eastAsia="仿宋_GB2312" w:hint="eastAsia"/>
          <w:sz w:val="28"/>
          <w:szCs w:val="28"/>
        </w:rPr>
        <w:t>0</w:t>
      </w:r>
      <w:r w:rsidR="00463065">
        <w:rPr>
          <w:rFonts w:ascii="仿宋_GB2312" w:eastAsia="仿宋_GB2312" w:hint="eastAsia"/>
          <w:sz w:val="28"/>
          <w:szCs w:val="28"/>
        </w:rPr>
        <w:t>.00</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sidR="008F60F4">
        <w:rPr>
          <w:rFonts w:ascii="仿宋_GB2312" w:eastAsia="仿宋_GB2312" w:hint="eastAsia"/>
          <w:sz w:val="28"/>
          <w:szCs w:val="28"/>
        </w:rPr>
        <w:t>0</w:t>
      </w:r>
      <w:r w:rsidR="00463065">
        <w:rPr>
          <w:rFonts w:ascii="仿宋_GB2312" w:eastAsia="仿宋_GB2312" w:hint="eastAsia"/>
          <w:sz w:val="28"/>
          <w:szCs w:val="28"/>
        </w:rPr>
        <w:t>.00</w:t>
      </w:r>
      <w:r>
        <w:rPr>
          <w:rFonts w:ascii="仿宋_GB2312" w:eastAsia="仿宋_GB2312" w:hint="eastAsia"/>
          <w:sz w:val="28"/>
          <w:szCs w:val="28"/>
        </w:rPr>
        <w:t>万元，占政府采购支出总额的</w:t>
      </w:r>
      <w:r w:rsidR="008F60F4">
        <w:rPr>
          <w:rFonts w:ascii="仿宋_GB2312" w:eastAsia="仿宋_GB2312" w:hint="eastAsia"/>
          <w:sz w:val="28"/>
          <w:szCs w:val="28"/>
        </w:rPr>
        <w:t>0</w:t>
      </w:r>
      <w:r w:rsidR="00463065">
        <w:rPr>
          <w:rFonts w:ascii="仿宋_GB2312" w:eastAsia="仿宋_GB2312" w:hint="eastAsia"/>
          <w:sz w:val="28"/>
          <w:szCs w:val="28"/>
        </w:rPr>
        <w:t>.00</w:t>
      </w:r>
      <w:r>
        <w:rPr>
          <w:rFonts w:ascii="仿宋_GB2312" w:eastAsia="仿宋_GB2312" w:hint="eastAsia"/>
          <w:sz w:val="28"/>
          <w:szCs w:val="28"/>
        </w:rPr>
        <w:t>%。</w:t>
      </w:r>
    </w:p>
    <w:p w:rsidR="00526CCF" w:rsidRDefault="00A87576">
      <w:pPr>
        <w:ind w:firstLineChars="200" w:firstLine="560"/>
        <w:rPr>
          <w:rFonts w:ascii="黑体" w:eastAsia="黑体"/>
          <w:sz w:val="28"/>
          <w:szCs w:val="28"/>
          <w:highlight w:val="yellow"/>
        </w:rPr>
      </w:pPr>
      <w:r>
        <w:rPr>
          <w:rFonts w:ascii="黑体" w:eastAsia="黑体" w:hint="eastAsia"/>
          <w:sz w:val="28"/>
          <w:szCs w:val="28"/>
        </w:rPr>
        <w:t>四、国有资产占用情况</w:t>
      </w:r>
    </w:p>
    <w:p w:rsidR="00526CCF" w:rsidRDefault="00A87576">
      <w:pPr>
        <w:ind w:firstLineChars="200" w:firstLine="560"/>
        <w:rPr>
          <w:rFonts w:ascii="仿宋_GB2312" w:eastAsia="仿宋_GB2312"/>
          <w:sz w:val="32"/>
          <w:szCs w:val="32"/>
        </w:rPr>
      </w:pPr>
      <w:r>
        <w:rPr>
          <w:rFonts w:ascii="仿宋_GB2312" w:eastAsia="仿宋_GB2312" w:hint="eastAsia"/>
          <w:sz w:val="28"/>
          <w:szCs w:val="28"/>
        </w:rPr>
        <w:t>2023年度新购置车辆</w:t>
      </w:r>
      <w:r w:rsidR="00B67753">
        <w:rPr>
          <w:rFonts w:ascii="仿宋_GB2312" w:eastAsia="仿宋_GB2312" w:hint="eastAsia"/>
          <w:sz w:val="28"/>
          <w:szCs w:val="28"/>
        </w:rPr>
        <w:t>0</w:t>
      </w:r>
      <w:r>
        <w:rPr>
          <w:rFonts w:ascii="仿宋_GB2312" w:eastAsia="仿宋_GB2312" w:hint="eastAsia"/>
          <w:sz w:val="28"/>
          <w:szCs w:val="28"/>
        </w:rPr>
        <w:t>台，共计</w:t>
      </w:r>
      <w:r w:rsidR="00B67753">
        <w:rPr>
          <w:rFonts w:ascii="仿宋_GB2312" w:eastAsia="仿宋_GB2312" w:hint="eastAsia"/>
          <w:sz w:val="28"/>
          <w:szCs w:val="28"/>
        </w:rPr>
        <w:t>0</w:t>
      </w:r>
      <w:r w:rsidR="00C072D1">
        <w:rPr>
          <w:rFonts w:ascii="仿宋_GB2312" w:eastAsia="仿宋_GB2312" w:hint="eastAsia"/>
          <w:sz w:val="28"/>
          <w:szCs w:val="28"/>
        </w:rPr>
        <w:t>.00</w:t>
      </w:r>
      <w:r>
        <w:rPr>
          <w:rFonts w:ascii="仿宋_GB2312" w:eastAsia="仿宋_GB2312" w:hint="eastAsia"/>
          <w:sz w:val="28"/>
          <w:szCs w:val="28"/>
        </w:rPr>
        <w:t>万元；新购置单位价值100万元（含）以上的设备</w:t>
      </w:r>
      <w:r w:rsidR="00C24008">
        <w:rPr>
          <w:rFonts w:ascii="仿宋_GB2312" w:eastAsia="仿宋_GB2312" w:hint="eastAsia"/>
          <w:sz w:val="28"/>
          <w:szCs w:val="28"/>
        </w:rPr>
        <w:t>0</w:t>
      </w:r>
      <w:r>
        <w:rPr>
          <w:rFonts w:ascii="仿宋_GB2312" w:eastAsia="仿宋_GB2312" w:hint="eastAsia"/>
          <w:sz w:val="28"/>
          <w:szCs w:val="28"/>
        </w:rPr>
        <w:t>台（套），共计</w:t>
      </w:r>
      <w:r w:rsidR="00C24008">
        <w:rPr>
          <w:rFonts w:ascii="仿宋_GB2312" w:eastAsia="仿宋_GB2312" w:hint="eastAsia"/>
          <w:sz w:val="28"/>
          <w:szCs w:val="28"/>
        </w:rPr>
        <w:t>0</w:t>
      </w:r>
      <w:r w:rsidR="00C072D1">
        <w:rPr>
          <w:rFonts w:ascii="仿宋_GB2312" w:eastAsia="仿宋_GB2312" w:hint="eastAsia"/>
          <w:sz w:val="28"/>
          <w:szCs w:val="28"/>
        </w:rPr>
        <w:t>.00</w:t>
      </w:r>
      <w:r>
        <w:rPr>
          <w:rFonts w:ascii="仿宋_GB2312" w:eastAsia="仿宋_GB2312" w:hint="eastAsia"/>
          <w:sz w:val="28"/>
          <w:szCs w:val="28"/>
        </w:rPr>
        <w:t>万元。截至12月31日，</w:t>
      </w:r>
      <w:r w:rsidR="00C24008">
        <w:rPr>
          <w:rFonts w:ascii="仿宋_GB2312" w:eastAsia="仿宋_GB2312" w:hint="eastAsia"/>
          <w:sz w:val="28"/>
          <w:szCs w:val="28"/>
        </w:rPr>
        <w:t>本</w:t>
      </w:r>
      <w:r>
        <w:rPr>
          <w:rFonts w:ascii="仿宋_GB2312" w:eastAsia="仿宋_GB2312" w:hint="eastAsia"/>
          <w:sz w:val="28"/>
          <w:szCs w:val="28"/>
        </w:rPr>
        <w:t>部门共有车辆</w:t>
      </w:r>
      <w:r w:rsidR="00C24008">
        <w:rPr>
          <w:rFonts w:ascii="仿宋_GB2312" w:eastAsia="仿宋_GB2312" w:hint="eastAsia"/>
          <w:sz w:val="28"/>
          <w:szCs w:val="28"/>
        </w:rPr>
        <w:t>5</w:t>
      </w:r>
      <w:r>
        <w:rPr>
          <w:rFonts w:ascii="仿宋_GB2312" w:eastAsia="仿宋_GB2312" w:hint="eastAsia"/>
          <w:sz w:val="28"/>
          <w:szCs w:val="28"/>
        </w:rPr>
        <w:t>台，共计</w:t>
      </w:r>
      <w:r w:rsidR="00C24008">
        <w:rPr>
          <w:rFonts w:ascii="仿宋_GB2312" w:eastAsia="仿宋_GB2312" w:hint="eastAsia"/>
          <w:sz w:val="28"/>
          <w:szCs w:val="28"/>
        </w:rPr>
        <w:t>125.77</w:t>
      </w:r>
      <w:r>
        <w:rPr>
          <w:rFonts w:ascii="仿宋_GB2312" w:eastAsia="仿宋_GB2312" w:hint="eastAsia"/>
          <w:sz w:val="28"/>
          <w:szCs w:val="28"/>
        </w:rPr>
        <w:t>万元；单位价值100万元（含）以上的设备</w:t>
      </w:r>
      <w:r w:rsidR="00C24008">
        <w:rPr>
          <w:rFonts w:ascii="仿宋_GB2312" w:eastAsia="仿宋_GB2312" w:hint="eastAsia"/>
          <w:sz w:val="28"/>
          <w:szCs w:val="28"/>
        </w:rPr>
        <w:t>1</w:t>
      </w:r>
      <w:r>
        <w:rPr>
          <w:rFonts w:ascii="仿宋_GB2312" w:eastAsia="仿宋_GB2312" w:hint="eastAsia"/>
          <w:sz w:val="28"/>
          <w:szCs w:val="28"/>
        </w:rPr>
        <w:t>台（套），共计</w:t>
      </w:r>
      <w:r w:rsidR="00C24008">
        <w:rPr>
          <w:rFonts w:ascii="仿宋_GB2312" w:eastAsia="仿宋_GB2312" w:hint="eastAsia"/>
          <w:sz w:val="28"/>
          <w:szCs w:val="28"/>
        </w:rPr>
        <w:t>139.70</w:t>
      </w:r>
      <w:r>
        <w:rPr>
          <w:rFonts w:ascii="仿宋_GB2312" w:eastAsia="仿宋_GB2312" w:hint="eastAsia"/>
          <w:sz w:val="28"/>
          <w:szCs w:val="28"/>
        </w:rPr>
        <w:t>万元。</w:t>
      </w:r>
    </w:p>
    <w:p w:rsidR="00526CCF" w:rsidRDefault="00A87576">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526CCF" w:rsidRDefault="00465FF2">
      <w:pPr>
        <w:ind w:firstLineChars="192" w:firstLine="538"/>
        <w:rPr>
          <w:rFonts w:ascii="仿宋_GB2312" w:eastAsia="仿宋_GB2312"/>
          <w:sz w:val="28"/>
          <w:szCs w:val="28"/>
        </w:rPr>
      </w:pPr>
      <w:r>
        <w:rPr>
          <w:rFonts w:ascii="仿宋_GB2312" w:eastAsia="仿宋_GB2312" w:hint="eastAsia"/>
          <w:sz w:val="28"/>
          <w:szCs w:val="28"/>
        </w:rPr>
        <w:t>本部门不属于国家机关单位。</w:t>
      </w:r>
    </w:p>
    <w:p w:rsidR="00526CCF" w:rsidRDefault="00A87576">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526CCF" w:rsidRPr="00F93B07" w:rsidRDefault="00A87576">
      <w:pPr>
        <w:ind w:firstLineChars="200" w:firstLine="560"/>
        <w:rPr>
          <w:rFonts w:asciiTheme="minorEastAsia" w:eastAsiaTheme="minorEastAsia" w:hAnsiTheme="minorEastAsia"/>
          <w:sz w:val="28"/>
          <w:szCs w:val="28"/>
        </w:rPr>
      </w:pPr>
      <w:r w:rsidRPr="00F93B07">
        <w:rPr>
          <w:rFonts w:asciiTheme="minorEastAsia" w:eastAsiaTheme="minorEastAsia" w:hAnsiTheme="minorEastAsia" w:hint="eastAsia"/>
          <w:sz w:val="28"/>
          <w:szCs w:val="28"/>
        </w:rPr>
        <w:t>1.基本支出：指为保障机构正常运转、完成日常工作任务而发生的人员支出和公用支出。</w:t>
      </w:r>
    </w:p>
    <w:p w:rsidR="00526CCF" w:rsidRPr="00F93B07" w:rsidRDefault="00A87576">
      <w:pPr>
        <w:ind w:firstLineChars="200" w:firstLine="560"/>
        <w:rPr>
          <w:rFonts w:asciiTheme="minorEastAsia" w:eastAsiaTheme="minorEastAsia" w:hAnsiTheme="minorEastAsia"/>
          <w:sz w:val="28"/>
          <w:szCs w:val="28"/>
        </w:rPr>
      </w:pPr>
      <w:r w:rsidRPr="00F93B07">
        <w:rPr>
          <w:rFonts w:asciiTheme="minorEastAsia" w:eastAsiaTheme="minorEastAsia" w:hAnsiTheme="minorEastAsia" w:hint="eastAsia"/>
          <w:sz w:val="28"/>
          <w:szCs w:val="28"/>
        </w:rPr>
        <w:t>2.项目支出：指在基本支出之外为完成特定行政任务或事业发展目标所发生的支出。</w:t>
      </w:r>
    </w:p>
    <w:p w:rsidR="00526CCF" w:rsidRPr="00F93B07" w:rsidRDefault="00A87576">
      <w:pPr>
        <w:ind w:firstLineChars="200" w:firstLine="560"/>
        <w:rPr>
          <w:rFonts w:asciiTheme="minorEastAsia" w:eastAsiaTheme="minorEastAsia" w:hAnsiTheme="minorEastAsia"/>
          <w:sz w:val="28"/>
          <w:szCs w:val="28"/>
        </w:rPr>
      </w:pPr>
      <w:r w:rsidRPr="00F93B07">
        <w:rPr>
          <w:rFonts w:asciiTheme="minorEastAsia" w:eastAsiaTheme="minorEastAsia" w:hAnsiTheme="minorEastAsia" w:hint="eastAsia"/>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w:t>
      </w:r>
      <w:r w:rsidRPr="00F93B07">
        <w:rPr>
          <w:rFonts w:asciiTheme="minorEastAsia" w:eastAsiaTheme="minorEastAsia" w:hAnsiTheme="minorEastAsia" w:hint="eastAsia"/>
          <w:sz w:val="28"/>
          <w:szCs w:val="28"/>
        </w:rPr>
        <w:lastRenderedPageBreak/>
        <w:t>出；公务用车购置及运行费指单位公务用车购置支出（</w:t>
      </w:r>
      <w:proofErr w:type="gramStart"/>
      <w:r w:rsidRPr="00F93B07">
        <w:rPr>
          <w:rFonts w:asciiTheme="minorEastAsia" w:eastAsiaTheme="minorEastAsia" w:hAnsiTheme="minorEastAsia" w:hint="eastAsia"/>
          <w:sz w:val="28"/>
          <w:szCs w:val="28"/>
        </w:rPr>
        <w:t>含车辆</w:t>
      </w:r>
      <w:proofErr w:type="gramEnd"/>
      <w:r w:rsidRPr="00F93B07">
        <w:rPr>
          <w:rFonts w:asciiTheme="minorEastAsia" w:eastAsiaTheme="minorEastAsia" w:hAnsiTheme="minorEastAsia" w:hint="eastAsia"/>
          <w:sz w:val="28"/>
          <w:szCs w:val="28"/>
        </w:rPr>
        <w:t>购置税、牌照费）及单位按规定保留的公务用车燃料费、维修费、过路过桥费、保险费、安全奖励费等支出；公务接待费指单位按规定开支的各类公务接待（含外宾接待）支出。</w:t>
      </w:r>
    </w:p>
    <w:p w:rsidR="00526CCF" w:rsidRPr="00F93B07" w:rsidRDefault="00A87576">
      <w:pPr>
        <w:ind w:firstLineChars="200" w:firstLine="560"/>
        <w:rPr>
          <w:rFonts w:asciiTheme="minorEastAsia" w:eastAsiaTheme="minorEastAsia" w:hAnsiTheme="minorEastAsia"/>
          <w:sz w:val="28"/>
          <w:szCs w:val="28"/>
        </w:rPr>
      </w:pPr>
      <w:r w:rsidRPr="00F93B07">
        <w:rPr>
          <w:rFonts w:asciiTheme="minorEastAsia" w:eastAsiaTheme="minorEastAsia" w:hAnsiTheme="minorEastAsia" w:hint="eastAsia"/>
          <w:sz w:val="28"/>
          <w:szCs w:val="28"/>
        </w:rPr>
        <w:t>4</w:t>
      </w:r>
      <w:r w:rsidRPr="00F93B07">
        <w:rPr>
          <w:rFonts w:asciiTheme="minorEastAsia" w:eastAsiaTheme="minorEastAsia" w:hAnsiTheme="minorEastAsia"/>
          <w:sz w:val="28"/>
          <w:szCs w:val="28"/>
        </w:rPr>
        <w:t>.</w:t>
      </w:r>
      <w:r w:rsidRPr="00F93B07">
        <w:rPr>
          <w:rFonts w:asciiTheme="minorEastAsia" w:eastAsiaTheme="minorEastAsia" w:hAnsiTheme="minorEastAsia" w:hint="eastAsia"/>
          <w:sz w:val="28"/>
          <w:szCs w:val="28"/>
        </w:rPr>
        <w:t>机关运行经费：指为</w:t>
      </w:r>
      <w:r w:rsidRPr="00F93B07">
        <w:rPr>
          <w:rFonts w:asciiTheme="minorEastAsia" w:eastAsiaTheme="minorEastAsia" w:hAnsiTheme="minorEastAsia"/>
          <w:sz w:val="28"/>
          <w:szCs w:val="28"/>
        </w:rPr>
        <w:t>保障</w:t>
      </w:r>
      <w:r w:rsidRPr="00F93B07">
        <w:rPr>
          <w:rFonts w:asciiTheme="minorEastAsia" w:eastAsiaTheme="minorEastAsia" w:hAnsiTheme="minorEastAsia" w:hint="eastAsia"/>
          <w:sz w:val="28"/>
          <w:szCs w:val="28"/>
        </w:rPr>
        <w:t>行政单位（含参照公务员法管理事业单位）运行用于</w:t>
      </w:r>
      <w:r w:rsidRPr="00F93B07">
        <w:rPr>
          <w:rFonts w:asciiTheme="minorEastAsia" w:eastAsiaTheme="minorEastAsia" w:hAnsiTheme="minorEastAsia"/>
          <w:sz w:val="28"/>
          <w:szCs w:val="28"/>
        </w:rPr>
        <w:t>购买货物和服务的各项资金</w:t>
      </w:r>
      <w:r w:rsidRPr="00F93B07">
        <w:rPr>
          <w:rFonts w:asciiTheme="minorEastAsia" w:eastAsiaTheme="minorEastAsia" w:hAnsiTheme="minorEastAsia"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526CCF" w:rsidRPr="00F93B07" w:rsidRDefault="00A87576">
      <w:pPr>
        <w:ind w:firstLineChars="150" w:firstLine="420"/>
        <w:rPr>
          <w:rFonts w:asciiTheme="minorEastAsia" w:eastAsiaTheme="minorEastAsia" w:hAnsiTheme="minorEastAsia"/>
          <w:sz w:val="28"/>
          <w:szCs w:val="28"/>
        </w:rPr>
      </w:pPr>
      <w:r w:rsidRPr="00F93B07">
        <w:rPr>
          <w:rFonts w:asciiTheme="minorEastAsia" w:eastAsiaTheme="minorEastAsia" w:hAnsiTheme="minorEastAsia" w:hint="eastAsia"/>
          <w:sz w:val="28"/>
          <w:szCs w:val="28"/>
        </w:rPr>
        <w:t>5</w:t>
      </w:r>
      <w:r w:rsidRPr="00F93B07">
        <w:rPr>
          <w:rFonts w:asciiTheme="minorEastAsia" w:eastAsiaTheme="minorEastAsia" w:hAnsiTheme="minorEastAsia"/>
          <w:sz w:val="28"/>
          <w:szCs w:val="28"/>
        </w:rPr>
        <w:t>.</w:t>
      </w:r>
      <w:r w:rsidRPr="00F93B07">
        <w:rPr>
          <w:rFonts w:asciiTheme="minorEastAsia" w:eastAsiaTheme="minorEastAsia" w:hAnsiTheme="minorEastAsia" w:hint="eastAsia"/>
          <w:sz w:val="28"/>
          <w:szCs w:val="28"/>
        </w:rPr>
        <w:t>政府采购</w:t>
      </w:r>
      <w:r w:rsidRPr="00F93B07">
        <w:rPr>
          <w:rFonts w:asciiTheme="minorEastAsia" w:eastAsiaTheme="minorEastAsia" w:hAnsiTheme="minorEastAsia"/>
          <w:sz w:val="28"/>
          <w:szCs w:val="28"/>
        </w:rPr>
        <w:t>：</w:t>
      </w:r>
      <w:r w:rsidRPr="00F93B07">
        <w:rPr>
          <w:rFonts w:asciiTheme="minorEastAsia" w:eastAsiaTheme="minorEastAsia" w:hAnsiTheme="minorEastAsia" w:hint="eastAsia"/>
          <w:sz w:val="28"/>
          <w:szCs w:val="28"/>
        </w:rPr>
        <w:t>指</w:t>
      </w:r>
      <w:r w:rsidRPr="00F93B07">
        <w:rPr>
          <w:rFonts w:asciiTheme="minorEastAsia" w:eastAsiaTheme="minorEastAsia" w:hAnsiTheme="minorEastAsia"/>
          <w:sz w:val="28"/>
          <w:szCs w:val="28"/>
        </w:rPr>
        <w:t>各级国家机关、事业单位和团体组织，使用</w:t>
      </w:r>
      <w:r w:rsidRPr="00F93B07">
        <w:rPr>
          <w:rFonts w:asciiTheme="minorEastAsia" w:eastAsiaTheme="minorEastAsia" w:hAnsiTheme="minorEastAsia" w:hint="eastAsia"/>
          <w:sz w:val="28"/>
          <w:szCs w:val="28"/>
        </w:rPr>
        <w:t>财政性</w:t>
      </w:r>
      <w:r w:rsidRPr="00F93B07">
        <w:rPr>
          <w:rFonts w:asciiTheme="minorEastAsia" w:eastAsiaTheme="minorEastAsia" w:hAnsiTheme="minorEastAsia"/>
          <w:sz w:val="28"/>
          <w:szCs w:val="28"/>
        </w:rPr>
        <w:t>资金采购依法制定的集中目录以内的或者采购限额标准以上的货物、工程和服务的行为</w:t>
      </w:r>
      <w:r w:rsidRPr="00F93B07">
        <w:rPr>
          <w:rFonts w:asciiTheme="minorEastAsia" w:eastAsiaTheme="minorEastAsia" w:hAnsiTheme="minorEastAsia" w:hint="eastAsia"/>
          <w:sz w:val="28"/>
          <w:szCs w:val="28"/>
        </w:rPr>
        <w:t>，</w:t>
      </w:r>
      <w:r w:rsidRPr="00F93B07">
        <w:rPr>
          <w:rFonts w:asciiTheme="minorEastAsia" w:eastAsiaTheme="minorEastAsia" w:hAnsiTheme="minorEastAsia"/>
          <w:sz w:val="28"/>
          <w:szCs w:val="28"/>
        </w:rPr>
        <w:t>是规范财政支出管理和强化预算约束的有效措施。</w:t>
      </w:r>
    </w:p>
    <w:p w:rsidR="00526CCF" w:rsidRPr="00F93B07" w:rsidRDefault="00A87576">
      <w:pPr>
        <w:ind w:firstLineChars="150" w:firstLine="420"/>
        <w:rPr>
          <w:rFonts w:asciiTheme="minorEastAsia" w:eastAsiaTheme="minorEastAsia" w:hAnsiTheme="minorEastAsia"/>
          <w:sz w:val="28"/>
          <w:szCs w:val="28"/>
        </w:rPr>
      </w:pPr>
      <w:r w:rsidRPr="00F93B07">
        <w:rPr>
          <w:rFonts w:asciiTheme="minorEastAsia" w:eastAsiaTheme="minorEastAsia" w:hAnsiTheme="minorEastAsia" w:hint="eastAsia"/>
          <w:sz w:val="28"/>
          <w:szCs w:val="28"/>
        </w:rPr>
        <w:t>6</w:t>
      </w:r>
      <w:r w:rsidRPr="00F93B07">
        <w:rPr>
          <w:rFonts w:asciiTheme="minorEastAsia" w:eastAsiaTheme="minorEastAsia" w:hAnsiTheme="minorEastAsia"/>
          <w:sz w:val="28"/>
          <w:szCs w:val="28"/>
        </w:rPr>
        <w:t>.政府购买服务：</w:t>
      </w:r>
      <w:r w:rsidRPr="00F93B07">
        <w:rPr>
          <w:rFonts w:asciiTheme="minorEastAsia" w:eastAsiaTheme="minorEastAsia" w:hAnsiTheme="minorEastAsia"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526CCF" w:rsidRPr="00F93B07" w:rsidRDefault="00A87576" w:rsidP="00C2205E">
      <w:pPr>
        <w:ind w:firstLineChars="150" w:firstLine="420"/>
        <w:rPr>
          <w:rFonts w:asciiTheme="minorEastAsia" w:eastAsiaTheme="minorEastAsia" w:hAnsiTheme="minorEastAsia"/>
          <w:sz w:val="32"/>
          <w:szCs w:val="32"/>
        </w:rPr>
      </w:pPr>
      <w:r w:rsidRPr="00F93B07">
        <w:rPr>
          <w:rFonts w:asciiTheme="minorEastAsia" w:eastAsiaTheme="minorEastAsia" w:hAnsiTheme="minorEastAsia" w:hint="eastAsia"/>
          <w:sz w:val="28"/>
          <w:szCs w:val="28"/>
        </w:rPr>
        <w:t>7.</w:t>
      </w:r>
      <w:r w:rsidR="00C2205E" w:rsidRPr="00C2205E">
        <w:rPr>
          <w:rFonts w:hint="eastAsia"/>
        </w:rPr>
        <w:t xml:space="preserve"> </w:t>
      </w:r>
      <w:r w:rsidR="00C2205E" w:rsidRPr="00C2205E">
        <w:rPr>
          <w:rFonts w:asciiTheme="minorEastAsia" w:eastAsiaTheme="minorEastAsia" w:hAnsiTheme="minorEastAsia" w:hint="eastAsia"/>
          <w:sz w:val="28"/>
          <w:szCs w:val="28"/>
        </w:rPr>
        <w:t>基本公共卫生：是指由疾病预防控制机构、城市社区卫生服务中心、乡镇卫生院等城乡基本医疗卫生机构向全体居民提供，是公益性的公共卫生干预措施，主要</w:t>
      </w:r>
      <w:proofErr w:type="gramStart"/>
      <w:r w:rsidR="00C2205E" w:rsidRPr="00C2205E">
        <w:rPr>
          <w:rFonts w:asciiTheme="minorEastAsia" w:eastAsiaTheme="minorEastAsia" w:hAnsiTheme="minorEastAsia" w:hint="eastAsia"/>
          <w:sz w:val="28"/>
          <w:szCs w:val="28"/>
        </w:rPr>
        <w:t>起疾病</w:t>
      </w:r>
      <w:proofErr w:type="gramEnd"/>
      <w:r w:rsidR="00C2205E" w:rsidRPr="00C2205E">
        <w:rPr>
          <w:rFonts w:asciiTheme="minorEastAsia" w:eastAsiaTheme="minorEastAsia" w:hAnsiTheme="minorEastAsia" w:hint="eastAsia"/>
          <w:sz w:val="28"/>
          <w:szCs w:val="28"/>
        </w:rPr>
        <w:t>预防控制作用。</w:t>
      </w:r>
    </w:p>
    <w:p w:rsidR="001A6404" w:rsidRDefault="001A6404" w:rsidP="00751715">
      <w:pPr>
        <w:rPr>
          <w:rFonts w:asciiTheme="majorEastAsia" w:eastAsiaTheme="majorEastAsia" w:hAnsiTheme="majorEastAsia" w:cstheme="majorEastAsia"/>
          <w:b/>
          <w:bCs/>
          <w:sz w:val="32"/>
          <w:szCs w:val="32"/>
        </w:rPr>
        <w:sectPr w:rsidR="001A6404" w:rsidSect="00131B68">
          <w:footerReference w:type="even" r:id="rId10"/>
          <w:footerReference w:type="default" r:id="rId11"/>
          <w:pgSz w:w="16838" w:h="11906" w:orient="landscape"/>
          <w:pgMar w:top="1134" w:right="1134" w:bottom="851" w:left="1134" w:header="851" w:footer="992" w:gutter="0"/>
          <w:cols w:space="720"/>
          <w:docGrid w:type="linesAndChars" w:linePitch="312"/>
        </w:sectPr>
      </w:pPr>
    </w:p>
    <w:p w:rsidR="00526CCF" w:rsidRDefault="00A87576" w:rsidP="00751715">
      <w:pPr>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lastRenderedPageBreak/>
        <w:t>第四部分  2023年度部门绩效评价情况</w:t>
      </w:r>
    </w:p>
    <w:p w:rsidR="00526CCF" w:rsidRDefault="00526CCF">
      <w:pPr>
        <w:ind w:firstLineChars="200" w:firstLine="560"/>
        <w:rPr>
          <w:rFonts w:ascii="黑体" w:eastAsia="黑体"/>
          <w:sz w:val="28"/>
          <w:szCs w:val="28"/>
          <w:highlight w:val="yellow"/>
        </w:rPr>
      </w:pPr>
    </w:p>
    <w:p w:rsidR="001A6404" w:rsidRPr="00EA19D2" w:rsidRDefault="00A87576" w:rsidP="00EA19D2">
      <w:pPr>
        <w:ind w:firstLineChars="200" w:firstLine="560"/>
        <w:rPr>
          <w:rFonts w:ascii="黑体" w:eastAsia="黑体"/>
          <w:sz w:val="28"/>
          <w:szCs w:val="28"/>
        </w:rPr>
        <w:sectPr w:rsidR="001A6404" w:rsidRPr="00EA19D2" w:rsidSect="00131B68">
          <w:pgSz w:w="16838" w:h="11906" w:orient="landscape"/>
          <w:pgMar w:top="1134" w:right="1134" w:bottom="851" w:left="1134" w:header="851" w:footer="992" w:gutter="0"/>
          <w:cols w:space="720"/>
          <w:docGrid w:type="linesAndChars" w:linePitch="312"/>
        </w:sect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tbl>
      <w:tblPr>
        <w:tblpPr w:leftFromText="180" w:rightFromText="180" w:vertAnchor="page" w:horzAnchor="margin" w:tblpY="166"/>
        <w:tblW w:w="10044" w:type="dxa"/>
        <w:tblLayout w:type="fixed"/>
        <w:tblLook w:val="04A0" w:firstRow="1" w:lastRow="0" w:firstColumn="1" w:lastColumn="0" w:noHBand="0" w:noVBand="1"/>
      </w:tblPr>
      <w:tblGrid>
        <w:gridCol w:w="582"/>
        <w:gridCol w:w="235"/>
        <w:gridCol w:w="425"/>
        <w:gridCol w:w="49"/>
        <w:gridCol w:w="836"/>
        <w:gridCol w:w="15"/>
        <w:gridCol w:w="893"/>
        <w:gridCol w:w="524"/>
        <w:gridCol w:w="1701"/>
        <w:gridCol w:w="1085"/>
        <w:gridCol w:w="616"/>
        <w:gridCol w:w="97"/>
        <w:gridCol w:w="470"/>
        <w:gridCol w:w="116"/>
        <w:gridCol w:w="451"/>
        <w:gridCol w:w="485"/>
        <w:gridCol w:w="1464"/>
      </w:tblGrid>
      <w:tr w:rsidR="001A6404" w:rsidRPr="001A6404" w:rsidTr="002402DA">
        <w:trPr>
          <w:trHeight w:val="360"/>
        </w:trPr>
        <w:tc>
          <w:tcPr>
            <w:tcW w:w="10044" w:type="dxa"/>
            <w:gridSpan w:val="17"/>
            <w:tcBorders>
              <w:top w:val="nil"/>
              <w:left w:val="nil"/>
              <w:bottom w:val="nil"/>
              <w:right w:val="nil"/>
            </w:tcBorders>
            <w:shd w:val="clear" w:color="auto" w:fill="auto"/>
            <w:noWrap/>
            <w:vAlign w:val="center"/>
            <w:hideMark/>
          </w:tcPr>
          <w:p w:rsidR="00EA19D2" w:rsidRPr="00EA19D2" w:rsidRDefault="00EA19D2" w:rsidP="00EA19D2">
            <w:pPr>
              <w:pStyle w:val="a0"/>
              <w:ind w:firstLineChars="0" w:firstLine="0"/>
            </w:pPr>
          </w:p>
        </w:tc>
      </w:tr>
      <w:tr w:rsidR="001A6404" w:rsidRPr="001A6404" w:rsidTr="002402DA">
        <w:trPr>
          <w:trHeight w:val="1140"/>
        </w:trPr>
        <w:tc>
          <w:tcPr>
            <w:tcW w:w="10044" w:type="dxa"/>
            <w:gridSpan w:val="17"/>
            <w:tcBorders>
              <w:top w:val="nil"/>
              <w:left w:val="nil"/>
              <w:bottom w:val="nil"/>
              <w:right w:val="nil"/>
            </w:tcBorders>
            <w:shd w:val="clear" w:color="auto" w:fill="auto"/>
            <w:noWrap/>
            <w:vAlign w:val="center"/>
            <w:hideMark/>
          </w:tcPr>
          <w:p w:rsidR="001A6404" w:rsidRPr="00AC2028" w:rsidRDefault="001A6404" w:rsidP="00EA19D2">
            <w:pPr>
              <w:widowControl/>
              <w:jc w:val="center"/>
              <w:rPr>
                <w:rFonts w:ascii="方正小标宋简体" w:eastAsia="方正小标宋简体" w:hAnsi="宋体" w:cs="宋体"/>
                <w:b/>
                <w:bCs/>
                <w:kern w:val="0"/>
                <w:sz w:val="36"/>
                <w:szCs w:val="36"/>
              </w:rPr>
            </w:pPr>
            <w:r w:rsidRPr="00AC2028">
              <w:rPr>
                <w:rFonts w:ascii="方正小标宋简体" w:eastAsia="方正小标宋简体" w:hAnsi="宋体" w:cs="宋体" w:hint="eastAsia"/>
                <w:b/>
                <w:bCs/>
                <w:kern w:val="0"/>
                <w:sz w:val="36"/>
                <w:szCs w:val="36"/>
              </w:rPr>
              <w:t>项目支出绩效自评表</w:t>
            </w:r>
          </w:p>
        </w:tc>
      </w:tr>
      <w:tr w:rsidR="001A6404" w:rsidRPr="001A6404" w:rsidTr="002402DA">
        <w:trPr>
          <w:trHeight w:val="578"/>
        </w:trPr>
        <w:tc>
          <w:tcPr>
            <w:tcW w:w="10044" w:type="dxa"/>
            <w:gridSpan w:val="17"/>
            <w:tcBorders>
              <w:top w:val="nil"/>
              <w:left w:val="nil"/>
              <w:bottom w:val="single" w:sz="4" w:space="0" w:color="auto"/>
              <w:right w:val="nil"/>
            </w:tcBorders>
            <w:shd w:val="clear" w:color="auto" w:fill="auto"/>
            <w:noWrap/>
            <w:vAlign w:val="center"/>
            <w:hideMark/>
          </w:tcPr>
          <w:p w:rsidR="001A6404" w:rsidRPr="0059401F" w:rsidRDefault="001A6404" w:rsidP="00EA19D2">
            <w:pPr>
              <w:widowControl/>
              <w:spacing w:line="240" w:lineRule="exact"/>
              <w:jc w:val="center"/>
              <w:rPr>
                <w:rFonts w:ascii="仿宋_GB2312" w:eastAsia="仿宋_GB2312" w:hAnsi="宋体" w:cs="宋体"/>
                <w:kern w:val="0"/>
                <w:sz w:val="28"/>
                <w:szCs w:val="28"/>
              </w:rPr>
            </w:pPr>
            <w:r w:rsidRPr="001A6404">
              <w:rPr>
                <w:rFonts w:ascii="仿宋_GB2312" w:eastAsia="仿宋_GB2312" w:hAnsi="宋体" w:cs="宋体" w:hint="eastAsia"/>
                <w:kern w:val="0"/>
                <w:sz w:val="18"/>
                <w:szCs w:val="18"/>
              </w:rPr>
              <w:t xml:space="preserve"> </w:t>
            </w:r>
            <w:r w:rsidRPr="00816DAE">
              <w:rPr>
                <w:rFonts w:ascii="仿宋_GB2312" w:eastAsia="仿宋_GB2312" w:hAnsi="宋体" w:cs="宋体" w:hint="eastAsia"/>
                <w:kern w:val="0"/>
                <w:sz w:val="24"/>
              </w:rPr>
              <w:t xml:space="preserve"> </w:t>
            </w:r>
            <w:r w:rsidRPr="0059401F">
              <w:rPr>
                <w:rFonts w:ascii="仿宋_GB2312" w:eastAsia="仿宋_GB2312" w:hAnsi="宋体" w:cs="宋体" w:hint="eastAsia"/>
                <w:kern w:val="0"/>
                <w:sz w:val="28"/>
                <w:szCs w:val="28"/>
              </w:rPr>
              <w:t>（</w:t>
            </w:r>
            <w:r w:rsidR="00213E39" w:rsidRPr="0059401F">
              <w:rPr>
                <w:rFonts w:ascii="仿宋_GB2312" w:eastAsia="仿宋_GB2312" w:hAnsi="宋体" w:cs="宋体" w:hint="eastAsia"/>
                <w:kern w:val="0"/>
                <w:sz w:val="28"/>
                <w:szCs w:val="28"/>
              </w:rPr>
              <w:t xml:space="preserve"> </w:t>
            </w:r>
            <w:r w:rsidRPr="0059401F">
              <w:rPr>
                <w:rFonts w:ascii="仿宋_GB2312" w:eastAsia="仿宋_GB2312" w:hAnsi="宋体" w:cs="宋体" w:hint="eastAsia"/>
                <w:kern w:val="0"/>
                <w:sz w:val="28"/>
                <w:szCs w:val="28"/>
              </w:rPr>
              <w:t>2023 年度）</w:t>
            </w:r>
          </w:p>
        </w:tc>
      </w:tr>
      <w:tr w:rsidR="001A6404" w:rsidRPr="001A6404" w:rsidTr="002402DA">
        <w:trPr>
          <w:trHeight w:val="178"/>
        </w:trPr>
        <w:tc>
          <w:tcPr>
            <w:tcW w:w="124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项目名称</w:t>
            </w:r>
          </w:p>
        </w:tc>
        <w:tc>
          <w:tcPr>
            <w:tcW w:w="8802" w:type="dxa"/>
            <w:gridSpan w:val="14"/>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乡村医生补助</w:t>
            </w:r>
          </w:p>
        </w:tc>
      </w:tr>
      <w:tr w:rsidR="001A6404" w:rsidRPr="001A6404" w:rsidTr="002402DA">
        <w:trPr>
          <w:trHeight w:val="254"/>
        </w:trPr>
        <w:tc>
          <w:tcPr>
            <w:tcW w:w="124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主管部门</w:t>
            </w:r>
          </w:p>
        </w:tc>
        <w:tc>
          <w:tcPr>
            <w:tcW w:w="4018" w:type="dxa"/>
            <w:gridSpan w:val="6"/>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北京市密云区卫生健康委员会</w:t>
            </w:r>
          </w:p>
        </w:tc>
        <w:tc>
          <w:tcPr>
            <w:tcW w:w="1085" w:type="dxa"/>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实施单位</w:t>
            </w:r>
          </w:p>
        </w:tc>
        <w:tc>
          <w:tcPr>
            <w:tcW w:w="3699" w:type="dxa"/>
            <w:gridSpan w:val="7"/>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北京市密云区西田各庄镇社区卫生服务中心</w:t>
            </w:r>
          </w:p>
        </w:tc>
      </w:tr>
      <w:tr w:rsidR="001A6404" w:rsidRPr="001A6404" w:rsidTr="002402DA">
        <w:trPr>
          <w:trHeight w:val="286"/>
        </w:trPr>
        <w:tc>
          <w:tcPr>
            <w:tcW w:w="124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项目负责人</w:t>
            </w:r>
          </w:p>
        </w:tc>
        <w:tc>
          <w:tcPr>
            <w:tcW w:w="4018" w:type="dxa"/>
            <w:gridSpan w:val="6"/>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袁彦山</w:t>
            </w:r>
          </w:p>
        </w:tc>
        <w:tc>
          <w:tcPr>
            <w:tcW w:w="1798" w:type="dxa"/>
            <w:gridSpan w:val="3"/>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联系电话</w:t>
            </w:r>
          </w:p>
        </w:tc>
        <w:tc>
          <w:tcPr>
            <w:tcW w:w="2986" w:type="dxa"/>
            <w:gridSpan w:val="5"/>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13810128369</w:t>
            </w:r>
          </w:p>
        </w:tc>
      </w:tr>
      <w:tr w:rsidR="001A6404" w:rsidRPr="001A6404" w:rsidTr="002402DA">
        <w:trPr>
          <w:trHeight w:val="340"/>
        </w:trPr>
        <w:tc>
          <w:tcPr>
            <w:tcW w:w="817"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项目资金</w:t>
            </w:r>
            <w:r w:rsidRPr="001A6404">
              <w:rPr>
                <w:rFonts w:ascii="仿宋_GB2312" w:eastAsia="仿宋_GB2312" w:hAnsi="宋体" w:cs="宋体" w:hint="eastAsia"/>
                <w:kern w:val="0"/>
                <w:sz w:val="18"/>
                <w:szCs w:val="18"/>
              </w:rPr>
              <w:br/>
              <w:t>（万元）</w:t>
            </w:r>
          </w:p>
        </w:tc>
        <w:tc>
          <w:tcPr>
            <w:tcW w:w="1310" w:type="dxa"/>
            <w:gridSpan w:val="3"/>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 xml:space="preserve">　</w:t>
            </w:r>
          </w:p>
        </w:tc>
        <w:tc>
          <w:tcPr>
            <w:tcW w:w="908" w:type="dxa"/>
            <w:gridSpan w:val="2"/>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年初预算数</w:t>
            </w:r>
          </w:p>
        </w:tc>
        <w:tc>
          <w:tcPr>
            <w:tcW w:w="2225"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全年预算数</w:t>
            </w:r>
          </w:p>
        </w:tc>
        <w:tc>
          <w:tcPr>
            <w:tcW w:w="1798" w:type="dxa"/>
            <w:gridSpan w:val="3"/>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全年执行数</w:t>
            </w:r>
          </w:p>
        </w:tc>
        <w:tc>
          <w:tcPr>
            <w:tcW w:w="586"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分值</w:t>
            </w:r>
          </w:p>
        </w:tc>
        <w:tc>
          <w:tcPr>
            <w:tcW w:w="936"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执行率</w:t>
            </w:r>
          </w:p>
        </w:tc>
        <w:tc>
          <w:tcPr>
            <w:tcW w:w="1464" w:type="dxa"/>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得分</w:t>
            </w:r>
          </w:p>
        </w:tc>
      </w:tr>
      <w:tr w:rsidR="001A6404" w:rsidRPr="001A6404" w:rsidTr="002402DA">
        <w:trPr>
          <w:trHeight w:val="330"/>
        </w:trPr>
        <w:tc>
          <w:tcPr>
            <w:tcW w:w="817" w:type="dxa"/>
            <w:gridSpan w:val="2"/>
            <w:vMerge/>
            <w:tcBorders>
              <w:top w:val="single" w:sz="4" w:space="0" w:color="auto"/>
              <w:left w:val="single" w:sz="4" w:space="0" w:color="auto"/>
              <w:bottom w:val="single" w:sz="4" w:space="0" w:color="000000"/>
              <w:right w:val="single" w:sz="4" w:space="0" w:color="000000"/>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1310" w:type="dxa"/>
            <w:gridSpan w:val="3"/>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年度资金总额</w:t>
            </w:r>
          </w:p>
        </w:tc>
        <w:tc>
          <w:tcPr>
            <w:tcW w:w="908" w:type="dxa"/>
            <w:gridSpan w:val="2"/>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215.64</w:t>
            </w:r>
          </w:p>
        </w:tc>
        <w:tc>
          <w:tcPr>
            <w:tcW w:w="2225"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215.64</w:t>
            </w:r>
          </w:p>
        </w:tc>
        <w:tc>
          <w:tcPr>
            <w:tcW w:w="1798" w:type="dxa"/>
            <w:gridSpan w:val="3"/>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184.76</w:t>
            </w:r>
          </w:p>
        </w:tc>
        <w:tc>
          <w:tcPr>
            <w:tcW w:w="586"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w:t>
            </w:r>
          </w:p>
        </w:tc>
        <w:tc>
          <w:tcPr>
            <w:tcW w:w="936"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85.67%</w:t>
            </w:r>
          </w:p>
        </w:tc>
        <w:tc>
          <w:tcPr>
            <w:tcW w:w="1464" w:type="dxa"/>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8</w:t>
            </w:r>
          </w:p>
        </w:tc>
      </w:tr>
      <w:tr w:rsidR="001A6404" w:rsidRPr="001A6404" w:rsidTr="002402DA">
        <w:trPr>
          <w:trHeight w:val="422"/>
        </w:trPr>
        <w:tc>
          <w:tcPr>
            <w:tcW w:w="817" w:type="dxa"/>
            <w:gridSpan w:val="2"/>
            <w:vMerge/>
            <w:tcBorders>
              <w:top w:val="single" w:sz="4" w:space="0" w:color="auto"/>
              <w:left w:val="single" w:sz="4" w:space="0" w:color="auto"/>
              <w:bottom w:val="single" w:sz="4" w:space="0" w:color="000000"/>
              <w:right w:val="single" w:sz="4" w:space="0" w:color="000000"/>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1310" w:type="dxa"/>
            <w:gridSpan w:val="3"/>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其中：当年财政拨款</w:t>
            </w:r>
          </w:p>
        </w:tc>
        <w:tc>
          <w:tcPr>
            <w:tcW w:w="908" w:type="dxa"/>
            <w:gridSpan w:val="2"/>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201.6</w:t>
            </w:r>
          </w:p>
        </w:tc>
        <w:tc>
          <w:tcPr>
            <w:tcW w:w="2225"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201.6</w:t>
            </w:r>
          </w:p>
        </w:tc>
        <w:tc>
          <w:tcPr>
            <w:tcW w:w="1798" w:type="dxa"/>
            <w:gridSpan w:val="3"/>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170.72</w:t>
            </w:r>
          </w:p>
        </w:tc>
        <w:tc>
          <w:tcPr>
            <w:tcW w:w="586"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w:t>
            </w:r>
          </w:p>
        </w:tc>
        <w:tc>
          <w:tcPr>
            <w:tcW w:w="936"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84.68%</w:t>
            </w:r>
          </w:p>
        </w:tc>
        <w:tc>
          <w:tcPr>
            <w:tcW w:w="1464" w:type="dxa"/>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w:t>
            </w:r>
          </w:p>
        </w:tc>
      </w:tr>
      <w:tr w:rsidR="001A6404" w:rsidRPr="001A6404" w:rsidTr="002402DA">
        <w:trPr>
          <w:trHeight w:val="358"/>
        </w:trPr>
        <w:tc>
          <w:tcPr>
            <w:tcW w:w="817" w:type="dxa"/>
            <w:gridSpan w:val="2"/>
            <w:vMerge/>
            <w:tcBorders>
              <w:top w:val="single" w:sz="4" w:space="0" w:color="auto"/>
              <w:left w:val="single" w:sz="4" w:space="0" w:color="auto"/>
              <w:bottom w:val="single" w:sz="4" w:space="0" w:color="000000"/>
              <w:right w:val="single" w:sz="4" w:space="0" w:color="000000"/>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1310" w:type="dxa"/>
            <w:gridSpan w:val="3"/>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上年结转资金</w:t>
            </w:r>
          </w:p>
        </w:tc>
        <w:tc>
          <w:tcPr>
            <w:tcW w:w="908" w:type="dxa"/>
            <w:gridSpan w:val="2"/>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14.04</w:t>
            </w:r>
          </w:p>
        </w:tc>
        <w:tc>
          <w:tcPr>
            <w:tcW w:w="2225"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14.04</w:t>
            </w:r>
          </w:p>
        </w:tc>
        <w:tc>
          <w:tcPr>
            <w:tcW w:w="1798" w:type="dxa"/>
            <w:gridSpan w:val="3"/>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14.04</w:t>
            </w:r>
          </w:p>
        </w:tc>
        <w:tc>
          <w:tcPr>
            <w:tcW w:w="586"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w:t>
            </w:r>
          </w:p>
        </w:tc>
        <w:tc>
          <w:tcPr>
            <w:tcW w:w="936"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100%</w:t>
            </w:r>
          </w:p>
        </w:tc>
        <w:tc>
          <w:tcPr>
            <w:tcW w:w="1464" w:type="dxa"/>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w:t>
            </w:r>
          </w:p>
        </w:tc>
      </w:tr>
      <w:tr w:rsidR="001A6404" w:rsidRPr="001A6404" w:rsidTr="002402DA">
        <w:trPr>
          <w:trHeight w:val="280"/>
        </w:trPr>
        <w:tc>
          <w:tcPr>
            <w:tcW w:w="817" w:type="dxa"/>
            <w:gridSpan w:val="2"/>
            <w:vMerge/>
            <w:tcBorders>
              <w:top w:val="single" w:sz="4" w:space="0" w:color="auto"/>
              <w:left w:val="single" w:sz="4" w:space="0" w:color="auto"/>
              <w:bottom w:val="single" w:sz="4" w:space="0" w:color="000000"/>
              <w:right w:val="single" w:sz="4" w:space="0" w:color="000000"/>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1310" w:type="dxa"/>
            <w:gridSpan w:val="3"/>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 xml:space="preserve">  其他资金</w:t>
            </w:r>
          </w:p>
        </w:tc>
        <w:tc>
          <w:tcPr>
            <w:tcW w:w="908" w:type="dxa"/>
            <w:gridSpan w:val="2"/>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 xml:space="preserve">　</w:t>
            </w:r>
            <w:r w:rsidR="00795C9F">
              <w:rPr>
                <w:rFonts w:ascii="仿宋_GB2312" w:eastAsia="仿宋_GB2312" w:hAnsi="宋体" w:cs="宋体" w:hint="eastAsia"/>
                <w:kern w:val="0"/>
                <w:sz w:val="18"/>
                <w:szCs w:val="18"/>
              </w:rPr>
              <w:t>0</w:t>
            </w:r>
          </w:p>
        </w:tc>
        <w:tc>
          <w:tcPr>
            <w:tcW w:w="2225"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 xml:space="preserve">　</w:t>
            </w:r>
            <w:r w:rsidR="00795C9F">
              <w:rPr>
                <w:rFonts w:ascii="仿宋_GB2312" w:eastAsia="仿宋_GB2312" w:hAnsi="宋体" w:cs="宋体" w:hint="eastAsia"/>
                <w:kern w:val="0"/>
                <w:sz w:val="18"/>
                <w:szCs w:val="18"/>
              </w:rPr>
              <w:t>0</w:t>
            </w:r>
          </w:p>
        </w:tc>
        <w:tc>
          <w:tcPr>
            <w:tcW w:w="1798" w:type="dxa"/>
            <w:gridSpan w:val="3"/>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 xml:space="preserve">　</w:t>
            </w:r>
            <w:r w:rsidR="00795C9F">
              <w:rPr>
                <w:rFonts w:ascii="仿宋_GB2312" w:eastAsia="仿宋_GB2312" w:hAnsi="宋体" w:cs="宋体" w:hint="eastAsia"/>
                <w:kern w:val="0"/>
                <w:sz w:val="18"/>
                <w:szCs w:val="18"/>
              </w:rPr>
              <w:t>0</w:t>
            </w:r>
          </w:p>
        </w:tc>
        <w:tc>
          <w:tcPr>
            <w:tcW w:w="586"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w:t>
            </w:r>
          </w:p>
        </w:tc>
        <w:tc>
          <w:tcPr>
            <w:tcW w:w="936"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 xml:space="preserve">　</w:t>
            </w:r>
            <w:r w:rsidR="00795C9F">
              <w:rPr>
                <w:rFonts w:ascii="仿宋_GB2312" w:eastAsia="仿宋_GB2312" w:hAnsi="宋体" w:cs="宋体" w:hint="eastAsia"/>
                <w:kern w:val="0"/>
                <w:sz w:val="18"/>
                <w:szCs w:val="18"/>
              </w:rPr>
              <w:t>0</w:t>
            </w:r>
          </w:p>
        </w:tc>
        <w:tc>
          <w:tcPr>
            <w:tcW w:w="1464" w:type="dxa"/>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w:t>
            </w:r>
          </w:p>
        </w:tc>
      </w:tr>
      <w:tr w:rsidR="001A6404" w:rsidRPr="001A6404" w:rsidTr="002402DA">
        <w:trPr>
          <w:trHeight w:val="340"/>
        </w:trPr>
        <w:tc>
          <w:tcPr>
            <w:tcW w:w="582" w:type="dxa"/>
            <w:vMerge w:val="restart"/>
            <w:tcBorders>
              <w:top w:val="nil"/>
              <w:left w:val="single" w:sz="4" w:space="0" w:color="auto"/>
              <w:bottom w:val="single" w:sz="4" w:space="0" w:color="000000"/>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年度总体目标</w:t>
            </w:r>
          </w:p>
        </w:tc>
        <w:tc>
          <w:tcPr>
            <w:tcW w:w="4678" w:type="dxa"/>
            <w:gridSpan w:val="8"/>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预期目标</w:t>
            </w:r>
          </w:p>
        </w:tc>
        <w:tc>
          <w:tcPr>
            <w:tcW w:w="4784" w:type="dxa"/>
            <w:gridSpan w:val="8"/>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实际完成情况</w:t>
            </w:r>
          </w:p>
        </w:tc>
      </w:tr>
      <w:tr w:rsidR="001A6404" w:rsidRPr="001A6404" w:rsidTr="002402DA">
        <w:trPr>
          <w:trHeight w:val="677"/>
        </w:trPr>
        <w:tc>
          <w:tcPr>
            <w:tcW w:w="582" w:type="dxa"/>
            <w:vMerge/>
            <w:tcBorders>
              <w:top w:val="nil"/>
              <w:left w:val="single" w:sz="4" w:space="0" w:color="auto"/>
              <w:bottom w:val="single" w:sz="4" w:space="0" w:color="000000"/>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4678" w:type="dxa"/>
            <w:gridSpan w:val="8"/>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为了加强乡村医生队伍建设，方便偏远山区居民就医，在镇域内各村建立村卫生室并安排乡村医生为农村居民提供基本医疗和公共卫生服务。</w:t>
            </w:r>
          </w:p>
        </w:tc>
        <w:tc>
          <w:tcPr>
            <w:tcW w:w="4784" w:type="dxa"/>
            <w:gridSpan w:val="8"/>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截止到2023年12月底，我院乡医补助经费已全部支付，39名乡医的全年补助按月及时发放。</w:t>
            </w:r>
          </w:p>
        </w:tc>
      </w:tr>
      <w:tr w:rsidR="001A6404" w:rsidRPr="001A6404" w:rsidTr="002402DA">
        <w:trPr>
          <w:trHeight w:val="340"/>
        </w:trPr>
        <w:tc>
          <w:tcPr>
            <w:tcW w:w="582" w:type="dxa"/>
            <w:vMerge w:val="restart"/>
            <w:tcBorders>
              <w:top w:val="nil"/>
              <w:left w:val="single" w:sz="4" w:space="0" w:color="auto"/>
              <w:bottom w:val="nil"/>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绩效指标</w:t>
            </w:r>
          </w:p>
        </w:tc>
        <w:tc>
          <w:tcPr>
            <w:tcW w:w="709" w:type="dxa"/>
            <w:gridSpan w:val="3"/>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一级指标</w:t>
            </w:r>
          </w:p>
        </w:tc>
        <w:tc>
          <w:tcPr>
            <w:tcW w:w="851" w:type="dxa"/>
            <w:gridSpan w:val="2"/>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二级指标</w:t>
            </w:r>
          </w:p>
        </w:tc>
        <w:tc>
          <w:tcPr>
            <w:tcW w:w="141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三级指标</w:t>
            </w:r>
          </w:p>
        </w:tc>
        <w:tc>
          <w:tcPr>
            <w:tcW w:w="1701" w:type="dxa"/>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年度指标值</w:t>
            </w:r>
          </w:p>
        </w:tc>
        <w:tc>
          <w:tcPr>
            <w:tcW w:w="1701" w:type="dxa"/>
            <w:gridSpan w:val="2"/>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实际完成值</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分值</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得分</w:t>
            </w:r>
          </w:p>
        </w:tc>
        <w:tc>
          <w:tcPr>
            <w:tcW w:w="1949"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偏差原因分析及改进措施</w:t>
            </w:r>
          </w:p>
        </w:tc>
      </w:tr>
      <w:tr w:rsidR="001A6404" w:rsidRPr="001A6404" w:rsidTr="002402DA">
        <w:trPr>
          <w:trHeight w:val="1011"/>
        </w:trPr>
        <w:tc>
          <w:tcPr>
            <w:tcW w:w="582" w:type="dxa"/>
            <w:vMerge/>
            <w:tcBorders>
              <w:top w:val="nil"/>
              <w:left w:val="single" w:sz="4" w:space="0" w:color="auto"/>
              <w:bottom w:val="nil"/>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709"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产出指标</w:t>
            </w:r>
          </w:p>
        </w:tc>
        <w:tc>
          <w:tcPr>
            <w:tcW w:w="851" w:type="dxa"/>
            <w:gridSpan w:val="2"/>
            <w:vMerge w:val="restart"/>
            <w:tcBorders>
              <w:top w:val="nil"/>
              <w:left w:val="single" w:sz="4" w:space="0" w:color="auto"/>
              <w:bottom w:val="nil"/>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数量指标</w:t>
            </w:r>
          </w:p>
        </w:tc>
        <w:tc>
          <w:tcPr>
            <w:tcW w:w="141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left"/>
              <w:rPr>
                <w:rFonts w:ascii="仿宋_GB2312" w:eastAsia="仿宋_GB2312" w:hAnsi="宋体" w:cs="宋体"/>
                <w:color w:val="000000"/>
                <w:kern w:val="0"/>
                <w:sz w:val="18"/>
                <w:szCs w:val="18"/>
              </w:rPr>
            </w:pPr>
            <w:r w:rsidRPr="001A6404">
              <w:rPr>
                <w:rFonts w:ascii="仿宋_GB2312" w:eastAsia="仿宋_GB2312" w:hAnsi="宋体" w:cs="宋体" w:hint="eastAsia"/>
                <w:color w:val="000000"/>
                <w:kern w:val="0"/>
                <w:sz w:val="18"/>
                <w:szCs w:val="18"/>
              </w:rPr>
              <w:t>指标1：村卫生室乡医人数</w:t>
            </w:r>
          </w:p>
        </w:tc>
        <w:tc>
          <w:tcPr>
            <w:tcW w:w="1701" w:type="dxa"/>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42人</w:t>
            </w:r>
          </w:p>
        </w:tc>
        <w:tc>
          <w:tcPr>
            <w:tcW w:w="1701" w:type="dxa"/>
            <w:gridSpan w:val="2"/>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39人</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9</w:t>
            </w:r>
          </w:p>
        </w:tc>
        <w:tc>
          <w:tcPr>
            <w:tcW w:w="1949"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年初预算乡医人员42人，因3人年龄较高，超过聘用年龄离岗，实际支付乡医补助人员39人。</w:t>
            </w:r>
          </w:p>
        </w:tc>
      </w:tr>
      <w:tr w:rsidR="001A6404" w:rsidRPr="001A6404" w:rsidTr="002402DA">
        <w:trPr>
          <w:trHeight w:val="340"/>
        </w:trPr>
        <w:tc>
          <w:tcPr>
            <w:tcW w:w="582" w:type="dxa"/>
            <w:vMerge/>
            <w:tcBorders>
              <w:top w:val="nil"/>
              <w:left w:val="single" w:sz="4" w:space="0" w:color="auto"/>
              <w:bottom w:val="nil"/>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709" w:type="dxa"/>
            <w:gridSpan w:val="3"/>
            <w:vMerge/>
            <w:tcBorders>
              <w:top w:val="nil"/>
              <w:left w:val="single" w:sz="4" w:space="0" w:color="auto"/>
              <w:bottom w:val="single" w:sz="4" w:space="0" w:color="000000"/>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851" w:type="dxa"/>
            <w:gridSpan w:val="2"/>
            <w:vMerge/>
            <w:tcBorders>
              <w:top w:val="nil"/>
              <w:left w:val="single" w:sz="4" w:space="0" w:color="auto"/>
              <w:bottom w:val="nil"/>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141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left"/>
              <w:rPr>
                <w:rFonts w:ascii="仿宋_GB2312" w:eastAsia="仿宋_GB2312" w:hAnsi="宋体" w:cs="宋体"/>
                <w:color w:val="000000"/>
                <w:kern w:val="0"/>
                <w:sz w:val="18"/>
                <w:szCs w:val="18"/>
              </w:rPr>
            </w:pPr>
            <w:r w:rsidRPr="001A6404">
              <w:rPr>
                <w:rFonts w:ascii="仿宋_GB2312" w:eastAsia="仿宋_GB2312" w:hAnsi="宋体" w:cs="宋体" w:hint="eastAsia"/>
                <w:color w:val="000000"/>
                <w:kern w:val="0"/>
                <w:sz w:val="18"/>
                <w:szCs w:val="18"/>
              </w:rPr>
              <w:t>指标2：补助发放月数</w:t>
            </w:r>
          </w:p>
        </w:tc>
        <w:tc>
          <w:tcPr>
            <w:tcW w:w="1701" w:type="dxa"/>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12个月</w:t>
            </w:r>
          </w:p>
        </w:tc>
        <w:tc>
          <w:tcPr>
            <w:tcW w:w="1701" w:type="dxa"/>
            <w:gridSpan w:val="2"/>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12个月</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w:t>
            </w:r>
          </w:p>
        </w:tc>
        <w:tc>
          <w:tcPr>
            <w:tcW w:w="1949"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 xml:space="preserve">　</w:t>
            </w:r>
          </w:p>
        </w:tc>
      </w:tr>
      <w:tr w:rsidR="001A6404" w:rsidRPr="001A6404" w:rsidTr="002402DA">
        <w:trPr>
          <w:trHeight w:val="340"/>
        </w:trPr>
        <w:tc>
          <w:tcPr>
            <w:tcW w:w="582" w:type="dxa"/>
            <w:vMerge/>
            <w:tcBorders>
              <w:top w:val="nil"/>
              <w:left w:val="single" w:sz="4" w:space="0" w:color="auto"/>
              <w:bottom w:val="nil"/>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709" w:type="dxa"/>
            <w:gridSpan w:val="3"/>
            <w:vMerge/>
            <w:tcBorders>
              <w:top w:val="nil"/>
              <w:left w:val="single" w:sz="4" w:space="0" w:color="auto"/>
              <w:bottom w:val="single" w:sz="4" w:space="0" w:color="000000"/>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质量指标</w:t>
            </w:r>
          </w:p>
        </w:tc>
        <w:tc>
          <w:tcPr>
            <w:tcW w:w="141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left"/>
              <w:rPr>
                <w:rFonts w:ascii="仿宋_GB2312" w:eastAsia="仿宋_GB2312" w:hAnsi="宋体" w:cs="宋体"/>
                <w:color w:val="000000"/>
                <w:kern w:val="0"/>
                <w:sz w:val="18"/>
                <w:szCs w:val="18"/>
              </w:rPr>
            </w:pPr>
            <w:r w:rsidRPr="001A6404">
              <w:rPr>
                <w:rFonts w:ascii="仿宋_GB2312" w:eastAsia="仿宋_GB2312" w:hAnsi="宋体" w:cs="宋体" w:hint="eastAsia"/>
                <w:color w:val="000000"/>
                <w:kern w:val="0"/>
                <w:sz w:val="18"/>
                <w:szCs w:val="18"/>
              </w:rPr>
              <w:t>指标1：每人每月补助标准</w:t>
            </w:r>
          </w:p>
        </w:tc>
        <w:tc>
          <w:tcPr>
            <w:tcW w:w="1701" w:type="dxa"/>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4000元</w:t>
            </w:r>
          </w:p>
        </w:tc>
        <w:tc>
          <w:tcPr>
            <w:tcW w:w="1701" w:type="dxa"/>
            <w:gridSpan w:val="2"/>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4000元</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5</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5</w:t>
            </w:r>
          </w:p>
        </w:tc>
        <w:tc>
          <w:tcPr>
            <w:tcW w:w="1949"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 xml:space="preserve">　</w:t>
            </w:r>
          </w:p>
        </w:tc>
      </w:tr>
      <w:tr w:rsidR="001A6404" w:rsidRPr="001A6404" w:rsidTr="002402DA">
        <w:trPr>
          <w:trHeight w:val="340"/>
        </w:trPr>
        <w:tc>
          <w:tcPr>
            <w:tcW w:w="582" w:type="dxa"/>
            <w:vMerge/>
            <w:tcBorders>
              <w:top w:val="nil"/>
              <w:left w:val="single" w:sz="4" w:space="0" w:color="auto"/>
              <w:bottom w:val="nil"/>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709" w:type="dxa"/>
            <w:gridSpan w:val="3"/>
            <w:vMerge/>
            <w:tcBorders>
              <w:top w:val="nil"/>
              <w:left w:val="single" w:sz="4" w:space="0" w:color="auto"/>
              <w:bottom w:val="single" w:sz="4" w:space="0" w:color="000000"/>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141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left"/>
              <w:rPr>
                <w:rFonts w:ascii="仿宋_GB2312" w:eastAsia="仿宋_GB2312" w:hAnsi="宋体" w:cs="宋体"/>
                <w:color w:val="000000"/>
                <w:kern w:val="0"/>
                <w:sz w:val="18"/>
                <w:szCs w:val="18"/>
              </w:rPr>
            </w:pPr>
            <w:r w:rsidRPr="001A6404">
              <w:rPr>
                <w:rFonts w:ascii="仿宋_GB2312" w:eastAsia="仿宋_GB2312" w:hAnsi="宋体" w:cs="宋体" w:hint="eastAsia"/>
                <w:color w:val="000000"/>
                <w:kern w:val="0"/>
                <w:sz w:val="18"/>
                <w:szCs w:val="18"/>
              </w:rPr>
              <w:t>指标2：每月绩效考核率</w:t>
            </w:r>
          </w:p>
        </w:tc>
        <w:tc>
          <w:tcPr>
            <w:tcW w:w="1701" w:type="dxa"/>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≥90</w:t>
            </w:r>
          </w:p>
        </w:tc>
        <w:tc>
          <w:tcPr>
            <w:tcW w:w="1701" w:type="dxa"/>
            <w:gridSpan w:val="2"/>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100%</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5</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5</w:t>
            </w:r>
          </w:p>
        </w:tc>
        <w:tc>
          <w:tcPr>
            <w:tcW w:w="1949"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 xml:space="preserve">　</w:t>
            </w:r>
          </w:p>
        </w:tc>
      </w:tr>
      <w:tr w:rsidR="001A6404" w:rsidRPr="001A6404" w:rsidTr="002402DA">
        <w:trPr>
          <w:trHeight w:val="340"/>
        </w:trPr>
        <w:tc>
          <w:tcPr>
            <w:tcW w:w="582" w:type="dxa"/>
            <w:vMerge/>
            <w:tcBorders>
              <w:top w:val="nil"/>
              <w:left w:val="single" w:sz="4" w:space="0" w:color="auto"/>
              <w:bottom w:val="nil"/>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709" w:type="dxa"/>
            <w:gridSpan w:val="3"/>
            <w:vMerge/>
            <w:tcBorders>
              <w:top w:val="nil"/>
              <w:left w:val="single" w:sz="4" w:space="0" w:color="auto"/>
              <w:bottom w:val="single" w:sz="4" w:space="0" w:color="000000"/>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时效指标</w:t>
            </w:r>
          </w:p>
        </w:tc>
        <w:tc>
          <w:tcPr>
            <w:tcW w:w="141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left"/>
              <w:rPr>
                <w:rFonts w:ascii="仿宋_GB2312" w:eastAsia="仿宋_GB2312" w:hAnsi="宋体" w:cs="宋体"/>
                <w:color w:val="000000"/>
                <w:kern w:val="0"/>
                <w:sz w:val="18"/>
                <w:szCs w:val="18"/>
              </w:rPr>
            </w:pPr>
            <w:r w:rsidRPr="001A6404">
              <w:rPr>
                <w:rFonts w:ascii="仿宋_GB2312" w:eastAsia="仿宋_GB2312" w:hAnsi="宋体" w:cs="宋体" w:hint="eastAsia"/>
                <w:color w:val="000000"/>
                <w:kern w:val="0"/>
                <w:sz w:val="18"/>
                <w:szCs w:val="18"/>
              </w:rPr>
              <w:t>指标1：申请资金时限</w:t>
            </w:r>
          </w:p>
        </w:tc>
        <w:tc>
          <w:tcPr>
            <w:tcW w:w="1701" w:type="dxa"/>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项目确立后12个月内</w:t>
            </w:r>
          </w:p>
        </w:tc>
        <w:tc>
          <w:tcPr>
            <w:tcW w:w="1701" w:type="dxa"/>
            <w:gridSpan w:val="2"/>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项目确立后12个月内</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w:t>
            </w:r>
          </w:p>
        </w:tc>
        <w:tc>
          <w:tcPr>
            <w:tcW w:w="1949"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 xml:space="preserve">　</w:t>
            </w:r>
          </w:p>
        </w:tc>
      </w:tr>
      <w:tr w:rsidR="001A6404" w:rsidRPr="001A6404" w:rsidTr="002402DA">
        <w:trPr>
          <w:trHeight w:val="340"/>
        </w:trPr>
        <w:tc>
          <w:tcPr>
            <w:tcW w:w="582" w:type="dxa"/>
            <w:vMerge/>
            <w:tcBorders>
              <w:top w:val="nil"/>
              <w:left w:val="single" w:sz="4" w:space="0" w:color="auto"/>
              <w:bottom w:val="nil"/>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709" w:type="dxa"/>
            <w:gridSpan w:val="3"/>
            <w:vMerge/>
            <w:tcBorders>
              <w:top w:val="nil"/>
              <w:left w:val="single" w:sz="4" w:space="0" w:color="auto"/>
              <w:bottom w:val="single" w:sz="4" w:space="0" w:color="000000"/>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141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left"/>
              <w:rPr>
                <w:rFonts w:ascii="仿宋_GB2312" w:eastAsia="仿宋_GB2312" w:hAnsi="宋体" w:cs="宋体"/>
                <w:color w:val="000000"/>
                <w:kern w:val="0"/>
                <w:sz w:val="18"/>
                <w:szCs w:val="18"/>
              </w:rPr>
            </w:pPr>
            <w:r w:rsidRPr="001A6404">
              <w:rPr>
                <w:rFonts w:ascii="仿宋_GB2312" w:eastAsia="仿宋_GB2312" w:hAnsi="宋体" w:cs="宋体" w:hint="eastAsia"/>
                <w:color w:val="000000"/>
                <w:kern w:val="0"/>
                <w:sz w:val="18"/>
                <w:szCs w:val="18"/>
              </w:rPr>
              <w:t>指标2：资金发放及时性</w:t>
            </w:r>
          </w:p>
        </w:tc>
        <w:tc>
          <w:tcPr>
            <w:tcW w:w="1701" w:type="dxa"/>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按月及时发放</w:t>
            </w:r>
          </w:p>
        </w:tc>
        <w:tc>
          <w:tcPr>
            <w:tcW w:w="1701" w:type="dxa"/>
            <w:gridSpan w:val="2"/>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按月及时发放</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w:t>
            </w:r>
          </w:p>
        </w:tc>
        <w:tc>
          <w:tcPr>
            <w:tcW w:w="1949"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 xml:space="preserve">　</w:t>
            </w:r>
          </w:p>
        </w:tc>
      </w:tr>
      <w:tr w:rsidR="001A6404" w:rsidRPr="001A6404" w:rsidTr="002402DA">
        <w:trPr>
          <w:trHeight w:val="811"/>
        </w:trPr>
        <w:tc>
          <w:tcPr>
            <w:tcW w:w="582" w:type="dxa"/>
            <w:vMerge/>
            <w:tcBorders>
              <w:top w:val="nil"/>
              <w:left w:val="single" w:sz="4" w:space="0" w:color="auto"/>
              <w:bottom w:val="nil"/>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709" w:type="dxa"/>
            <w:gridSpan w:val="3"/>
            <w:vMerge/>
            <w:tcBorders>
              <w:top w:val="nil"/>
              <w:left w:val="single" w:sz="4" w:space="0" w:color="auto"/>
              <w:bottom w:val="single" w:sz="4" w:space="0" w:color="000000"/>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成本指标</w:t>
            </w:r>
          </w:p>
        </w:tc>
        <w:tc>
          <w:tcPr>
            <w:tcW w:w="141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left"/>
              <w:rPr>
                <w:rFonts w:ascii="仿宋_GB2312" w:eastAsia="仿宋_GB2312" w:hAnsi="宋体" w:cs="宋体"/>
                <w:color w:val="000000"/>
                <w:kern w:val="0"/>
                <w:sz w:val="18"/>
                <w:szCs w:val="18"/>
              </w:rPr>
            </w:pPr>
            <w:r w:rsidRPr="001A6404">
              <w:rPr>
                <w:rFonts w:ascii="仿宋_GB2312" w:eastAsia="仿宋_GB2312" w:hAnsi="宋体" w:cs="宋体" w:hint="eastAsia"/>
                <w:color w:val="000000"/>
                <w:kern w:val="0"/>
                <w:sz w:val="18"/>
                <w:szCs w:val="18"/>
              </w:rPr>
              <w:t>指标1：项目预算控制数（年）</w:t>
            </w:r>
          </w:p>
        </w:tc>
        <w:tc>
          <w:tcPr>
            <w:tcW w:w="1701" w:type="dxa"/>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2156387</w:t>
            </w:r>
          </w:p>
        </w:tc>
        <w:tc>
          <w:tcPr>
            <w:tcW w:w="1701" w:type="dxa"/>
            <w:gridSpan w:val="2"/>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color w:val="000000"/>
                <w:kern w:val="0"/>
                <w:sz w:val="18"/>
                <w:szCs w:val="18"/>
              </w:rPr>
            </w:pPr>
            <w:r w:rsidRPr="001A6404">
              <w:rPr>
                <w:rFonts w:ascii="仿宋_GB2312" w:eastAsia="仿宋_GB2312" w:hAnsi="宋体" w:cs="宋体" w:hint="eastAsia"/>
                <w:color w:val="000000"/>
                <w:kern w:val="0"/>
                <w:sz w:val="18"/>
                <w:szCs w:val="18"/>
              </w:rPr>
              <w:t>1847580.8元</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8</w:t>
            </w:r>
          </w:p>
        </w:tc>
        <w:tc>
          <w:tcPr>
            <w:tcW w:w="1949"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实际发放工资人数低于预计工资人数，剩余补助经费结转下年继续使用。</w:t>
            </w:r>
          </w:p>
        </w:tc>
      </w:tr>
      <w:tr w:rsidR="001A6404" w:rsidRPr="001A6404" w:rsidTr="002402DA">
        <w:trPr>
          <w:trHeight w:val="354"/>
        </w:trPr>
        <w:tc>
          <w:tcPr>
            <w:tcW w:w="582" w:type="dxa"/>
            <w:vMerge/>
            <w:tcBorders>
              <w:top w:val="nil"/>
              <w:left w:val="single" w:sz="4" w:space="0" w:color="auto"/>
              <w:bottom w:val="nil"/>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709" w:type="dxa"/>
            <w:gridSpan w:val="3"/>
            <w:vMerge/>
            <w:tcBorders>
              <w:top w:val="nil"/>
              <w:left w:val="single" w:sz="4" w:space="0" w:color="auto"/>
              <w:bottom w:val="single" w:sz="4" w:space="0" w:color="000000"/>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141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left"/>
              <w:rPr>
                <w:rFonts w:ascii="仿宋_GB2312" w:eastAsia="仿宋_GB2312" w:hAnsi="宋体" w:cs="宋体"/>
                <w:color w:val="000000"/>
                <w:kern w:val="0"/>
                <w:sz w:val="18"/>
                <w:szCs w:val="18"/>
              </w:rPr>
            </w:pPr>
            <w:r w:rsidRPr="001A6404">
              <w:rPr>
                <w:rFonts w:ascii="仿宋_GB2312" w:eastAsia="仿宋_GB2312" w:hAnsi="宋体" w:cs="宋体" w:hint="eastAsia"/>
                <w:color w:val="000000"/>
                <w:kern w:val="0"/>
                <w:sz w:val="18"/>
                <w:szCs w:val="18"/>
              </w:rPr>
              <w:t>指标2：人均补助标准（年）</w:t>
            </w:r>
          </w:p>
        </w:tc>
        <w:tc>
          <w:tcPr>
            <w:tcW w:w="1701" w:type="dxa"/>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48000元</w:t>
            </w:r>
          </w:p>
        </w:tc>
        <w:tc>
          <w:tcPr>
            <w:tcW w:w="1701" w:type="dxa"/>
            <w:gridSpan w:val="2"/>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48000元</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w:t>
            </w:r>
          </w:p>
        </w:tc>
        <w:tc>
          <w:tcPr>
            <w:tcW w:w="1949"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 xml:space="preserve">　</w:t>
            </w:r>
          </w:p>
        </w:tc>
      </w:tr>
      <w:tr w:rsidR="001A6404" w:rsidRPr="001A6404" w:rsidTr="002402DA">
        <w:trPr>
          <w:trHeight w:val="340"/>
        </w:trPr>
        <w:tc>
          <w:tcPr>
            <w:tcW w:w="582" w:type="dxa"/>
            <w:vMerge/>
            <w:tcBorders>
              <w:top w:val="nil"/>
              <w:left w:val="single" w:sz="4" w:space="0" w:color="auto"/>
              <w:bottom w:val="nil"/>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709" w:type="dxa"/>
            <w:gridSpan w:val="3"/>
            <w:vMerge/>
            <w:tcBorders>
              <w:top w:val="nil"/>
              <w:left w:val="single" w:sz="4" w:space="0" w:color="auto"/>
              <w:bottom w:val="nil"/>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851" w:type="dxa"/>
            <w:gridSpan w:val="2"/>
            <w:tcBorders>
              <w:top w:val="single" w:sz="4" w:space="0" w:color="auto"/>
              <w:left w:val="nil"/>
              <w:bottom w:val="nil"/>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可持续影响指标</w:t>
            </w:r>
          </w:p>
        </w:tc>
        <w:tc>
          <w:tcPr>
            <w:tcW w:w="141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left"/>
              <w:rPr>
                <w:rFonts w:ascii="仿宋_GB2312" w:eastAsia="仿宋_GB2312" w:hAnsi="宋体" w:cs="宋体"/>
                <w:color w:val="000000"/>
                <w:kern w:val="0"/>
                <w:sz w:val="18"/>
                <w:szCs w:val="18"/>
              </w:rPr>
            </w:pPr>
            <w:r w:rsidRPr="001A6404">
              <w:rPr>
                <w:rFonts w:ascii="仿宋_GB2312" w:eastAsia="仿宋_GB2312" w:hAnsi="宋体" w:cs="宋体" w:hint="eastAsia"/>
                <w:color w:val="000000"/>
                <w:kern w:val="0"/>
                <w:sz w:val="18"/>
                <w:szCs w:val="18"/>
              </w:rPr>
              <w:t>指标1：村级医疗服务水平</w:t>
            </w:r>
          </w:p>
        </w:tc>
        <w:tc>
          <w:tcPr>
            <w:tcW w:w="1701" w:type="dxa"/>
            <w:tcBorders>
              <w:top w:val="nil"/>
              <w:left w:val="nil"/>
              <w:bottom w:val="single" w:sz="4" w:space="0" w:color="auto"/>
              <w:right w:val="single" w:sz="4" w:space="0" w:color="auto"/>
            </w:tcBorders>
            <w:shd w:val="clear" w:color="auto" w:fill="auto"/>
            <w:vAlign w:val="center"/>
            <w:hideMark/>
          </w:tcPr>
          <w:p w:rsidR="001A6404" w:rsidRPr="00EA19D2" w:rsidRDefault="001A6404" w:rsidP="00EA19D2">
            <w:pPr>
              <w:widowControl/>
              <w:spacing w:line="240" w:lineRule="exact"/>
              <w:jc w:val="left"/>
              <w:rPr>
                <w:rFonts w:ascii="仿宋_GB2312" w:eastAsia="仿宋_GB2312" w:hAnsi="宋体" w:cs="宋体"/>
                <w:kern w:val="0"/>
                <w:sz w:val="15"/>
                <w:szCs w:val="15"/>
              </w:rPr>
            </w:pPr>
            <w:r w:rsidRPr="00EA19D2">
              <w:rPr>
                <w:rFonts w:ascii="仿宋_GB2312" w:eastAsia="仿宋_GB2312" w:hAnsi="宋体" w:cs="宋体" w:hint="eastAsia"/>
                <w:kern w:val="0"/>
                <w:sz w:val="15"/>
                <w:szCs w:val="15"/>
              </w:rPr>
              <w:t>改革乡村医生服务模式和激励机制，落实和完善乡村医生补助政策，稳定和优化乡村医生队伍，全面提升村级医疗卫生服务水平。</w:t>
            </w:r>
          </w:p>
        </w:tc>
        <w:tc>
          <w:tcPr>
            <w:tcW w:w="1701" w:type="dxa"/>
            <w:gridSpan w:val="2"/>
            <w:tcBorders>
              <w:top w:val="nil"/>
              <w:left w:val="nil"/>
              <w:bottom w:val="single" w:sz="4" w:space="0" w:color="auto"/>
              <w:right w:val="single" w:sz="4" w:space="0" w:color="auto"/>
            </w:tcBorders>
            <w:shd w:val="clear" w:color="auto" w:fill="auto"/>
            <w:vAlign w:val="center"/>
            <w:hideMark/>
          </w:tcPr>
          <w:p w:rsidR="001A6404" w:rsidRPr="00EA19D2" w:rsidRDefault="001A6404" w:rsidP="00EA19D2">
            <w:pPr>
              <w:widowControl/>
              <w:spacing w:line="240" w:lineRule="exact"/>
              <w:jc w:val="left"/>
              <w:rPr>
                <w:rFonts w:ascii="仿宋_GB2312" w:eastAsia="仿宋_GB2312" w:hAnsi="宋体" w:cs="宋体"/>
                <w:kern w:val="0"/>
                <w:sz w:val="15"/>
                <w:szCs w:val="15"/>
              </w:rPr>
            </w:pPr>
            <w:r w:rsidRPr="00EA19D2">
              <w:rPr>
                <w:rFonts w:ascii="仿宋_GB2312" w:eastAsia="仿宋_GB2312" w:hAnsi="宋体" w:cs="宋体" w:hint="eastAsia"/>
                <w:kern w:val="0"/>
                <w:sz w:val="15"/>
                <w:szCs w:val="15"/>
              </w:rPr>
              <w:t>改革乡村医生服务模式和激励机制，落实和完善乡村医生补助政策，稳定和优化乡村医生队伍，全面提升村级医疗卫生服务水平。</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w:t>
            </w:r>
          </w:p>
        </w:tc>
        <w:tc>
          <w:tcPr>
            <w:tcW w:w="1949"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 xml:space="preserve">　</w:t>
            </w:r>
          </w:p>
        </w:tc>
      </w:tr>
      <w:tr w:rsidR="001A6404" w:rsidRPr="001A6404" w:rsidTr="002402DA">
        <w:trPr>
          <w:trHeight w:val="280"/>
        </w:trPr>
        <w:tc>
          <w:tcPr>
            <w:tcW w:w="582" w:type="dxa"/>
            <w:vMerge/>
            <w:tcBorders>
              <w:top w:val="nil"/>
              <w:left w:val="single" w:sz="4" w:space="0" w:color="auto"/>
              <w:bottom w:val="nil"/>
              <w:right w:val="single" w:sz="4" w:space="0" w:color="auto"/>
            </w:tcBorders>
            <w:vAlign w:val="center"/>
            <w:hideMark/>
          </w:tcPr>
          <w:p w:rsidR="001A6404" w:rsidRPr="001A6404" w:rsidRDefault="001A6404" w:rsidP="00EA19D2">
            <w:pPr>
              <w:widowControl/>
              <w:spacing w:line="240" w:lineRule="exact"/>
              <w:jc w:val="left"/>
              <w:rPr>
                <w:rFonts w:ascii="仿宋_GB2312" w:eastAsia="仿宋_GB2312" w:hAnsi="宋体" w:cs="宋体"/>
                <w:kern w:val="0"/>
                <w:sz w:val="18"/>
                <w:szCs w:val="18"/>
              </w:rPr>
            </w:pPr>
          </w:p>
        </w:tc>
        <w:tc>
          <w:tcPr>
            <w:tcW w:w="709" w:type="dxa"/>
            <w:gridSpan w:val="3"/>
            <w:tcBorders>
              <w:top w:val="single" w:sz="4" w:space="0" w:color="auto"/>
              <w:left w:val="nil"/>
              <w:bottom w:val="nil"/>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满意度指标</w:t>
            </w:r>
          </w:p>
        </w:tc>
        <w:tc>
          <w:tcPr>
            <w:tcW w:w="851" w:type="dxa"/>
            <w:gridSpan w:val="2"/>
            <w:tcBorders>
              <w:top w:val="single" w:sz="4" w:space="0" w:color="auto"/>
              <w:left w:val="nil"/>
              <w:bottom w:val="nil"/>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服务对象</w:t>
            </w:r>
            <w:proofErr w:type="gramStart"/>
            <w:r w:rsidRPr="001A6404">
              <w:rPr>
                <w:rFonts w:ascii="仿宋_GB2312" w:eastAsia="仿宋_GB2312" w:hAnsi="宋体" w:cs="宋体" w:hint="eastAsia"/>
                <w:kern w:val="0"/>
                <w:sz w:val="18"/>
                <w:szCs w:val="18"/>
              </w:rPr>
              <w:t>满意度标</w:t>
            </w:r>
            <w:proofErr w:type="gramEnd"/>
          </w:p>
        </w:tc>
        <w:tc>
          <w:tcPr>
            <w:tcW w:w="141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left"/>
              <w:rPr>
                <w:rFonts w:ascii="仿宋_GB2312" w:eastAsia="仿宋_GB2312" w:hAnsi="宋体" w:cs="宋体"/>
                <w:color w:val="000000"/>
                <w:kern w:val="0"/>
                <w:sz w:val="18"/>
                <w:szCs w:val="18"/>
              </w:rPr>
            </w:pPr>
            <w:r w:rsidRPr="001A6404">
              <w:rPr>
                <w:rFonts w:ascii="仿宋_GB2312" w:eastAsia="仿宋_GB2312" w:hAnsi="宋体" w:cs="宋体" w:hint="eastAsia"/>
                <w:color w:val="000000"/>
                <w:kern w:val="0"/>
                <w:sz w:val="18"/>
                <w:szCs w:val="18"/>
              </w:rPr>
              <w:t>指标1：乡村医生满意度</w:t>
            </w:r>
          </w:p>
        </w:tc>
        <w:tc>
          <w:tcPr>
            <w:tcW w:w="1701" w:type="dxa"/>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≥90%</w:t>
            </w:r>
          </w:p>
        </w:tc>
        <w:tc>
          <w:tcPr>
            <w:tcW w:w="1701" w:type="dxa"/>
            <w:gridSpan w:val="2"/>
            <w:tcBorders>
              <w:top w:val="nil"/>
              <w:left w:val="nil"/>
              <w:bottom w:val="single" w:sz="4" w:space="0" w:color="auto"/>
              <w:right w:val="single" w:sz="4" w:space="0" w:color="auto"/>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100%</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10</w:t>
            </w:r>
          </w:p>
        </w:tc>
        <w:tc>
          <w:tcPr>
            <w:tcW w:w="1949"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kern w:val="0"/>
                <w:sz w:val="18"/>
                <w:szCs w:val="18"/>
              </w:rPr>
            </w:pPr>
            <w:r w:rsidRPr="001A6404">
              <w:rPr>
                <w:rFonts w:ascii="仿宋_GB2312" w:eastAsia="仿宋_GB2312" w:hAnsi="宋体" w:cs="宋体" w:hint="eastAsia"/>
                <w:kern w:val="0"/>
                <w:sz w:val="18"/>
                <w:szCs w:val="18"/>
              </w:rPr>
              <w:t xml:space="preserve">　</w:t>
            </w:r>
          </w:p>
        </w:tc>
      </w:tr>
      <w:tr w:rsidR="001A6404" w:rsidRPr="001A6404" w:rsidTr="002402DA">
        <w:trPr>
          <w:trHeight w:val="129"/>
        </w:trPr>
        <w:tc>
          <w:tcPr>
            <w:tcW w:w="6961"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color w:val="000000"/>
                <w:kern w:val="0"/>
                <w:sz w:val="18"/>
                <w:szCs w:val="18"/>
              </w:rPr>
            </w:pPr>
            <w:r w:rsidRPr="001A6404">
              <w:rPr>
                <w:rFonts w:ascii="仿宋_GB2312" w:eastAsia="仿宋_GB2312" w:hAnsi="宋体" w:cs="宋体" w:hint="eastAsia"/>
                <w:color w:val="000000"/>
                <w:kern w:val="0"/>
                <w:sz w:val="18"/>
                <w:szCs w:val="18"/>
              </w:rPr>
              <w:t>总分</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color w:val="000000"/>
                <w:kern w:val="0"/>
                <w:sz w:val="18"/>
                <w:szCs w:val="18"/>
              </w:rPr>
            </w:pPr>
            <w:r w:rsidRPr="001A6404">
              <w:rPr>
                <w:rFonts w:ascii="仿宋_GB2312" w:eastAsia="仿宋_GB2312" w:hAnsi="宋体" w:cs="宋体" w:hint="eastAsia"/>
                <w:color w:val="000000"/>
                <w:kern w:val="0"/>
                <w:sz w:val="18"/>
                <w:szCs w:val="18"/>
              </w:rPr>
              <w:t>100</w:t>
            </w:r>
          </w:p>
        </w:tc>
        <w:tc>
          <w:tcPr>
            <w:tcW w:w="567" w:type="dxa"/>
            <w:gridSpan w:val="2"/>
            <w:tcBorders>
              <w:top w:val="single" w:sz="4" w:space="0" w:color="auto"/>
              <w:left w:val="nil"/>
              <w:bottom w:val="single" w:sz="4" w:space="0" w:color="auto"/>
              <w:right w:val="single" w:sz="4" w:space="0" w:color="000000"/>
            </w:tcBorders>
            <w:shd w:val="clear" w:color="auto" w:fill="auto"/>
            <w:vAlign w:val="center"/>
            <w:hideMark/>
          </w:tcPr>
          <w:p w:rsidR="001A6404" w:rsidRPr="001A6404" w:rsidRDefault="001A6404" w:rsidP="00EA19D2">
            <w:pPr>
              <w:widowControl/>
              <w:spacing w:line="240" w:lineRule="exact"/>
              <w:jc w:val="center"/>
              <w:rPr>
                <w:rFonts w:ascii="仿宋_GB2312" w:eastAsia="仿宋_GB2312" w:hAnsi="宋体" w:cs="宋体"/>
                <w:color w:val="000000"/>
                <w:kern w:val="0"/>
                <w:sz w:val="18"/>
                <w:szCs w:val="18"/>
              </w:rPr>
            </w:pPr>
            <w:r w:rsidRPr="001A6404">
              <w:rPr>
                <w:rFonts w:ascii="仿宋_GB2312" w:eastAsia="仿宋_GB2312" w:hAnsi="宋体" w:cs="宋体" w:hint="eastAsia"/>
                <w:color w:val="000000"/>
                <w:kern w:val="0"/>
                <w:sz w:val="18"/>
                <w:szCs w:val="18"/>
              </w:rPr>
              <w:t>95</w:t>
            </w:r>
          </w:p>
        </w:tc>
        <w:tc>
          <w:tcPr>
            <w:tcW w:w="194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A6404" w:rsidRPr="001A6404" w:rsidRDefault="001A6404" w:rsidP="00EA19D2">
            <w:pPr>
              <w:widowControl/>
              <w:spacing w:line="240" w:lineRule="exact"/>
              <w:jc w:val="left"/>
              <w:rPr>
                <w:rFonts w:ascii="宋体" w:hAnsi="宋体" w:cs="宋体"/>
                <w:kern w:val="0"/>
                <w:sz w:val="18"/>
                <w:szCs w:val="18"/>
              </w:rPr>
            </w:pPr>
            <w:r w:rsidRPr="001A6404">
              <w:rPr>
                <w:rFonts w:ascii="宋体" w:hAnsi="宋体" w:cs="宋体" w:hint="eastAsia"/>
                <w:kern w:val="0"/>
                <w:sz w:val="18"/>
                <w:szCs w:val="18"/>
              </w:rPr>
              <w:t xml:space="preserve">　</w:t>
            </w:r>
          </w:p>
        </w:tc>
      </w:tr>
    </w:tbl>
    <w:p w:rsidR="00405CEA" w:rsidRDefault="00405CEA" w:rsidP="001A6404">
      <w:pPr>
        <w:pStyle w:val="a0"/>
        <w:spacing w:line="400" w:lineRule="exact"/>
        <w:ind w:firstLine="420"/>
      </w:pPr>
    </w:p>
    <w:p w:rsidR="00405CEA" w:rsidRPr="00405CEA" w:rsidRDefault="00405CEA" w:rsidP="00405CEA"/>
    <w:p w:rsidR="00405CEA" w:rsidRPr="00405CEA" w:rsidRDefault="00405CEA" w:rsidP="00405CEA"/>
    <w:tbl>
      <w:tblPr>
        <w:tblW w:w="0" w:type="auto"/>
        <w:tblInd w:w="93" w:type="dxa"/>
        <w:tblLook w:val="04A0" w:firstRow="1" w:lastRow="0" w:firstColumn="1" w:lastColumn="0" w:noHBand="0" w:noVBand="1"/>
      </w:tblPr>
      <w:tblGrid>
        <w:gridCol w:w="1417"/>
        <w:gridCol w:w="348"/>
        <w:gridCol w:w="438"/>
        <w:gridCol w:w="779"/>
        <w:gridCol w:w="1045"/>
        <w:gridCol w:w="505"/>
        <w:gridCol w:w="411"/>
        <w:gridCol w:w="2561"/>
        <w:gridCol w:w="534"/>
        <w:gridCol w:w="829"/>
        <w:gridCol w:w="961"/>
      </w:tblGrid>
      <w:tr w:rsidR="00A92492" w:rsidRPr="00A92492" w:rsidTr="00327D1A">
        <w:trPr>
          <w:trHeight w:val="567"/>
        </w:trPr>
        <w:tc>
          <w:tcPr>
            <w:tcW w:w="0" w:type="auto"/>
            <w:gridSpan w:val="11"/>
            <w:tcBorders>
              <w:top w:val="nil"/>
              <w:left w:val="nil"/>
              <w:bottom w:val="nil"/>
              <w:right w:val="nil"/>
            </w:tcBorders>
            <w:shd w:val="clear" w:color="auto" w:fill="auto"/>
            <w:noWrap/>
            <w:vAlign w:val="center"/>
            <w:hideMark/>
          </w:tcPr>
          <w:p w:rsidR="00A92492" w:rsidRPr="00A92492" w:rsidRDefault="00A92492" w:rsidP="0024626C">
            <w:pPr>
              <w:widowControl/>
              <w:spacing w:line="400" w:lineRule="exact"/>
              <w:jc w:val="center"/>
              <w:rPr>
                <w:rFonts w:ascii="方正小标宋简体" w:eastAsia="方正小标宋简体" w:hAnsi="宋体" w:cs="宋体"/>
                <w:b/>
                <w:bCs/>
                <w:kern w:val="0"/>
                <w:sz w:val="36"/>
                <w:szCs w:val="36"/>
              </w:rPr>
            </w:pPr>
            <w:r w:rsidRPr="00A92492">
              <w:rPr>
                <w:rFonts w:ascii="方正小标宋简体" w:eastAsia="方正小标宋简体" w:hAnsi="宋体" w:cs="宋体" w:hint="eastAsia"/>
                <w:b/>
                <w:bCs/>
                <w:kern w:val="0"/>
                <w:sz w:val="36"/>
                <w:szCs w:val="36"/>
              </w:rPr>
              <w:lastRenderedPageBreak/>
              <w:t>项目支出绩效自评表</w:t>
            </w:r>
          </w:p>
        </w:tc>
      </w:tr>
      <w:tr w:rsidR="00A92492" w:rsidRPr="00A92492" w:rsidTr="00327D1A">
        <w:trPr>
          <w:trHeight w:val="846"/>
        </w:trPr>
        <w:tc>
          <w:tcPr>
            <w:tcW w:w="0" w:type="auto"/>
            <w:gridSpan w:val="11"/>
            <w:tcBorders>
              <w:top w:val="nil"/>
              <w:left w:val="nil"/>
              <w:bottom w:val="nil"/>
              <w:right w:val="nil"/>
            </w:tcBorders>
            <w:shd w:val="clear" w:color="auto" w:fill="auto"/>
            <w:noWrap/>
            <w:vAlign w:val="center"/>
            <w:hideMark/>
          </w:tcPr>
          <w:p w:rsidR="00A92492" w:rsidRPr="002F0D4E" w:rsidRDefault="00A92492" w:rsidP="0024626C">
            <w:pPr>
              <w:widowControl/>
              <w:spacing w:line="260" w:lineRule="exact"/>
              <w:jc w:val="center"/>
              <w:rPr>
                <w:rFonts w:ascii="仿宋_GB2312" w:eastAsia="仿宋_GB2312" w:hAnsi="宋体" w:cs="宋体"/>
                <w:kern w:val="0"/>
                <w:sz w:val="28"/>
                <w:szCs w:val="28"/>
              </w:rPr>
            </w:pPr>
            <w:r w:rsidRPr="002F0D4E">
              <w:rPr>
                <w:rFonts w:ascii="仿宋_GB2312" w:eastAsia="仿宋_GB2312" w:hAnsi="宋体" w:cs="宋体" w:hint="eastAsia"/>
                <w:kern w:val="0"/>
                <w:sz w:val="28"/>
                <w:szCs w:val="28"/>
              </w:rPr>
              <w:t>（ 2023 年度）</w:t>
            </w:r>
          </w:p>
        </w:tc>
      </w:tr>
      <w:tr w:rsidR="00A92492" w:rsidRPr="00A92492" w:rsidTr="002402DA">
        <w:trPr>
          <w:trHeight w:val="21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项目名称</w:t>
            </w:r>
          </w:p>
        </w:tc>
        <w:tc>
          <w:tcPr>
            <w:tcW w:w="8411" w:type="dxa"/>
            <w:gridSpan w:val="10"/>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院前急救医疗服务配备担架员工资</w:t>
            </w:r>
          </w:p>
        </w:tc>
      </w:tr>
      <w:tr w:rsidR="00A92492" w:rsidRPr="00A92492" w:rsidTr="002402DA">
        <w:trPr>
          <w:trHeight w:val="457"/>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主管部门</w:t>
            </w:r>
          </w:p>
        </w:tc>
        <w:tc>
          <w:tcPr>
            <w:tcW w:w="3227" w:type="dxa"/>
            <w:gridSpan w:val="5"/>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北京市密云区卫生健康委员会</w:t>
            </w:r>
          </w:p>
        </w:tc>
        <w:tc>
          <w:tcPr>
            <w:tcW w:w="933" w:type="dxa"/>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实施单位</w:t>
            </w:r>
          </w:p>
        </w:tc>
        <w:tc>
          <w:tcPr>
            <w:tcW w:w="4251" w:type="dxa"/>
            <w:gridSpan w:val="3"/>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北京市密云区西田各庄镇社区卫生服务中心</w:t>
            </w:r>
          </w:p>
        </w:tc>
      </w:tr>
      <w:tr w:rsidR="00A92492" w:rsidRPr="00A92492" w:rsidTr="002402DA">
        <w:trPr>
          <w:trHeight w:val="239"/>
        </w:trPr>
        <w:tc>
          <w:tcPr>
            <w:tcW w:w="17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项目负责人</w:t>
            </w:r>
          </w:p>
        </w:tc>
        <w:tc>
          <w:tcPr>
            <w:tcW w:w="3315" w:type="dxa"/>
            <w:gridSpan w:val="5"/>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袁彦山</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联系电话</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13810128369</w:t>
            </w:r>
          </w:p>
        </w:tc>
      </w:tr>
      <w:tr w:rsidR="00A92492" w:rsidRPr="00A92492" w:rsidTr="0024626C">
        <w:trPr>
          <w:trHeight w:val="309"/>
        </w:trPr>
        <w:tc>
          <w:tcPr>
            <w:tcW w:w="1417"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项目资金</w:t>
            </w:r>
            <w:r w:rsidRPr="00A92492">
              <w:rPr>
                <w:rFonts w:ascii="仿宋_GB2312" w:eastAsia="仿宋_GB2312" w:hAnsi="宋体" w:cs="宋体" w:hint="eastAsia"/>
                <w:kern w:val="0"/>
                <w:sz w:val="20"/>
                <w:szCs w:val="20"/>
              </w:rPr>
              <w:br/>
              <w:t>（万元）</w:t>
            </w:r>
          </w:p>
        </w:tc>
        <w:tc>
          <w:tcPr>
            <w:tcW w:w="1521" w:type="dxa"/>
            <w:gridSpan w:val="3"/>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年初预算数</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得分</w:t>
            </w:r>
          </w:p>
        </w:tc>
      </w:tr>
      <w:tr w:rsidR="00A92492" w:rsidRPr="00A92492" w:rsidTr="002F0D4E">
        <w:trPr>
          <w:trHeight w:val="188"/>
        </w:trPr>
        <w:tc>
          <w:tcPr>
            <w:tcW w:w="1417" w:type="dxa"/>
            <w:vMerge/>
            <w:tcBorders>
              <w:top w:val="single" w:sz="4" w:space="0" w:color="auto"/>
              <w:left w:val="single" w:sz="4" w:space="0" w:color="auto"/>
              <w:bottom w:val="single" w:sz="4" w:space="0" w:color="000000"/>
              <w:right w:val="single" w:sz="4" w:space="0" w:color="000000"/>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1521" w:type="dxa"/>
            <w:gridSpan w:val="3"/>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81.51</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81.51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71.15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87.29%</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8</w:t>
            </w:r>
          </w:p>
        </w:tc>
      </w:tr>
      <w:tr w:rsidR="00A92492" w:rsidRPr="00A92492" w:rsidTr="0024626C">
        <w:trPr>
          <w:trHeight w:val="506"/>
        </w:trPr>
        <w:tc>
          <w:tcPr>
            <w:tcW w:w="1417" w:type="dxa"/>
            <w:vMerge/>
            <w:tcBorders>
              <w:top w:val="single" w:sz="4" w:space="0" w:color="auto"/>
              <w:left w:val="single" w:sz="4" w:space="0" w:color="auto"/>
              <w:bottom w:val="single" w:sz="4" w:space="0" w:color="000000"/>
              <w:right w:val="single" w:sz="4" w:space="0" w:color="000000"/>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1521" w:type="dxa"/>
            <w:gridSpan w:val="3"/>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72.11</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72.11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61.75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85.63%</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w:t>
            </w:r>
          </w:p>
        </w:tc>
      </w:tr>
      <w:tr w:rsidR="00A92492" w:rsidRPr="00A92492" w:rsidTr="0024626C">
        <w:trPr>
          <w:trHeight w:val="288"/>
        </w:trPr>
        <w:tc>
          <w:tcPr>
            <w:tcW w:w="1417" w:type="dxa"/>
            <w:vMerge/>
            <w:tcBorders>
              <w:top w:val="single" w:sz="4" w:space="0" w:color="auto"/>
              <w:left w:val="single" w:sz="4" w:space="0" w:color="auto"/>
              <w:bottom w:val="single" w:sz="4" w:space="0" w:color="000000"/>
              <w:right w:val="single" w:sz="4" w:space="0" w:color="000000"/>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1521" w:type="dxa"/>
            <w:gridSpan w:val="3"/>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24626C" w:rsidP="0024626C">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r w:rsidR="00A92492" w:rsidRPr="00A92492">
              <w:rPr>
                <w:rFonts w:ascii="仿宋_GB2312" w:eastAsia="仿宋_GB2312" w:hAnsi="宋体" w:cs="宋体" w:hint="eastAsia"/>
                <w:kern w:val="0"/>
                <w:sz w:val="20"/>
                <w:szCs w:val="20"/>
              </w:rPr>
              <w:t>上年结转资金</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9.4</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9.4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9.4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w:t>
            </w:r>
          </w:p>
        </w:tc>
      </w:tr>
      <w:tr w:rsidR="00A92492" w:rsidRPr="00A92492" w:rsidTr="0024626C">
        <w:trPr>
          <w:trHeight w:val="252"/>
        </w:trPr>
        <w:tc>
          <w:tcPr>
            <w:tcW w:w="1417" w:type="dxa"/>
            <w:vMerge/>
            <w:tcBorders>
              <w:top w:val="single" w:sz="4" w:space="0" w:color="auto"/>
              <w:left w:val="single" w:sz="4" w:space="0" w:color="auto"/>
              <w:bottom w:val="single" w:sz="4" w:space="0" w:color="000000"/>
              <w:right w:val="single" w:sz="4" w:space="0" w:color="000000"/>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1521" w:type="dxa"/>
            <w:gridSpan w:val="3"/>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r w:rsidR="00795C9F">
              <w:rPr>
                <w:rFonts w:ascii="仿宋_GB2312" w:eastAsia="仿宋_GB2312" w:hAnsi="宋体" w:cs="宋体" w:hint="eastAsia"/>
                <w:kern w:val="0"/>
                <w:sz w:val="20"/>
                <w:szCs w:val="20"/>
              </w:rPr>
              <w:t>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r w:rsidR="00795C9F">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r w:rsidR="00795C9F">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795C9F" w:rsidP="0024626C">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A92492" w:rsidRPr="00A92492">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w:t>
            </w:r>
          </w:p>
        </w:tc>
      </w:tr>
      <w:tr w:rsidR="00A92492" w:rsidRPr="00A92492" w:rsidTr="002402DA">
        <w:trPr>
          <w:trHeight w:val="138"/>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年度总体目标</w:t>
            </w:r>
          </w:p>
        </w:tc>
        <w:tc>
          <w:tcPr>
            <w:tcW w:w="0" w:type="auto"/>
            <w:gridSpan w:val="6"/>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实际完成情况</w:t>
            </w:r>
          </w:p>
        </w:tc>
      </w:tr>
      <w:tr w:rsidR="00A92492" w:rsidRPr="00A92492" w:rsidTr="0024626C">
        <w:trPr>
          <w:trHeight w:val="689"/>
        </w:trPr>
        <w:tc>
          <w:tcPr>
            <w:tcW w:w="0" w:type="auto"/>
            <w:vMerge/>
            <w:tcBorders>
              <w:top w:val="nil"/>
              <w:left w:val="single" w:sz="4" w:space="0" w:color="auto"/>
              <w:bottom w:val="single" w:sz="4" w:space="0" w:color="auto"/>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0" w:type="auto"/>
            <w:gridSpan w:val="6"/>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为了加强公共卫生体系建设，改善院前急救条件，为救护车配备担架员。</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截止到2023年12月底，我院院前急救医疗服务配备担架员经费已全部支出，7名担架员的全年工资按月及时发放。</w:t>
            </w:r>
          </w:p>
        </w:tc>
      </w:tr>
      <w:tr w:rsidR="00A92492" w:rsidRPr="00A92492" w:rsidTr="002402DA">
        <w:trPr>
          <w:trHeight w:val="720"/>
        </w:trPr>
        <w:tc>
          <w:tcPr>
            <w:tcW w:w="0" w:type="auto"/>
            <w:vMerge w:val="restart"/>
            <w:tcBorders>
              <w:top w:val="nil"/>
              <w:left w:val="single" w:sz="4" w:space="0" w:color="auto"/>
              <w:bottom w:val="nil"/>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绩效指标</w:t>
            </w:r>
          </w:p>
        </w:tc>
        <w:tc>
          <w:tcPr>
            <w:tcW w:w="764" w:type="dxa"/>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一级指标</w:t>
            </w:r>
          </w:p>
        </w:tc>
        <w:tc>
          <w:tcPr>
            <w:tcW w:w="757" w:type="dxa"/>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二级指标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三级指标</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得分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偏差原因分析及改进措施</w:t>
            </w:r>
          </w:p>
        </w:tc>
      </w:tr>
      <w:tr w:rsidR="00A92492" w:rsidRPr="00A92492" w:rsidTr="0024626C">
        <w:trPr>
          <w:trHeight w:val="750"/>
        </w:trPr>
        <w:tc>
          <w:tcPr>
            <w:tcW w:w="0" w:type="auto"/>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64" w:type="dxa"/>
            <w:gridSpan w:val="2"/>
            <w:vMerge w:val="restart"/>
            <w:tcBorders>
              <w:top w:val="nil"/>
              <w:left w:val="single" w:sz="4" w:space="0" w:color="auto"/>
              <w:bottom w:val="nil"/>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产出指标</w:t>
            </w:r>
          </w:p>
        </w:tc>
        <w:tc>
          <w:tcPr>
            <w:tcW w:w="757" w:type="dxa"/>
            <w:vMerge w:val="restart"/>
            <w:tcBorders>
              <w:top w:val="nil"/>
              <w:left w:val="single" w:sz="4" w:space="0" w:color="auto"/>
              <w:bottom w:val="nil"/>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指标1：配备担架员人数</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7人</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7人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A92492" w:rsidRPr="00A92492" w:rsidTr="002402DA">
        <w:trPr>
          <w:trHeight w:val="359"/>
        </w:trPr>
        <w:tc>
          <w:tcPr>
            <w:tcW w:w="0" w:type="auto"/>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64" w:type="dxa"/>
            <w:gridSpan w:val="2"/>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57" w:type="dxa"/>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指标2：工资发放月数</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12个月</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12个月</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A92492" w:rsidRPr="00A92492" w:rsidTr="0024626C">
        <w:trPr>
          <w:trHeight w:val="435"/>
        </w:trPr>
        <w:tc>
          <w:tcPr>
            <w:tcW w:w="0" w:type="auto"/>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64" w:type="dxa"/>
            <w:gridSpan w:val="2"/>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57" w:type="dxa"/>
            <w:vMerge w:val="restart"/>
            <w:tcBorders>
              <w:top w:val="single" w:sz="4" w:space="0" w:color="auto"/>
              <w:left w:val="single" w:sz="4" w:space="0" w:color="auto"/>
              <w:bottom w:val="nil"/>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指标1：每班次配备担架员数量</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1人</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A92492" w:rsidRPr="00A92492" w:rsidTr="0024626C">
        <w:trPr>
          <w:trHeight w:val="435"/>
        </w:trPr>
        <w:tc>
          <w:tcPr>
            <w:tcW w:w="0" w:type="auto"/>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64" w:type="dxa"/>
            <w:gridSpan w:val="2"/>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57" w:type="dxa"/>
            <w:vMerge/>
            <w:tcBorders>
              <w:top w:val="single" w:sz="4" w:space="0" w:color="auto"/>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指标2：每人每月薪资标准</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≥8000元</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8470元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A92492" w:rsidRPr="00A92492" w:rsidTr="002402DA">
        <w:trPr>
          <w:trHeight w:val="868"/>
        </w:trPr>
        <w:tc>
          <w:tcPr>
            <w:tcW w:w="0" w:type="auto"/>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64" w:type="dxa"/>
            <w:gridSpan w:val="2"/>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57" w:type="dxa"/>
            <w:vMerge w:val="restart"/>
            <w:tcBorders>
              <w:top w:val="single" w:sz="4" w:space="0" w:color="auto"/>
              <w:left w:val="single" w:sz="4" w:space="0" w:color="auto"/>
              <w:bottom w:val="nil"/>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2402DA" w:rsidRDefault="00A92492" w:rsidP="0024626C">
            <w:pPr>
              <w:widowControl/>
              <w:spacing w:line="200" w:lineRule="exact"/>
              <w:jc w:val="left"/>
              <w:rPr>
                <w:rFonts w:ascii="仿宋_GB2312" w:eastAsia="仿宋_GB2312" w:hAnsi="宋体" w:cs="宋体"/>
                <w:color w:val="000000"/>
                <w:kern w:val="0"/>
                <w:sz w:val="16"/>
                <w:szCs w:val="16"/>
              </w:rPr>
            </w:pPr>
            <w:r w:rsidRPr="002402DA">
              <w:rPr>
                <w:rFonts w:ascii="仿宋_GB2312" w:eastAsia="仿宋_GB2312" w:hAnsi="宋体" w:cs="宋体" w:hint="eastAsia"/>
                <w:color w:val="000000"/>
                <w:kern w:val="0"/>
                <w:sz w:val="16"/>
                <w:szCs w:val="16"/>
              </w:rPr>
              <w:t>指标1：全年保障供应，为医师诊疗活动提供保障</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项目确立后12个月内</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项目确立后12个月内</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A92492" w:rsidRPr="00A92492" w:rsidTr="0024626C">
        <w:trPr>
          <w:trHeight w:val="435"/>
        </w:trPr>
        <w:tc>
          <w:tcPr>
            <w:tcW w:w="0" w:type="auto"/>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64" w:type="dxa"/>
            <w:gridSpan w:val="2"/>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57" w:type="dxa"/>
            <w:vMerge/>
            <w:tcBorders>
              <w:top w:val="single" w:sz="4" w:space="0" w:color="auto"/>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指标2：资金发放及时性</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按月及时发放</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按月及时发放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A92492" w:rsidRPr="00A92492" w:rsidTr="002402DA">
        <w:trPr>
          <w:trHeight w:val="1107"/>
        </w:trPr>
        <w:tc>
          <w:tcPr>
            <w:tcW w:w="0" w:type="auto"/>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64" w:type="dxa"/>
            <w:gridSpan w:val="2"/>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57" w:type="dxa"/>
            <w:vMerge w:val="restart"/>
            <w:tcBorders>
              <w:top w:val="single" w:sz="4" w:space="0" w:color="auto"/>
              <w:left w:val="single" w:sz="4" w:space="0" w:color="auto"/>
              <w:bottom w:val="nil"/>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指标1：项目预算控制数</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815113元</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711495.82元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2402DA" w:rsidRDefault="00A92492" w:rsidP="002402DA">
            <w:pPr>
              <w:widowControl/>
              <w:spacing w:line="160" w:lineRule="exact"/>
              <w:jc w:val="center"/>
              <w:rPr>
                <w:rFonts w:ascii="仿宋_GB2312" w:eastAsia="仿宋_GB2312" w:hAnsi="宋体" w:cs="宋体"/>
                <w:kern w:val="0"/>
                <w:sz w:val="16"/>
                <w:szCs w:val="16"/>
              </w:rPr>
            </w:pPr>
            <w:r w:rsidRPr="002402DA">
              <w:rPr>
                <w:rFonts w:ascii="仿宋_GB2312" w:eastAsia="仿宋_GB2312" w:hAnsi="宋体" w:cs="宋体" w:hint="eastAsia"/>
                <w:kern w:val="0"/>
                <w:sz w:val="16"/>
                <w:szCs w:val="16"/>
              </w:rPr>
              <w:t>实际发放工资额低于预计工资额，剩余补助经费结转下年继续使用。</w:t>
            </w:r>
          </w:p>
        </w:tc>
      </w:tr>
      <w:tr w:rsidR="00A92492" w:rsidRPr="00A92492" w:rsidTr="0024626C">
        <w:trPr>
          <w:trHeight w:val="435"/>
        </w:trPr>
        <w:tc>
          <w:tcPr>
            <w:tcW w:w="0" w:type="auto"/>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64" w:type="dxa"/>
            <w:gridSpan w:val="2"/>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57" w:type="dxa"/>
            <w:vMerge/>
            <w:tcBorders>
              <w:top w:val="single" w:sz="4" w:space="0" w:color="auto"/>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指标2：人均补助标准（年）</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116442元</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101642元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A92492" w:rsidRPr="00A92492" w:rsidTr="0024626C">
        <w:trPr>
          <w:trHeight w:val="600"/>
        </w:trPr>
        <w:tc>
          <w:tcPr>
            <w:tcW w:w="0" w:type="auto"/>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64" w:type="dxa"/>
            <w:gridSpan w:val="2"/>
            <w:vMerge/>
            <w:tcBorders>
              <w:top w:val="single" w:sz="4" w:space="0" w:color="auto"/>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57" w:type="dxa"/>
            <w:tcBorders>
              <w:top w:val="single" w:sz="4" w:space="0" w:color="auto"/>
              <w:left w:val="nil"/>
              <w:bottom w:val="nil"/>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社会效益</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24626C">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指标1：院前急救条件</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得到改善及保障</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得到改善及保障</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A92492" w:rsidRPr="00A92492" w:rsidTr="0024626C">
        <w:trPr>
          <w:trHeight w:val="660"/>
        </w:trPr>
        <w:tc>
          <w:tcPr>
            <w:tcW w:w="0" w:type="auto"/>
            <w:vMerge/>
            <w:tcBorders>
              <w:top w:val="nil"/>
              <w:left w:val="single" w:sz="4" w:space="0" w:color="auto"/>
              <w:bottom w:val="nil"/>
              <w:right w:val="single" w:sz="4" w:space="0" w:color="auto"/>
            </w:tcBorders>
            <w:vAlign w:val="center"/>
            <w:hideMark/>
          </w:tcPr>
          <w:p w:rsidR="00A92492" w:rsidRPr="00A92492" w:rsidRDefault="00A92492" w:rsidP="0024626C">
            <w:pPr>
              <w:widowControl/>
              <w:spacing w:line="200" w:lineRule="exact"/>
              <w:jc w:val="left"/>
              <w:rPr>
                <w:rFonts w:ascii="仿宋_GB2312" w:eastAsia="仿宋_GB2312" w:hAnsi="宋体" w:cs="宋体"/>
                <w:kern w:val="0"/>
                <w:sz w:val="20"/>
                <w:szCs w:val="20"/>
              </w:rPr>
            </w:pPr>
          </w:p>
        </w:tc>
        <w:tc>
          <w:tcPr>
            <w:tcW w:w="764" w:type="dxa"/>
            <w:gridSpan w:val="2"/>
            <w:tcBorders>
              <w:top w:val="single" w:sz="4" w:space="0" w:color="auto"/>
              <w:left w:val="nil"/>
              <w:bottom w:val="nil"/>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满意度指标</w:t>
            </w:r>
          </w:p>
        </w:tc>
        <w:tc>
          <w:tcPr>
            <w:tcW w:w="757" w:type="dxa"/>
            <w:tcBorders>
              <w:top w:val="single" w:sz="4" w:space="0" w:color="auto"/>
              <w:left w:val="nil"/>
              <w:bottom w:val="nil"/>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服务对象</w:t>
            </w:r>
            <w:proofErr w:type="gramStart"/>
            <w:r w:rsidRPr="00A92492">
              <w:rPr>
                <w:rFonts w:ascii="仿宋_GB2312" w:eastAsia="仿宋_GB2312" w:hAnsi="宋体" w:cs="宋体" w:hint="eastAsia"/>
                <w:kern w:val="0"/>
                <w:sz w:val="20"/>
                <w:szCs w:val="20"/>
              </w:rPr>
              <w:t>满意度标</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指标1：患者对急救工作满意度</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A92492" w:rsidRPr="00A92492" w:rsidTr="002402DA">
        <w:trPr>
          <w:trHeight w:val="274"/>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24626C">
            <w:pPr>
              <w:widowControl/>
              <w:spacing w:line="200" w:lineRule="exact"/>
              <w:jc w:val="center"/>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96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A92492" w:rsidRPr="00A92492" w:rsidRDefault="00A92492" w:rsidP="0024626C">
            <w:pPr>
              <w:widowControl/>
              <w:spacing w:line="200" w:lineRule="exact"/>
              <w:jc w:val="left"/>
              <w:rPr>
                <w:rFonts w:ascii="宋体" w:hAnsi="宋体" w:cs="宋体"/>
                <w:kern w:val="0"/>
                <w:sz w:val="20"/>
                <w:szCs w:val="20"/>
              </w:rPr>
            </w:pPr>
            <w:r w:rsidRPr="00A92492">
              <w:rPr>
                <w:rFonts w:ascii="宋体" w:hAnsi="宋体" w:cs="宋体" w:hint="eastAsia"/>
                <w:kern w:val="0"/>
                <w:sz w:val="20"/>
                <w:szCs w:val="20"/>
              </w:rPr>
              <w:t xml:space="preserve">　</w:t>
            </w:r>
          </w:p>
        </w:tc>
      </w:tr>
    </w:tbl>
    <w:p w:rsidR="00A92492" w:rsidRDefault="00A92492" w:rsidP="00A92492"/>
    <w:tbl>
      <w:tblPr>
        <w:tblW w:w="0" w:type="auto"/>
        <w:tblInd w:w="93" w:type="dxa"/>
        <w:tblLook w:val="04A0" w:firstRow="1" w:lastRow="0" w:firstColumn="1" w:lastColumn="0" w:noHBand="0" w:noVBand="1"/>
      </w:tblPr>
      <w:tblGrid>
        <w:gridCol w:w="651"/>
        <w:gridCol w:w="619"/>
        <w:gridCol w:w="1185"/>
        <w:gridCol w:w="193"/>
        <w:gridCol w:w="2464"/>
        <w:gridCol w:w="1054"/>
        <w:gridCol w:w="204"/>
        <w:gridCol w:w="979"/>
        <w:gridCol w:w="637"/>
        <w:gridCol w:w="816"/>
        <w:gridCol w:w="1026"/>
      </w:tblGrid>
      <w:tr w:rsidR="00A92492" w:rsidRPr="00A92492" w:rsidTr="00286475">
        <w:trPr>
          <w:trHeight w:val="826"/>
        </w:trPr>
        <w:tc>
          <w:tcPr>
            <w:tcW w:w="0" w:type="auto"/>
            <w:gridSpan w:val="11"/>
            <w:tcBorders>
              <w:top w:val="nil"/>
              <w:left w:val="nil"/>
              <w:bottom w:val="nil"/>
              <w:right w:val="nil"/>
            </w:tcBorders>
            <w:shd w:val="clear" w:color="auto" w:fill="auto"/>
            <w:noWrap/>
            <w:vAlign w:val="center"/>
            <w:hideMark/>
          </w:tcPr>
          <w:p w:rsidR="00A92492" w:rsidRPr="00A92492" w:rsidRDefault="00A92492" w:rsidP="00903A98">
            <w:pPr>
              <w:widowControl/>
              <w:spacing w:line="360" w:lineRule="exact"/>
              <w:jc w:val="left"/>
              <w:rPr>
                <w:rFonts w:ascii="方正小标宋简体" w:eastAsia="方正小标宋简体" w:hAnsi="宋体" w:cs="宋体"/>
                <w:b/>
                <w:bCs/>
                <w:kern w:val="0"/>
                <w:sz w:val="36"/>
                <w:szCs w:val="36"/>
              </w:rPr>
            </w:pPr>
            <w:r w:rsidRPr="00A92492">
              <w:rPr>
                <w:rFonts w:ascii="方正小标宋简体" w:eastAsia="方正小标宋简体" w:hAnsi="宋体" w:cs="宋体" w:hint="eastAsia"/>
                <w:b/>
                <w:bCs/>
                <w:kern w:val="0"/>
                <w:sz w:val="36"/>
                <w:szCs w:val="36"/>
              </w:rPr>
              <w:lastRenderedPageBreak/>
              <w:t xml:space="preserve">         </w:t>
            </w:r>
            <w:r>
              <w:rPr>
                <w:rFonts w:ascii="方正小标宋简体" w:eastAsia="方正小标宋简体" w:hAnsi="宋体" w:cs="宋体" w:hint="eastAsia"/>
                <w:b/>
                <w:bCs/>
                <w:kern w:val="0"/>
                <w:sz w:val="36"/>
                <w:szCs w:val="36"/>
              </w:rPr>
              <w:t xml:space="preserve">        </w:t>
            </w:r>
            <w:r w:rsidRPr="00A92492">
              <w:rPr>
                <w:rFonts w:ascii="方正小标宋简体" w:eastAsia="方正小标宋简体" w:hAnsi="宋体" w:cs="宋体" w:hint="eastAsia"/>
                <w:b/>
                <w:bCs/>
                <w:kern w:val="0"/>
                <w:sz w:val="36"/>
                <w:szCs w:val="36"/>
              </w:rPr>
              <w:t>项目支出绩效自评表</w:t>
            </w:r>
          </w:p>
        </w:tc>
      </w:tr>
      <w:tr w:rsidR="00A92492" w:rsidRPr="00A92492" w:rsidTr="00A92492">
        <w:trPr>
          <w:trHeight w:val="578"/>
        </w:trPr>
        <w:tc>
          <w:tcPr>
            <w:tcW w:w="0" w:type="auto"/>
            <w:gridSpan w:val="11"/>
            <w:tcBorders>
              <w:top w:val="nil"/>
              <w:left w:val="nil"/>
              <w:bottom w:val="nil"/>
              <w:right w:val="nil"/>
            </w:tcBorders>
            <w:shd w:val="clear" w:color="auto" w:fill="auto"/>
            <w:noWrap/>
            <w:vAlign w:val="center"/>
            <w:hideMark/>
          </w:tcPr>
          <w:p w:rsidR="00A92492" w:rsidRPr="002F0D4E" w:rsidRDefault="00A92492" w:rsidP="00903A98">
            <w:pPr>
              <w:widowControl/>
              <w:spacing w:line="280" w:lineRule="exact"/>
              <w:jc w:val="left"/>
              <w:rPr>
                <w:rFonts w:ascii="仿宋_GB2312" w:eastAsia="仿宋_GB2312" w:hAnsi="宋体" w:cs="宋体"/>
                <w:kern w:val="0"/>
                <w:sz w:val="28"/>
                <w:szCs w:val="28"/>
              </w:rPr>
            </w:pPr>
            <w:r w:rsidRPr="00A92492">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 xml:space="preserve">  </w:t>
            </w:r>
            <w:r w:rsidRPr="00A92492">
              <w:rPr>
                <w:rFonts w:ascii="仿宋_GB2312" w:eastAsia="仿宋_GB2312" w:hAnsi="宋体" w:cs="宋体" w:hint="eastAsia"/>
                <w:kern w:val="0"/>
                <w:sz w:val="28"/>
                <w:szCs w:val="28"/>
              </w:rPr>
              <w:t xml:space="preserve"> </w:t>
            </w:r>
            <w:r w:rsidRPr="002F0D4E">
              <w:rPr>
                <w:rFonts w:ascii="仿宋_GB2312" w:eastAsia="仿宋_GB2312" w:hAnsi="宋体" w:cs="宋体" w:hint="eastAsia"/>
                <w:kern w:val="0"/>
                <w:sz w:val="28"/>
                <w:szCs w:val="28"/>
              </w:rPr>
              <w:t>（ 2023 年度）</w:t>
            </w:r>
          </w:p>
        </w:tc>
      </w:tr>
      <w:tr w:rsidR="00A92492" w:rsidRPr="00A92492" w:rsidTr="00903A98">
        <w:trPr>
          <w:trHeight w:val="371"/>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项目名称</w:t>
            </w:r>
          </w:p>
        </w:tc>
        <w:tc>
          <w:tcPr>
            <w:tcW w:w="0" w:type="auto"/>
            <w:gridSpan w:val="9"/>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名中医身边工程</w:t>
            </w:r>
          </w:p>
        </w:tc>
      </w:tr>
      <w:tr w:rsidR="00A92492" w:rsidRPr="00A92492" w:rsidTr="00903A98">
        <w:trPr>
          <w:trHeight w:val="278"/>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主管部门</w:t>
            </w:r>
          </w:p>
        </w:tc>
        <w:tc>
          <w:tcPr>
            <w:tcW w:w="5231" w:type="dxa"/>
            <w:gridSpan w:val="4"/>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北京市密云区卫生健康委员会</w:t>
            </w:r>
          </w:p>
        </w:tc>
        <w:tc>
          <w:tcPr>
            <w:tcW w:w="1158" w:type="dxa"/>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北京市密云区西田各庄镇社区卫生服务中心</w:t>
            </w:r>
          </w:p>
        </w:tc>
      </w:tr>
      <w:tr w:rsidR="00A92492" w:rsidRPr="00A92492" w:rsidTr="00903A98">
        <w:trPr>
          <w:trHeight w:val="228"/>
        </w:trPr>
        <w:tc>
          <w:tcPr>
            <w:tcW w:w="1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项目负责人</w:t>
            </w:r>
          </w:p>
        </w:tc>
        <w:tc>
          <w:tcPr>
            <w:tcW w:w="5419" w:type="dxa"/>
            <w:gridSpan w:val="5"/>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袁彦山</w:t>
            </w:r>
          </w:p>
        </w:tc>
        <w:tc>
          <w:tcPr>
            <w:tcW w:w="1597" w:type="dxa"/>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联系电话</w:t>
            </w:r>
          </w:p>
        </w:tc>
        <w:tc>
          <w:tcPr>
            <w:tcW w:w="1793" w:type="dxa"/>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13810128369</w:t>
            </w:r>
          </w:p>
        </w:tc>
      </w:tr>
      <w:tr w:rsidR="00903A98" w:rsidRPr="00A92492" w:rsidTr="002402DA">
        <w:trPr>
          <w:trHeight w:val="202"/>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项目资金</w:t>
            </w:r>
            <w:r w:rsidRPr="00A92492">
              <w:rPr>
                <w:rFonts w:ascii="仿宋_GB2312" w:eastAsia="仿宋_GB2312" w:hAnsi="宋体" w:cs="宋体" w:hint="eastAsia"/>
                <w:kern w:val="0"/>
                <w:sz w:val="20"/>
                <w:szCs w:val="20"/>
              </w:rPr>
              <w:br/>
              <w:t>（万元）</w:t>
            </w:r>
          </w:p>
        </w:tc>
        <w:tc>
          <w:tcPr>
            <w:tcW w:w="1572" w:type="dxa"/>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c>
          <w:tcPr>
            <w:tcW w:w="2545" w:type="dxa"/>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年初预算数</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得分</w:t>
            </w:r>
          </w:p>
        </w:tc>
      </w:tr>
      <w:tr w:rsidR="00903A98" w:rsidRPr="00A92492" w:rsidTr="002402DA">
        <w:trPr>
          <w:trHeight w:val="322"/>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1572" w:type="dxa"/>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年度资金总额</w:t>
            </w:r>
          </w:p>
        </w:tc>
        <w:tc>
          <w:tcPr>
            <w:tcW w:w="2545" w:type="dxa"/>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4.8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96.00%</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9</w:t>
            </w:r>
          </w:p>
        </w:tc>
      </w:tr>
      <w:tr w:rsidR="00903A98" w:rsidRPr="00A92492" w:rsidTr="00903A98">
        <w:trPr>
          <w:trHeight w:val="35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1572" w:type="dxa"/>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其中：当年财政拨款</w:t>
            </w:r>
          </w:p>
        </w:tc>
        <w:tc>
          <w:tcPr>
            <w:tcW w:w="2545" w:type="dxa"/>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4.8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96.00%</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w:t>
            </w:r>
          </w:p>
        </w:tc>
      </w:tr>
      <w:tr w:rsidR="00903A98" w:rsidRPr="00A92492" w:rsidTr="00903A98">
        <w:trPr>
          <w:trHeight w:val="219"/>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1572" w:type="dxa"/>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903A98" w:rsidP="00903A98">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r w:rsidR="00A92492" w:rsidRPr="00A92492">
              <w:rPr>
                <w:rFonts w:ascii="仿宋_GB2312" w:eastAsia="仿宋_GB2312" w:hAnsi="宋体" w:cs="宋体" w:hint="eastAsia"/>
                <w:kern w:val="0"/>
                <w:sz w:val="20"/>
                <w:szCs w:val="20"/>
              </w:rPr>
              <w:t>上年结转资金</w:t>
            </w:r>
          </w:p>
        </w:tc>
        <w:tc>
          <w:tcPr>
            <w:tcW w:w="2545" w:type="dxa"/>
            <w:tcBorders>
              <w:top w:val="nil"/>
              <w:left w:val="nil"/>
              <w:bottom w:val="single" w:sz="4" w:space="0" w:color="auto"/>
              <w:right w:val="single" w:sz="4" w:space="0" w:color="auto"/>
            </w:tcBorders>
            <w:shd w:val="clear" w:color="auto" w:fill="auto"/>
            <w:vAlign w:val="center"/>
            <w:hideMark/>
          </w:tcPr>
          <w:p w:rsidR="00A92492" w:rsidRPr="00A92492" w:rsidRDefault="00805A67" w:rsidP="00903A98">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A92492" w:rsidRPr="00A92492">
              <w:rPr>
                <w:rFonts w:ascii="仿宋_GB2312" w:eastAsia="仿宋_GB2312" w:hAnsi="宋体" w:cs="宋体" w:hint="eastAsia"/>
                <w:kern w:val="0"/>
                <w:sz w:val="20"/>
                <w:szCs w:val="20"/>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805A67" w:rsidP="00903A98">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A92492" w:rsidRPr="00A92492">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r w:rsidR="00805A67">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r w:rsidR="00805A67">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w:t>
            </w:r>
          </w:p>
        </w:tc>
      </w:tr>
      <w:tr w:rsidR="00903A98" w:rsidRPr="00A92492" w:rsidTr="00903A98">
        <w:trPr>
          <w:trHeight w:val="254"/>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1572" w:type="dxa"/>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其他资金</w:t>
            </w:r>
          </w:p>
        </w:tc>
        <w:tc>
          <w:tcPr>
            <w:tcW w:w="2545" w:type="dxa"/>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r w:rsidR="00805A67">
              <w:rPr>
                <w:rFonts w:ascii="仿宋_GB2312" w:eastAsia="仿宋_GB2312" w:hAnsi="宋体" w:cs="宋体" w:hint="eastAsia"/>
                <w:kern w:val="0"/>
                <w:sz w:val="20"/>
                <w:szCs w:val="20"/>
              </w:rPr>
              <w:t>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r w:rsidR="00805A67">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805A67" w:rsidP="00903A98">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A92492" w:rsidRPr="00A92492">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805A67" w:rsidP="00903A98">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A92492" w:rsidRPr="00A92492">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w:t>
            </w:r>
          </w:p>
        </w:tc>
      </w:tr>
      <w:tr w:rsidR="00A92492" w:rsidRPr="00A92492" w:rsidTr="00903A98">
        <w:trPr>
          <w:trHeight w:val="354"/>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年度总体目标</w:t>
            </w:r>
          </w:p>
        </w:tc>
        <w:tc>
          <w:tcPr>
            <w:tcW w:w="0" w:type="auto"/>
            <w:gridSpan w:val="6"/>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实际完成情况</w:t>
            </w:r>
          </w:p>
        </w:tc>
      </w:tr>
      <w:tr w:rsidR="00A92492" w:rsidRPr="00A92492" w:rsidTr="00A92492">
        <w:trPr>
          <w:trHeight w:val="1403"/>
        </w:trPr>
        <w:tc>
          <w:tcPr>
            <w:tcW w:w="0" w:type="auto"/>
            <w:vMerge/>
            <w:tcBorders>
              <w:top w:val="nil"/>
              <w:left w:val="single" w:sz="4" w:space="0" w:color="auto"/>
              <w:bottom w:val="single" w:sz="4" w:space="0" w:color="auto"/>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gridSpan w:val="6"/>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依托互联网、物联网技术，统筹布局北京地区优质中医专家资源，组织名中医每周到全市333个社区卫生服务中心（乡镇卫 生院）坐诊，</w:t>
            </w:r>
            <w:proofErr w:type="gramStart"/>
            <w:r w:rsidRPr="00A92492">
              <w:rPr>
                <w:rFonts w:ascii="仿宋_GB2312" w:eastAsia="仿宋_GB2312" w:hAnsi="宋体" w:cs="宋体" w:hint="eastAsia"/>
                <w:kern w:val="0"/>
                <w:sz w:val="20"/>
                <w:szCs w:val="20"/>
              </w:rPr>
              <w:t>刽</w:t>
            </w:r>
            <w:proofErr w:type="gramEnd"/>
            <w:r w:rsidRPr="00A92492">
              <w:rPr>
                <w:rFonts w:ascii="仿宋_GB2312" w:eastAsia="仿宋_GB2312" w:hAnsi="宋体" w:cs="宋体" w:hint="eastAsia"/>
                <w:kern w:val="0"/>
                <w:sz w:val="20"/>
                <w:szCs w:val="20"/>
              </w:rPr>
              <w:t>建北京名中医身边服务地图系统，使基层百姓</w:t>
            </w:r>
            <w:proofErr w:type="gramStart"/>
            <w:r w:rsidRPr="00A92492">
              <w:rPr>
                <w:rFonts w:ascii="仿宋_GB2312" w:eastAsia="仿宋_GB2312" w:hAnsi="宋体" w:cs="宋体" w:hint="eastAsia"/>
                <w:kern w:val="0"/>
                <w:sz w:val="20"/>
                <w:szCs w:val="20"/>
              </w:rPr>
              <w:t>一</w:t>
            </w:r>
            <w:proofErr w:type="gramEnd"/>
            <w:r w:rsidRPr="00A92492">
              <w:rPr>
                <w:rFonts w:ascii="仿宋_GB2312" w:eastAsia="仿宋_GB2312" w:hAnsi="宋体" w:cs="宋体" w:hint="eastAsia"/>
                <w:kern w:val="0"/>
                <w:sz w:val="20"/>
                <w:szCs w:val="20"/>
              </w:rPr>
              <w:t xml:space="preserve"> 键选择在家门口看名医，并得到慢病危险因素祛除提示单（中医药个体化解决方案），打造互联网+名中医服务基层创新模式，建立名中医扎根基层服务的创新机制，为基层百姓提供全过程的中医药服务。</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截止到2023年12月底，我院名中医身边工程下基层团队人员经费已支付完成，中医专家下基层48次，发放补助全部到位。</w:t>
            </w:r>
            <w:r w:rsidRPr="00A92492">
              <w:rPr>
                <w:rFonts w:ascii="仿宋_GB2312" w:eastAsia="仿宋_GB2312" w:hAnsi="宋体" w:cs="宋体" w:hint="eastAsia"/>
                <w:kern w:val="0"/>
                <w:sz w:val="20"/>
                <w:szCs w:val="20"/>
              </w:rPr>
              <w:br/>
              <w:t>让老百姓在家门口就看名中医，为基层百姓提供全过程的中医药服务。</w:t>
            </w:r>
          </w:p>
        </w:tc>
      </w:tr>
      <w:tr w:rsidR="00903A98" w:rsidRPr="00A92492" w:rsidTr="00903A98">
        <w:trPr>
          <w:trHeight w:val="705"/>
        </w:trPr>
        <w:tc>
          <w:tcPr>
            <w:tcW w:w="0" w:type="auto"/>
            <w:vMerge w:val="restart"/>
            <w:tcBorders>
              <w:top w:val="nil"/>
              <w:left w:val="single" w:sz="4" w:space="0" w:color="auto"/>
              <w:bottom w:val="nil"/>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一级指标</w:t>
            </w:r>
          </w:p>
        </w:tc>
        <w:tc>
          <w:tcPr>
            <w:tcW w:w="1332" w:type="dxa"/>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二级指标</w:t>
            </w:r>
          </w:p>
        </w:tc>
        <w:tc>
          <w:tcPr>
            <w:tcW w:w="2785" w:type="dxa"/>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三级指标</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得分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偏差原因分析及改进措施</w:t>
            </w:r>
          </w:p>
        </w:tc>
      </w:tr>
      <w:tr w:rsidR="00903A98" w:rsidRPr="00A92492" w:rsidTr="002402DA">
        <w:trPr>
          <w:trHeight w:val="194"/>
        </w:trPr>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产出指标</w:t>
            </w:r>
          </w:p>
        </w:tc>
        <w:tc>
          <w:tcPr>
            <w:tcW w:w="1332" w:type="dxa"/>
            <w:vMerge w:val="restart"/>
            <w:tcBorders>
              <w:top w:val="nil"/>
              <w:left w:val="single" w:sz="4" w:space="0" w:color="auto"/>
              <w:bottom w:val="nil"/>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数量指标</w:t>
            </w:r>
          </w:p>
        </w:tc>
        <w:tc>
          <w:tcPr>
            <w:tcW w:w="2785" w:type="dxa"/>
            <w:gridSpan w:val="2"/>
            <w:tcBorders>
              <w:top w:val="single" w:sz="4" w:space="0" w:color="auto"/>
              <w:left w:val="nil"/>
              <w:bottom w:val="single" w:sz="4" w:space="0" w:color="auto"/>
              <w:right w:val="single" w:sz="4" w:space="0" w:color="auto"/>
            </w:tcBorders>
            <w:shd w:val="clear" w:color="auto" w:fill="auto"/>
            <w:vAlign w:val="center"/>
            <w:hideMark/>
          </w:tcPr>
          <w:p w:rsidR="00A92492" w:rsidRPr="002402DA" w:rsidRDefault="00A92492" w:rsidP="00903A98">
            <w:pPr>
              <w:widowControl/>
              <w:spacing w:line="200" w:lineRule="exact"/>
              <w:jc w:val="left"/>
              <w:rPr>
                <w:rFonts w:ascii="仿宋_GB2312" w:eastAsia="仿宋_GB2312" w:hAnsi="宋体" w:cs="宋体"/>
                <w:color w:val="000000"/>
                <w:kern w:val="0"/>
                <w:sz w:val="16"/>
                <w:szCs w:val="16"/>
              </w:rPr>
            </w:pPr>
            <w:r w:rsidRPr="002402DA">
              <w:rPr>
                <w:rFonts w:ascii="仿宋_GB2312" w:eastAsia="仿宋_GB2312" w:hAnsi="宋体" w:cs="宋体" w:hint="eastAsia"/>
                <w:color w:val="000000"/>
                <w:kern w:val="0"/>
                <w:sz w:val="16"/>
                <w:szCs w:val="16"/>
              </w:rPr>
              <w:t>指标1：下基层名中医团队数</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1个</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1个</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903A98" w:rsidRPr="00A92492" w:rsidTr="00903A98">
        <w:trPr>
          <w:trHeight w:val="425"/>
        </w:trPr>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1332" w:type="dxa"/>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2785" w:type="dxa"/>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指标2：名中医团队下基层次数</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50次</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48次</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天气原因未出诊</w:t>
            </w:r>
          </w:p>
        </w:tc>
      </w:tr>
      <w:tr w:rsidR="00903A98" w:rsidRPr="00A92492" w:rsidTr="00903A98">
        <w:trPr>
          <w:trHeight w:val="435"/>
        </w:trPr>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1332" w:type="dxa"/>
            <w:vMerge w:val="restart"/>
            <w:tcBorders>
              <w:top w:val="single" w:sz="4" w:space="0" w:color="auto"/>
              <w:left w:val="single" w:sz="4" w:space="0" w:color="auto"/>
              <w:bottom w:val="nil"/>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质量指标</w:t>
            </w:r>
          </w:p>
        </w:tc>
        <w:tc>
          <w:tcPr>
            <w:tcW w:w="2785" w:type="dxa"/>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指标1：公布名中医团队出诊时间安排表</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公布</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4次</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903A98" w:rsidRPr="00A92492" w:rsidTr="00903A98">
        <w:trPr>
          <w:trHeight w:val="435"/>
        </w:trPr>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1332" w:type="dxa"/>
            <w:vMerge/>
            <w:tcBorders>
              <w:top w:val="single" w:sz="4" w:space="0" w:color="auto"/>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2785" w:type="dxa"/>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指标2：制作名中医基层服务电子地图</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已建设</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已建设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903A98" w:rsidRPr="00A92492" w:rsidTr="00903A98">
        <w:trPr>
          <w:trHeight w:val="290"/>
        </w:trPr>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1332" w:type="dxa"/>
            <w:vMerge w:val="restart"/>
            <w:tcBorders>
              <w:top w:val="single" w:sz="4" w:space="0" w:color="auto"/>
              <w:left w:val="single" w:sz="4" w:space="0" w:color="auto"/>
              <w:bottom w:val="nil"/>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时效指标</w:t>
            </w:r>
          </w:p>
        </w:tc>
        <w:tc>
          <w:tcPr>
            <w:tcW w:w="2785" w:type="dxa"/>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指标1：及时完成率</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95%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903A98" w:rsidRPr="00A92492" w:rsidTr="00903A98">
        <w:trPr>
          <w:trHeight w:val="265"/>
        </w:trPr>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1332" w:type="dxa"/>
            <w:vMerge/>
            <w:tcBorders>
              <w:top w:val="single" w:sz="4" w:space="0" w:color="auto"/>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2785" w:type="dxa"/>
            <w:gridSpan w:val="2"/>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指标2：资金发放及时性</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按月及时发放</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按月及时发放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903A98" w:rsidRPr="00A92492" w:rsidTr="00A92492">
        <w:trPr>
          <w:trHeight w:val="1110"/>
        </w:trPr>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gridSpan w:val="2"/>
            <w:vMerge w:val="restart"/>
            <w:tcBorders>
              <w:top w:val="single" w:sz="4" w:space="0" w:color="auto"/>
              <w:left w:val="single" w:sz="4" w:space="0" w:color="auto"/>
              <w:bottom w:val="nil"/>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指标1：项目预算控制数</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50000元</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48000元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天气原因，实际发放补助低于预计补助，剩余补助经费结转下年继续使用。</w:t>
            </w:r>
          </w:p>
        </w:tc>
      </w:tr>
      <w:tr w:rsidR="00903A98" w:rsidRPr="00A92492" w:rsidTr="00A92492">
        <w:trPr>
          <w:trHeight w:val="435"/>
        </w:trPr>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gridSpan w:val="2"/>
            <w:vMerge/>
            <w:tcBorders>
              <w:top w:val="single" w:sz="4" w:space="0" w:color="auto"/>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指标2：人均补助标准（人/次）</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1000元</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1000元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903A98" w:rsidRPr="00A92492" w:rsidTr="00A92492">
        <w:trPr>
          <w:trHeight w:val="600"/>
        </w:trPr>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gridSpan w:val="2"/>
            <w:tcBorders>
              <w:top w:val="single" w:sz="4" w:space="0" w:color="auto"/>
              <w:left w:val="nil"/>
              <w:bottom w:val="nil"/>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社会效益</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903A98">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指标1：提高基层百姓享受中医服务</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一定程度提高 </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一定程度提高 </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903A98" w:rsidRPr="00A92492" w:rsidTr="00A92492">
        <w:trPr>
          <w:trHeight w:val="480"/>
        </w:trPr>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gridSpan w:val="2"/>
            <w:tcBorders>
              <w:top w:val="single" w:sz="4" w:space="0" w:color="auto"/>
              <w:left w:val="nil"/>
              <w:bottom w:val="nil"/>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可持续影响指标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指标1：基层中医药服务能力</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一定程度提高 </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一定程度提高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903A98" w:rsidRPr="00A92492" w:rsidTr="00A92492">
        <w:trPr>
          <w:trHeight w:val="660"/>
        </w:trPr>
        <w:tc>
          <w:tcPr>
            <w:tcW w:w="0" w:type="auto"/>
            <w:vMerge/>
            <w:tcBorders>
              <w:top w:val="nil"/>
              <w:left w:val="single" w:sz="4" w:space="0" w:color="auto"/>
              <w:bottom w:val="nil"/>
              <w:right w:val="single" w:sz="4" w:space="0" w:color="auto"/>
            </w:tcBorders>
            <w:vAlign w:val="center"/>
            <w:hideMark/>
          </w:tcPr>
          <w:p w:rsidR="00A92492" w:rsidRPr="00A92492" w:rsidRDefault="00A92492" w:rsidP="00903A9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满意度指标</w:t>
            </w:r>
          </w:p>
        </w:tc>
        <w:tc>
          <w:tcPr>
            <w:tcW w:w="0" w:type="auto"/>
            <w:gridSpan w:val="2"/>
            <w:tcBorders>
              <w:top w:val="single" w:sz="4" w:space="0" w:color="auto"/>
              <w:left w:val="nil"/>
              <w:bottom w:val="nil"/>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服务对象</w:t>
            </w:r>
            <w:proofErr w:type="gramStart"/>
            <w:r w:rsidRPr="00A92492">
              <w:rPr>
                <w:rFonts w:ascii="仿宋_GB2312" w:eastAsia="仿宋_GB2312" w:hAnsi="宋体" w:cs="宋体" w:hint="eastAsia"/>
                <w:kern w:val="0"/>
                <w:sz w:val="20"/>
                <w:szCs w:val="20"/>
              </w:rPr>
              <w:t>满意度标</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left"/>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指标1：患者对本项目开展的满意度</w:t>
            </w:r>
          </w:p>
        </w:tc>
        <w:tc>
          <w:tcPr>
            <w:tcW w:w="0" w:type="auto"/>
            <w:gridSpan w:val="2"/>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kern w:val="0"/>
                <w:sz w:val="20"/>
                <w:szCs w:val="20"/>
              </w:rPr>
            </w:pPr>
            <w:r w:rsidRPr="00A92492">
              <w:rPr>
                <w:rFonts w:ascii="仿宋_GB2312" w:eastAsia="仿宋_GB2312" w:hAnsi="宋体" w:cs="宋体" w:hint="eastAsia"/>
                <w:kern w:val="0"/>
                <w:sz w:val="20"/>
                <w:szCs w:val="20"/>
              </w:rPr>
              <w:t xml:space="preserve">　</w:t>
            </w:r>
          </w:p>
        </w:tc>
      </w:tr>
      <w:tr w:rsidR="00A92492" w:rsidRPr="00A92492" w:rsidTr="00A92492">
        <w:trPr>
          <w:trHeight w:val="503"/>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92492" w:rsidRPr="00A92492" w:rsidRDefault="00A92492" w:rsidP="00903A98">
            <w:pPr>
              <w:widowControl/>
              <w:spacing w:line="200" w:lineRule="exact"/>
              <w:jc w:val="center"/>
              <w:rPr>
                <w:rFonts w:ascii="仿宋_GB2312" w:eastAsia="仿宋_GB2312" w:hAnsi="宋体" w:cs="宋体"/>
                <w:color w:val="000000"/>
                <w:kern w:val="0"/>
                <w:sz w:val="20"/>
                <w:szCs w:val="20"/>
              </w:rPr>
            </w:pPr>
            <w:r w:rsidRPr="00A92492">
              <w:rPr>
                <w:rFonts w:ascii="仿宋_GB2312" w:eastAsia="仿宋_GB2312" w:hAnsi="宋体" w:cs="宋体" w:hint="eastAsia"/>
                <w:color w:val="000000"/>
                <w:kern w:val="0"/>
                <w:sz w:val="20"/>
                <w:szCs w:val="20"/>
              </w:rPr>
              <w:t>97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A92492" w:rsidRPr="00A92492" w:rsidRDefault="00A92492" w:rsidP="00903A98">
            <w:pPr>
              <w:widowControl/>
              <w:spacing w:line="200" w:lineRule="exact"/>
              <w:jc w:val="left"/>
              <w:rPr>
                <w:rFonts w:ascii="宋体" w:hAnsi="宋体" w:cs="宋体"/>
                <w:kern w:val="0"/>
                <w:sz w:val="20"/>
                <w:szCs w:val="20"/>
              </w:rPr>
            </w:pPr>
            <w:r w:rsidRPr="00A92492">
              <w:rPr>
                <w:rFonts w:ascii="宋体" w:hAnsi="宋体" w:cs="宋体" w:hint="eastAsia"/>
                <w:kern w:val="0"/>
                <w:sz w:val="20"/>
                <w:szCs w:val="20"/>
              </w:rPr>
              <w:t xml:space="preserve">　</w:t>
            </w:r>
          </w:p>
        </w:tc>
      </w:tr>
    </w:tbl>
    <w:p w:rsidR="00AC2028" w:rsidRPr="00B47EE2" w:rsidRDefault="00AC2028" w:rsidP="00B47EE2">
      <w:pPr>
        <w:pStyle w:val="a0"/>
        <w:ind w:firstLine="420"/>
      </w:pPr>
    </w:p>
    <w:tbl>
      <w:tblPr>
        <w:tblW w:w="0" w:type="auto"/>
        <w:tblInd w:w="93" w:type="dxa"/>
        <w:tblLook w:val="04A0" w:firstRow="1" w:lastRow="0" w:firstColumn="1" w:lastColumn="0" w:noHBand="0" w:noVBand="1"/>
      </w:tblPr>
      <w:tblGrid>
        <w:gridCol w:w="507"/>
        <w:gridCol w:w="603"/>
        <w:gridCol w:w="933"/>
        <w:gridCol w:w="1590"/>
        <w:gridCol w:w="1912"/>
        <w:gridCol w:w="1627"/>
        <w:gridCol w:w="621"/>
        <w:gridCol w:w="1059"/>
        <w:gridCol w:w="976"/>
      </w:tblGrid>
      <w:tr w:rsidR="00B47EE2" w:rsidRPr="00B47EE2" w:rsidTr="00B47EE2">
        <w:trPr>
          <w:trHeight w:val="1140"/>
        </w:trPr>
        <w:tc>
          <w:tcPr>
            <w:tcW w:w="0" w:type="auto"/>
            <w:gridSpan w:val="9"/>
            <w:tcBorders>
              <w:top w:val="nil"/>
              <w:left w:val="nil"/>
              <w:bottom w:val="nil"/>
              <w:right w:val="nil"/>
            </w:tcBorders>
            <w:shd w:val="clear" w:color="auto" w:fill="auto"/>
            <w:noWrap/>
            <w:vAlign w:val="center"/>
            <w:hideMark/>
          </w:tcPr>
          <w:p w:rsidR="00B47EE2" w:rsidRPr="00B47EE2" w:rsidRDefault="00B47EE2" w:rsidP="00B47EE2">
            <w:pPr>
              <w:widowControl/>
              <w:jc w:val="center"/>
              <w:rPr>
                <w:rFonts w:ascii="方正小标宋简体" w:eastAsia="方正小标宋简体" w:hAnsi="宋体" w:cs="宋体"/>
                <w:b/>
                <w:bCs/>
                <w:kern w:val="0"/>
                <w:sz w:val="36"/>
                <w:szCs w:val="36"/>
              </w:rPr>
            </w:pPr>
            <w:r>
              <w:rPr>
                <w:rFonts w:ascii="方正小标宋简体" w:eastAsia="方正小标宋简体" w:hAnsi="宋体" w:cs="宋体" w:hint="eastAsia"/>
                <w:b/>
                <w:bCs/>
                <w:kern w:val="0"/>
                <w:sz w:val="36"/>
                <w:szCs w:val="36"/>
              </w:rPr>
              <w:lastRenderedPageBreak/>
              <w:t xml:space="preserve">  </w:t>
            </w:r>
            <w:r w:rsidRPr="00B47EE2">
              <w:rPr>
                <w:rFonts w:ascii="方正小标宋简体" w:eastAsia="方正小标宋简体" w:hAnsi="宋体" w:cs="宋体" w:hint="eastAsia"/>
                <w:b/>
                <w:bCs/>
                <w:kern w:val="0"/>
                <w:sz w:val="36"/>
                <w:szCs w:val="36"/>
              </w:rPr>
              <w:t>项目支出绩效自评表</w:t>
            </w:r>
          </w:p>
        </w:tc>
      </w:tr>
      <w:tr w:rsidR="00B47EE2" w:rsidRPr="00B47EE2" w:rsidTr="00B47EE2">
        <w:trPr>
          <w:trHeight w:val="570"/>
        </w:trPr>
        <w:tc>
          <w:tcPr>
            <w:tcW w:w="0" w:type="auto"/>
            <w:gridSpan w:val="9"/>
            <w:tcBorders>
              <w:top w:val="nil"/>
              <w:left w:val="nil"/>
              <w:bottom w:val="nil"/>
              <w:right w:val="nil"/>
            </w:tcBorders>
            <w:shd w:val="clear" w:color="auto" w:fill="auto"/>
            <w:noWrap/>
            <w:vAlign w:val="center"/>
            <w:hideMark/>
          </w:tcPr>
          <w:p w:rsidR="00B47EE2" w:rsidRPr="00B47EE2" w:rsidRDefault="00B47EE2" w:rsidP="00B47EE2">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sidRPr="00B47EE2">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 xml:space="preserve"> </w:t>
            </w:r>
            <w:r w:rsidRPr="00B47EE2">
              <w:rPr>
                <w:rFonts w:ascii="仿宋_GB2312" w:eastAsia="仿宋_GB2312" w:hAnsi="宋体" w:cs="宋体" w:hint="eastAsia"/>
                <w:kern w:val="0"/>
                <w:sz w:val="28"/>
                <w:szCs w:val="28"/>
              </w:rPr>
              <w:t>2023 年度）</w:t>
            </w:r>
          </w:p>
        </w:tc>
      </w:tr>
      <w:tr w:rsidR="00B47EE2" w:rsidRPr="00B47EE2" w:rsidTr="00B47EE2">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基层中医药服务能力提升工程</w:t>
            </w:r>
          </w:p>
        </w:tc>
      </w:tr>
      <w:tr w:rsidR="00B47EE2" w:rsidRPr="00B47EE2" w:rsidTr="00B47EE2">
        <w:trPr>
          <w:trHeight w:val="58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北京市密云区卫生健康委员会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北京市密云区西田各庄镇社区卫生服务中心</w:t>
            </w:r>
          </w:p>
        </w:tc>
      </w:tr>
      <w:tr w:rsidR="00B47EE2" w:rsidRPr="00B47EE2" w:rsidTr="00B47EE2">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袁彦山</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联系电话</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13810128369</w:t>
            </w:r>
          </w:p>
        </w:tc>
      </w:tr>
      <w:tr w:rsidR="00B47EE2" w:rsidRPr="00B47EE2" w:rsidTr="00B47EE2">
        <w:trPr>
          <w:trHeight w:val="435"/>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项目资金</w:t>
            </w:r>
            <w:r w:rsidRPr="00B47EE2">
              <w:rPr>
                <w:rFonts w:ascii="仿宋_GB2312" w:eastAsia="仿宋_GB2312" w:hAnsi="宋体" w:cs="宋体" w:hint="eastAsia"/>
                <w:kern w:val="0"/>
                <w:sz w:val="20"/>
                <w:szCs w:val="20"/>
              </w:rPr>
              <w:br/>
              <w:t>（万元）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得分</w:t>
            </w:r>
          </w:p>
        </w:tc>
      </w:tr>
      <w:tr w:rsidR="00B47EE2" w:rsidRPr="00B47EE2" w:rsidTr="00B47EE2">
        <w:trPr>
          <w:trHeight w:val="383"/>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r>
      <w:tr w:rsidR="00B47EE2" w:rsidRPr="00B47EE2" w:rsidTr="00B47EE2">
        <w:trPr>
          <w:trHeight w:val="638"/>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w:t>
            </w:r>
          </w:p>
        </w:tc>
      </w:tr>
      <w:tr w:rsidR="00B47EE2" w:rsidRPr="00B47EE2" w:rsidTr="004329DB">
        <w:trPr>
          <w:trHeight w:val="733"/>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r w:rsidR="00E03C98">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r w:rsidR="00E03C98">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E03C98" w:rsidP="00B47EE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B47EE2" w:rsidRPr="00B47EE2">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r w:rsidR="00E03C98">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w:t>
            </w:r>
          </w:p>
        </w:tc>
      </w:tr>
      <w:tr w:rsidR="00B47EE2" w:rsidRPr="00B47EE2" w:rsidTr="00B47EE2">
        <w:trPr>
          <w:trHeight w:val="43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r w:rsidR="00E03C98">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E03C98" w:rsidP="00B47EE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B47EE2" w:rsidRPr="00B47EE2">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r w:rsidR="00E03C98">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r w:rsidR="00E03C98">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w:t>
            </w:r>
          </w:p>
        </w:tc>
      </w:tr>
      <w:tr w:rsidR="00B47EE2" w:rsidRPr="00B47EE2" w:rsidTr="00B47EE2">
        <w:trPr>
          <w:trHeight w:val="43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实际完成情况</w:t>
            </w:r>
          </w:p>
        </w:tc>
      </w:tr>
      <w:tr w:rsidR="00B47EE2" w:rsidRPr="00B47EE2" w:rsidTr="00B47EE2">
        <w:trPr>
          <w:trHeight w:val="1403"/>
        </w:trPr>
        <w:tc>
          <w:tcPr>
            <w:tcW w:w="0" w:type="auto"/>
            <w:vMerge/>
            <w:tcBorders>
              <w:top w:val="nil"/>
              <w:left w:val="single" w:sz="4" w:space="0" w:color="auto"/>
              <w:bottom w:val="single" w:sz="4" w:space="0" w:color="auto"/>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按照《社区卫生服务站村卫生室中医阁建设标准（试行）》，建设20个社区卫生服务站、村卫生室中医阁，使用面积不低于20平方米，每个中医</w:t>
            </w:r>
            <w:proofErr w:type="gramStart"/>
            <w:r w:rsidRPr="00B47EE2">
              <w:rPr>
                <w:rFonts w:ascii="仿宋_GB2312" w:eastAsia="仿宋_GB2312" w:hAnsi="宋体" w:cs="宋体" w:hint="eastAsia"/>
                <w:kern w:val="0"/>
                <w:sz w:val="20"/>
                <w:szCs w:val="20"/>
              </w:rPr>
              <w:t>阁至少</w:t>
            </w:r>
            <w:proofErr w:type="gramEnd"/>
            <w:r w:rsidRPr="00B47EE2">
              <w:rPr>
                <w:rFonts w:ascii="仿宋_GB2312" w:eastAsia="仿宋_GB2312" w:hAnsi="宋体" w:cs="宋体" w:hint="eastAsia"/>
                <w:kern w:val="0"/>
                <w:sz w:val="20"/>
                <w:szCs w:val="20"/>
              </w:rPr>
              <w:t>设有1个中医诊室和1个中医治疗室，能够提供中药饮片和4类6项以上中医药适宜技术服务；中药饮片品种数不少于80种，或与社区卫生服务中心、乡镇卫生院等签订中药饮片调剂代煎配送协议；配备中成药品种不少于30种；社区卫生服务站至少配备1名中医类别医师，村卫生室至少配备1名中医类别医师或以中医药服务为主的乡村医生。</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截止到2023年12月底，我院已建设西庄户社区卫生服务站中医阁1个，配备中医类别医师1名；中药饮片品种超过300种，由西田各庄镇社区卫生服务中心统一代煎；配备中成药品种符合要求；能够提供4类6项以上中医药适宜技术服务。</w:t>
            </w:r>
          </w:p>
        </w:tc>
      </w:tr>
      <w:tr w:rsidR="00B47EE2" w:rsidRPr="00B47EE2" w:rsidTr="00B47EE2">
        <w:trPr>
          <w:trHeight w:val="1538"/>
        </w:trPr>
        <w:tc>
          <w:tcPr>
            <w:tcW w:w="0" w:type="auto"/>
            <w:vMerge w:val="restart"/>
            <w:tcBorders>
              <w:top w:val="nil"/>
              <w:left w:val="single" w:sz="4" w:space="0" w:color="auto"/>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二级指标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得分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偏差原因分析及改进措施</w:t>
            </w:r>
          </w:p>
        </w:tc>
      </w:tr>
      <w:tr w:rsidR="00B47EE2" w:rsidRPr="00B47EE2" w:rsidTr="00B47EE2">
        <w:trPr>
          <w:trHeight w:val="750"/>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产出指标</w:t>
            </w:r>
          </w:p>
        </w:tc>
        <w:tc>
          <w:tcPr>
            <w:tcW w:w="0" w:type="auto"/>
            <w:vMerge w:val="restart"/>
            <w:tcBorders>
              <w:top w:val="nil"/>
              <w:left w:val="single" w:sz="4" w:space="0" w:color="auto"/>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指标1：中医</w:t>
            </w:r>
            <w:proofErr w:type="gramStart"/>
            <w:r w:rsidRPr="00B47EE2">
              <w:rPr>
                <w:rFonts w:ascii="仿宋_GB2312" w:eastAsia="仿宋_GB2312" w:hAnsi="宋体" w:cs="宋体" w:hint="eastAsia"/>
                <w:color w:val="000000"/>
                <w:kern w:val="0"/>
                <w:sz w:val="20"/>
                <w:szCs w:val="20"/>
              </w:rPr>
              <w:t>阁建设</w:t>
            </w:r>
            <w:proofErr w:type="gramEnd"/>
            <w:r w:rsidRPr="00B47EE2">
              <w:rPr>
                <w:rFonts w:ascii="仿宋_GB2312" w:eastAsia="仿宋_GB2312" w:hAnsi="宋体" w:cs="宋体" w:hint="eastAsia"/>
                <w:color w:val="000000"/>
                <w:kern w:val="0"/>
                <w:sz w:val="20"/>
                <w:szCs w:val="20"/>
              </w:rPr>
              <w:t>数量</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1个</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1个</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指标2：中医</w:t>
            </w:r>
            <w:proofErr w:type="gramStart"/>
            <w:r w:rsidRPr="00B47EE2">
              <w:rPr>
                <w:rFonts w:ascii="仿宋_GB2312" w:eastAsia="仿宋_GB2312" w:hAnsi="宋体" w:cs="宋体" w:hint="eastAsia"/>
                <w:color w:val="000000"/>
                <w:kern w:val="0"/>
                <w:sz w:val="20"/>
                <w:szCs w:val="20"/>
              </w:rPr>
              <w:t>阁规定</w:t>
            </w:r>
            <w:proofErr w:type="gramEnd"/>
            <w:r w:rsidRPr="00B47EE2">
              <w:rPr>
                <w:rFonts w:ascii="仿宋_GB2312" w:eastAsia="仿宋_GB2312" w:hAnsi="宋体" w:cs="宋体" w:hint="eastAsia"/>
                <w:color w:val="000000"/>
                <w:kern w:val="0"/>
                <w:sz w:val="20"/>
                <w:szCs w:val="20"/>
              </w:rPr>
              <w:t>面积</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中医</w:t>
            </w:r>
            <w:proofErr w:type="gramStart"/>
            <w:r w:rsidRPr="00B47EE2">
              <w:rPr>
                <w:rFonts w:ascii="仿宋_GB2312" w:eastAsia="仿宋_GB2312" w:hAnsi="宋体" w:cs="宋体" w:hint="eastAsia"/>
                <w:kern w:val="0"/>
                <w:sz w:val="20"/>
                <w:szCs w:val="20"/>
              </w:rPr>
              <w:t>阁建设</w:t>
            </w:r>
            <w:proofErr w:type="gramEnd"/>
            <w:r w:rsidRPr="00B47EE2">
              <w:rPr>
                <w:rFonts w:ascii="仿宋_GB2312" w:eastAsia="仿宋_GB2312" w:hAnsi="宋体" w:cs="宋体" w:hint="eastAsia"/>
                <w:kern w:val="0"/>
                <w:sz w:val="20"/>
                <w:szCs w:val="20"/>
              </w:rPr>
              <w:t>面积20平方米以上</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达到标准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指标1：中药房设置</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中药饮片数量达标或有代煎协议及中</w:t>
            </w:r>
            <w:r w:rsidRPr="00B47EE2">
              <w:rPr>
                <w:rFonts w:ascii="仿宋_GB2312" w:eastAsia="仿宋_GB2312" w:hAnsi="宋体" w:cs="宋体" w:hint="eastAsia"/>
                <w:kern w:val="0"/>
                <w:sz w:val="20"/>
                <w:szCs w:val="20"/>
              </w:rPr>
              <w:lastRenderedPageBreak/>
              <w:t>成药品种数达到标准要求的中医</w:t>
            </w:r>
            <w:proofErr w:type="gramStart"/>
            <w:r w:rsidRPr="00B47EE2">
              <w:rPr>
                <w:rFonts w:ascii="仿宋_GB2312" w:eastAsia="仿宋_GB2312" w:hAnsi="宋体" w:cs="宋体" w:hint="eastAsia"/>
                <w:kern w:val="0"/>
                <w:sz w:val="20"/>
                <w:szCs w:val="20"/>
              </w:rPr>
              <w:t>阁数量</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lastRenderedPageBreak/>
              <w:t>有代煎协议、中成药达到标准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指标2：人员配备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中医药人员配备达到标准要求的中医</w:t>
            </w:r>
            <w:proofErr w:type="gramStart"/>
            <w:r w:rsidRPr="00B47EE2">
              <w:rPr>
                <w:rFonts w:ascii="仿宋_GB2312" w:eastAsia="仿宋_GB2312" w:hAnsi="宋体" w:cs="宋体" w:hint="eastAsia"/>
                <w:kern w:val="0"/>
                <w:sz w:val="20"/>
                <w:szCs w:val="20"/>
              </w:rPr>
              <w:t>阁数量</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中医药人员配备符合要求</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nil"/>
              <w:left w:val="nil"/>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指标3：中医医疗服务</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能够提供4类6项以上中医药适宜技术服务的中医</w:t>
            </w:r>
            <w:proofErr w:type="gramStart"/>
            <w:r w:rsidRPr="00B47EE2">
              <w:rPr>
                <w:rFonts w:ascii="仿宋_GB2312" w:eastAsia="仿宋_GB2312" w:hAnsi="宋体" w:cs="宋体" w:hint="eastAsia"/>
                <w:kern w:val="0"/>
                <w:sz w:val="20"/>
                <w:szCs w:val="20"/>
              </w:rPr>
              <w:t>阁数量</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能够提供4类6项以上中医药适宜技术服务</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563"/>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指标1：项目资金支出进度</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540"/>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指标1：成本控制有效性</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10000元</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10000元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指标2：是否存在截留、挤占、挪用、虚列支出等情况</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不存在截留、挤占、挪用、虚列支出等情况</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不存在截留、挤占、挪用、虚列支出等情况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600"/>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社会效益</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指标1：中医药健康服务覆盖面进一步扩大，社会认可度提高</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中医药健康服务覆盖情况</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一定程度提高 </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480"/>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可持续影响指标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指标1：基层中医药服务能力得到提升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一定程度上提高</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一定程度上提升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660"/>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满意度指标</w:t>
            </w:r>
          </w:p>
        </w:tc>
        <w:tc>
          <w:tcPr>
            <w:tcW w:w="0" w:type="auto"/>
            <w:tcBorders>
              <w:top w:val="single" w:sz="4" w:space="0" w:color="auto"/>
              <w:left w:val="nil"/>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服务对象</w:t>
            </w:r>
            <w:proofErr w:type="gramStart"/>
            <w:r w:rsidRPr="00B47EE2">
              <w:rPr>
                <w:rFonts w:ascii="仿宋_GB2312" w:eastAsia="仿宋_GB2312" w:hAnsi="宋体" w:cs="宋体" w:hint="eastAsia"/>
                <w:kern w:val="0"/>
                <w:sz w:val="20"/>
                <w:szCs w:val="20"/>
              </w:rPr>
              <w:t>满意度标</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指标1：服务对象满意度</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≥85%</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95%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503"/>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B47EE2" w:rsidRPr="00B47EE2" w:rsidRDefault="00B47EE2" w:rsidP="00B47EE2">
            <w:pPr>
              <w:widowControl/>
              <w:jc w:val="left"/>
              <w:rPr>
                <w:rFonts w:ascii="宋体" w:hAnsi="宋体" w:cs="宋体"/>
                <w:kern w:val="0"/>
                <w:sz w:val="20"/>
                <w:szCs w:val="20"/>
              </w:rPr>
            </w:pPr>
            <w:r w:rsidRPr="00B47EE2">
              <w:rPr>
                <w:rFonts w:ascii="宋体" w:hAnsi="宋体" w:cs="宋体" w:hint="eastAsia"/>
                <w:kern w:val="0"/>
                <w:sz w:val="20"/>
                <w:szCs w:val="20"/>
              </w:rPr>
              <w:t xml:space="preserve">　</w:t>
            </w:r>
          </w:p>
        </w:tc>
      </w:tr>
    </w:tbl>
    <w:p w:rsidR="00B47EE2" w:rsidRDefault="00B47EE2" w:rsidP="00B47EE2"/>
    <w:p w:rsidR="001A6404" w:rsidRDefault="001A6404" w:rsidP="00B47EE2"/>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tbl>
      <w:tblPr>
        <w:tblW w:w="0" w:type="auto"/>
        <w:tblInd w:w="93" w:type="dxa"/>
        <w:tblLook w:val="04A0" w:firstRow="1" w:lastRow="0" w:firstColumn="1" w:lastColumn="0" w:noHBand="0" w:noVBand="1"/>
      </w:tblPr>
      <w:tblGrid>
        <w:gridCol w:w="708"/>
        <w:gridCol w:w="655"/>
        <w:gridCol w:w="1008"/>
        <w:gridCol w:w="2275"/>
        <w:gridCol w:w="892"/>
        <w:gridCol w:w="829"/>
        <w:gridCol w:w="592"/>
        <w:gridCol w:w="941"/>
        <w:gridCol w:w="1928"/>
      </w:tblGrid>
      <w:tr w:rsidR="00B47EE2" w:rsidRPr="00B47EE2" w:rsidTr="00B47EE2">
        <w:trPr>
          <w:trHeight w:val="1140"/>
        </w:trPr>
        <w:tc>
          <w:tcPr>
            <w:tcW w:w="0" w:type="auto"/>
            <w:gridSpan w:val="9"/>
            <w:tcBorders>
              <w:top w:val="nil"/>
              <w:left w:val="nil"/>
              <w:bottom w:val="nil"/>
              <w:right w:val="nil"/>
            </w:tcBorders>
            <w:shd w:val="clear" w:color="auto" w:fill="auto"/>
            <w:noWrap/>
            <w:vAlign w:val="center"/>
            <w:hideMark/>
          </w:tcPr>
          <w:p w:rsidR="00B47EE2" w:rsidRPr="00B47EE2" w:rsidRDefault="00B47EE2" w:rsidP="00B47EE2">
            <w:pPr>
              <w:widowControl/>
              <w:jc w:val="center"/>
              <w:rPr>
                <w:rFonts w:ascii="方正小标宋简体" w:eastAsia="方正小标宋简体" w:hAnsi="宋体" w:cs="宋体"/>
                <w:b/>
                <w:bCs/>
                <w:kern w:val="0"/>
                <w:sz w:val="36"/>
                <w:szCs w:val="36"/>
              </w:rPr>
            </w:pPr>
            <w:r>
              <w:rPr>
                <w:rFonts w:ascii="方正小标宋简体" w:eastAsia="方正小标宋简体" w:hAnsi="宋体" w:cs="宋体" w:hint="eastAsia"/>
                <w:b/>
                <w:bCs/>
                <w:kern w:val="0"/>
                <w:sz w:val="36"/>
                <w:szCs w:val="36"/>
              </w:rPr>
              <w:lastRenderedPageBreak/>
              <w:t xml:space="preserve"> </w:t>
            </w:r>
            <w:r w:rsidRPr="00B47EE2">
              <w:rPr>
                <w:rFonts w:ascii="方正小标宋简体" w:eastAsia="方正小标宋简体" w:hAnsi="宋体" w:cs="宋体" w:hint="eastAsia"/>
                <w:b/>
                <w:bCs/>
                <w:kern w:val="0"/>
                <w:sz w:val="36"/>
                <w:szCs w:val="36"/>
              </w:rPr>
              <w:t>项目支出绩效自评表</w:t>
            </w:r>
          </w:p>
        </w:tc>
      </w:tr>
      <w:tr w:rsidR="00B47EE2" w:rsidRPr="00B47EE2" w:rsidTr="00B47EE2">
        <w:trPr>
          <w:trHeight w:val="578"/>
        </w:trPr>
        <w:tc>
          <w:tcPr>
            <w:tcW w:w="0" w:type="auto"/>
            <w:gridSpan w:val="9"/>
            <w:tcBorders>
              <w:top w:val="nil"/>
              <w:left w:val="nil"/>
              <w:bottom w:val="nil"/>
              <w:right w:val="nil"/>
            </w:tcBorders>
            <w:shd w:val="clear" w:color="auto" w:fill="auto"/>
            <w:noWrap/>
            <w:vAlign w:val="center"/>
            <w:hideMark/>
          </w:tcPr>
          <w:p w:rsidR="00B47EE2" w:rsidRPr="00B47EE2" w:rsidRDefault="00B47EE2" w:rsidP="00B47EE2">
            <w:pPr>
              <w:widowControl/>
              <w:ind w:firstLineChars="1400" w:firstLine="3920"/>
              <w:rPr>
                <w:rFonts w:ascii="仿宋_GB2312" w:eastAsia="仿宋_GB2312" w:hAnsi="宋体" w:cs="宋体"/>
                <w:kern w:val="0"/>
                <w:sz w:val="28"/>
                <w:szCs w:val="28"/>
              </w:rPr>
            </w:pPr>
            <w:r w:rsidRPr="00B47EE2">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 xml:space="preserve"> </w:t>
            </w:r>
            <w:r w:rsidRPr="00B47EE2">
              <w:rPr>
                <w:rFonts w:ascii="仿宋_GB2312" w:eastAsia="仿宋_GB2312" w:hAnsi="宋体" w:cs="宋体" w:hint="eastAsia"/>
                <w:kern w:val="0"/>
                <w:sz w:val="28"/>
                <w:szCs w:val="28"/>
              </w:rPr>
              <w:t>2023 年度）</w:t>
            </w:r>
          </w:p>
        </w:tc>
      </w:tr>
      <w:tr w:rsidR="00B47EE2" w:rsidRPr="00B47EE2" w:rsidTr="00B47EE2">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基本药物制度补助</w:t>
            </w:r>
          </w:p>
        </w:tc>
      </w:tr>
      <w:tr w:rsidR="00B47EE2" w:rsidRPr="00B47EE2" w:rsidTr="00B47EE2">
        <w:trPr>
          <w:trHeight w:val="58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北京市密云区卫生健康委员会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北京市密云区西田各庄镇社区卫生服务中心</w:t>
            </w:r>
          </w:p>
        </w:tc>
      </w:tr>
      <w:tr w:rsidR="00B47EE2" w:rsidRPr="00B47EE2" w:rsidTr="00B47EE2">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袁彦山</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联系电话</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13810128369</w:t>
            </w:r>
          </w:p>
        </w:tc>
      </w:tr>
      <w:tr w:rsidR="00B47EE2" w:rsidRPr="00B47EE2" w:rsidTr="00B47EE2">
        <w:trPr>
          <w:trHeight w:val="435"/>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项目资金</w:t>
            </w:r>
            <w:r w:rsidRPr="00B47EE2">
              <w:rPr>
                <w:rFonts w:ascii="仿宋_GB2312" w:eastAsia="仿宋_GB2312" w:hAnsi="宋体" w:cs="宋体" w:hint="eastAsia"/>
                <w:kern w:val="0"/>
                <w:sz w:val="20"/>
                <w:szCs w:val="20"/>
              </w:rPr>
              <w:br/>
              <w:t>（万元）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得分</w:t>
            </w:r>
          </w:p>
        </w:tc>
      </w:tr>
      <w:tr w:rsidR="00B47EE2" w:rsidRPr="00B47EE2" w:rsidTr="00B47EE2">
        <w:trPr>
          <w:trHeight w:val="383"/>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5.67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5.67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5.67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r>
      <w:tr w:rsidR="00B47EE2" w:rsidRPr="00B47EE2" w:rsidTr="00B47EE2">
        <w:trPr>
          <w:trHeight w:val="638"/>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5.67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5.67</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5.67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w:t>
            </w:r>
          </w:p>
        </w:tc>
      </w:tr>
      <w:tr w:rsidR="00B47EE2" w:rsidRPr="00B47EE2" w:rsidTr="00B47EE2">
        <w:trPr>
          <w:trHeight w:val="578"/>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r w:rsidR="003A62C3">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r w:rsidR="003A62C3">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r w:rsidR="003A62C3">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r w:rsidR="003A62C3">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w:t>
            </w:r>
          </w:p>
        </w:tc>
      </w:tr>
      <w:tr w:rsidR="00B47EE2" w:rsidRPr="00B47EE2" w:rsidTr="00B47EE2">
        <w:trPr>
          <w:trHeight w:val="43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3A62C3" w:rsidP="00B47EE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B47EE2" w:rsidRPr="00B47EE2">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r w:rsidR="003A62C3">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r w:rsidR="003A62C3">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3A62C3" w:rsidP="00B47EE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B47EE2" w:rsidRPr="00B47EE2">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w:t>
            </w:r>
          </w:p>
        </w:tc>
      </w:tr>
      <w:tr w:rsidR="00B47EE2" w:rsidRPr="00B47EE2" w:rsidTr="00B47EE2">
        <w:trPr>
          <w:trHeight w:val="43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实际完成情况</w:t>
            </w:r>
          </w:p>
        </w:tc>
      </w:tr>
      <w:tr w:rsidR="00B47EE2" w:rsidRPr="00B47EE2" w:rsidTr="00B47EE2">
        <w:trPr>
          <w:trHeight w:val="1403"/>
        </w:trPr>
        <w:tc>
          <w:tcPr>
            <w:tcW w:w="0" w:type="auto"/>
            <w:vMerge/>
            <w:tcBorders>
              <w:top w:val="nil"/>
              <w:left w:val="single" w:sz="4" w:space="0" w:color="auto"/>
              <w:bottom w:val="single" w:sz="4" w:space="0" w:color="auto"/>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目标1:基层医疗卫生机构按要求实施基本药物制度。</w:t>
            </w:r>
            <w:r w:rsidRPr="00B47EE2">
              <w:rPr>
                <w:rFonts w:ascii="仿宋_GB2312" w:eastAsia="仿宋_GB2312" w:hAnsi="宋体" w:cs="宋体" w:hint="eastAsia"/>
                <w:kern w:val="0"/>
                <w:sz w:val="20"/>
                <w:szCs w:val="20"/>
              </w:rPr>
              <w:br/>
              <w:t>目标2:基本药物制度在村卫生室顺利实施。</w:t>
            </w:r>
            <w:r w:rsidRPr="00B47EE2">
              <w:rPr>
                <w:rFonts w:ascii="仿宋_GB2312" w:eastAsia="仿宋_GB2312" w:hAnsi="宋体" w:cs="宋体" w:hint="eastAsia"/>
                <w:kern w:val="0"/>
                <w:sz w:val="20"/>
                <w:szCs w:val="20"/>
              </w:rPr>
              <w:br/>
              <w:t>目标3:基层医疗卫生机构服务质量进一步提高。</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目标1：保证所有政府办基层医疗卫生机构实施国家基本药物制度，推进综合改革顺利进行。</w:t>
            </w:r>
            <w:r w:rsidRPr="00B47EE2">
              <w:rPr>
                <w:rFonts w:ascii="仿宋_GB2312" w:eastAsia="仿宋_GB2312" w:hAnsi="宋体" w:cs="宋体" w:hint="eastAsia"/>
                <w:kern w:val="0"/>
                <w:sz w:val="20"/>
                <w:szCs w:val="20"/>
              </w:rPr>
              <w:br/>
              <w:t>目标2：对实施国家基本药物制度的村卫生室给予补助，支持国家基本药物制度在村卫生室顺利实施。</w:t>
            </w:r>
          </w:p>
        </w:tc>
      </w:tr>
      <w:tr w:rsidR="00B47EE2" w:rsidRPr="00B47EE2" w:rsidTr="00B47EE2">
        <w:trPr>
          <w:trHeight w:val="1538"/>
        </w:trPr>
        <w:tc>
          <w:tcPr>
            <w:tcW w:w="0" w:type="auto"/>
            <w:vMerge w:val="restart"/>
            <w:tcBorders>
              <w:top w:val="nil"/>
              <w:left w:val="single" w:sz="4" w:space="0" w:color="auto"/>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二级指标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得分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偏差原因分析及改进措施</w:t>
            </w:r>
          </w:p>
        </w:tc>
      </w:tr>
      <w:tr w:rsidR="00B47EE2" w:rsidRPr="00B47EE2" w:rsidTr="00B47EE2">
        <w:trPr>
          <w:trHeight w:val="750"/>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产出指标</w:t>
            </w:r>
          </w:p>
        </w:tc>
        <w:tc>
          <w:tcPr>
            <w:tcW w:w="0" w:type="auto"/>
            <w:vMerge w:val="restart"/>
            <w:tcBorders>
              <w:top w:val="nil"/>
              <w:left w:val="single" w:sz="4" w:space="0" w:color="auto"/>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指标1：实施基本药物制度的政府办基层医疗卫生机构占比</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指标2：实施基本药物制度的村卫生室占比</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指标1：基层医疗卫生机构“优质服务基层行”活动 开展评价机构数比例</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指标2：基层医疗卫生机构“优质服务基层行”活动 达到基本标准及以上的比例</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较上年度有提高</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563"/>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指标1：申请资金时限</w:t>
            </w:r>
          </w:p>
        </w:tc>
        <w:tc>
          <w:tcPr>
            <w:tcW w:w="0" w:type="auto"/>
            <w:tcBorders>
              <w:top w:val="nil"/>
              <w:left w:val="nil"/>
              <w:bottom w:val="single" w:sz="4" w:space="0" w:color="auto"/>
              <w:right w:val="single" w:sz="4" w:space="0" w:color="auto"/>
            </w:tcBorders>
            <w:shd w:val="clear" w:color="000000" w:fill="FFFFFF"/>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000000" w:fill="FFFFFF"/>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540"/>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指标1：项目预算控制数</w:t>
            </w:r>
          </w:p>
        </w:tc>
        <w:tc>
          <w:tcPr>
            <w:tcW w:w="0" w:type="auto"/>
            <w:tcBorders>
              <w:top w:val="nil"/>
              <w:left w:val="nil"/>
              <w:bottom w:val="single" w:sz="4" w:space="0" w:color="auto"/>
              <w:right w:val="single" w:sz="4" w:space="0" w:color="auto"/>
            </w:tcBorders>
            <w:shd w:val="clear" w:color="000000" w:fill="FFFFFF"/>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000000" w:fill="FFFFFF"/>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600"/>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社会效益</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指标1：乡村医生收入</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保持稳定</w:t>
            </w:r>
          </w:p>
        </w:tc>
        <w:tc>
          <w:tcPr>
            <w:tcW w:w="0" w:type="auto"/>
            <w:tcBorders>
              <w:top w:val="nil"/>
              <w:left w:val="nil"/>
              <w:bottom w:val="single" w:sz="4" w:space="0" w:color="auto"/>
              <w:right w:val="single" w:sz="4" w:space="0" w:color="auto"/>
            </w:tcBorders>
            <w:shd w:val="clear" w:color="000000" w:fill="FFFFFF"/>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指标2：基层医疗卫生机构服务质量</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进一步提高</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进一步提高</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480"/>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可持续影响指标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指标1：基本药物制度在基层持续实施</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中长期</w:t>
            </w:r>
          </w:p>
        </w:tc>
        <w:tc>
          <w:tcPr>
            <w:tcW w:w="0" w:type="auto"/>
            <w:tcBorders>
              <w:top w:val="nil"/>
              <w:left w:val="nil"/>
              <w:bottom w:val="single" w:sz="4" w:space="0" w:color="auto"/>
              <w:right w:val="single" w:sz="4" w:space="0" w:color="auto"/>
            </w:tcBorders>
            <w:shd w:val="clear" w:color="000000" w:fill="FFFFFF"/>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 xml:space="preserve">　</w:t>
            </w:r>
          </w:p>
        </w:tc>
      </w:tr>
      <w:tr w:rsidR="00B47EE2" w:rsidRPr="00B47EE2" w:rsidTr="00B47EE2">
        <w:trPr>
          <w:trHeight w:val="660"/>
        </w:trPr>
        <w:tc>
          <w:tcPr>
            <w:tcW w:w="0" w:type="auto"/>
            <w:vMerge/>
            <w:tcBorders>
              <w:top w:val="nil"/>
              <w:left w:val="single" w:sz="4" w:space="0" w:color="auto"/>
              <w:bottom w:val="nil"/>
              <w:right w:val="single" w:sz="4" w:space="0" w:color="auto"/>
            </w:tcBorders>
            <w:vAlign w:val="center"/>
            <w:hideMark/>
          </w:tcPr>
          <w:p w:rsidR="00B47EE2" w:rsidRPr="00B47EE2" w:rsidRDefault="00B47EE2" w:rsidP="00B47EE2">
            <w:pPr>
              <w:widowControl/>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满意度指标</w:t>
            </w:r>
          </w:p>
        </w:tc>
        <w:tc>
          <w:tcPr>
            <w:tcW w:w="0" w:type="auto"/>
            <w:tcBorders>
              <w:top w:val="single" w:sz="4" w:space="0" w:color="auto"/>
              <w:left w:val="nil"/>
              <w:bottom w:val="nil"/>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服务对象</w:t>
            </w:r>
            <w:proofErr w:type="gramStart"/>
            <w:r w:rsidRPr="00B47EE2">
              <w:rPr>
                <w:rFonts w:ascii="仿宋_GB2312" w:eastAsia="仿宋_GB2312" w:hAnsi="宋体" w:cs="宋体" w:hint="eastAsia"/>
                <w:kern w:val="0"/>
                <w:sz w:val="20"/>
                <w:szCs w:val="20"/>
              </w:rPr>
              <w:t>满意度标</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left"/>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指标1：满足辖区百姓对药品的需求</w:t>
            </w:r>
          </w:p>
        </w:tc>
        <w:tc>
          <w:tcPr>
            <w:tcW w:w="0" w:type="auto"/>
            <w:tcBorders>
              <w:top w:val="nil"/>
              <w:left w:val="nil"/>
              <w:bottom w:val="single" w:sz="4" w:space="0" w:color="auto"/>
              <w:right w:val="single" w:sz="4" w:space="0" w:color="auto"/>
            </w:tcBorders>
            <w:shd w:val="clear" w:color="000000" w:fill="FFFFFF"/>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000000" w:fill="FFFFFF"/>
            <w:vAlign w:val="center"/>
            <w:hideMark/>
          </w:tcPr>
          <w:p w:rsidR="00B47EE2" w:rsidRPr="00B47EE2" w:rsidRDefault="00B47EE2" w:rsidP="00B47EE2">
            <w:pPr>
              <w:widowControl/>
              <w:jc w:val="center"/>
              <w:rPr>
                <w:rFonts w:ascii="宋体" w:hAnsi="宋体" w:cs="宋体"/>
                <w:color w:val="000000"/>
                <w:kern w:val="0"/>
                <w:sz w:val="20"/>
                <w:szCs w:val="20"/>
              </w:rPr>
            </w:pPr>
            <w:r w:rsidRPr="00B47EE2">
              <w:rPr>
                <w:rFonts w:ascii="宋体" w:hAnsi="宋体" w:cs="宋体" w:hint="eastAsia"/>
                <w:color w:val="000000"/>
                <w:kern w:val="0"/>
                <w:sz w:val="20"/>
                <w:szCs w:val="20"/>
              </w:rPr>
              <w:t>95%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9</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B47EE2">
            <w:pPr>
              <w:widowControl/>
              <w:jc w:val="center"/>
              <w:rPr>
                <w:rFonts w:ascii="仿宋_GB2312" w:eastAsia="仿宋_GB2312" w:hAnsi="宋体" w:cs="宋体"/>
                <w:kern w:val="0"/>
                <w:sz w:val="20"/>
                <w:szCs w:val="20"/>
              </w:rPr>
            </w:pPr>
            <w:r w:rsidRPr="00B47EE2">
              <w:rPr>
                <w:rFonts w:ascii="仿宋_GB2312" w:eastAsia="仿宋_GB2312" w:hAnsi="宋体" w:cs="宋体" w:hint="eastAsia"/>
                <w:kern w:val="0"/>
                <w:sz w:val="20"/>
                <w:szCs w:val="20"/>
              </w:rPr>
              <w:t>基层社区采购药品品种有限，不能全部满足患者购药需求。</w:t>
            </w:r>
          </w:p>
        </w:tc>
      </w:tr>
      <w:tr w:rsidR="00B47EE2" w:rsidRPr="00B47EE2" w:rsidTr="00B47EE2">
        <w:trPr>
          <w:trHeight w:val="503"/>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B47EE2">
            <w:pPr>
              <w:widowControl/>
              <w:jc w:val="center"/>
              <w:rPr>
                <w:rFonts w:ascii="仿宋_GB2312" w:eastAsia="仿宋_GB2312" w:hAnsi="宋体" w:cs="宋体"/>
                <w:color w:val="000000"/>
                <w:kern w:val="0"/>
                <w:sz w:val="20"/>
                <w:szCs w:val="20"/>
              </w:rPr>
            </w:pPr>
            <w:r w:rsidRPr="00B47EE2">
              <w:rPr>
                <w:rFonts w:ascii="仿宋_GB2312" w:eastAsia="仿宋_GB2312" w:hAnsi="宋体" w:cs="宋体" w:hint="eastAsia"/>
                <w:color w:val="000000"/>
                <w:kern w:val="0"/>
                <w:sz w:val="20"/>
                <w:szCs w:val="20"/>
              </w:rPr>
              <w:t>99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B47EE2" w:rsidRPr="00B47EE2" w:rsidRDefault="00B47EE2" w:rsidP="00B47EE2">
            <w:pPr>
              <w:widowControl/>
              <w:jc w:val="left"/>
              <w:rPr>
                <w:rFonts w:ascii="宋体" w:hAnsi="宋体" w:cs="宋体"/>
                <w:kern w:val="0"/>
                <w:sz w:val="20"/>
                <w:szCs w:val="20"/>
              </w:rPr>
            </w:pPr>
            <w:r w:rsidRPr="00B47EE2">
              <w:rPr>
                <w:rFonts w:ascii="宋体" w:hAnsi="宋体" w:cs="宋体" w:hint="eastAsia"/>
                <w:kern w:val="0"/>
                <w:sz w:val="20"/>
                <w:szCs w:val="20"/>
              </w:rPr>
              <w:t xml:space="preserve">　</w:t>
            </w:r>
          </w:p>
        </w:tc>
      </w:tr>
    </w:tbl>
    <w:p w:rsidR="00B47EE2" w:rsidRDefault="00B47EE2" w:rsidP="00B47EE2">
      <w:pPr>
        <w:pStyle w:val="a0"/>
        <w:ind w:firstLine="420"/>
      </w:pPr>
    </w:p>
    <w:p w:rsidR="00B47EE2" w:rsidRDefault="00B47EE2" w:rsidP="00B47EE2"/>
    <w:p w:rsidR="00B47EE2" w:rsidRDefault="00B47EE2" w:rsidP="00B47EE2"/>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p w:rsidR="00B47EE2" w:rsidRDefault="00B47EE2" w:rsidP="00B47EE2">
      <w:pPr>
        <w:pStyle w:val="a0"/>
        <w:ind w:firstLine="420"/>
      </w:pPr>
    </w:p>
    <w:tbl>
      <w:tblPr>
        <w:tblW w:w="0" w:type="auto"/>
        <w:tblInd w:w="93" w:type="dxa"/>
        <w:tblLook w:val="04A0" w:firstRow="1" w:lastRow="0" w:firstColumn="1" w:lastColumn="0" w:noHBand="0" w:noVBand="1"/>
      </w:tblPr>
      <w:tblGrid>
        <w:gridCol w:w="595"/>
        <w:gridCol w:w="692"/>
        <w:gridCol w:w="1061"/>
        <w:gridCol w:w="2004"/>
        <w:gridCol w:w="1198"/>
        <w:gridCol w:w="1427"/>
        <w:gridCol w:w="643"/>
        <w:gridCol w:w="1019"/>
        <w:gridCol w:w="1189"/>
      </w:tblGrid>
      <w:tr w:rsidR="00B47EE2" w:rsidRPr="00B47EE2" w:rsidTr="008F4B93">
        <w:trPr>
          <w:trHeight w:val="1140"/>
        </w:trPr>
        <w:tc>
          <w:tcPr>
            <w:tcW w:w="0" w:type="auto"/>
            <w:gridSpan w:val="9"/>
            <w:tcBorders>
              <w:top w:val="nil"/>
              <w:left w:val="nil"/>
              <w:bottom w:val="nil"/>
              <w:right w:val="nil"/>
            </w:tcBorders>
            <w:shd w:val="clear" w:color="auto" w:fill="auto"/>
            <w:noWrap/>
            <w:vAlign w:val="center"/>
            <w:hideMark/>
          </w:tcPr>
          <w:p w:rsidR="00B47EE2" w:rsidRPr="00B47EE2" w:rsidRDefault="00B47EE2" w:rsidP="008F4B93">
            <w:pPr>
              <w:widowControl/>
              <w:jc w:val="center"/>
              <w:rPr>
                <w:rFonts w:ascii="方正小标宋简体" w:eastAsia="方正小标宋简体" w:hAnsi="宋体" w:cs="宋体"/>
                <w:b/>
                <w:bCs/>
                <w:kern w:val="0"/>
                <w:sz w:val="36"/>
                <w:szCs w:val="36"/>
              </w:rPr>
            </w:pPr>
            <w:r w:rsidRPr="00B47EE2">
              <w:rPr>
                <w:rFonts w:ascii="方正小标宋简体" w:eastAsia="方正小标宋简体" w:hAnsi="宋体" w:cs="宋体" w:hint="eastAsia"/>
                <w:b/>
                <w:bCs/>
                <w:kern w:val="0"/>
                <w:sz w:val="18"/>
                <w:szCs w:val="18"/>
              </w:rPr>
              <w:lastRenderedPageBreak/>
              <w:t xml:space="preserve">   </w:t>
            </w:r>
            <w:r w:rsidRPr="00B47EE2">
              <w:rPr>
                <w:rFonts w:ascii="方正小标宋简体" w:eastAsia="方正小标宋简体" w:hAnsi="宋体" w:cs="宋体" w:hint="eastAsia"/>
                <w:b/>
                <w:bCs/>
                <w:kern w:val="0"/>
                <w:sz w:val="36"/>
                <w:szCs w:val="36"/>
              </w:rPr>
              <w:t>项目支出绩效自评表</w:t>
            </w:r>
          </w:p>
        </w:tc>
      </w:tr>
      <w:tr w:rsidR="00B47EE2" w:rsidRPr="00B47EE2" w:rsidTr="008F4B93">
        <w:trPr>
          <w:trHeight w:val="578"/>
        </w:trPr>
        <w:tc>
          <w:tcPr>
            <w:tcW w:w="0" w:type="auto"/>
            <w:gridSpan w:val="9"/>
            <w:tcBorders>
              <w:top w:val="nil"/>
              <w:left w:val="nil"/>
              <w:bottom w:val="nil"/>
              <w:right w:val="nil"/>
            </w:tcBorders>
            <w:shd w:val="clear" w:color="auto" w:fill="auto"/>
            <w:noWrap/>
            <w:vAlign w:val="center"/>
            <w:hideMark/>
          </w:tcPr>
          <w:p w:rsidR="00B47EE2" w:rsidRPr="00B47EE2" w:rsidRDefault="00B47EE2" w:rsidP="008F4B93">
            <w:pPr>
              <w:widowControl/>
              <w:spacing w:line="200" w:lineRule="exact"/>
              <w:ind w:firstLineChars="2400" w:firstLine="4320"/>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w:t>
            </w:r>
            <w:r w:rsidR="008F4B93">
              <w:rPr>
                <w:rFonts w:ascii="仿宋_GB2312" w:eastAsia="仿宋_GB2312" w:hAnsi="宋体" w:cs="宋体" w:hint="eastAsia"/>
                <w:kern w:val="0"/>
                <w:sz w:val="18"/>
                <w:szCs w:val="18"/>
              </w:rPr>
              <w:t xml:space="preserve"> </w:t>
            </w:r>
            <w:r w:rsidRPr="00B47EE2">
              <w:rPr>
                <w:rFonts w:ascii="仿宋_GB2312" w:eastAsia="仿宋_GB2312" w:hAnsi="宋体" w:cs="宋体" w:hint="eastAsia"/>
                <w:kern w:val="0"/>
                <w:sz w:val="18"/>
                <w:szCs w:val="18"/>
              </w:rPr>
              <w:t>2023 年度）</w:t>
            </w:r>
          </w:p>
        </w:tc>
      </w:tr>
      <w:tr w:rsidR="00B47EE2" w:rsidRPr="00B47EE2" w:rsidTr="008F4B93">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中央基本公共卫生服务补助经费</w:t>
            </w:r>
          </w:p>
        </w:tc>
      </w:tr>
      <w:tr w:rsidR="00B47EE2" w:rsidRPr="00B47EE2" w:rsidTr="008F4B93">
        <w:trPr>
          <w:trHeight w:val="58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北京市密云区卫生健康委员会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北京市密云区西田各庄镇社区卫生服务中心</w:t>
            </w:r>
          </w:p>
        </w:tc>
      </w:tr>
      <w:tr w:rsidR="00B47EE2" w:rsidRPr="00B47EE2" w:rsidTr="008F4B93">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项目负责人</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袁彦山</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联系电话</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13810128369</w:t>
            </w:r>
          </w:p>
        </w:tc>
      </w:tr>
      <w:tr w:rsidR="008F4B93" w:rsidRPr="00B47EE2" w:rsidTr="008F4B93">
        <w:trPr>
          <w:trHeight w:val="435"/>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项目资金</w:t>
            </w:r>
            <w:r w:rsidRPr="00B47EE2">
              <w:rPr>
                <w:rFonts w:ascii="仿宋_GB2312" w:eastAsia="仿宋_GB2312" w:hAnsi="宋体" w:cs="宋体" w:hint="eastAsia"/>
                <w:kern w:val="0"/>
                <w:sz w:val="18"/>
                <w:szCs w:val="18"/>
              </w:rPr>
              <w:br/>
              <w:t>（万元）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执行率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得分</w:t>
            </w:r>
          </w:p>
        </w:tc>
      </w:tr>
      <w:tr w:rsidR="008F4B93" w:rsidRPr="00B47EE2" w:rsidTr="008F4B93">
        <w:trPr>
          <w:trHeight w:val="383"/>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18.52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18.52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18.52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100.00%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10</w:t>
            </w:r>
          </w:p>
        </w:tc>
      </w:tr>
      <w:tr w:rsidR="008F4B93" w:rsidRPr="00B47EE2" w:rsidTr="008F4B93">
        <w:trPr>
          <w:trHeight w:val="638"/>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18.52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18.52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18.52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100.00%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w:t>
            </w:r>
          </w:p>
        </w:tc>
      </w:tr>
      <w:tr w:rsidR="008F4B93" w:rsidRPr="00B47EE2" w:rsidTr="008F4B93">
        <w:trPr>
          <w:trHeight w:val="578"/>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r w:rsidR="00462148">
              <w:rPr>
                <w:rFonts w:ascii="仿宋_GB2312" w:eastAsia="仿宋_GB2312" w:hAnsi="宋体" w:cs="宋体" w:hint="eastAsia"/>
                <w:kern w:val="0"/>
                <w:sz w:val="18"/>
                <w:szCs w:val="18"/>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462148" w:rsidP="008F4B93">
            <w:pPr>
              <w:widowControl/>
              <w:spacing w:line="20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w:t>
            </w:r>
            <w:r w:rsidR="00B47EE2" w:rsidRPr="00B47EE2">
              <w:rPr>
                <w:rFonts w:ascii="仿宋_GB2312" w:eastAsia="仿宋_GB2312" w:hAnsi="宋体" w:cs="宋体" w:hint="eastAsia"/>
                <w:kern w:val="0"/>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r w:rsidR="00462148">
              <w:rPr>
                <w:rFonts w:ascii="仿宋_GB2312" w:eastAsia="仿宋_GB2312" w:hAnsi="宋体" w:cs="宋体" w:hint="eastAsia"/>
                <w:kern w:val="0"/>
                <w:sz w:val="18"/>
                <w:szCs w:val="18"/>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462148" w:rsidP="008F4B93">
            <w:pPr>
              <w:widowControl/>
              <w:spacing w:line="20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w:t>
            </w:r>
            <w:r w:rsidR="00B47EE2" w:rsidRPr="00B47EE2">
              <w:rPr>
                <w:rFonts w:ascii="仿宋_GB2312" w:eastAsia="仿宋_GB2312"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w:t>
            </w:r>
          </w:p>
        </w:tc>
      </w:tr>
      <w:tr w:rsidR="008F4B93" w:rsidRPr="00B47EE2" w:rsidTr="008F4B93">
        <w:trPr>
          <w:trHeight w:val="43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r w:rsidR="00462148">
              <w:rPr>
                <w:rFonts w:ascii="仿宋_GB2312" w:eastAsia="仿宋_GB2312" w:hAnsi="宋体" w:cs="宋体" w:hint="eastAsia"/>
                <w:kern w:val="0"/>
                <w:sz w:val="18"/>
                <w:szCs w:val="18"/>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r w:rsidR="00462148">
              <w:rPr>
                <w:rFonts w:ascii="仿宋_GB2312" w:eastAsia="仿宋_GB2312" w:hAnsi="宋体" w:cs="宋体" w:hint="eastAsia"/>
                <w:kern w:val="0"/>
                <w:sz w:val="18"/>
                <w:szCs w:val="18"/>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r w:rsidR="00462148">
              <w:rPr>
                <w:rFonts w:ascii="仿宋_GB2312" w:eastAsia="仿宋_GB2312" w:hAnsi="宋体" w:cs="宋体" w:hint="eastAsia"/>
                <w:kern w:val="0"/>
                <w:sz w:val="18"/>
                <w:szCs w:val="18"/>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462148" w:rsidP="008F4B93">
            <w:pPr>
              <w:widowControl/>
              <w:spacing w:line="20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w:t>
            </w:r>
            <w:r w:rsidR="00B47EE2" w:rsidRPr="00B47EE2">
              <w:rPr>
                <w:rFonts w:ascii="仿宋_GB2312" w:eastAsia="仿宋_GB2312"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w:t>
            </w:r>
          </w:p>
        </w:tc>
      </w:tr>
      <w:tr w:rsidR="00B47EE2" w:rsidRPr="00B47EE2" w:rsidTr="008F4B93">
        <w:trPr>
          <w:trHeight w:val="43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实际完成情况</w:t>
            </w:r>
          </w:p>
        </w:tc>
      </w:tr>
      <w:tr w:rsidR="00B47EE2" w:rsidRPr="00B47EE2" w:rsidTr="008F4B93">
        <w:trPr>
          <w:trHeight w:val="1403"/>
        </w:trPr>
        <w:tc>
          <w:tcPr>
            <w:tcW w:w="0" w:type="auto"/>
            <w:vMerge/>
            <w:tcBorders>
              <w:top w:val="nil"/>
              <w:left w:val="single" w:sz="4" w:space="0" w:color="auto"/>
              <w:bottom w:val="single" w:sz="4" w:space="0" w:color="auto"/>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1.免费向城乡居民提供基本公共卫生服务。</w:t>
            </w:r>
            <w:r w:rsidRPr="00B47EE2">
              <w:rPr>
                <w:rFonts w:ascii="仿宋_GB2312" w:eastAsia="仿宋_GB2312" w:hAnsi="宋体" w:cs="宋体" w:hint="eastAsia"/>
                <w:kern w:val="0"/>
                <w:sz w:val="18"/>
                <w:szCs w:val="18"/>
              </w:rPr>
              <w:br/>
              <w:t>2.保持重点地方病防治措施全面落实。开展职业病防治，最大限度地保护放射工作人员、患者和公众的健康权益。同时推进妇幼卫生、健康素养促进、</w:t>
            </w:r>
            <w:proofErr w:type="gramStart"/>
            <w:r w:rsidRPr="00B47EE2">
              <w:rPr>
                <w:rFonts w:ascii="仿宋_GB2312" w:eastAsia="仿宋_GB2312" w:hAnsi="宋体" w:cs="宋体" w:hint="eastAsia"/>
                <w:kern w:val="0"/>
                <w:sz w:val="18"/>
                <w:szCs w:val="18"/>
              </w:rPr>
              <w:t>医</w:t>
            </w:r>
            <w:proofErr w:type="gramEnd"/>
            <w:r w:rsidRPr="00B47EE2">
              <w:rPr>
                <w:rFonts w:ascii="仿宋_GB2312" w:eastAsia="仿宋_GB2312" w:hAnsi="宋体" w:cs="宋体" w:hint="eastAsia"/>
                <w:kern w:val="0"/>
                <w:sz w:val="18"/>
                <w:szCs w:val="18"/>
              </w:rPr>
              <w:t>养结合和老年健康服务、卫生应急等方面工作。</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为辖区百姓提供了更多的公共卫生服务，得到了家</w:t>
            </w:r>
            <w:proofErr w:type="gramStart"/>
            <w:r w:rsidRPr="00B47EE2">
              <w:rPr>
                <w:rFonts w:ascii="仿宋_GB2312" w:eastAsia="仿宋_GB2312" w:hAnsi="宋体" w:cs="宋体" w:hint="eastAsia"/>
                <w:kern w:val="0"/>
                <w:sz w:val="18"/>
                <w:szCs w:val="18"/>
              </w:rPr>
              <w:t>医</w:t>
            </w:r>
            <w:proofErr w:type="gramEnd"/>
            <w:r w:rsidRPr="00B47EE2">
              <w:rPr>
                <w:rFonts w:ascii="仿宋_GB2312" w:eastAsia="仿宋_GB2312" w:hAnsi="宋体" w:cs="宋体" w:hint="eastAsia"/>
                <w:kern w:val="0"/>
                <w:sz w:val="18"/>
                <w:szCs w:val="18"/>
              </w:rPr>
              <w:t>签约、慢病管理、健康教育等各项公共卫生项目的服务。患者对公共卫生工作的满意度为100%。</w:t>
            </w:r>
          </w:p>
        </w:tc>
      </w:tr>
      <w:tr w:rsidR="008F4B93" w:rsidRPr="008F4B93" w:rsidTr="008F4B93">
        <w:trPr>
          <w:trHeight w:val="1538"/>
        </w:trPr>
        <w:tc>
          <w:tcPr>
            <w:tcW w:w="0" w:type="auto"/>
            <w:vMerge w:val="restart"/>
            <w:tcBorders>
              <w:top w:val="nil"/>
              <w:left w:val="single" w:sz="4" w:space="0" w:color="auto"/>
              <w:bottom w:val="nil"/>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绩效指标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一级指标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二级指标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三级指标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实际完成值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分值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得分</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偏差原因分析及改进措施</w:t>
            </w:r>
          </w:p>
        </w:tc>
      </w:tr>
      <w:tr w:rsidR="008F4B93" w:rsidRPr="008F4B93" w:rsidTr="008F4B93">
        <w:trPr>
          <w:trHeight w:val="75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产出指标</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数量指标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指标1：适龄儿童国家免疫规划疫苗接种率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75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指标2：7岁以下儿童健康管理率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99.44%</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75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指标3：0-6岁儿童眼保健和视力检查覆盖率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99.44%</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75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指标4：</w:t>
            </w:r>
            <w:proofErr w:type="gramStart"/>
            <w:r w:rsidRPr="00B47EE2">
              <w:rPr>
                <w:rFonts w:ascii="仿宋_GB2312" w:eastAsia="仿宋_GB2312" w:hAnsi="宋体" w:cs="宋体" w:hint="eastAsia"/>
                <w:color w:val="000000"/>
                <w:kern w:val="0"/>
                <w:sz w:val="18"/>
                <w:szCs w:val="18"/>
              </w:rPr>
              <w:t>孕</w:t>
            </w:r>
            <w:proofErr w:type="gramEnd"/>
            <w:r w:rsidRPr="00B47EE2">
              <w:rPr>
                <w:rFonts w:ascii="仿宋_GB2312" w:eastAsia="仿宋_GB2312" w:hAnsi="宋体" w:cs="宋体" w:hint="eastAsia"/>
                <w:color w:val="000000"/>
                <w:kern w:val="0"/>
                <w:sz w:val="18"/>
                <w:szCs w:val="18"/>
              </w:rPr>
              <w:t>产妇系统管理率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98.78%</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75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指标5：3岁以下儿童系统管理率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96.42%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75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指标6：高血压患者管理人数</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0.3万人</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3010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75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指标7：2型糖尿病患者管理人数</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0.13万人</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1275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75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指标8：肺结核患者管理率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75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指标9：社区在册居家严重精神障碍患者健康管理率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75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指标10：儿童中医药健康管理率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≥77%</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81%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75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指标11：老年人中医药健康管理率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≥70%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71.60%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75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指标12：卫生监督协管各专业年巡查(访)2次完成率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75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指标13：职业健康检查服务覆盖率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100%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75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指标14：地方病防治工作任务完成率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≥95%</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指标15： 地方病核心指标完成率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指标16：宫颈癌、乳腺癌筛查目标人群覆盖率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较上年提高</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较上年提高</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质量指标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指标1：居民规范化电子健康档案覆盖率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≥62%</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89.04%</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指标2：高血压患者基层规范管理服务率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≥73%</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88.20%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指标3：2型糖尿病患者基层规范管理服务率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≥73%</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78.60%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指标4：65岁及以上老年人城乡社区规范健康管理服务率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≥62%</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66%</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指标5：传染病和突发公共卫生事件报告率</w:t>
            </w:r>
          </w:p>
        </w:tc>
        <w:tc>
          <w:tcPr>
            <w:tcW w:w="0" w:type="auto"/>
            <w:tcBorders>
              <w:top w:val="nil"/>
              <w:left w:val="nil"/>
              <w:bottom w:val="nil"/>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≥95%</w:t>
            </w:r>
          </w:p>
        </w:tc>
        <w:tc>
          <w:tcPr>
            <w:tcW w:w="0" w:type="auto"/>
            <w:tcBorders>
              <w:top w:val="nil"/>
              <w:left w:val="nil"/>
              <w:bottom w:val="nil"/>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563"/>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时效指标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指标1：：申请资金时限</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kern w:val="0"/>
                <w:sz w:val="18"/>
                <w:szCs w:val="18"/>
              </w:rPr>
            </w:pPr>
            <w:r w:rsidRPr="00B47EE2">
              <w:rPr>
                <w:rFonts w:ascii="宋体" w:hAnsi="宋体" w:cs="宋体" w:hint="eastAsia"/>
                <w:kern w:val="0"/>
                <w:sz w:val="18"/>
                <w:szCs w:val="18"/>
              </w:rPr>
              <w:t>项目确立后6个月内</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kern w:val="0"/>
                <w:sz w:val="18"/>
                <w:szCs w:val="18"/>
              </w:rPr>
            </w:pPr>
            <w:r w:rsidRPr="00B47EE2">
              <w:rPr>
                <w:rFonts w:ascii="宋体" w:hAnsi="宋体" w:cs="宋体" w:hint="eastAsia"/>
                <w:kern w:val="0"/>
                <w:sz w:val="18"/>
                <w:szCs w:val="18"/>
              </w:rPr>
              <w:t>项目确立后6个月内</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指标2：资金使用及时性</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kern w:val="0"/>
                <w:sz w:val="18"/>
                <w:szCs w:val="18"/>
              </w:rPr>
            </w:pPr>
            <w:r w:rsidRPr="00B47EE2">
              <w:rPr>
                <w:rFonts w:ascii="宋体" w:hAnsi="宋体" w:cs="宋体" w:hint="eastAsia"/>
                <w:kern w:val="0"/>
                <w:sz w:val="18"/>
                <w:szCs w:val="18"/>
              </w:rPr>
              <w:t>及时使用</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kern w:val="0"/>
                <w:sz w:val="18"/>
                <w:szCs w:val="18"/>
              </w:rPr>
            </w:pPr>
            <w:r w:rsidRPr="00B47EE2">
              <w:rPr>
                <w:rFonts w:ascii="宋体" w:hAnsi="宋体" w:cs="宋体" w:hint="eastAsia"/>
                <w:kern w:val="0"/>
                <w:sz w:val="18"/>
                <w:szCs w:val="18"/>
              </w:rPr>
              <w:t>及时使用</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54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nil"/>
              <w:left w:val="nil"/>
              <w:bottom w:val="nil"/>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成本指标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指标1：项目预算控制数</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185200元</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185200元</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60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single" w:sz="4" w:space="0" w:color="auto"/>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社会效益</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指标1：城乡居民公共卫生差距</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不断缩小</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不断缩小</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single" w:sz="4" w:space="0" w:color="auto"/>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指标2：居民健康素养水平</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不断提高</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不断提高</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single" w:sz="4" w:space="0" w:color="auto"/>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指标3：职工对职业病防治社会知晓率</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left"/>
              <w:rPr>
                <w:rFonts w:ascii="宋体" w:hAnsi="宋体" w:cs="宋体"/>
                <w:color w:val="000000"/>
                <w:kern w:val="0"/>
                <w:sz w:val="18"/>
                <w:szCs w:val="18"/>
              </w:rPr>
            </w:pPr>
            <w:r w:rsidRPr="00B47EE2">
              <w:rPr>
                <w:rFonts w:ascii="宋体" w:hAnsi="宋体" w:cs="宋体" w:hint="eastAsia"/>
                <w:color w:val="000000"/>
                <w:kern w:val="0"/>
                <w:sz w:val="18"/>
                <w:szCs w:val="18"/>
              </w:rPr>
              <w:t>较上年提高</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left"/>
              <w:rPr>
                <w:rFonts w:ascii="宋体" w:hAnsi="宋体" w:cs="宋体"/>
                <w:color w:val="000000"/>
                <w:kern w:val="0"/>
                <w:sz w:val="18"/>
                <w:szCs w:val="18"/>
              </w:rPr>
            </w:pPr>
            <w:r w:rsidRPr="00B47EE2">
              <w:rPr>
                <w:rFonts w:ascii="宋体" w:hAnsi="宋体" w:cs="宋体" w:hint="eastAsia"/>
                <w:color w:val="000000"/>
                <w:kern w:val="0"/>
                <w:sz w:val="18"/>
                <w:szCs w:val="18"/>
              </w:rPr>
              <w:t>较上年提高</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435"/>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single" w:sz="4" w:space="0" w:color="auto"/>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nil"/>
              <w:left w:val="nil"/>
              <w:bottom w:val="nil"/>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生态效益</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指标1：</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无</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48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vMerge/>
            <w:tcBorders>
              <w:top w:val="single" w:sz="4" w:space="0" w:color="auto"/>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可持续影响指标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指标1：基本公共卫生服务水平</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8F4B93" w:rsidRPr="008F4B93" w:rsidTr="008F4B93">
        <w:trPr>
          <w:trHeight w:val="660"/>
        </w:trPr>
        <w:tc>
          <w:tcPr>
            <w:tcW w:w="0" w:type="auto"/>
            <w:vMerge/>
            <w:tcBorders>
              <w:top w:val="nil"/>
              <w:left w:val="single" w:sz="4" w:space="0" w:color="auto"/>
              <w:bottom w:val="nil"/>
              <w:right w:val="single" w:sz="4" w:space="0" w:color="auto"/>
            </w:tcBorders>
            <w:vAlign w:val="center"/>
            <w:hideMark/>
          </w:tcPr>
          <w:p w:rsidR="00B47EE2" w:rsidRPr="00B47EE2" w:rsidRDefault="00B47EE2" w:rsidP="008F4B93">
            <w:pPr>
              <w:widowControl/>
              <w:spacing w:line="200" w:lineRule="exact"/>
              <w:jc w:val="left"/>
              <w:rPr>
                <w:rFonts w:ascii="仿宋_GB2312" w:eastAsia="仿宋_GB2312" w:hAnsi="宋体" w:cs="宋体"/>
                <w:kern w:val="0"/>
                <w:sz w:val="18"/>
                <w:szCs w:val="18"/>
              </w:rPr>
            </w:pPr>
          </w:p>
        </w:tc>
        <w:tc>
          <w:tcPr>
            <w:tcW w:w="0" w:type="auto"/>
            <w:tcBorders>
              <w:top w:val="single" w:sz="4" w:space="0" w:color="auto"/>
              <w:left w:val="nil"/>
              <w:bottom w:val="nil"/>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满意度指标</w:t>
            </w:r>
          </w:p>
        </w:tc>
        <w:tc>
          <w:tcPr>
            <w:tcW w:w="0" w:type="auto"/>
            <w:tcBorders>
              <w:top w:val="single" w:sz="4" w:space="0" w:color="auto"/>
              <w:left w:val="nil"/>
              <w:bottom w:val="nil"/>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服务对象</w:t>
            </w:r>
            <w:proofErr w:type="gramStart"/>
            <w:r w:rsidRPr="00B47EE2">
              <w:rPr>
                <w:rFonts w:ascii="仿宋_GB2312" w:eastAsia="仿宋_GB2312" w:hAnsi="宋体" w:cs="宋体" w:hint="eastAsia"/>
                <w:kern w:val="0"/>
                <w:sz w:val="18"/>
                <w:szCs w:val="18"/>
              </w:rPr>
              <w:t>满意度标</w:t>
            </w:r>
            <w:proofErr w:type="gramEnd"/>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left"/>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指标1：基本公共卫生服务对象满意度</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≥90%</w:t>
            </w:r>
          </w:p>
        </w:tc>
        <w:tc>
          <w:tcPr>
            <w:tcW w:w="0" w:type="auto"/>
            <w:tcBorders>
              <w:top w:val="nil"/>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宋体" w:hAnsi="宋体" w:cs="宋体"/>
                <w:color w:val="000000"/>
                <w:kern w:val="0"/>
                <w:sz w:val="18"/>
                <w:szCs w:val="18"/>
              </w:rPr>
            </w:pPr>
            <w:r w:rsidRPr="00B47EE2">
              <w:rPr>
                <w:rFonts w:ascii="宋体" w:hAnsi="宋体" w:cs="宋体" w:hint="eastAsia"/>
                <w:color w:val="000000"/>
                <w:kern w:val="0"/>
                <w:sz w:val="18"/>
                <w:szCs w:val="18"/>
              </w:rPr>
              <w:t>95%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kern w:val="0"/>
                <w:sz w:val="18"/>
                <w:szCs w:val="18"/>
              </w:rPr>
            </w:pPr>
            <w:r w:rsidRPr="00B47EE2">
              <w:rPr>
                <w:rFonts w:ascii="仿宋_GB2312" w:eastAsia="仿宋_GB2312" w:hAnsi="宋体" w:cs="宋体" w:hint="eastAsia"/>
                <w:kern w:val="0"/>
                <w:sz w:val="18"/>
                <w:szCs w:val="18"/>
              </w:rPr>
              <w:t xml:space="preserve">　</w:t>
            </w:r>
          </w:p>
        </w:tc>
      </w:tr>
      <w:tr w:rsidR="00B47EE2" w:rsidRPr="00B47EE2" w:rsidTr="008F4B93">
        <w:trPr>
          <w:trHeight w:val="503"/>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47EE2" w:rsidRPr="00B47EE2" w:rsidRDefault="00B47EE2" w:rsidP="008F4B93">
            <w:pPr>
              <w:widowControl/>
              <w:spacing w:line="200" w:lineRule="exact"/>
              <w:jc w:val="center"/>
              <w:rPr>
                <w:rFonts w:ascii="仿宋_GB2312" w:eastAsia="仿宋_GB2312" w:hAnsi="宋体" w:cs="宋体"/>
                <w:color w:val="000000"/>
                <w:kern w:val="0"/>
                <w:sz w:val="18"/>
                <w:szCs w:val="18"/>
              </w:rPr>
            </w:pPr>
            <w:r w:rsidRPr="00B47EE2">
              <w:rPr>
                <w:rFonts w:ascii="仿宋_GB2312" w:eastAsia="仿宋_GB2312" w:hAnsi="宋体" w:cs="宋体" w:hint="eastAsia"/>
                <w:color w:val="000000"/>
                <w:kern w:val="0"/>
                <w:sz w:val="18"/>
                <w:szCs w:val="18"/>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B47EE2" w:rsidRPr="00B47EE2" w:rsidRDefault="00B47EE2" w:rsidP="008F4B93">
            <w:pPr>
              <w:widowControl/>
              <w:spacing w:line="200" w:lineRule="exact"/>
              <w:jc w:val="left"/>
              <w:rPr>
                <w:rFonts w:ascii="宋体" w:hAnsi="宋体" w:cs="宋体"/>
                <w:kern w:val="0"/>
                <w:sz w:val="18"/>
                <w:szCs w:val="18"/>
              </w:rPr>
            </w:pPr>
            <w:r w:rsidRPr="00B47EE2">
              <w:rPr>
                <w:rFonts w:ascii="宋体" w:hAnsi="宋体" w:cs="宋体" w:hint="eastAsia"/>
                <w:kern w:val="0"/>
                <w:sz w:val="18"/>
                <w:szCs w:val="18"/>
              </w:rPr>
              <w:t xml:space="preserve">　</w:t>
            </w:r>
          </w:p>
        </w:tc>
      </w:tr>
    </w:tbl>
    <w:p w:rsidR="00B47EE2" w:rsidRPr="00B47EE2" w:rsidRDefault="00B47EE2" w:rsidP="00C02FDC">
      <w:pPr>
        <w:jc w:val="left"/>
        <w:sectPr w:rsidR="00B47EE2" w:rsidRPr="00B47EE2" w:rsidSect="001A6404">
          <w:pgSz w:w="11906" w:h="16838"/>
          <w:pgMar w:top="1134" w:right="1134" w:bottom="1134" w:left="851" w:header="851" w:footer="992" w:gutter="0"/>
          <w:cols w:space="720"/>
          <w:docGrid w:type="linesAndChars" w:linePitch="312"/>
        </w:sectPr>
      </w:pPr>
    </w:p>
    <w:tbl>
      <w:tblPr>
        <w:tblW w:w="0" w:type="auto"/>
        <w:tblInd w:w="93" w:type="dxa"/>
        <w:tblLook w:val="04A0" w:firstRow="1" w:lastRow="0" w:firstColumn="1" w:lastColumn="0" w:noHBand="0" w:noVBand="1"/>
      </w:tblPr>
      <w:tblGrid>
        <w:gridCol w:w="644"/>
        <w:gridCol w:w="710"/>
        <w:gridCol w:w="1079"/>
        <w:gridCol w:w="1911"/>
        <w:gridCol w:w="1228"/>
        <w:gridCol w:w="1431"/>
        <w:gridCol w:w="674"/>
        <w:gridCol w:w="1053"/>
        <w:gridCol w:w="1098"/>
      </w:tblGrid>
      <w:tr w:rsidR="00C02FDC" w:rsidRPr="00C02FDC" w:rsidTr="00C02FDC">
        <w:trPr>
          <w:trHeight w:val="1140"/>
        </w:trPr>
        <w:tc>
          <w:tcPr>
            <w:tcW w:w="0" w:type="auto"/>
            <w:gridSpan w:val="9"/>
            <w:tcBorders>
              <w:top w:val="nil"/>
              <w:left w:val="nil"/>
              <w:bottom w:val="nil"/>
              <w:right w:val="nil"/>
            </w:tcBorders>
            <w:shd w:val="clear" w:color="auto" w:fill="auto"/>
            <w:noWrap/>
            <w:vAlign w:val="center"/>
            <w:hideMark/>
          </w:tcPr>
          <w:p w:rsidR="00C02FDC" w:rsidRPr="00C02FDC" w:rsidRDefault="00C02FDC" w:rsidP="00C02FDC">
            <w:pPr>
              <w:widowControl/>
              <w:ind w:firstLineChars="900" w:firstLine="3242"/>
              <w:rPr>
                <w:rFonts w:ascii="方正小标宋简体" w:eastAsia="方正小标宋简体" w:hAnsi="宋体" w:cs="宋体"/>
                <w:b/>
                <w:bCs/>
                <w:kern w:val="0"/>
                <w:sz w:val="36"/>
                <w:szCs w:val="36"/>
              </w:rPr>
            </w:pPr>
            <w:r w:rsidRPr="00C02FDC">
              <w:rPr>
                <w:rFonts w:ascii="方正小标宋简体" w:eastAsia="方正小标宋简体" w:hAnsi="宋体" w:cs="宋体" w:hint="eastAsia"/>
                <w:b/>
                <w:bCs/>
                <w:kern w:val="0"/>
                <w:sz w:val="36"/>
                <w:szCs w:val="36"/>
              </w:rPr>
              <w:lastRenderedPageBreak/>
              <w:t>项目支出绩效自评表</w:t>
            </w:r>
          </w:p>
        </w:tc>
      </w:tr>
      <w:tr w:rsidR="00C02FDC" w:rsidRPr="00C02FDC" w:rsidTr="00C02FDC">
        <w:trPr>
          <w:trHeight w:val="578"/>
        </w:trPr>
        <w:tc>
          <w:tcPr>
            <w:tcW w:w="0" w:type="auto"/>
            <w:gridSpan w:val="9"/>
            <w:tcBorders>
              <w:top w:val="nil"/>
              <w:left w:val="nil"/>
              <w:bottom w:val="nil"/>
              <w:right w:val="nil"/>
            </w:tcBorders>
            <w:shd w:val="clear" w:color="auto" w:fill="auto"/>
            <w:noWrap/>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   2023 年度）</w:t>
            </w:r>
          </w:p>
        </w:tc>
      </w:tr>
      <w:tr w:rsidR="00C02FDC" w:rsidRPr="00C02FDC" w:rsidTr="002742DA">
        <w:trPr>
          <w:trHeight w:val="24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中央基本公共卫生服务补助经费</w:t>
            </w:r>
          </w:p>
        </w:tc>
      </w:tr>
      <w:tr w:rsidR="00C02FDC" w:rsidRPr="00C02FDC" w:rsidTr="002742DA">
        <w:trPr>
          <w:trHeight w:val="427"/>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北京市密云区卫生健康委员会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北京市密云区西田各庄镇社区卫生服务中心</w:t>
            </w:r>
          </w:p>
        </w:tc>
      </w:tr>
      <w:tr w:rsidR="00C02FDC" w:rsidRPr="00C02FDC" w:rsidTr="002742DA">
        <w:trPr>
          <w:trHeight w:val="339"/>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袁彦山</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联系电话</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13810128369</w:t>
            </w:r>
          </w:p>
        </w:tc>
      </w:tr>
      <w:tr w:rsidR="00C02FDC" w:rsidRPr="00C02FDC" w:rsidTr="00C02FDC">
        <w:trPr>
          <w:trHeight w:val="435"/>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项目资金</w:t>
            </w:r>
            <w:r w:rsidRPr="00C02FDC">
              <w:rPr>
                <w:rFonts w:ascii="仿宋_GB2312" w:eastAsia="仿宋_GB2312" w:hAnsi="宋体" w:cs="宋体" w:hint="eastAsia"/>
                <w:kern w:val="0"/>
                <w:sz w:val="20"/>
                <w:szCs w:val="20"/>
              </w:rPr>
              <w:br/>
              <w:t>（万元）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得分</w:t>
            </w:r>
          </w:p>
        </w:tc>
      </w:tr>
      <w:tr w:rsidR="00C02FDC" w:rsidRPr="00C02FDC" w:rsidTr="00C02FDC">
        <w:trPr>
          <w:trHeight w:val="383"/>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54.89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54.879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54.89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100.02%</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10</w:t>
            </w:r>
          </w:p>
        </w:tc>
      </w:tr>
      <w:tr w:rsidR="00C02FDC" w:rsidRPr="00C02FDC" w:rsidTr="00C02FDC">
        <w:trPr>
          <w:trHeight w:val="638"/>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54.89</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54.879</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54.89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100.02%</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w:t>
            </w:r>
          </w:p>
        </w:tc>
      </w:tr>
      <w:tr w:rsidR="00C02FDC" w:rsidRPr="00C02FDC" w:rsidTr="00C02FDC">
        <w:trPr>
          <w:trHeight w:val="578"/>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r w:rsidR="00F34B82">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r w:rsidR="00F34B82">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r w:rsidR="00F34B82">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r w:rsidR="00F34B82">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w:t>
            </w:r>
          </w:p>
        </w:tc>
      </w:tr>
      <w:tr w:rsidR="00C02FDC" w:rsidRPr="00C02FDC" w:rsidTr="00C02FDC">
        <w:trPr>
          <w:trHeight w:val="43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r w:rsidR="00F34B82">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r w:rsidR="00F34B82">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F34B82" w:rsidP="00C02FDC">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C02FDC" w:rsidRPr="00C02FDC">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F34B82" w:rsidP="00C02FDC">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C02FDC" w:rsidRPr="00C02FDC">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w:t>
            </w:r>
          </w:p>
        </w:tc>
      </w:tr>
      <w:tr w:rsidR="00C02FDC" w:rsidRPr="00C02FDC" w:rsidTr="002742DA">
        <w:trPr>
          <w:trHeight w:val="326"/>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实际完成情况</w:t>
            </w:r>
          </w:p>
        </w:tc>
      </w:tr>
      <w:tr w:rsidR="00C02FDC" w:rsidRPr="00C02FDC" w:rsidTr="002742DA">
        <w:trPr>
          <w:trHeight w:val="1132"/>
        </w:trPr>
        <w:tc>
          <w:tcPr>
            <w:tcW w:w="0" w:type="auto"/>
            <w:vMerge/>
            <w:tcBorders>
              <w:top w:val="nil"/>
              <w:left w:val="single" w:sz="4" w:space="0" w:color="auto"/>
              <w:bottom w:val="single" w:sz="4" w:space="0" w:color="auto"/>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1.免费向城乡居民提供基本公共卫生服务。</w:t>
            </w:r>
            <w:r w:rsidRPr="00C02FDC">
              <w:rPr>
                <w:rFonts w:ascii="仿宋_GB2312" w:eastAsia="仿宋_GB2312" w:hAnsi="宋体" w:cs="宋体" w:hint="eastAsia"/>
                <w:kern w:val="0"/>
                <w:sz w:val="20"/>
                <w:szCs w:val="20"/>
              </w:rPr>
              <w:br/>
              <w:t>2.保持重点地方病防治措施全面落实。开展职业病防治，最大限度地保护放射工作人员、患者和公众的健康权益。同时推进妇幼卫生、健康素养促进、</w:t>
            </w:r>
            <w:proofErr w:type="gramStart"/>
            <w:r w:rsidRPr="00C02FDC">
              <w:rPr>
                <w:rFonts w:ascii="仿宋_GB2312" w:eastAsia="仿宋_GB2312" w:hAnsi="宋体" w:cs="宋体" w:hint="eastAsia"/>
                <w:kern w:val="0"/>
                <w:sz w:val="20"/>
                <w:szCs w:val="20"/>
              </w:rPr>
              <w:t>医</w:t>
            </w:r>
            <w:proofErr w:type="gramEnd"/>
            <w:r w:rsidRPr="00C02FDC">
              <w:rPr>
                <w:rFonts w:ascii="仿宋_GB2312" w:eastAsia="仿宋_GB2312" w:hAnsi="宋体" w:cs="宋体" w:hint="eastAsia"/>
                <w:kern w:val="0"/>
                <w:sz w:val="20"/>
                <w:szCs w:val="20"/>
              </w:rPr>
              <w:t>养结合和老年健康服务、卫生应急等方面工作。</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为辖区百姓提供了更多的公共卫生服务，得到了家</w:t>
            </w:r>
            <w:proofErr w:type="gramStart"/>
            <w:r w:rsidRPr="00C02FDC">
              <w:rPr>
                <w:rFonts w:ascii="仿宋_GB2312" w:eastAsia="仿宋_GB2312" w:hAnsi="宋体" w:cs="宋体" w:hint="eastAsia"/>
                <w:kern w:val="0"/>
                <w:sz w:val="20"/>
                <w:szCs w:val="20"/>
              </w:rPr>
              <w:t>医</w:t>
            </w:r>
            <w:proofErr w:type="gramEnd"/>
            <w:r w:rsidRPr="00C02FDC">
              <w:rPr>
                <w:rFonts w:ascii="仿宋_GB2312" w:eastAsia="仿宋_GB2312" w:hAnsi="宋体" w:cs="宋体" w:hint="eastAsia"/>
                <w:kern w:val="0"/>
                <w:sz w:val="20"/>
                <w:szCs w:val="20"/>
              </w:rPr>
              <w:t>签约、慢病管理、健康教育等各项公共卫生项目的服务。患者对公共卫生工作的满意度为100%。</w:t>
            </w:r>
          </w:p>
        </w:tc>
      </w:tr>
      <w:tr w:rsidR="00C02FDC" w:rsidRPr="00C02FDC" w:rsidTr="00C02FDC">
        <w:trPr>
          <w:trHeight w:val="1538"/>
        </w:trPr>
        <w:tc>
          <w:tcPr>
            <w:tcW w:w="0" w:type="auto"/>
            <w:vMerge w:val="restart"/>
            <w:tcBorders>
              <w:top w:val="nil"/>
              <w:left w:val="single" w:sz="4" w:space="0" w:color="auto"/>
              <w:bottom w:val="nil"/>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二级指标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实际完成值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得分</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偏差原因分析及改进措施</w:t>
            </w:r>
          </w:p>
        </w:tc>
      </w:tr>
      <w:tr w:rsidR="00C02FDC" w:rsidRPr="00C02FDC" w:rsidTr="00C02FDC">
        <w:trPr>
          <w:trHeight w:val="750"/>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产出指标</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数量指标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指标1：适龄儿童国家免疫规划疫苗接种率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750"/>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指标2：7岁以下儿童健康管理率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99.44%</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750"/>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指标3：0-6岁儿童眼保健和视力检查覆盖率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99.44%</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750"/>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指标4：</w:t>
            </w:r>
            <w:proofErr w:type="gramStart"/>
            <w:r w:rsidRPr="00C02FDC">
              <w:rPr>
                <w:rFonts w:ascii="仿宋_GB2312" w:eastAsia="仿宋_GB2312" w:hAnsi="宋体" w:cs="宋体" w:hint="eastAsia"/>
                <w:color w:val="000000"/>
                <w:kern w:val="0"/>
                <w:sz w:val="20"/>
                <w:szCs w:val="20"/>
              </w:rPr>
              <w:t>孕</w:t>
            </w:r>
            <w:proofErr w:type="gramEnd"/>
            <w:r w:rsidRPr="00C02FDC">
              <w:rPr>
                <w:rFonts w:ascii="仿宋_GB2312" w:eastAsia="仿宋_GB2312" w:hAnsi="宋体" w:cs="宋体" w:hint="eastAsia"/>
                <w:color w:val="000000"/>
                <w:kern w:val="0"/>
                <w:sz w:val="20"/>
                <w:szCs w:val="20"/>
              </w:rPr>
              <w:t>产妇系统管理率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98.78%</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750"/>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指标5：3岁以下儿童系统管理率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96.42%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750"/>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指标6：高血压患者管理人数</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0.3万人</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3010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750"/>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指标7：2型糖尿病患者管理人数</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0.13万人</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1275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6B2C0C">
        <w:trPr>
          <w:trHeight w:val="698"/>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指标8：肺结核患者管理率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6B2C0C">
        <w:trPr>
          <w:trHeight w:val="552"/>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指标9：社区在册居家严重精神障碍患者健康管理率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750"/>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指标10：儿童中医药健康管理率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≥77%</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81%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750"/>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指标11：老年人中医药健康管理率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≥70%</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71.60%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750"/>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指标12：卫生监督协管各专业年巡查(访)2次完成率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750"/>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指标13：职业健康检查服务覆盖率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750"/>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指标14：地方病防治工作任务完成率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435"/>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指标15： 地方病核心指标完成率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435"/>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指标16：宫颈癌、乳腺癌筛查目标人群覆盖率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较上年提高</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较上年提高</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435"/>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质量指标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指标1：居民规范化电子健康档案覆盖率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89.04%</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435"/>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指标2：高血压患者基层规范管理服务率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88.20%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435"/>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指标3：2型糖尿病患者基层规范管理服务率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78.60%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435"/>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指标4：65岁及以上老年人城乡社区规范健康管理服务率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66%</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435"/>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指标5：传染病和突发公共卫生事件报告率</w:t>
            </w:r>
          </w:p>
        </w:tc>
        <w:tc>
          <w:tcPr>
            <w:tcW w:w="0" w:type="auto"/>
            <w:tcBorders>
              <w:top w:val="nil"/>
              <w:left w:val="nil"/>
              <w:bottom w:val="nil"/>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≥95%</w:t>
            </w:r>
          </w:p>
        </w:tc>
        <w:tc>
          <w:tcPr>
            <w:tcW w:w="0" w:type="auto"/>
            <w:tcBorders>
              <w:top w:val="nil"/>
              <w:left w:val="nil"/>
              <w:bottom w:val="nil"/>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563"/>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时效指标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指标1：：申请资金时限</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kern w:val="0"/>
                <w:sz w:val="20"/>
                <w:szCs w:val="20"/>
              </w:rPr>
            </w:pPr>
            <w:r w:rsidRPr="00C02FDC">
              <w:rPr>
                <w:rFonts w:ascii="宋体" w:hAnsi="宋体" w:cs="宋体" w:hint="eastAsia"/>
                <w:kern w:val="0"/>
                <w:sz w:val="20"/>
                <w:szCs w:val="20"/>
              </w:rPr>
              <w:t>项目确立后6个月内</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kern w:val="0"/>
                <w:sz w:val="20"/>
                <w:szCs w:val="20"/>
              </w:rPr>
            </w:pPr>
            <w:r w:rsidRPr="00C02FDC">
              <w:rPr>
                <w:rFonts w:ascii="宋体" w:hAnsi="宋体" w:cs="宋体" w:hint="eastAsia"/>
                <w:kern w:val="0"/>
                <w:sz w:val="20"/>
                <w:szCs w:val="20"/>
              </w:rPr>
              <w:t>项目确立后6个月内</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435"/>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指标2：资金使用及时性</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kern w:val="0"/>
                <w:sz w:val="20"/>
                <w:szCs w:val="20"/>
              </w:rPr>
            </w:pPr>
            <w:r w:rsidRPr="00C02FDC">
              <w:rPr>
                <w:rFonts w:ascii="宋体" w:hAnsi="宋体" w:cs="宋体" w:hint="eastAsia"/>
                <w:kern w:val="0"/>
                <w:sz w:val="20"/>
                <w:szCs w:val="20"/>
              </w:rPr>
              <w:t>及时使用</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kern w:val="0"/>
                <w:sz w:val="20"/>
                <w:szCs w:val="20"/>
              </w:rPr>
            </w:pPr>
            <w:r w:rsidRPr="00C02FDC">
              <w:rPr>
                <w:rFonts w:ascii="宋体" w:hAnsi="宋体" w:cs="宋体" w:hint="eastAsia"/>
                <w:kern w:val="0"/>
                <w:sz w:val="20"/>
                <w:szCs w:val="20"/>
              </w:rPr>
              <w:t>及时使用</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540"/>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nil"/>
              <w:left w:val="nil"/>
              <w:bottom w:val="nil"/>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成本指标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指标1：项目预算控制数</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548881元</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548881元</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600"/>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社会效益</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指标1：城乡居民公共卫生差距</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不断缩小</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不断缩小</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435"/>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指标2：居民健康素养水平</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不断提高</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不断提高</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435"/>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指标3：职工对职业病防治社会知晓率</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left"/>
              <w:rPr>
                <w:rFonts w:ascii="宋体" w:hAnsi="宋体" w:cs="宋体"/>
                <w:color w:val="000000"/>
                <w:kern w:val="0"/>
                <w:sz w:val="20"/>
                <w:szCs w:val="20"/>
              </w:rPr>
            </w:pPr>
            <w:r w:rsidRPr="00C02FDC">
              <w:rPr>
                <w:rFonts w:ascii="宋体" w:hAnsi="宋体" w:cs="宋体" w:hint="eastAsia"/>
                <w:color w:val="000000"/>
                <w:kern w:val="0"/>
                <w:sz w:val="20"/>
                <w:szCs w:val="20"/>
              </w:rPr>
              <w:t>较上年提高</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left"/>
              <w:rPr>
                <w:rFonts w:ascii="宋体" w:hAnsi="宋体" w:cs="宋体"/>
                <w:color w:val="000000"/>
                <w:kern w:val="0"/>
                <w:sz w:val="20"/>
                <w:szCs w:val="20"/>
              </w:rPr>
            </w:pPr>
            <w:r w:rsidRPr="00C02FDC">
              <w:rPr>
                <w:rFonts w:ascii="宋体" w:hAnsi="宋体" w:cs="宋体" w:hint="eastAsia"/>
                <w:color w:val="000000"/>
                <w:kern w:val="0"/>
                <w:sz w:val="20"/>
                <w:szCs w:val="20"/>
              </w:rPr>
              <w:t>较上年提高</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435"/>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nil"/>
              <w:left w:val="nil"/>
              <w:bottom w:val="nil"/>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生态效益</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指标1：</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无</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480"/>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可持续影响指标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指标1：基本公共卫生服务水平</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C02FDC">
        <w:trPr>
          <w:trHeight w:val="660"/>
        </w:trPr>
        <w:tc>
          <w:tcPr>
            <w:tcW w:w="0" w:type="auto"/>
            <w:vMerge/>
            <w:tcBorders>
              <w:top w:val="nil"/>
              <w:left w:val="single" w:sz="4" w:space="0" w:color="auto"/>
              <w:bottom w:val="nil"/>
              <w:right w:val="single" w:sz="4" w:space="0" w:color="auto"/>
            </w:tcBorders>
            <w:vAlign w:val="center"/>
            <w:hideMark/>
          </w:tcPr>
          <w:p w:rsidR="00C02FDC" w:rsidRPr="00C02FDC" w:rsidRDefault="00C02FDC" w:rsidP="00C02FDC">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满意度指标</w:t>
            </w:r>
          </w:p>
        </w:tc>
        <w:tc>
          <w:tcPr>
            <w:tcW w:w="0" w:type="auto"/>
            <w:tcBorders>
              <w:top w:val="single" w:sz="4" w:space="0" w:color="auto"/>
              <w:left w:val="nil"/>
              <w:bottom w:val="nil"/>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服务对象</w:t>
            </w:r>
            <w:proofErr w:type="gramStart"/>
            <w:r w:rsidRPr="00C02FDC">
              <w:rPr>
                <w:rFonts w:ascii="仿宋_GB2312" w:eastAsia="仿宋_GB2312" w:hAnsi="宋体" w:cs="宋体" w:hint="eastAsia"/>
                <w:kern w:val="0"/>
                <w:sz w:val="20"/>
                <w:szCs w:val="20"/>
              </w:rPr>
              <w:t>满意度标</w:t>
            </w:r>
            <w:proofErr w:type="gramEnd"/>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left"/>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指标1：基本公共卫生服务对象满意度</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宋体" w:hAnsi="宋体" w:cs="宋体"/>
                <w:color w:val="000000"/>
                <w:kern w:val="0"/>
                <w:sz w:val="20"/>
                <w:szCs w:val="20"/>
              </w:rPr>
            </w:pPr>
            <w:r w:rsidRPr="00C02FDC">
              <w:rPr>
                <w:rFonts w:ascii="宋体" w:hAnsi="宋体" w:cs="宋体" w:hint="eastAsia"/>
                <w:color w:val="000000"/>
                <w:kern w:val="0"/>
                <w:sz w:val="20"/>
                <w:szCs w:val="20"/>
              </w:rPr>
              <w:t>95%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kern w:val="0"/>
                <w:sz w:val="20"/>
                <w:szCs w:val="20"/>
              </w:rPr>
            </w:pPr>
            <w:r w:rsidRPr="00C02FDC">
              <w:rPr>
                <w:rFonts w:ascii="仿宋_GB2312" w:eastAsia="仿宋_GB2312" w:hAnsi="宋体" w:cs="宋体" w:hint="eastAsia"/>
                <w:kern w:val="0"/>
                <w:sz w:val="20"/>
                <w:szCs w:val="20"/>
              </w:rPr>
              <w:t xml:space="preserve">　</w:t>
            </w:r>
          </w:p>
        </w:tc>
      </w:tr>
      <w:tr w:rsidR="00C02FDC" w:rsidRPr="00C02FDC" w:rsidTr="002742DA">
        <w:trPr>
          <w:trHeight w:val="274"/>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02FDC" w:rsidRPr="00C02FDC" w:rsidRDefault="00C02FDC" w:rsidP="00C02FDC">
            <w:pPr>
              <w:widowControl/>
              <w:spacing w:line="200" w:lineRule="exact"/>
              <w:jc w:val="center"/>
              <w:rPr>
                <w:rFonts w:ascii="仿宋_GB2312" w:eastAsia="仿宋_GB2312" w:hAnsi="宋体" w:cs="宋体"/>
                <w:color w:val="000000"/>
                <w:kern w:val="0"/>
                <w:sz w:val="20"/>
                <w:szCs w:val="20"/>
              </w:rPr>
            </w:pPr>
            <w:r w:rsidRPr="00C02FDC">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C02FDC" w:rsidRPr="00C02FDC" w:rsidRDefault="00C02FDC" w:rsidP="00C02FDC">
            <w:pPr>
              <w:widowControl/>
              <w:spacing w:line="200" w:lineRule="exact"/>
              <w:jc w:val="left"/>
              <w:rPr>
                <w:rFonts w:ascii="宋体" w:hAnsi="宋体" w:cs="宋体"/>
                <w:kern w:val="0"/>
                <w:sz w:val="20"/>
                <w:szCs w:val="20"/>
              </w:rPr>
            </w:pPr>
            <w:r w:rsidRPr="00C02FDC">
              <w:rPr>
                <w:rFonts w:ascii="宋体" w:hAnsi="宋体" w:cs="宋体" w:hint="eastAsia"/>
                <w:kern w:val="0"/>
                <w:sz w:val="20"/>
                <w:szCs w:val="20"/>
              </w:rPr>
              <w:t xml:space="preserve">　</w:t>
            </w:r>
          </w:p>
        </w:tc>
      </w:tr>
    </w:tbl>
    <w:p w:rsidR="00C02FDC" w:rsidRDefault="00C02FDC" w:rsidP="00574F18">
      <w:pPr>
        <w:pStyle w:val="a0"/>
        <w:spacing w:line="400" w:lineRule="exact"/>
        <w:ind w:firstLineChars="95" w:firstLine="199"/>
        <w:sectPr w:rsidR="00C02FDC" w:rsidSect="00C02FDC">
          <w:footerReference w:type="default" r:id="rId12"/>
          <w:pgSz w:w="11906" w:h="16838"/>
          <w:pgMar w:top="1134" w:right="1134" w:bottom="1134" w:left="851" w:header="851" w:footer="992" w:gutter="0"/>
          <w:cols w:space="720"/>
          <w:docGrid w:type="linesAndChars" w:linePitch="312"/>
        </w:sectPr>
      </w:pPr>
    </w:p>
    <w:tbl>
      <w:tblPr>
        <w:tblW w:w="0" w:type="auto"/>
        <w:tblInd w:w="93" w:type="dxa"/>
        <w:tblLook w:val="04A0" w:firstRow="1" w:lastRow="0" w:firstColumn="1" w:lastColumn="0" w:noHBand="0" w:noVBand="1"/>
      </w:tblPr>
      <w:tblGrid>
        <w:gridCol w:w="580"/>
        <w:gridCol w:w="657"/>
        <w:gridCol w:w="1015"/>
        <w:gridCol w:w="1825"/>
        <w:gridCol w:w="1405"/>
        <w:gridCol w:w="1581"/>
        <w:gridCol w:w="641"/>
        <w:gridCol w:w="1055"/>
        <w:gridCol w:w="1069"/>
      </w:tblGrid>
      <w:tr w:rsidR="00D658F1" w:rsidRPr="00D658F1" w:rsidTr="00574F18">
        <w:trPr>
          <w:trHeight w:val="1140"/>
        </w:trPr>
        <w:tc>
          <w:tcPr>
            <w:tcW w:w="0" w:type="auto"/>
            <w:gridSpan w:val="9"/>
            <w:tcBorders>
              <w:top w:val="nil"/>
              <w:left w:val="nil"/>
              <w:bottom w:val="nil"/>
              <w:right w:val="nil"/>
            </w:tcBorders>
            <w:shd w:val="clear" w:color="auto" w:fill="auto"/>
            <w:noWrap/>
            <w:vAlign w:val="center"/>
            <w:hideMark/>
          </w:tcPr>
          <w:p w:rsidR="00D658F1" w:rsidRPr="00D658F1" w:rsidRDefault="00D658F1" w:rsidP="00574F18">
            <w:pPr>
              <w:widowControl/>
              <w:ind w:firstLineChars="700" w:firstLine="2521"/>
              <w:rPr>
                <w:rFonts w:ascii="方正小标宋简体" w:eastAsia="方正小标宋简体" w:hAnsi="宋体" w:cs="宋体"/>
                <w:b/>
                <w:bCs/>
                <w:kern w:val="0"/>
                <w:sz w:val="36"/>
                <w:szCs w:val="36"/>
              </w:rPr>
            </w:pPr>
            <w:r w:rsidRPr="00D658F1">
              <w:rPr>
                <w:rFonts w:ascii="方正小标宋简体" w:eastAsia="方正小标宋简体" w:hAnsi="宋体" w:cs="宋体" w:hint="eastAsia"/>
                <w:b/>
                <w:bCs/>
                <w:kern w:val="0"/>
                <w:sz w:val="36"/>
                <w:szCs w:val="36"/>
              </w:rPr>
              <w:lastRenderedPageBreak/>
              <w:t>项目支出绩效自评表</w:t>
            </w:r>
          </w:p>
        </w:tc>
      </w:tr>
      <w:tr w:rsidR="00D658F1" w:rsidRPr="00D658F1" w:rsidTr="00574F18">
        <w:trPr>
          <w:trHeight w:val="578"/>
        </w:trPr>
        <w:tc>
          <w:tcPr>
            <w:tcW w:w="0" w:type="auto"/>
            <w:gridSpan w:val="9"/>
            <w:tcBorders>
              <w:top w:val="nil"/>
              <w:left w:val="nil"/>
              <w:bottom w:val="nil"/>
              <w:right w:val="nil"/>
            </w:tcBorders>
            <w:shd w:val="clear" w:color="auto" w:fill="auto"/>
            <w:noWrap/>
            <w:vAlign w:val="center"/>
            <w:hideMark/>
          </w:tcPr>
          <w:p w:rsidR="00D658F1" w:rsidRPr="00D658F1" w:rsidRDefault="00D658F1" w:rsidP="002742DA">
            <w:pPr>
              <w:widowControl/>
              <w:spacing w:line="300" w:lineRule="exact"/>
              <w:ind w:firstLineChars="1100" w:firstLine="3080"/>
              <w:rPr>
                <w:rFonts w:ascii="仿宋_GB2312" w:eastAsia="仿宋_GB2312" w:hAnsi="宋体" w:cs="宋体"/>
                <w:kern w:val="0"/>
                <w:sz w:val="28"/>
                <w:szCs w:val="28"/>
              </w:rPr>
            </w:pPr>
            <w:r w:rsidRPr="00D658F1">
              <w:rPr>
                <w:rFonts w:ascii="仿宋_GB2312" w:eastAsia="仿宋_GB2312" w:hAnsi="宋体" w:cs="宋体" w:hint="eastAsia"/>
                <w:kern w:val="0"/>
                <w:sz w:val="28"/>
                <w:szCs w:val="28"/>
              </w:rPr>
              <w:t>（ 2023 年度）</w:t>
            </w:r>
          </w:p>
        </w:tc>
      </w:tr>
      <w:tr w:rsidR="00D658F1" w:rsidRPr="00D658F1" w:rsidTr="00574F18">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老年人健康管理经费</w:t>
            </w:r>
          </w:p>
        </w:tc>
      </w:tr>
      <w:tr w:rsidR="00D658F1" w:rsidRPr="00D658F1" w:rsidTr="00574F18">
        <w:trPr>
          <w:trHeight w:val="58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北京市密云区卫生健康委员会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北京市密云区西田各庄镇社区卫生服务中心</w:t>
            </w:r>
          </w:p>
        </w:tc>
      </w:tr>
      <w:tr w:rsidR="00D658F1" w:rsidRPr="00D658F1" w:rsidTr="00574F18">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袁彦山</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联系电话</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13810128369</w:t>
            </w:r>
          </w:p>
        </w:tc>
      </w:tr>
      <w:tr w:rsidR="00574F18" w:rsidRPr="00D658F1" w:rsidTr="00574F18">
        <w:trPr>
          <w:trHeight w:val="435"/>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项目资金</w:t>
            </w:r>
            <w:r w:rsidRPr="00D658F1">
              <w:rPr>
                <w:rFonts w:ascii="仿宋_GB2312" w:eastAsia="仿宋_GB2312" w:hAnsi="宋体" w:cs="宋体" w:hint="eastAsia"/>
                <w:kern w:val="0"/>
                <w:sz w:val="20"/>
                <w:szCs w:val="20"/>
              </w:rPr>
              <w:br/>
              <w:t>（万元）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得分</w:t>
            </w:r>
          </w:p>
        </w:tc>
      </w:tr>
      <w:tr w:rsidR="00574F18" w:rsidRPr="00D658F1" w:rsidTr="00574F18">
        <w:trPr>
          <w:trHeight w:val="383"/>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84.99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84.99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84.99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r>
      <w:tr w:rsidR="00574F18" w:rsidRPr="00D658F1" w:rsidTr="00574F18">
        <w:trPr>
          <w:trHeight w:val="638"/>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84.99</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84.99</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84.99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w:t>
            </w:r>
          </w:p>
        </w:tc>
      </w:tr>
      <w:tr w:rsidR="00574F18" w:rsidRPr="00D658F1" w:rsidTr="00574F18">
        <w:trPr>
          <w:trHeight w:val="578"/>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r w:rsidR="000317F7">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r w:rsidR="000317F7">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r w:rsidR="000317F7">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r w:rsidR="000317F7">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w:t>
            </w:r>
          </w:p>
        </w:tc>
      </w:tr>
      <w:tr w:rsidR="00574F18" w:rsidRPr="00D658F1" w:rsidTr="00574F18">
        <w:trPr>
          <w:trHeight w:val="43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r w:rsidR="000317F7">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r w:rsidR="000317F7">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r w:rsidR="000317F7">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w:t>
            </w:r>
          </w:p>
        </w:tc>
      </w:tr>
      <w:tr w:rsidR="00D658F1" w:rsidRPr="00D658F1" w:rsidTr="00574F18">
        <w:trPr>
          <w:trHeight w:val="43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实际完成情况</w:t>
            </w:r>
          </w:p>
        </w:tc>
      </w:tr>
      <w:tr w:rsidR="00D658F1" w:rsidRPr="00D658F1" w:rsidTr="00574F18">
        <w:trPr>
          <w:trHeight w:val="1012"/>
        </w:trPr>
        <w:tc>
          <w:tcPr>
            <w:tcW w:w="0" w:type="auto"/>
            <w:vMerge/>
            <w:tcBorders>
              <w:top w:val="nil"/>
              <w:left w:val="single" w:sz="4" w:space="0" w:color="auto"/>
              <w:bottom w:val="single" w:sz="4" w:space="0" w:color="auto"/>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根据市卫生和计生委《关于进一步完善老年人健康管理工作的通知》（京卫老年妇幼[2015]25号）和《2019年密云区老年人健康管理服务工作方案》。用途：老年人健康体检经费。65岁及以上常住老年人7998人。</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截止到2023年12月底，辖区内65岁及以上常住老年人健康体检全部完成，老年人健康管理经费全部用于体检材料、宣传品、印刷品等支出，项目资金全部支付完成。</w:t>
            </w:r>
          </w:p>
        </w:tc>
      </w:tr>
      <w:tr w:rsidR="00574F18" w:rsidRPr="00D658F1" w:rsidTr="00574F18">
        <w:trPr>
          <w:trHeight w:val="721"/>
        </w:trPr>
        <w:tc>
          <w:tcPr>
            <w:tcW w:w="0" w:type="auto"/>
            <w:vMerge w:val="restart"/>
            <w:tcBorders>
              <w:top w:val="nil"/>
              <w:left w:val="single" w:sz="4" w:space="0" w:color="auto"/>
              <w:bottom w:val="nil"/>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二级指标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得分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偏差原因分析及改进措施</w:t>
            </w:r>
          </w:p>
        </w:tc>
      </w:tr>
      <w:tr w:rsidR="00574F18" w:rsidRPr="00D658F1" w:rsidTr="00574F18">
        <w:trPr>
          <w:trHeight w:val="750"/>
        </w:trPr>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产出指标</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left"/>
              <w:rPr>
                <w:rFonts w:ascii="仿宋_GB2312" w:eastAsia="仿宋_GB2312" w:hAnsi="宋体" w:cs="宋体"/>
                <w:color w:val="000000"/>
                <w:kern w:val="0"/>
                <w:sz w:val="20"/>
                <w:szCs w:val="20"/>
              </w:rPr>
            </w:pPr>
            <w:r w:rsidRPr="00D658F1">
              <w:rPr>
                <w:rFonts w:ascii="仿宋_GB2312" w:eastAsia="仿宋_GB2312" w:hAnsi="宋体" w:cs="宋体" w:hint="eastAsia"/>
                <w:color w:val="000000"/>
                <w:kern w:val="0"/>
                <w:sz w:val="20"/>
                <w:szCs w:val="20"/>
              </w:rPr>
              <w:t>指标1：65岁以上老年人人数</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5200人</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5290人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p>
        </w:tc>
      </w:tr>
      <w:tr w:rsidR="00574F18" w:rsidRPr="00D658F1" w:rsidTr="00574F18">
        <w:trPr>
          <w:trHeight w:val="435"/>
        </w:trPr>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left"/>
              <w:rPr>
                <w:rFonts w:ascii="仿宋_GB2312" w:eastAsia="仿宋_GB2312" w:hAnsi="宋体" w:cs="宋体"/>
                <w:color w:val="000000"/>
                <w:kern w:val="0"/>
                <w:sz w:val="20"/>
                <w:szCs w:val="20"/>
              </w:rPr>
            </w:pPr>
            <w:r w:rsidRPr="00D658F1">
              <w:rPr>
                <w:rFonts w:ascii="仿宋_GB2312" w:eastAsia="仿宋_GB2312" w:hAnsi="宋体" w:cs="宋体" w:hint="eastAsia"/>
                <w:color w:val="000000"/>
                <w:kern w:val="0"/>
                <w:sz w:val="20"/>
                <w:szCs w:val="20"/>
              </w:rPr>
              <w:t>指标2：高血压患者管理人数</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3000人</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3010人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p>
        </w:tc>
      </w:tr>
      <w:tr w:rsidR="00574F18" w:rsidRPr="00D658F1" w:rsidTr="00574F18">
        <w:trPr>
          <w:trHeight w:val="435"/>
        </w:trPr>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D658F1" w:rsidRPr="00D658F1" w:rsidRDefault="00D658F1" w:rsidP="00574F18">
            <w:pPr>
              <w:widowControl/>
              <w:spacing w:line="200" w:lineRule="exact"/>
              <w:jc w:val="left"/>
              <w:rPr>
                <w:rFonts w:ascii="仿宋_GB2312" w:eastAsia="仿宋_GB2312" w:hAnsi="宋体" w:cs="宋体"/>
                <w:color w:val="000000"/>
                <w:kern w:val="0"/>
                <w:sz w:val="20"/>
                <w:szCs w:val="20"/>
              </w:rPr>
            </w:pPr>
            <w:r w:rsidRPr="00D658F1">
              <w:rPr>
                <w:rFonts w:ascii="仿宋_GB2312" w:eastAsia="仿宋_GB2312" w:hAnsi="宋体" w:cs="宋体" w:hint="eastAsia"/>
                <w:color w:val="000000"/>
                <w:kern w:val="0"/>
                <w:sz w:val="20"/>
                <w:szCs w:val="20"/>
              </w:rPr>
              <w:t>指标3：老年人中医药健康管理率</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宋体" w:hAnsi="宋体" w:cs="宋体"/>
                <w:color w:val="000000"/>
                <w:kern w:val="0"/>
                <w:sz w:val="20"/>
                <w:szCs w:val="20"/>
              </w:rPr>
            </w:pPr>
            <w:r w:rsidRPr="00D658F1">
              <w:rPr>
                <w:rFonts w:ascii="宋体" w:hAnsi="宋体" w:cs="宋体" w:hint="eastAsia"/>
                <w:color w:val="000000"/>
                <w:kern w:val="0"/>
                <w:sz w:val="20"/>
                <w:szCs w:val="20"/>
              </w:rPr>
              <w:t>≥70%</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宋体" w:hAnsi="宋体" w:cs="宋体"/>
                <w:color w:val="000000"/>
                <w:kern w:val="0"/>
                <w:sz w:val="20"/>
                <w:szCs w:val="20"/>
              </w:rPr>
            </w:pPr>
            <w:r w:rsidRPr="00D658F1">
              <w:rPr>
                <w:rFonts w:ascii="宋体" w:hAnsi="宋体" w:cs="宋体" w:hint="eastAsia"/>
                <w:color w:val="000000"/>
                <w:kern w:val="0"/>
                <w:sz w:val="20"/>
                <w:szCs w:val="20"/>
              </w:rPr>
              <w:t>71.60%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p>
        </w:tc>
      </w:tr>
      <w:tr w:rsidR="00574F18" w:rsidRPr="00D658F1" w:rsidTr="00574F18">
        <w:trPr>
          <w:trHeight w:val="435"/>
        </w:trPr>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left"/>
              <w:rPr>
                <w:rFonts w:ascii="仿宋_GB2312" w:eastAsia="仿宋_GB2312" w:hAnsi="宋体" w:cs="宋体"/>
                <w:color w:val="000000"/>
                <w:kern w:val="0"/>
                <w:sz w:val="20"/>
                <w:szCs w:val="20"/>
              </w:rPr>
            </w:pPr>
            <w:r w:rsidRPr="00D658F1">
              <w:rPr>
                <w:rFonts w:ascii="仿宋_GB2312" w:eastAsia="仿宋_GB2312" w:hAnsi="宋体" w:cs="宋体" w:hint="eastAsia"/>
                <w:color w:val="000000"/>
                <w:kern w:val="0"/>
                <w:sz w:val="20"/>
                <w:szCs w:val="20"/>
              </w:rPr>
              <w:t>指标1：65岁以上老年人体检合格率</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≥65%</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65.80%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p>
        </w:tc>
      </w:tr>
      <w:tr w:rsidR="00574F18" w:rsidRPr="00D658F1" w:rsidTr="00574F18">
        <w:trPr>
          <w:trHeight w:val="435"/>
        </w:trPr>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D658F1" w:rsidRPr="00D658F1" w:rsidRDefault="00D658F1" w:rsidP="00574F18">
            <w:pPr>
              <w:widowControl/>
              <w:spacing w:line="200" w:lineRule="exact"/>
              <w:jc w:val="left"/>
              <w:rPr>
                <w:rFonts w:ascii="仿宋_GB2312" w:eastAsia="仿宋_GB2312" w:hAnsi="宋体" w:cs="宋体"/>
                <w:color w:val="000000"/>
                <w:kern w:val="0"/>
                <w:sz w:val="20"/>
                <w:szCs w:val="20"/>
              </w:rPr>
            </w:pPr>
            <w:r w:rsidRPr="00D658F1">
              <w:rPr>
                <w:rFonts w:ascii="仿宋_GB2312" w:eastAsia="仿宋_GB2312" w:hAnsi="宋体" w:cs="宋体" w:hint="eastAsia"/>
                <w:color w:val="000000"/>
                <w:kern w:val="0"/>
                <w:sz w:val="20"/>
                <w:szCs w:val="20"/>
              </w:rPr>
              <w:t>指标2：65岁及以上老年人城乡社区规范健康管理服务率</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宋体" w:hAnsi="宋体" w:cs="宋体"/>
                <w:color w:val="000000"/>
                <w:kern w:val="0"/>
                <w:sz w:val="20"/>
                <w:szCs w:val="20"/>
              </w:rPr>
            </w:pPr>
            <w:r w:rsidRPr="00D658F1">
              <w:rPr>
                <w:rFonts w:ascii="宋体" w:hAnsi="宋体" w:cs="宋体" w:hint="eastAsia"/>
                <w:color w:val="000000"/>
                <w:kern w:val="0"/>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宋体" w:hAnsi="宋体" w:cs="宋体"/>
                <w:color w:val="000000"/>
                <w:kern w:val="0"/>
                <w:sz w:val="20"/>
                <w:szCs w:val="20"/>
              </w:rPr>
            </w:pPr>
            <w:r w:rsidRPr="00D658F1">
              <w:rPr>
                <w:rFonts w:ascii="宋体" w:hAnsi="宋体" w:cs="宋体" w:hint="eastAsia"/>
                <w:color w:val="000000"/>
                <w:kern w:val="0"/>
                <w:sz w:val="20"/>
                <w:szCs w:val="20"/>
              </w:rPr>
              <w:t>66%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p>
        </w:tc>
      </w:tr>
      <w:tr w:rsidR="00574F18" w:rsidRPr="00D658F1" w:rsidTr="00574F18">
        <w:trPr>
          <w:trHeight w:val="563"/>
        </w:trPr>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left"/>
              <w:rPr>
                <w:rFonts w:ascii="仿宋_GB2312" w:eastAsia="仿宋_GB2312" w:hAnsi="宋体" w:cs="宋体"/>
                <w:color w:val="000000"/>
                <w:kern w:val="0"/>
                <w:sz w:val="20"/>
                <w:szCs w:val="20"/>
              </w:rPr>
            </w:pPr>
            <w:r w:rsidRPr="00D658F1">
              <w:rPr>
                <w:rFonts w:ascii="仿宋_GB2312" w:eastAsia="仿宋_GB2312" w:hAnsi="宋体" w:cs="宋体" w:hint="eastAsia"/>
                <w:color w:val="000000"/>
                <w:kern w:val="0"/>
                <w:sz w:val="20"/>
                <w:szCs w:val="20"/>
              </w:rPr>
              <w:t>指标1：申请资金时限</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项目确立后12个月内</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项目确立后12个月内</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p>
        </w:tc>
      </w:tr>
      <w:tr w:rsidR="00574F18" w:rsidRPr="00D658F1" w:rsidTr="00574F18">
        <w:trPr>
          <w:trHeight w:val="435"/>
        </w:trPr>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left"/>
              <w:rPr>
                <w:rFonts w:ascii="仿宋_GB2312" w:eastAsia="仿宋_GB2312" w:hAnsi="宋体" w:cs="宋体"/>
                <w:color w:val="000000"/>
                <w:kern w:val="0"/>
                <w:sz w:val="20"/>
                <w:szCs w:val="20"/>
              </w:rPr>
            </w:pPr>
            <w:r w:rsidRPr="00D658F1">
              <w:rPr>
                <w:rFonts w:ascii="仿宋_GB2312" w:eastAsia="仿宋_GB2312" w:hAnsi="宋体" w:cs="宋体" w:hint="eastAsia"/>
                <w:color w:val="000000"/>
                <w:kern w:val="0"/>
                <w:sz w:val="20"/>
                <w:szCs w:val="20"/>
              </w:rPr>
              <w:t>指标2：资金使用及时性</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宋体" w:hAnsi="宋体" w:cs="宋体"/>
                <w:kern w:val="0"/>
                <w:sz w:val="20"/>
                <w:szCs w:val="20"/>
              </w:rPr>
            </w:pPr>
            <w:r w:rsidRPr="00D658F1">
              <w:rPr>
                <w:rFonts w:ascii="宋体" w:hAnsi="宋体" w:cs="宋体" w:hint="eastAsia"/>
                <w:kern w:val="0"/>
                <w:sz w:val="20"/>
                <w:szCs w:val="20"/>
              </w:rPr>
              <w:t>及时使用</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宋体" w:hAnsi="宋体" w:cs="宋体"/>
                <w:kern w:val="0"/>
                <w:sz w:val="20"/>
                <w:szCs w:val="20"/>
              </w:rPr>
            </w:pPr>
            <w:r w:rsidRPr="00D658F1">
              <w:rPr>
                <w:rFonts w:ascii="宋体" w:hAnsi="宋体" w:cs="宋体" w:hint="eastAsia"/>
                <w:kern w:val="0"/>
                <w:sz w:val="20"/>
                <w:szCs w:val="20"/>
              </w:rPr>
              <w:t>及时使用</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p>
        </w:tc>
      </w:tr>
      <w:tr w:rsidR="00574F18" w:rsidRPr="00D658F1" w:rsidTr="00574F18">
        <w:trPr>
          <w:trHeight w:val="540"/>
        </w:trPr>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成本指标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D658F1" w:rsidRPr="00D658F1" w:rsidRDefault="00D658F1" w:rsidP="00574F18">
            <w:pPr>
              <w:widowControl/>
              <w:spacing w:line="200" w:lineRule="exact"/>
              <w:jc w:val="left"/>
              <w:rPr>
                <w:rFonts w:ascii="仿宋_GB2312" w:eastAsia="仿宋_GB2312" w:hAnsi="宋体" w:cs="宋体"/>
                <w:color w:val="000000"/>
                <w:kern w:val="0"/>
                <w:sz w:val="20"/>
                <w:szCs w:val="20"/>
              </w:rPr>
            </w:pPr>
            <w:r w:rsidRPr="00D658F1">
              <w:rPr>
                <w:rFonts w:ascii="仿宋_GB2312" w:eastAsia="仿宋_GB2312" w:hAnsi="宋体" w:cs="宋体" w:hint="eastAsia"/>
                <w:color w:val="000000"/>
                <w:kern w:val="0"/>
                <w:sz w:val="20"/>
                <w:szCs w:val="20"/>
              </w:rPr>
              <w:t>指标1：项目预算控制数</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849934元</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color w:val="000000"/>
                <w:kern w:val="0"/>
                <w:sz w:val="20"/>
                <w:szCs w:val="20"/>
              </w:rPr>
            </w:pPr>
            <w:r w:rsidRPr="00D658F1">
              <w:rPr>
                <w:rFonts w:ascii="仿宋_GB2312" w:eastAsia="仿宋_GB2312" w:hAnsi="宋体" w:cs="宋体" w:hint="eastAsia"/>
                <w:color w:val="000000"/>
                <w:kern w:val="0"/>
                <w:sz w:val="20"/>
                <w:szCs w:val="20"/>
              </w:rPr>
              <w:t>849934元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p>
        </w:tc>
      </w:tr>
      <w:tr w:rsidR="00574F18" w:rsidRPr="00D658F1" w:rsidTr="00574F18">
        <w:trPr>
          <w:trHeight w:val="600"/>
        </w:trPr>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社会效益</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D658F1" w:rsidRPr="00D658F1" w:rsidRDefault="00D658F1" w:rsidP="00574F18">
            <w:pPr>
              <w:widowControl/>
              <w:spacing w:line="200" w:lineRule="exact"/>
              <w:jc w:val="left"/>
              <w:rPr>
                <w:rFonts w:ascii="仿宋_GB2312" w:eastAsia="仿宋_GB2312" w:hAnsi="宋体" w:cs="宋体"/>
                <w:color w:val="000000"/>
                <w:kern w:val="0"/>
                <w:sz w:val="20"/>
                <w:szCs w:val="20"/>
              </w:rPr>
            </w:pPr>
            <w:r w:rsidRPr="00D658F1">
              <w:rPr>
                <w:rFonts w:ascii="仿宋_GB2312" w:eastAsia="仿宋_GB2312" w:hAnsi="宋体" w:cs="宋体" w:hint="eastAsia"/>
                <w:color w:val="000000"/>
                <w:kern w:val="0"/>
                <w:sz w:val="20"/>
                <w:szCs w:val="20"/>
              </w:rPr>
              <w:t>指标1：对65岁老年人健康服务水平</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服务范围增大，服务水平提升。</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服务范围增大，服务水平提升。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p>
        </w:tc>
      </w:tr>
      <w:tr w:rsidR="00574F18" w:rsidRPr="00D658F1" w:rsidTr="00574F18">
        <w:trPr>
          <w:trHeight w:val="660"/>
        </w:trPr>
        <w:tc>
          <w:tcPr>
            <w:tcW w:w="0" w:type="auto"/>
            <w:vMerge/>
            <w:tcBorders>
              <w:top w:val="nil"/>
              <w:left w:val="single" w:sz="4" w:space="0" w:color="auto"/>
              <w:bottom w:val="nil"/>
              <w:right w:val="single" w:sz="4" w:space="0" w:color="auto"/>
            </w:tcBorders>
            <w:vAlign w:val="center"/>
            <w:hideMark/>
          </w:tcPr>
          <w:p w:rsidR="00D658F1" w:rsidRPr="00D658F1" w:rsidRDefault="00D658F1" w:rsidP="00574F1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满意度指标</w:t>
            </w:r>
          </w:p>
        </w:tc>
        <w:tc>
          <w:tcPr>
            <w:tcW w:w="0" w:type="auto"/>
            <w:tcBorders>
              <w:top w:val="single" w:sz="4" w:space="0" w:color="auto"/>
              <w:left w:val="nil"/>
              <w:bottom w:val="nil"/>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服务对象</w:t>
            </w:r>
            <w:proofErr w:type="gramStart"/>
            <w:r w:rsidRPr="00D658F1">
              <w:rPr>
                <w:rFonts w:ascii="仿宋_GB2312" w:eastAsia="仿宋_GB2312" w:hAnsi="宋体" w:cs="宋体" w:hint="eastAsia"/>
                <w:kern w:val="0"/>
                <w:sz w:val="20"/>
                <w:szCs w:val="20"/>
              </w:rPr>
              <w:t>满意度标</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left"/>
              <w:rPr>
                <w:rFonts w:ascii="仿宋_GB2312" w:eastAsia="仿宋_GB2312" w:hAnsi="宋体" w:cs="宋体"/>
                <w:color w:val="000000"/>
                <w:kern w:val="0"/>
                <w:sz w:val="20"/>
                <w:szCs w:val="20"/>
              </w:rPr>
            </w:pPr>
            <w:r w:rsidRPr="00D658F1">
              <w:rPr>
                <w:rFonts w:ascii="仿宋_GB2312" w:eastAsia="仿宋_GB2312" w:hAnsi="宋体" w:cs="宋体" w:hint="eastAsia"/>
                <w:color w:val="000000"/>
                <w:kern w:val="0"/>
                <w:sz w:val="20"/>
                <w:szCs w:val="20"/>
              </w:rPr>
              <w:t>指标1：65岁以上老年人对体检满意度</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95%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kern w:val="0"/>
                <w:sz w:val="20"/>
                <w:szCs w:val="20"/>
              </w:rPr>
            </w:pPr>
            <w:r w:rsidRPr="00D658F1">
              <w:rPr>
                <w:rFonts w:ascii="仿宋_GB2312" w:eastAsia="仿宋_GB2312" w:hAnsi="宋体" w:cs="宋体" w:hint="eastAsia"/>
                <w:kern w:val="0"/>
                <w:sz w:val="20"/>
                <w:szCs w:val="20"/>
              </w:rPr>
              <w:t xml:space="preserve">　</w:t>
            </w:r>
          </w:p>
        </w:tc>
      </w:tr>
      <w:tr w:rsidR="00D658F1" w:rsidRPr="00D658F1" w:rsidTr="00574F18">
        <w:trPr>
          <w:trHeight w:val="503"/>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color w:val="000000"/>
                <w:kern w:val="0"/>
                <w:sz w:val="20"/>
                <w:szCs w:val="20"/>
              </w:rPr>
            </w:pPr>
            <w:r w:rsidRPr="00D658F1">
              <w:rPr>
                <w:rFonts w:ascii="仿宋_GB2312" w:eastAsia="仿宋_GB2312" w:hAnsi="宋体" w:cs="宋体" w:hint="eastAsia"/>
                <w:color w:val="000000"/>
                <w:kern w:val="0"/>
                <w:sz w:val="20"/>
                <w:szCs w:val="20"/>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color w:val="000000"/>
                <w:kern w:val="0"/>
                <w:sz w:val="20"/>
                <w:szCs w:val="20"/>
              </w:rPr>
            </w:pPr>
            <w:r w:rsidRPr="00D658F1">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58F1" w:rsidRPr="00D658F1" w:rsidRDefault="00D658F1" w:rsidP="00574F18">
            <w:pPr>
              <w:widowControl/>
              <w:spacing w:line="200" w:lineRule="exact"/>
              <w:jc w:val="center"/>
              <w:rPr>
                <w:rFonts w:ascii="仿宋_GB2312" w:eastAsia="仿宋_GB2312" w:hAnsi="宋体" w:cs="宋体"/>
                <w:color w:val="000000"/>
                <w:kern w:val="0"/>
                <w:sz w:val="20"/>
                <w:szCs w:val="20"/>
              </w:rPr>
            </w:pPr>
            <w:r w:rsidRPr="00D658F1">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658F1" w:rsidRPr="00D658F1" w:rsidRDefault="00D658F1" w:rsidP="00574F18">
            <w:pPr>
              <w:widowControl/>
              <w:spacing w:line="200" w:lineRule="exact"/>
              <w:jc w:val="left"/>
              <w:rPr>
                <w:rFonts w:ascii="宋体" w:hAnsi="宋体" w:cs="宋体"/>
                <w:kern w:val="0"/>
                <w:sz w:val="20"/>
                <w:szCs w:val="20"/>
              </w:rPr>
            </w:pPr>
            <w:r w:rsidRPr="00D658F1">
              <w:rPr>
                <w:rFonts w:ascii="宋体" w:hAnsi="宋体" w:cs="宋体" w:hint="eastAsia"/>
                <w:kern w:val="0"/>
                <w:sz w:val="20"/>
                <w:szCs w:val="20"/>
              </w:rPr>
              <w:t xml:space="preserve">　</w:t>
            </w:r>
          </w:p>
        </w:tc>
      </w:tr>
    </w:tbl>
    <w:p w:rsidR="00574F18" w:rsidRDefault="00574F18" w:rsidP="00C02FDC">
      <w:pPr>
        <w:pStyle w:val="a0"/>
        <w:spacing w:line="400" w:lineRule="exact"/>
        <w:ind w:firstLine="420"/>
        <w:sectPr w:rsidR="00574F18" w:rsidSect="00574F18">
          <w:pgSz w:w="11906" w:h="16838"/>
          <w:pgMar w:top="1134" w:right="1134" w:bottom="1134" w:left="851" w:header="851" w:footer="992" w:gutter="0"/>
          <w:cols w:space="720"/>
          <w:docGrid w:type="linesAndChars" w:linePitch="312"/>
        </w:sectPr>
      </w:pPr>
    </w:p>
    <w:tbl>
      <w:tblPr>
        <w:tblW w:w="0" w:type="auto"/>
        <w:tblInd w:w="93" w:type="dxa"/>
        <w:tblLayout w:type="fixed"/>
        <w:tblLook w:val="04A0" w:firstRow="1" w:lastRow="0" w:firstColumn="1" w:lastColumn="0" w:noHBand="0" w:noVBand="1"/>
      </w:tblPr>
      <w:tblGrid>
        <w:gridCol w:w="555"/>
        <w:gridCol w:w="609"/>
        <w:gridCol w:w="931"/>
        <w:gridCol w:w="2481"/>
        <w:gridCol w:w="1798"/>
        <w:gridCol w:w="1369"/>
        <w:gridCol w:w="546"/>
        <w:gridCol w:w="657"/>
        <w:gridCol w:w="159"/>
        <w:gridCol w:w="939"/>
      </w:tblGrid>
      <w:tr w:rsidR="00574F18" w:rsidRPr="00574F18" w:rsidTr="00574F18">
        <w:trPr>
          <w:trHeight w:val="1140"/>
        </w:trPr>
        <w:tc>
          <w:tcPr>
            <w:tcW w:w="10044" w:type="dxa"/>
            <w:gridSpan w:val="10"/>
            <w:tcBorders>
              <w:top w:val="nil"/>
              <w:left w:val="nil"/>
              <w:bottom w:val="nil"/>
              <w:right w:val="nil"/>
            </w:tcBorders>
            <w:shd w:val="clear" w:color="auto" w:fill="auto"/>
            <w:noWrap/>
            <w:vAlign w:val="center"/>
            <w:hideMark/>
          </w:tcPr>
          <w:p w:rsidR="00574F18" w:rsidRPr="00574F18" w:rsidRDefault="00574F18" w:rsidP="00574F18">
            <w:pPr>
              <w:widowControl/>
              <w:jc w:val="center"/>
              <w:rPr>
                <w:rFonts w:ascii="方正小标宋简体" w:eastAsia="方正小标宋简体" w:hAnsi="宋体" w:cs="宋体"/>
                <w:b/>
                <w:bCs/>
                <w:kern w:val="0"/>
                <w:sz w:val="36"/>
                <w:szCs w:val="36"/>
              </w:rPr>
            </w:pPr>
            <w:r>
              <w:rPr>
                <w:rFonts w:ascii="方正小标宋简体" w:eastAsia="方正小标宋简体" w:hAnsi="宋体" w:cs="宋体" w:hint="eastAsia"/>
                <w:b/>
                <w:bCs/>
                <w:kern w:val="0"/>
                <w:sz w:val="36"/>
                <w:szCs w:val="36"/>
              </w:rPr>
              <w:lastRenderedPageBreak/>
              <w:t xml:space="preserve">  </w:t>
            </w:r>
            <w:r w:rsidRPr="00574F18">
              <w:rPr>
                <w:rFonts w:ascii="方正小标宋简体" w:eastAsia="方正小标宋简体" w:hAnsi="宋体" w:cs="宋体" w:hint="eastAsia"/>
                <w:b/>
                <w:bCs/>
                <w:kern w:val="0"/>
                <w:sz w:val="36"/>
                <w:szCs w:val="36"/>
              </w:rPr>
              <w:t>项目支出绩效自评表</w:t>
            </w:r>
          </w:p>
        </w:tc>
      </w:tr>
      <w:tr w:rsidR="00574F18" w:rsidRPr="00574F18" w:rsidTr="00574F18">
        <w:trPr>
          <w:trHeight w:val="578"/>
        </w:trPr>
        <w:tc>
          <w:tcPr>
            <w:tcW w:w="10044" w:type="dxa"/>
            <w:gridSpan w:val="10"/>
            <w:tcBorders>
              <w:top w:val="nil"/>
              <w:left w:val="nil"/>
              <w:bottom w:val="nil"/>
              <w:right w:val="nil"/>
            </w:tcBorders>
            <w:shd w:val="clear" w:color="auto" w:fill="auto"/>
            <w:noWrap/>
            <w:vAlign w:val="center"/>
            <w:hideMark/>
          </w:tcPr>
          <w:p w:rsidR="00574F18" w:rsidRPr="00574F18" w:rsidRDefault="00574F18" w:rsidP="00574F18">
            <w:pPr>
              <w:widowControl/>
              <w:spacing w:line="24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sidRPr="00574F18">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 xml:space="preserve"> </w:t>
            </w:r>
            <w:r w:rsidRPr="00574F18">
              <w:rPr>
                <w:rFonts w:ascii="仿宋_GB2312" w:eastAsia="仿宋_GB2312" w:hAnsi="宋体" w:cs="宋体" w:hint="eastAsia"/>
                <w:kern w:val="0"/>
                <w:sz w:val="28"/>
                <w:szCs w:val="28"/>
              </w:rPr>
              <w:t>2023 年度）</w:t>
            </w:r>
          </w:p>
        </w:tc>
      </w:tr>
      <w:tr w:rsidR="00574F18" w:rsidRPr="00574F18" w:rsidTr="00574F18">
        <w:trPr>
          <w:trHeight w:val="435"/>
        </w:trPr>
        <w:tc>
          <w:tcPr>
            <w:tcW w:w="1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项目名称</w:t>
            </w:r>
          </w:p>
        </w:tc>
        <w:tc>
          <w:tcPr>
            <w:tcW w:w="8880" w:type="dxa"/>
            <w:gridSpan w:val="8"/>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返聘退休医学专家经费</w:t>
            </w:r>
          </w:p>
        </w:tc>
      </w:tr>
      <w:tr w:rsidR="00574F18" w:rsidRPr="00574F18" w:rsidTr="00574F18">
        <w:trPr>
          <w:trHeight w:val="585"/>
        </w:trPr>
        <w:tc>
          <w:tcPr>
            <w:tcW w:w="1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主管部门</w:t>
            </w:r>
          </w:p>
        </w:tc>
        <w:tc>
          <w:tcPr>
            <w:tcW w:w="5210" w:type="dxa"/>
            <w:gridSpan w:val="3"/>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北京市密云区卫生健康委员会</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实施单位</w:t>
            </w:r>
          </w:p>
        </w:tc>
        <w:tc>
          <w:tcPr>
            <w:tcW w:w="2301" w:type="dxa"/>
            <w:gridSpan w:val="4"/>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北京市密云区西田各庄镇社区卫生服务中心</w:t>
            </w:r>
          </w:p>
        </w:tc>
      </w:tr>
      <w:tr w:rsidR="00574F18" w:rsidRPr="00574F18" w:rsidTr="00574F18">
        <w:trPr>
          <w:trHeight w:val="435"/>
        </w:trPr>
        <w:tc>
          <w:tcPr>
            <w:tcW w:w="1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项目负责人</w:t>
            </w:r>
          </w:p>
        </w:tc>
        <w:tc>
          <w:tcPr>
            <w:tcW w:w="5210" w:type="dxa"/>
            <w:gridSpan w:val="3"/>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袁彦山</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联系电话</w:t>
            </w:r>
          </w:p>
        </w:tc>
        <w:tc>
          <w:tcPr>
            <w:tcW w:w="2301" w:type="dxa"/>
            <w:gridSpan w:val="4"/>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13810128369</w:t>
            </w:r>
          </w:p>
        </w:tc>
      </w:tr>
      <w:tr w:rsidR="00574F18" w:rsidRPr="00574F18" w:rsidTr="00574F18">
        <w:trPr>
          <w:trHeight w:val="435"/>
        </w:trPr>
        <w:tc>
          <w:tcPr>
            <w:tcW w:w="116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项目资金</w:t>
            </w:r>
            <w:r w:rsidRPr="00574F18">
              <w:rPr>
                <w:rFonts w:ascii="仿宋_GB2312" w:eastAsia="仿宋_GB2312" w:hAnsi="宋体" w:cs="宋体" w:hint="eastAsia"/>
                <w:kern w:val="0"/>
                <w:sz w:val="20"/>
                <w:szCs w:val="20"/>
              </w:rPr>
              <w:br/>
              <w:t>（万元）</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c>
          <w:tcPr>
            <w:tcW w:w="2481"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年初预算数</w:t>
            </w:r>
          </w:p>
        </w:tc>
        <w:tc>
          <w:tcPr>
            <w:tcW w:w="1798"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全年预算数</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全年执行数</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分值</w:t>
            </w:r>
          </w:p>
        </w:tc>
        <w:tc>
          <w:tcPr>
            <w:tcW w:w="816" w:type="dxa"/>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执行率</w:t>
            </w:r>
          </w:p>
        </w:tc>
        <w:tc>
          <w:tcPr>
            <w:tcW w:w="93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得分</w:t>
            </w:r>
          </w:p>
        </w:tc>
      </w:tr>
      <w:tr w:rsidR="00574F18" w:rsidRPr="00574F18" w:rsidTr="00574F18">
        <w:trPr>
          <w:trHeight w:val="383"/>
        </w:trPr>
        <w:tc>
          <w:tcPr>
            <w:tcW w:w="1164" w:type="dxa"/>
            <w:gridSpan w:val="2"/>
            <w:vMerge/>
            <w:tcBorders>
              <w:top w:val="single" w:sz="4" w:space="0" w:color="auto"/>
              <w:left w:val="single" w:sz="4" w:space="0" w:color="auto"/>
              <w:bottom w:val="single" w:sz="4" w:space="0" w:color="000000"/>
              <w:right w:val="single" w:sz="4" w:space="0" w:color="000000"/>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年度资金总额</w:t>
            </w:r>
          </w:p>
        </w:tc>
        <w:tc>
          <w:tcPr>
            <w:tcW w:w="2481"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5.04</w:t>
            </w:r>
          </w:p>
        </w:tc>
        <w:tc>
          <w:tcPr>
            <w:tcW w:w="1798" w:type="dxa"/>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5.04</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4.88</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816" w:type="dxa"/>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96.83%</w:t>
            </w:r>
          </w:p>
        </w:tc>
        <w:tc>
          <w:tcPr>
            <w:tcW w:w="93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9</w:t>
            </w:r>
          </w:p>
        </w:tc>
      </w:tr>
      <w:tr w:rsidR="00574F18" w:rsidRPr="00574F18" w:rsidTr="00574F18">
        <w:trPr>
          <w:trHeight w:val="638"/>
        </w:trPr>
        <w:tc>
          <w:tcPr>
            <w:tcW w:w="1164" w:type="dxa"/>
            <w:gridSpan w:val="2"/>
            <w:vMerge/>
            <w:tcBorders>
              <w:top w:val="single" w:sz="4" w:space="0" w:color="auto"/>
              <w:left w:val="single" w:sz="4" w:space="0" w:color="auto"/>
              <w:bottom w:val="single" w:sz="4" w:space="0" w:color="000000"/>
              <w:right w:val="single" w:sz="4" w:space="0" w:color="000000"/>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其中：当年财政拨款</w:t>
            </w:r>
          </w:p>
        </w:tc>
        <w:tc>
          <w:tcPr>
            <w:tcW w:w="2481"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5.04</w:t>
            </w:r>
          </w:p>
        </w:tc>
        <w:tc>
          <w:tcPr>
            <w:tcW w:w="1798" w:type="dxa"/>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5.04</w:t>
            </w:r>
          </w:p>
        </w:tc>
        <w:tc>
          <w:tcPr>
            <w:tcW w:w="1369" w:type="dxa"/>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4.88</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c>
          <w:tcPr>
            <w:tcW w:w="816" w:type="dxa"/>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96.83%</w:t>
            </w:r>
          </w:p>
        </w:tc>
        <w:tc>
          <w:tcPr>
            <w:tcW w:w="93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r>
      <w:tr w:rsidR="00574F18" w:rsidRPr="00574F18" w:rsidTr="00574F18">
        <w:trPr>
          <w:trHeight w:val="578"/>
        </w:trPr>
        <w:tc>
          <w:tcPr>
            <w:tcW w:w="1164" w:type="dxa"/>
            <w:gridSpan w:val="2"/>
            <w:vMerge/>
            <w:tcBorders>
              <w:top w:val="single" w:sz="4" w:space="0" w:color="auto"/>
              <w:left w:val="single" w:sz="4" w:space="0" w:color="auto"/>
              <w:bottom w:val="single" w:sz="4" w:space="0" w:color="000000"/>
              <w:right w:val="single" w:sz="4" w:space="0" w:color="000000"/>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上年结转资金</w:t>
            </w:r>
          </w:p>
        </w:tc>
        <w:tc>
          <w:tcPr>
            <w:tcW w:w="2481"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0317F7">
              <w:rPr>
                <w:rFonts w:ascii="仿宋_GB2312" w:eastAsia="仿宋_GB2312" w:hAnsi="宋体" w:cs="宋体" w:hint="eastAsia"/>
                <w:kern w:val="0"/>
                <w:sz w:val="20"/>
                <w:szCs w:val="20"/>
              </w:rPr>
              <w:t>0</w:t>
            </w:r>
          </w:p>
        </w:tc>
        <w:tc>
          <w:tcPr>
            <w:tcW w:w="1798"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0317F7">
              <w:rPr>
                <w:rFonts w:ascii="仿宋_GB2312" w:eastAsia="仿宋_GB2312" w:hAnsi="宋体" w:cs="宋体" w:hint="eastAsia"/>
                <w:kern w:val="0"/>
                <w:sz w:val="20"/>
                <w:szCs w:val="20"/>
              </w:rPr>
              <w:t>0</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0317F7">
              <w:rPr>
                <w:rFonts w:ascii="仿宋_GB2312" w:eastAsia="仿宋_GB2312" w:hAnsi="宋体" w:cs="宋体" w:hint="eastAsia"/>
                <w:kern w:val="0"/>
                <w:sz w:val="20"/>
                <w:szCs w:val="20"/>
              </w:rPr>
              <w:t>0</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c>
          <w:tcPr>
            <w:tcW w:w="816" w:type="dxa"/>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0317F7" w:rsidP="00574F18">
            <w:pPr>
              <w:widowControl/>
              <w:spacing w:line="24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p>
        </w:tc>
        <w:tc>
          <w:tcPr>
            <w:tcW w:w="93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r>
      <w:tr w:rsidR="00574F18" w:rsidRPr="00574F18" w:rsidTr="00574F18">
        <w:trPr>
          <w:trHeight w:val="435"/>
        </w:trPr>
        <w:tc>
          <w:tcPr>
            <w:tcW w:w="1164" w:type="dxa"/>
            <w:gridSpan w:val="2"/>
            <w:vMerge/>
            <w:tcBorders>
              <w:top w:val="single" w:sz="4" w:space="0" w:color="auto"/>
              <w:left w:val="single" w:sz="4" w:space="0" w:color="auto"/>
              <w:bottom w:val="single" w:sz="4" w:space="0" w:color="000000"/>
              <w:right w:val="single" w:sz="4" w:space="0" w:color="000000"/>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其他资金</w:t>
            </w:r>
          </w:p>
        </w:tc>
        <w:tc>
          <w:tcPr>
            <w:tcW w:w="2481"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0317F7">
              <w:rPr>
                <w:rFonts w:ascii="仿宋_GB2312" w:eastAsia="仿宋_GB2312" w:hAnsi="宋体" w:cs="宋体" w:hint="eastAsia"/>
                <w:kern w:val="0"/>
                <w:sz w:val="20"/>
                <w:szCs w:val="20"/>
              </w:rPr>
              <w:t>0</w:t>
            </w:r>
          </w:p>
        </w:tc>
        <w:tc>
          <w:tcPr>
            <w:tcW w:w="1798"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0317F7">
              <w:rPr>
                <w:rFonts w:ascii="仿宋_GB2312" w:eastAsia="仿宋_GB2312" w:hAnsi="宋体" w:cs="宋体" w:hint="eastAsia"/>
                <w:kern w:val="0"/>
                <w:sz w:val="20"/>
                <w:szCs w:val="20"/>
              </w:rPr>
              <w:t>0</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0317F7">
              <w:rPr>
                <w:rFonts w:ascii="仿宋_GB2312" w:eastAsia="仿宋_GB2312" w:hAnsi="宋体" w:cs="宋体" w:hint="eastAsia"/>
                <w:kern w:val="0"/>
                <w:sz w:val="20"/>
                <w:szCs w:val="20"/>
              </w:rPr>
              <w:t>0</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c>
          <w:tcPr>
            <w:tcW w:w="816" w:type="dxa"/>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0317F7">
              <w:rPr>
                <w:rFonts w:ascii="仿宋_GB2312" w:eastAsia="仿宋_GB2312" w:hAnsi="宋体" w:cs="宋体" w:hint="eastAsia"/>
                <w:kern w:val="0"/>
                <w:sz w:val="20"/>
                <w:szCs w:val="20"/>
              </w:rPr>
              <w:t>0</w:t>
            </w:r>
          </w:p>
        </w:tc>
        <w:tc>
          <w:tcPr>
            <w:tcW w:w="93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r>
      <w:tr w:rsidR="00574F18" w:rsidRPr="00574F18" w:rsidTr="00574F18">
        <w:trPr>
          <w:trHeight w:val="435"/>
        </w:trPr>
        <w:tc>
          <w:tcPr>
            <w:tcW w:w="555" w:type="dxa"/>
            <w:vMerge w:val="restart"/>
            <w:tcBorders>
              <w:top w:val="nil"/>
              <w:left w:val="single" w:sz="4" w:space="0" w:color="auto"/>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年度总体目标</w:t>
            </w:r>
          </w:p>
        </w:tc>
        <w:tc>
          <w:tcPr>
            <w:tcW w:w="5819" w:type="dxa"/>
            <w:gridSpan w:val="4"/>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预期目标</w:t>
            </w:r>
          </w:p>
        </w:tc>
        <w:tc>
          <w:tcPr>
            <w:tcW w:w="3670" w:type="dxa"/>
            <w:gridSpan w:val="5"/>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实际完成情况</w:t>
            </w:r>
          </w:p>
        </w:tc>
      </w:tr>
      <w:tr w:rsidR="00574F18" w:rsidRPr="00574F18" w:rsidTr="00574F18">
        <w:trPr>
          <w:trHeight w:val="1403"/>
        </w:trPr>
        <w:tc>
          <w:tcPr>
            <w:tcW w:w="555" w:type="dxa"/>
            <w:vMerge/>
            <w:tcBorders>
              <w:top w:val="nil"/>
              <w:left w:val="single" w:sz="4" w:space="0" w:color="auto"/>
              <w:bottom w:val="single" w:sz="4" w:space="0" w:color="auto"/>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5819" w:type="dxa"/>
            <w:gridSpan w:val="4"/>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根据北京市卫生和计划生育委员会北京市发展和改革委员会北京市财政局北京市人力资源和社会保障局关于印发《北京市分级诊疗制度建设2016-2017年度重点任务》的要求和《密云县社区卫生服务中心关于返聘退休医学专家的管理规定》文件精神，为了加强基层社区卫生服务中心技术力量，缓解社区卫生服务人员紧缺问题，返聘的退休医学专家到社区卫生服务机构服务。按照返聘退休医学专家职称等级和实际工作天数发放报酬。</w:t>
            </w:r>
          </w:p>
        </w:tc>
        <w:tc>
          <w:tcPr>
            <w:tcW w:w="3670" w:type="dxa"/>
            <w:gridSpan w:val="5"/>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截止到2023年12月底，我院返聘退休医学专家补助经费已支付完成，返聘专家补助按月及时发放。</w:t>
            </w:r>
          </w:p>
        </w:tc>
      </w:tr>
      <w:tr w:rsidR="00574F18" w:rsidRPr="00574F18" w:rsidTr="00574F18">
        <w:trPr>
          <w:trHeight w:val="1075"/>
        </w:trPr>
        <w:tc>
          <w:tcPr>
            <w:tcW w:w="555" w:type="dxa"/>
            <w:vMerge w:val="restart"/>
            <w:tcBorders>
              <w:top w:val="nil"/>
              <w:left w:val="single" w:sz="4" w:space="0" w:color="auto"/>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绩效指标</w:t>
            </w:r>
          </w:p>
        </w:tc>
        <w:tc>
          <w:tcPr>
            <w:tcW w:w="60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一级指标</w:t>
            </w:r>
          </w:p>
        </w:tc>
        <w:tc>
          <w:tcPr>
            <w:tcW w:w="931"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二级指标</w:t>
            </w:r>
          </w:p>
        </w:tc>
        <w:tc>
          <w:tcPr>
            <w:tcW w:w="2481"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三级指标</w:t>
            </w:r>
          </w:p>
        </w:tc>
        <w:tc>
          <w:tcPr>
            <w:tcW w:w="1798"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年度指标值</w:t>
            </w:r>
          </w:p>
        </w:tc>
        <w:tc>
          <w:tcPr>
            <w:tcW w:w="136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实际完成值</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分值</w:t>
            </w:r>
          </w:p>
        </w:tc>
        <w:tc>
          <w:tcPr>
            <w:tcW w:w="657"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得分</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偏差原因分析及改进措施</w:t>
            </w:r>
          </w:p>
        </w:tc>
      </w:tr>
      <w:tr w:rsidR="00574F18" w:rsidRPr="00574F18" w:rsidTr="00574F18">
        <w:trPr>
          <w:trHeight w:val="564"/>
        </w:trPr>
        <w:tc>
          <w:tcPr>
            <w:tcW w:w="555"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609" w:type="dxa"/>
            <w:vMerge w:val="restart"/>
            <w:tcBorders>
              <w:top w:val="nil"/>
              <w:left w:val="single" w:sz="4" w:space="0" w:color="auto"/>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产出指标</w:t>
            </w:r>
          </w:p>
        </w:tc>
        <w:tc>
          <w:tcPr>
            <w:tcW w:w="931" w:type="dxa"/>
            <w:vMerge w:val="restart"/>
            <w:tcBorders>
              <w:top w:val="nil"/>
              <w:left w:val="single" w:sz="4" w:space="0" w:color="auto"/>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数量指标</w:t>
            </w:r>
          </w:p>
        </w:tc>
        <w:tc>
          <w:tcPr>
            <w:tcW w:w="2481"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指标1：社区返聘中级职称专家数量</w:t>
            </w:r>
          </w:p>
        </w:tc>
        <w:tc>
          <w:tcPr>
            <w:tcW w:w="1798"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1人</w:t>
            </w:r>
          </w:p>
        </w:tc>
        <w:tc>
          <w:tcPr>
            <w:tcW w:w="136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1人</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657"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18"/>
                <w:szCs w:val="18"/>
              </w:rPr>
            </w:pPr>
            <w:r w:rsidRPr="00574F18">
              <w:rPr>
                <w:rFonts w:ascii="仿宋_GB2312" w:eastAsia="仿宋_GB2312" w:hAnsi="宋体" w:cs="宋体" w:hint="eastAsia"/>
                <w:kern w:val="0"/>
                <w:sz w:val="18"/>
                <w:szCs w:val="18"/>
              </w:rPr>
              <w:t xml:space="preserve">　</w:t>
            </w:r>
          </w:p>
        </w:tc>
      </w:tr>
      <w:tr w:rsidR="00574F18" w:rsidRPr="00574F18" w:rsidTr="00574F18">
        <w:trPr>
          <w:trHeight w:val="585"/>
        </w:trPr>
        <w:tc>
          <w:tcPr>
            <w:tcW w:w="555"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609"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931"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2481"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指标2：补助发放月数</w:t>
            </w:r>
          </w:p>
        </w:tc>
        <w:tc>
          <w:tcPr>
            <w:tcW w:w="1798"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12个月</w:t>
            </w:r>
          </w:p>
        </w:tc>
        <w:tc>
          <w:tcPr>
            <w:tcW w:w="136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12个月</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657"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435"/>
        </w:trPr>
        <w:tc>
          <w:tcPr>
            <w:tcW w:w="555"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609"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931" w:type="dxa"/>
            <w:vMerge w:val="restart"/>
            <w:tcBorders>
              <w:top w:val="single" w:sz="4" w:space="0" w:color="auto"/>
              <w:left w:val="single" w:sz="4" w:space="0" w:color="auto"/>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质量指标</w:t>
            </w:r>
          </w:p>
        </w:tc>
        <w:tc>
          <w:tcPr>
            <w:tcW w:w="2481"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指标1：每人每月补助标准（21天）</w:t>
            </w:r>
          </w:p>
        </w:tc>
        <w:tc>
          <w:tcPr>
            <w:tcW w:w="1798"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4200元</w:t>
            </w:r>
          </w:p>
        </w:tc>
        <w:tc>
          <w:tcPr>
            <w:tcW w:w="136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4200元</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657"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435"/>
        </w:trPr>
        <w:tc>
          <w:tcPr>
            <w:tcW w:w="555"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609"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931" w:type="dxa"/>
            <w:vMerge/>
            <w:tcBorders>
              <w:top w:val="single" w:sz="4" w:space="0" w:color="auto"/>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2481"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指标2：高级职称专家每人月平均服务人次</w:t>
            </w:r>
          </w:p>
        </w:tc>
        <w:tc>
          <w:tcPr>
            <w:tcW w:w="1798"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650人</w:t>
            </w:r>
          </w:p>
        </w:tc>
        <w:tc>
          <w:tcPr>
            <w:tcW w:w="136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100%</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657"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563"/>
        </w:trPr>
        <w:tc>
          <w:tcPr>
            <w:tcW w:w="555"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609"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931" w:type="dxa"/>
            <w:vMerge w:val="restart"/>
            <w:tcBorders>
              <w:top w:val="single" w:sz="4" w:space="0" w:color="auto"/>
              <w:left w:val="single" w:sz="4" w:space="0" w:color="auto"/>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时效指标</w:t>
            </w:r>
          </w:p>
        </w:tc>
        <w:tc>
          <w:tcPr>
            <w:tcW w:w="2481"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指标1：申请资金时限</w:t>
            </w:r>
          </w:p>
        </w:tc>
        <w:tc>
          <w:tcPr>
            <w:tcW w:w="1798"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项目确立后12个月内</w:t>
            </w:r>
          </w:p>
        </w:tc>
        <w:tc>
          <w:tcPr>
            <w:tcW w:w="136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项目确立后12个月内</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657"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435"/>
        </w:trPr>
        <w:tc>
          <w:tcPr>
            <w:tcW w:w="555"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609"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931" w:type="dxa"/>
            <w:vMerge/>
            <w:tcBorders>
              <w:top w:val="single" w:sz="4" w:space="0" w:color="auto"/>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2481"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指标2：资金发放及时性</w:t>
            </w:r>
          </w:p>
        </w:tc>
        <w:tc>
          <w:tcPr>
            <w:tcW w:w="1798"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按月及时发放</w:t>
            </w:r>
          </w:p>
        </w:tc>
        <w:tc>
          <w:tcPr>
            <w:tcW w:w="136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按月及时发放</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657"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990"/>
        </w:trPr>
        <w:tc>
          <w:tcPr>
            <w:tcW w:w="555"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609"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931" w:type="dxa"/>
            <w:vMerge w:val="restart"/>
            <w:tcBorders>
              <w:top w:val="single" w:sz="4" w:space="0" w:color="auto"/>
              <w:left w:val="single" w:sz="4" w:space="0" w:color="auto"/>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成本指标</w:t>
            </w:r>
          </w:p>
        </w:tc>
        <w:tc>
          <w:tcPr>
            <w:tcW w:w="2481"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指标1：项目预算控制数（年）</w:t>
            </w:r>
          </w:p>
        </w:tc>
        <w:tc>
          <w:tcPr>
            <w:tcW w:w="1798"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50400元</w:t>
            </w:r>
          </w:p>
        </w:tc>
        <w:tc>
          <w:tcPr>
            <w:tcW w:w="136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48800元</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657"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9</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15"/>
                <w:szCs w:val="15"/>
              </w:rPr>
            </w:pPr>
            <w:r w:rsidRPr="00574F18">
              <w:rPr>
                <w:rFonts w:ascii="仿宋_GB2312" w:eastAsia="仿宋_GB2312" w:hAnsi="宋体" w:cs="宋体" w:hint="eastAsia"/>
                <w:kern w:val="0"/>
                <w:sz w:val="15"/>
                <w:szCs w:val="15"/>
              </w:rPr>
              <w:t>实际发放工资低于预计工资，剩余补助经费结转下年继续使用</w:t>
            </w:r>
          </w:p>
        </w:tc>
      </w:tr>
      <w:tr w:rsidR="00574F18" w:rsidRPr="00574F18" w:rsidTr="00574F18">
        <w:trPr>
          <w:trHeight w:val="435"/>
        </w:trPr>
        <w:tc>
          <w:tcPr>
            <w:tcW w:w="555"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609"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931" w:type="dxa"/>
            <w:vMerge/>
            <w:tcBorders>
              <w:top w:val="single" w:sz="4" w:space="0" w:color="auto"/>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2481"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指标2：人均补助标准（年）</w:t>
            </w:r>
          </w:p>
        </w:tc>
        <w:tc>
          <w:tcPr>
            <w:tcW w:w="1798"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50400元</w:t>
            </w:r>
          </w:p>
        </w:tc>
        <w:tc>
          <w:tcPr>
            <w:tcW w:w="136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48800元</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657"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810"/>
        </w:trPr>
        <w:tc>
          <w:tcPr>
            <w:tcW w:w="555"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609" w:type="dxa"/>
            <w:vMerge/>
            <w:tcBorders>
              <w:top w:val="single" w:sz="4" w:space="0" w:color="auto"/>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931" w:type="dxa"/>
            <w:tcBorders>
              <w:top w:val="single" w:sz="4" w:space="0" w:color="auto"/>
              <w:left w:val="nil"/>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社会效益</w:t>
            </w:r>
          </w:p>
        </w:tc>
        <w:tc>
          <w:tcPr>
            <w:tcW w:w="2481" w:type="dxa"/>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指标1：保障返聘退</w:t>
            </w:r>
            <w:r w:rsidR="00787DC8">
              <w:rPr>
                <w:rFonts w:ascii="仿宋_GB2312" w:eastAsia="仿宋_GB2312" w:hAnsi="宋体" w:cs="宋体" w:hint="eastAsia"/>
                <w:color w:val="000000"/>
                <w:kern w:val="0"/>
                <w:sz w:val="20"/>
                <w:szCs w:val="20"/>
              </w:rPr>
              <w:t>休医学专家的劳务报酬资金经费到位。提高返聘专家工作积极性，更好地</w:t>
            </w:r>
            <w:r w:rsidRPr="00574F18">
              <w:rPr>
                <w:rFonts w:ascii="仿宋_GB2312" w:eastAsia="仿宋_GB2312" w:hAnsi="宋体" w:cs="宋体" w:hint="eastAsia"/>
                <w:color w:val="000000"/>
                <w:kern w:val="0"/>
                <w:sz w:val="20"/>
                <w:szCs w:val="20"/>
              </w:rPr>
              <w:t>为百姓提供服务</w:t>
            </w:r>
          </w:p>
        </w:tc>
        <w:tc>
          <w:tcPr>
            <w:tcW w:w="1798"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服务水平得到提升</w:t>
            </w:r>
          </w:p>
        </w:tc>
        <w:tc>
          <w:tcPr>
            <w:tcW w:w="136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服务水平得到提升</w:t>
            </w:r>
          </w:p>
        </w:tc>
        <w:tc>
          <w:tcPr>
            <w:tcW w:w="546" w:type="dxa"/>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657" w:type="dxa"/>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1098" w:type="dxa"/>
            <w:gridSpan w:val="2"/>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1457"/>
        </w:trPr>
        <w:tc>
          <w:tcPr>
            <w:tcW w:w="555"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609" w:type="dxa"/>
            <w:vMerge/>
            <w:tcBorders>
              <w:top w:val="single" w:sz="4" w:space="0" w:color="auto"/>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931" w:type="dxa"/>
            <w:tcBorders>
              <w:top w:val="single" w:sz="4" w:space="0" w:color="auto"/>
              <w:left w:val="nil"/>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可持续影响指标</w:t>
            </w:r>
          </w:p>
        </w:tc>
        <w:tc>
          <w:tcPr>
            <w:tcW w:w="2481"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指标1：保证社区卫生服务人员数量</w:t>
            </w:r>
          </w:p>
        </w:tc>
        <w:tc>
          <w:tcPr>
            <w:tcW w:w="1798"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缓解社区卫生服务人员紧缺问题,提高社区卫生服务技术水平和服务质量</w:t>
            </w:r>
          </w:p>
        </w:tc>
        <w:tc>
          <w:tcPr>
            <w:tcW w:w="136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缓解社区卫生服务人员紧缺问题,提高社区卫生服务技术水平和服务质量</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657"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660"/>
        </w:trPr>
        <w:tc>
          <w:tcPr>
            <w:tcW w:w="555"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609" w:type="dxa"/>
            <w:vMerge w:val="restart"/>
            <w:tcBorders>
              <w:top w:val="single" w:sz="4" w:space="0" w:color="auto"/>
              <w:left w:val="single" w:sz="4" w:space="0" w:color="auto"/>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满意度指标</w:t>
            </w:r>
          </w:p>
        </w:tc>
        <w:tc>
          <w:tcPr>
            <w:tcW w:w="931" w:type="dxa"/>
            <w:vMerge w:val="restart"/>
            <w:tcBorders>
              <w:top w:val="single" w:sz="4" w:space="0" w:color="auto"/>
              <w:left w:val="single" w:sz="4" w:space="0" w:color="auto"/>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服务对象</w:t>
            </w:r>
            <w:proofErr w:type="gramStart"/>
            <w:r w:rsidRPr="00574F18">
              <w:rPr>
                <w:rFonts w:ascii="仿宋_GB2312" w:eastAsia="仿宋_GB2312" w:hAnsi="宋体" w:cs="宋体" w:hint="eastAsia"/>
                <w:kern w:val="0"/>
                <w:sz w:val="20"/>
                <w:szCs w:val="20"/>
              </w:rPr>
              <w:t>满意度标</w:t>
            </w:r>
            <w:proofErr w:type="gramEnd"/>
          </w:p>
        </w:tc>
        <w:tc>
          <w:tcPr>
            <w:tcW w:w="2481"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指标1：患者满意度</w:t>
            </w:r>
          </w:p>
        </w:tc>
        <w:tc>
          <w:tcPr>
            <w:tcW w:w="1798"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≥90%</w:t>
            </w:r>
          </w:p>
        </w:tc>
        <w:tc>
          <w:tcPr>
            <w:tcW w:w="136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100%</w:t>
            </w:r>
          </w:p>
        </w:tc>
        <w:tc>
          <w:tcPr>
            <w:tcW w:w="546" w:type="dxa"/>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657" w:type="dxa"/>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1098" w:type="dxa"/>
            <w:gridSpan w:val="2"/>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578"/>
        </w:trPr>
        <w:tc>
          <w:tcPr>
            <w:tcW w:w="555" w:type="dxa"/>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609" w:type="dxa"/>
            <w:vMerge/>
            <w:tcBorders>
              <w:top w:val="single" w:sz="4" w:space="0" w:color="auto"/>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931" w:type="dxa"/>
            <w:vMerge/>
            <w:tcBorders>
              <w:top w:val="single" w:sz="4" w:space="0" w:color="auto"/>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2481" w:type="dxa"/>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指标2：返聘专家满意度</w:t>
            </w:r>
          </w:p>
        </w:tc>
        <w:tc>
          <w:tcPr>
            <w:tcW w:w="1798"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100%</w:t>
            </w:r>
          </w:p>
        </w:tc>
        <w:tc>
          <w:tcPr>
            <w:tcW w:w="1369" w:type="dxa"/>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100%</w:t>
            </w:r>
          </w:p>
        </w:tc>
        <w:tc>
          <w:tcPr>
            <w:tcW w:w="546" w:type="dxa"/>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657" w:type="dxa"/>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1098" w:type="dxa"/>
            <w:gridSpan w:val="2"/>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503"/>
        </w:trPr>
        <w:tc>
          <w:tcPr>
            <w:tcW w:w="774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总分</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100</w:t>
            </w:r>
          </w:p>
        </w:tc>
        <w:tc>
          <w:tcPr>
            <w:tcW w:w="657" w:type="dxa"/>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98</w:t>
            </w:r>
          </w:p>
        </w:tc>
        <w:tc>
          <w:tcPr>
            <w:tcW w:w="1098" w:type="dxa"/>
            <w:gridSpan w:val="2"/>
            <w:tcBorders>
              <w:top w:val="single" w:sz="4" w:space="0" w:color="auto"/>
              <w:left w:val="nil"/>
              <w:bottom w:val="single" w:sz="4" w:space="0" w:color="auto"/>
              <w:right w:val="single" w:sz="4" w:space="0" w:color="auto"/>
            </w:tcBorders>
            <w:shd w:val="clear" w:color="auto" w:fill="auto"/>
            <w:noWrap/>
            <w:vAlign w:val="center"/>
            <w:hideMark/>
          </w:tcPr>
          <w:p w:rsidR="00574F18" w:rsidRPr="00574F18" w:rsidRDefault="00574F18" w:rsidP="00574F18">
            <w:pPr>
              <w:widowControl/>
              <w:spacing w:line="240" w:lineRule="exact"/>
              <w:jc w:val="left"/>
              <w:rPr>
                <w:rFonts w:ascii="宋体" w:hAnsi="宋体" w:cs="宋体"/>
                <w:kern w:val="0"/>
                <w:sz w:val="20"/>
                <w:szCs w:val="20"/>
              </w:rPr>
            </w:pPr>
            <w:r w:rsidRPr="00574F18">
              <w:rPr>
                <w:rFonts w:ascii="宋体" w:hAnsi="宋体" w:cs="宋体" w:hint="eastAsia"/>
                <w:kern w:val="0"/>
                <w:sz w:val="20"/>
                <w:szCs w:val="20"/>
              </w:rPr>
              <w:t xml:space="preserve">　</w:t>
            </w:r>
          </w:p>
        </w:tc>
      </w:tr>
    </w:tbl>
    <w:p w:rsidR="00574F18" w:rsidRDefault="00574F18" w:rsidP="00C02FDC">
      <w:pPr>
        <w:pStyle w:val="a0"/>
        <w:spacing w:line="400" w:lineRule="exact"/>
        <w:ind w:firstLine="420"/>
      </w:pPr>
    </w:p>
    <w:p w:rsidR="00574F18" w:rsidRPr="00574F18" w:rsidRDefault="00574F18" w:rsidP="00574F18"/>
    <w:p w:rsidR="00574F18" w:rsidRPr="00574F18" w:rsidRDefault="00574F18" w:rsidP="00574F18"/>
    <w:p w:rsidR="00574F18" w:rsidRDefault="00574F18" w:rsidP="00574F18"/>
    <w:p w:rsidR="00574F18" w:rsidRDefault="00574F18" w:rsidP="00574F18">
      <w:pPr>
        <w:tabs>
          <w:tab w:val="left" w:pos="1050"/>
        </w:tabs>
      </w:pPr>
      <w:r>
        <w:tab/>
      </w:r>
    </w:p>
    <w:p w:rsidR="00574F18" w:rsidRDefault="00574F18" w:rsidP="00574F18">
      <w:pPr>
        <w:pStyle w:val="a0"/>
        <w:ind w:firstLine="420"/>
      </w:pPr>
    </w:p>
    <w:p w:rsidR="00574F18" w:rsidRPr="00574F18" w:rsidRDefault="00574F18" w:rsidP="00574F18">
      <w:pPr>
        <w:pStyle w:val="a0"/>
        <w:ind w:firstLine="420"/>
      </w:pPr>
    </w:p>
    <w:p w:rsidR="00574F18" w:rsidRDefault="00574F18" w:rsidP="00574F18"/>
    <w:p w:rsidR="00574F18" w:rsidRDefault="00574F18" w:rsidP="00574F18"/>
    <w:p w:rsidR="00574F18" w:rsidRDefault="00574F18" w:rsidP="00574F18">
      <w:pPr>
        <w:pStyle w:val="a0"/>
        <w:ind w:firstLine="420"/>
      </w:pPr>
    </w:p>
    <w:p w:rsidR="00574F18" w:rsidRDefault="00574F18" w:rsidP="00574F18">
      <w:pPr>
        <w:pStyle w:val="a0"/>
        <w:ind w:firstLine="420"/>
      </w:pPr>
    </w:p>
    <w:p w:rsidR="00574F18" w:rsidRDefault="00574F18" w:rsidP="00574F18">
      <w:pPr>
        <w:pStyle w:val="a0"/>
        <w:ind w:firstLine="420"/>
      </w:pPr>
    </w:p>
    <w:p w:rsidR="00574F18" w:rsidRDefault="00574F18" w:rsidP="00574F18">
      <w:pPr>
        <w:pStyle w:val="a0"/>
        <w:ind w:firstLine="420"/>
      </w:pPr>
    </w:p>
    <w:p w:rsidR="00574F18" w:rsidRDefault="00574F18" w:rsidP="00574F18">
      <w:pPr>
        <w:pStyle w:val="a0"/>
        <w:ind w:firstLine="420"/>
      </w:pPr>
    </w:p>
    <w:p w:rsidR="00574F18" w:rsidRDefault="00574F18" w:rsidP="00574F18">
      <w:pPr>
        <w:pStyle w:val="a0"/>
        <w:ind w:firstLine="420"/>
      </w:pPr>
    </w:p>
    <w:p w:rsidR="00574F18" w:rsidRDefault="00574F18" w:rsidP="00574F18">
      <w:pPr>
        <w:pStyle w:val="a0"/>
        <w:ind w:firstLine="420"/>
      </w:pPr>
    </w:p>
    <w:p w:rsidR="00574F18" w:rsidRDefault="00574F18" w:rsidP="00574F18">
      <w:pPr>
        <w:pStyle w:val="a0"/>
        <w:ind w:firstLine="420"/>
      </w:pPr>
    </w:p>
    <w:p w:rsidR="00574F18" w:rsidRDefault="00574F18" w:rsidP="00574F18">
      <w:pPr>
        <w:pStyle w:val="a0"/>
        <w:ind w:firstLine="420"/>
      </w:pPr>
    </w:p>
    <w:p w:rsidR="00574F18" w:rsidRDefault="00574F18" w:rsidP="00574F18">
      <w:pPr>
        <w:pStyle w:val="a0"/>
        <w:ind w:firstLine="420"/>
      </w:pPr>
    </w:p>
    <w:p w:rsidR="00574F18" w:rsidRDefault="00574F18" w:rsidP="00574F18">
      <w:pPr>
        <w:pStyle w:val="a0"/>
        <w:ind w:firstLine="420"/>
      </w:pPr>
    </w:p>
    <w:p w:rsidR="00574F18" w:rsidRDefault="00574F18" w:rsidP="00574F18">
      <w:pPr>
        <w:pStyle w:val="a0"/>
        <w:ind w:firstLine="420"/>
      </w:pPr>
    </w:p>
    <w:p w:rsidR="00574F18" w:rsidRDefault="00574F18" w:rsidP="00574F18">
      <w:pPr>
        <w:pStyle w:val="a0"/>
        <w:ind w:firstLine="420"/>
      </w:pPr>
    </w:p>
    <w:p w:rsidR="00574F18" w:rsidRDefault="00574F18" w:rsidP="00574F18">
      <w:pPr>
        <w:pStyle w:val="a0"/>
        <w:ind w:firstLine="420"/>
      </w:pPr>
    </w:p>
    <w:p w:rsidR="00574F18" w:rsidRDefault="00574F18" w:rsidP="00574F18">
      <w:pPr>
        <w:pStyle w:val="a0"/>
        <w:ind w:firstLine="420"/>
      </w:pPr>
    </w:p>
    <w:p w:rsidR="00574F18" w:rsidRDefault="00574F18" w:rsidP="00574F18">
      <w:pPr>
        <w:pStyle w:val="a0"/>
        <w:ind w:firstLine="420"/>
      </w:pPr>
    </w:p>
    <w:p w:rsidR="00574F18" w:rsidRDefault="00574F18" w:rsidP="00574F18">
      <w:pPr>
        <w:pStyle w:val="a0"/>
        <w:ind w:firstLine="420"/>
      </w:pPr>
    </w:p>
    <w:p w:rsidR="00574F18" w:rsidRDefault="00574F18" w:rsidP="00574F18">
      <w:pPr>
        <w:pStyle w:val="a0"/>
        <w:ind w:firstLine="420"/>
      </w:pPr>
    </w:p>
    <w:p w:rsidR="00574F18" w:rsidRPr="00574F18" w:rsidRDefault="00574F18" w:rsidP="00574F18">
      <w:pPr>
        <w:pStyle w:val="a0"/>
        <w:ind w:firstLine="420"/>
        <w:sectPr w:rsidR="00574F18" w:rsidRPr="00574F18" w:rsidSect="00574F18">
          <w:pgSz w:w="11906" w:h="16838"/>
          <w:pgMar w:top="1134" w:right="1134" w:bottom="1134" w:left="851" w:header="851" w:footer="992" w:gutter="0"/>
          <w:cols w:space="720"/>
          <w:docGrid w:type="linesAndChars" w:linePitch="312"/>
        </w:sectPr>
      </w:pPr>
    </w:p>
    <w:tbl>
      <w:tblPr>
        <w:tblW w:w="0" w:type="auto"/>
        <w:tblInd w:w="93" w:type="dxa"/>
        <w:tblLook w:val="04A0" w:firstRow="1" w:lastRow="0" w:firstColumn="1" w:lastColumn="0" w:noHBand="0" w:noVBand="1"/>
      </w:tblPr>
      <w:tblGrid>
        <w:gridCol w:w="562"/>
        <w:gridCol w:w="811"/>
        <w:gridCol w:w="1281"/>
        <w:gridCol w:w="2032"/>
        <w:gridCol w:w="1404"/>
        <w:gridCol w:w="1146"/>
        <w:gridCol w:w="599"/>
        <w:gridCol w:w="1018"/>
        <w:gridCol w:w="975"/>
      </w:tblGrid>
      <w:tr w:rsidR="00574F18" w:rsidRPr="00574F18" w:rsidTr="00574F18">
        <w:trPr>
          <w:trHeight w:val="1140"/>
        </w:trPr>
        <w:tc>
          <w:tcPr>
            <w:tcW w:w="0" w:type="auto"/>
            <w:gridSpan w:val="9"/>
            <w:tcBorders>
              <w:top w:val="nil"/>
              <w:left w:val="nil"/>
              <w:bottom w:val="nil"/>
              <w:right w:val="nil"/>
            </w:tcBorders>
            <w:shd w:val="clear" w:color="auto" w:fill="auto"/>
            <w:noWrap/>
            <w:vAlign w:val="center"/>
            <w:hideMark/>
          </w:tcPr>
          <w:p w:rsidR="00574F18" w:rsidRPr="00574F18" w:rsidRDefault="00574F18" w:rsidP="00574F18">
            <w:pPr>
              <w:widowControl/>
              <w:jc w:val="center"/>
              <w:rPr>
                <w:rFonts w:ascii="方正小标宋简体" w:eastAsia="方正小标宋简体" w:hAnsi="宋体" w:cs="宋体"/>
                <w:b/>
                <w:bCs/>
                <w:kern w:val="0"/>
                <w:sz w:val="36"/>
                <w:szCs w:val="36"/>
              </w:rPr>
            </w:pPr>
            <w:r>
              <w:rPr>
                <w:rFonts w:ascii="方正小标宋简体" w:eastAsia="方正小标宋简体" w:hAnsi="宋体" w:cs="宋体" w:hint="eastAsia"/>
                <w:b/>
                <w:bCs/>
                <w:kern w:val="0"/>
                <w:sz w:val="36"/>
                <w:szCs w:val="36"/>
              </w:rPr>
              <w:lastRenderedPageBreak/>
              <w:t xml:space="preserve">   </w:t>
            </w:r>
            <w:r w:rsidRPr="00574F18">
              <w:rPr>
                <w:rFonts w:ascii="方正小标宋简体" w:eastAsia="方正小标宋简体" w:hAnsi="宋体" w:cs="宋体" w:hint="eastAsia"/>
                <w:b/>
                <w:bCs/>
                <w:kern w:val="0"/>
                <w:sz w:val="36"/>
                <w:szCs w:val="36"/>
              </w:rPr>
              <w:t>项目支出绩效自评表</w:t>
            </w:r>
          </w:p>
        </w:tc>
      </w:tr>
      <w:tr w:rsidR="00574F18" w:rsidRPr="00574F18" w:rsidTr="00574F18">
        <w:trPr>
          <w:trHeight w:val="578"/>
        </w:trPr>
        <w:tc>
          <w:tcPr>
            <w:tcW w:w="0" w:type="auto"/>
            <w:gridSpan w:val="9"/>
            <w:tcBorders>
              <w:top w:val="nil"/>
              <w:left w:val="nil"/>
              <w:bottom w:val="nil"/>
              <w:right w:val="nil"/>
            </w:tcBorders>
            <w:shd w:val="clear" w:color="auto" w:fill="auto"/>
            <w:noWrap/>
            <w:vAlign w:val="center"/>
            <w:hideMark/>
          </w:tcPr>
          <w:p w:rsidR="00574F18" w:rsidRPr="00574F18" w:rsidRDefault="00574F18" w:rsidP="00574F18">
            <w:pPr>
              <w:widowControl/>
              <w:spacing w:line="24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sidRPr="00574F18">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 xml:space="preserve"> </w:t>
            </w:r>
            <w:r w:rsidRPr="00574F18">
              <w:rPr>
                <w:rFonts w:ascii="仿宋_GB2312" w:eastAsia="仿宋_GB2312" w:hAnsi="宋体" w:cs="宋体" w:hint="eastAsia"/>
                <w:kern w:val="0"/>
                <w:sz w:val="28"/>
                <w:szCs w:val="28"/>
              </w:rPr>
              <w:t>2023 年度）</w:t>
            </w:r>
          </w:p>
        </w:tc>
      </w:tr>
      <w:tr w:rsidR="00574F18" w:rsidRPr="00574F18" w:rsidTr="00574F18">
        <w:trPr>
          <w:trHeight w:val="254"/>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村卫生室运行经费</w:t>
            </w:r>
          </w:p>
        </w:tc>
      </w:tr>
      <w:tr w:rsidR="00574F18" w:rsidRPr="00574F18" w:rsidTr="00574F18">
        <w:trPr>
          <w:trHeight w:val="373"/>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北京市密云区卫生健康委员会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北京市密云区西田各庄镇社区卫生服务中心</w:t>
            </w:r>
          </w:p>
        </w:tc>
      </w:tr>
      <w:tr w:rsidR="00574F18" w:rsidRPr="00574F18" w:rsidTr="00574F18">
        <w:trPr>
          <w:trHeight w:val="222"/>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袁彦山</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联系电话</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13810128369</w:t>
            </w:r>
          </w:p>
        </w:tc>
      </w:tr>
      <w:tr w:rsidR="00574F18" w:rsidRPr="00574F18" w:rsidTr="00574F18">
        <w:trPr>
          <w:trHeight w:val="435"/>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项目资金</w:t>
            </w:r>
            <w:r w:rsidRPr="00574F18">
              <w:rPr>
                <w:rFonts w:ascii="仿宋_GB2312" w:eastAsia="仿宋_GB2312" w:hAnsi="宋体" w:cs="宋体" w:hint="eastAsia"/>
                <w:kern w:val="0"/>
                <w:sz w:val="20"/>
                <w:szCs w:val="20"/>
              </w:rPr>
              <w:br/>
              <w:t>（万元）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得分</w:t>
            </w:r>
          </w:p>
        </w:tc>
      </w:tr>
      <w:tr w:rsidR="00574F18" w:rsidRPr="00574F18" w:rsidTr="00574F18">
        <w:trPr>
          <w:trHeight w:val="383"/>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8.7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8.7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8.7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r>
      <w:tr w:rsidR="00574F18" w:rsidRPr="00574F18" w:rsidTr="00574F18">
        <w:trPr>
          <w:trHeight w:val="487"/>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8.7</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8.7</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8.7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r>
      <w:tr w:rsidR="00574F18" w:rsidRPr="00574F18" w:rsidTr="00574F18">
        <w:trPr>
          <w:trHeight w:val="25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750173">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750173" w:rsidP="00574F18">
            <w:pPr>
              <w:widowControl/>
              <w:spacing w:line="24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574F18" w:rsidRPr="00574F18">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750173" w:rsidP="00574F18">
            <w:pPr>
              <w:widowControl/>
              <w:spacing w:line="24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574F18" w:rsidRPr="00574F18">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750173">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r>
      <w:tr w:rsidR="00574F18" w:rsidRPr="00574F18" w:rsidTr="00574F18">
        <w:trPr>
          <w:trHeight w:val="206"/>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750173">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750173">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750173">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750173">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r>
      <w:tr w:rsidR="00574F18" w:rsidRPr="00574F18" w:rsidTr="00574F18">
        <w:trPr>
          <w:trHeight w:val="43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实际完成情况</w:t>
            </w:r>
          </w:p>
        </w:tc>
      </w:tr>
      <w:tr w:rsidR="00574F18" w:rsidRPr="00574F18" w:rsidTr="00574F18">
        <w:trPr>
          <w:trHeight w:val="1403"/>
        </w:trPr>
        <w:tc>
          <w:tcPr>
            <w:tcW w:w="0" w:type="auto"/>
            <w:vMerge/>
            <w:tcBorders>
              <w:top w:val="nil"/>
              <w:left w:val="single" w:sz="4" w:space="0" w:color="auto"/>
              <w:bottom w:val="single" w:sz="4" w:space="0" w:color="auto"/>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根据《北京市密云区人民政府办公室关于印发加强村级医疗卫生机构和乡村医生队伍建设实施方案的通知》（</w:t>
            </w:r>
            <w:proofErr w:type="gramStart"/>
            <w:r w:rsidRPr="00574F18">
              <w:rPr>
                <w:rFonts w:ascii="仿宋_GB2312" w:eastAsia="仿宋_GB2312" w:hAnsi="宋体" w:cs="宋体" w:hint="eastAsia"/>
                <w:kern w:val="0"/>
                <w:sz w:val="20"/>
                <w:szCs w:val="20"/>
              </w:rPr>
              <w:t>密政办</w:t>
            </w:r>
            <w:proofErr w:type="gramEnd"/>
            <w:r w:rsidRPr="00574F18">
              <w:rPr>
                <w:rFonts w:ascii="仿宋_GB2312" w:eastAsia="仿宋_GB2312" w:hAnsi="宋体" w:cs="宋体" w:hint="eastAsia"/>
                <w:kern w:val="0"/>
                <w:sz w:val="20"/>
                <w:szCs w:val="20"/>
              </w:rPr>
              <w:t>字（2016）49号）。用途：村卫生室运行经费。标准：每个行政村设立的村卫生室3000元。金额：村卫生室30家*每家3000元=90000.00元。</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截止到2023年12月底，29个行政村设立的村卫生室运行经费全部支付完成，村卫生室条件得到改善，运行状态正常。</w:t>
            </w:r>
          </w:p>
        </w:tc>
      </w:tr>
      <w:tr w:rsidR="00574F18" w:rsidRPr="00574F18" w:rsidTr="00574F18">
        <w:trPr>
          <w:trHeight w:val="1538"/>
        </w:trPr>
        <w:tc>
          <w:tcPr>
            <w:tcW w:w="0" w:type="auto"/>
            <w:vMerge w:val="restart"/>
            <w:tcBorders>
              <w:top w:val="nil"/>
              <w:left w:val="single" w:sz="4" w:space="0" w:color="auto"/>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二级指标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得分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偏差原因分析及改进措施</w:t>
            </w:r>
          </w:p>
        </w:tc>
      </w:tr>
      <w:tr w:rsidR="00574F18" w:rsidRPr="00574F18" w:rsidTr="00574F18">
        <w:trPr>
          <w:trHeight w:val="489"/>
        </w:trPr>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产出指标</w:t>
            </w:r>
          </w:p>
        </w:tc>
        <w:tc>
          <w:tcPr>
            <w:tcW w:w="0" w:type="auto"/>
            <w:vMerge w:val="restart"/>
            <w:tcBorders>
              <w:top w:val="nil"/>
              <w:left w:val="single" w:sz="4" w:space="0" w:color="auto"/>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指标1：村卫生室数量</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29个</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29个</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426"/>
        </w:trPr>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指标2：补助发放次数</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1次</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1次</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435"/>
        </w:trPr>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指标1：每村卫生室安排资金额</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达到规定标准</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达到规定标准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435"/>
        </w:trPr>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指标2：每村卫生室安排</w:t>
            </w:r>
            <w:proofErr w:type="gramStart"/>
            <w:r w:rsidRPr="00574F18">
              <w:rPr>
                <w:rFonts w:ascii="仿宋_GB2312" w:eastAsia="仿宋_GB2312" w:hAnsi="宋体" w:cs="宋体" w:hint="eastAsia"/>
                <w:color w:val="000000"/>
                <w:kern w:val="0"/>
                <w:sz w:val="20"/>
                <w:szCs w:val="20"/>
              </w:rPr>
              <w:t>资标准</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3000元</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3000元%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517"/>
        </w:trPr>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指标1：申请资金时限</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项目确立后12个月内</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项目确立后12个月内</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435"/>
        </w:trPr>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指标2：资金发放及时性</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及时发放</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及时发放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540"/>
        </w:trPr>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指标1：项目预算控制数（年）</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87000元</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87000元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435"/>
        </w:trPr>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指标2：每个补助标准（年）</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3000元</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3000元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600"/>
        </w:trPr>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社会效益</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指标1：村卫生室医疗环境条件。</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得到改善及保障</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得到改善及保障</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660"/>
        </w:trPr>
        <w:tc>
          <w:tcPr>
            <w:tcW w:w="0" w:type="auto"/>
            <w:vMerge/>
            <w:tcBorders>
              <w:top w:val="nil"/>
              <w:left w:val="single" w:sz="4" w:space="0" w:color="auto"/>
              <w:bottom w:val="nil"/>
              <w:right w:val="single" w:sz="4" w:space="0" w:color="auto"/>
            </w:tcBorders>
            <w:vAlign w:val="center"/>
            <w:hideMark/>
          </w:tcPr>
          <w:p w:rsidR="00574F18" w:rsidRPr="00574F18" w:rsidRDefault="00574F18" w:rsidP="00574F18">
            <w:pPr>
              <w:widowControl/>
              <w:spacing w:line="24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满意度指标</w:t>
            </w:r>
          </w:p>
        </w:tc>
        <w:tc>
          <w:tcPr>
            <w:tcW w:w="0" w:type="auto"/>
            <w:tcBorders>
              <w:top w:val="single" w:sz="4" w:space="0" w:color="auto"/>
              <w:left w:val="nil"/>
              <w:bottom w:val="nil"/>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服务对象</w:t>
            </w:r>
            <w:proofErr w:type="gramStart"/>
            <w:r w:rsidRPr="00574F18">
              <w:rPr>
                <w:rFonts w:ascii="仿宋_GB2312" w:eastAsia="仿宋_GB2312" w:hAnsi="宋体" w:cs="宋体" w:hint="eastAsia"/>
                <w:kern w:val="0"/>
                <w:sz w:val="20"/>
                <w:szCs w:val="20"/>
              </w:rPr>
              <w:t>满意度标</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指标1：：患者对村卫生室工作满意度</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95%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503"/>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574F18">
            <w:pPr>
              <w:widowControl/>
              <w:spacing w:line="240" w:lineRule="exact"/>
              <w:jc w:val="center"/>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74F18" w:rsidRPr="00574F18" w:rsidRDefault="00574F18" w:rsidP="00574F18">
            <w:pPr>
              <w:widowControl/>
              <w:spacing w:line="240" w:lineRule="exact"/>
              <w:jc w:val="left"/>
              <w:rPr>
                <w:rFonts w:ascii="宋体" w:hAnsi="宋体" w:cs="宋体"/>
                <w:kern w:val="0"/>
                <w:sz w:val="20"/>
                <w:szCs w:val="20"/>
              </w:rPr>
            </w:pPr>
            <w:r w:rsidRPr="00574F18">
              <w:rPr>
                <w:rFonts w:ascii="宋体" w:hAnsi="宋体" w:cs="宋体" w:hint="eastAsia"/>
                <w:kern w:val="0"/>
                <w:sz w:val="20"/>
                <w:szCs w:val="20"/>
              </w:rPr>
              <w:t xml:space="preserve">　</w:t>
            </w:r>
          </w:p>
        </w:tc>
      </w:tr>
    </w:tbl>
    <w:p w:rsidR="00574F18" w:rsidRDefault="00574F18" w:rsidP="00C02FDC">
      <w:pPr>
        <w:pStyle w:val="a0"/>
        <w:spacing w:line="400" w:lineRule="exact"/>
        <w:ind w:firstLine="420"/>
        <w:sectPr w:rsidR="00574F18" w:rsidSect="00574F18">
          <w:pgSz w:w="11906" w:h="16838"/>
          <w:pgMar w:top="1134" w:right="1134" w:bottom="1134" w:left="851" w:header="851" w:footer="992" w:gutter="0"/>
          <w:cols w:space="720"/>
          <w:docGrid w:type="linesAndChars" w:linePitch="312"/>
        </w:sectPr>
      </w:pPr>
    </w:p>
    <w:tbl>
      <w:tblPr>
        <w:tblW w:w="0" w:type="auto"/>
        <w:tblInd w:w="93" w:type="dxa"/>
        <w:tblLook w:val="04A0" w:firstRow="1" w:lastRow="0" w:firstColumn="1" w:lastColumn="0" w:noHBand="0" w:noVBand="1"/>
      </w:tblPr>
      <w:tblGrid>
        <w:gridCol w:w="577"/>
        <w:gridCol w:w="697"/>
        <w:gridCol w:w="1093"/>
        <w:gridCol w:w="2023"/>
        <w:gridCol w:w="1205"/>
        <w:gridCol w:w="1280"/>
        <w:gridCol w:w="649"/>
        <w:gridCol w:w="649"/>
        <w:gridCol w:w="1090"/>
        <w:gridCol w:w="565"/>
      </w:tblGrid>
      <w:tr w:rsidR="00574F18" w:rsidRPr="00574F18" w:rsidTr="00574F18">
        <w:trPr>
          <w:trHeight w:val="1140"/>
        </w:trPr>
        <w:tc>
          <w:tcPr>
            <w:tcW w:w="0" w:type="auto"/>
            <w:gridSpan w:val="10"/>
            <w:tcBorders>
              <w:top w:val="nil"/>
              <w:left w:val="nil"/>
              <w:bottom w:val="nil"/>
              <w:right w:val="nil"/>
            </w:tcBorders>
            <w:shd w:val="clear" w:color="auto" w:fill="auto"/>
            <w:noWrap/>
            <w:vAlign w:val="center"/>
            <w:hideMark/>
          </w:tcPr>
          <w:p w:rsidR="00574F18" w:rsidRPr="00574F18" w:rsidRDefault="00AC2028" w:rsidP="00AC2028">
            <w:pPr>
              <w:widowControl/>
              <w:jc w:val="center"/>
              <w:rPr>
                <w:rFonts w:ascii="方正小标宋简体" w:eastAsia="方正小标宋简体" w:hAnsi="宋体" w:cs="宋体"/>
                <w:b/>
                <w:bCs/>
                <w:kern w:val="0"/>
                <w:sz w:val="36"/>
                <w:szCs w:val="36"/>
              </w:rPr>
            </w:pPr>
            <w:r>
              <w:rPr>
                <w:rFonts w:ascii="方正小标宋简体" w:eastAsia="方正小标宋简体" w:hAnsi="宋体" w:cs="宋体" w:hint="eastAsia"/>
                <w:b/>
                <w:bCs/>
                <w:kern w:val="0"/>
                <w:sz w:val="36"/>
                <w:szCs w:val="36"/>
              </w:rPr>
              <w:lastRenderedPageBreak/>
              <w:t xml:space="preserve">  </w:t>
            </w:r>
            <w:r w:rsidR="00574F18" w:rsidRPr="00574F18">
              <w:rPr>
                <w:rFonts w:ascii="方正小标宋简体" w:eastAsia="方正小标宋简体" w:hAnsi="宋体" w:cs="宋体" w:hint="eastAsia"/>
                <w:b/>
                <w:bCs/>
                <w:kern w:val="0"/>
                <w:sz w:val="36"/>
                <w:szCs w:val="36"/>
              </w:rPr>
              <w:t>项目支出绩效自评表</w:t>
            </w:r>
          </w:p>
        </w:tc>
      </w:tr>
      <w:tr w:rsidR="00574F18" w:rsidRPr="00574F18" w:rsidTr="00574F18">
        <w:trPr>
          <w:trHeight w:val="578"/>
        </w:trPr>
        <w:tc>
          <w:tcPr>
            <w:tcW w:w="0" w:type="auto"/>
            <w:gridSpan w:val="10"/>
            <w:tcBorders>
              <w:top w:val="nil"/>
              <w:left w:val="nil"/>
              <w:bottom w:val="nil"/>
              <w:right w:val="nil"/>
            </w:tcBorders>
            <w:shd w:val="clear" w:color="auto" w:fill="auto"/>
            <w:noWrap/>
            <w:vAlign w:val="center"/>
            <w:hideMark/>
          </w:tcPr>
          <w:p w:rsidR="00574F18" w:rsidRPr="00574F18" w:rsidRDefault="00AC2028" w:rsidP="00AC2028">
            <w:pPr>
              <w:widowControl/>
              <w:spacing w:line="2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sidR="00574F18" w:rsidRPr="00574F18">
              <w:rPr>
                <w:rFonts w:ascii="仿宋_GB2312" w:eastAsia="仿宋_GB2312" w:hAnsi="宋体" w:cs="宋体" w:hint="eastAsia"/>
                <w:kern w:val="0"/>
                <w:sz w:val="28"/>
                <w:szCs w:val="28"/>
              </w:rPr>
              <w:t>（   2023 年度）</w:t>
            </w:r>
          </w:p>
        </w:tc>
      </w:tr>
      <w:tr w:rsidR="00574F18" w:rsidRPr="00574F18" w:rsidTr="00574F18">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新生儿疾病筛查及0—6岁儿童健康体检</w:t>
            </w:r>
          </w:p>
        </w:tc>
      </w:tr>
      <w:tr w:rsidR="00574F18" w:rsidRPr="00574F18" w:rsidTr="00574F18">
        <w:trPr>
          <w:trHeight w:val="58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北京市密云区卫生健康委员会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实施单位</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北京市密云区西田各庄镇社区卫生服务中心</w:t>
            </w:r>
          </w:p>
        </w:tc>
      </w:tr>
      <w:tr w:rsidR="00574F18" w:rsidRPr="00574F18" w:rsidTr="00574F18">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袁彦山</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13810128369</w:t>
            </w:r>
          </w:p>
        </w:tc>
      </w:tr>
      <w:tr w:rsidR="00574F18" w:rsidRPr="00574F18" w:rsidTr="00574F18">
        <w:trPr>
          <w:trHeight w:val="435"/>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项目资金</w:t>
            </w:r>
            <w:r w:rsidRPr="00574F18">
              <w:rPr>
                <w:rFonts w:ascii="仿宋_GB2312" w:eastAsia="仿宋_GB2312" w:hAnsi="宋体" w:cs="宋体" w:hint="eastAsia"/>
                <w:kern w:val="0"/>
                <w:sz w:val="20"/>
                <w:szCs w:val="20"/>
              </w:rPr>
              <w:br/>
              <w:t>（万元）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全年执行数</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得分</w:t>
            </w:r>
          </w:p>
        </w:tc>
      </w:tr>
      <w:tr w:rsidR="00574F18" w:rsidRPr="00574F18" w:rsidTr="00574F18">
        <w:trPr>
          <w:trHeight w:val="383"/>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3.25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3.25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3.25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r>
      <w:tr w:rsidR="00574F18" w:rsidRPr="00574F18" w:rsidTr="00574F18">
        <w:trPr>
          <w:trHeight w:val="638"/>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3.25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3.25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3.25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r>
      <w:tr w:rsidR="00574F18" w:rsidRPr="00574F18" w:rsidTr="00574F18">
        <w:trPr>
          <w:trHeight w:val="578"/>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750173">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750173">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750173">
              <w:rPr>
                <w:rFonts w:ascii="仿宋_GB2312" w:eastAsia="仿宋_GB2312" w:hAnsi="宋体" w:cs="宋体" w:hint="eastAsia"/>
                <w:kern w:val="0"/>
                <w:sz w:val="20"/>
                <w:szCs w:val="20"/>
              </w:rPr>
              <w:t>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750173">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r>
      <w:tr w:rsidR="00574F18" w:rsidRPr="00574F18" w:rsidTr="00574F18">
        <w:trPr>
          <w:trHeight w:val="43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750173">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750173">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r w:rsidR="00750173">
              <w:rPr>
                <w:rFonts w:ascii="仿宋_GB2312" w:eastAsia="仿宋_GB2312" w:hAnsi="宋体" w:cs="宋体" w:hint="eastAsia"/>
                <w:kern w:val="0"/>
                <w:sz w:val="20"/>
                <w:szCs w:val="20"/>
              </w:rPr>
              <w:t>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750173" w:rsidP="00995B88">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574F18" w:rsidRPr="00574F18">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w:t>
            </w:r>
          </w:p>
        </w:tc>
      </w:tr>
      <w:tr w:rsidR="00574F18" w:rsidRPr="00574F18" w:rsidTr="00574F18">
        <w:trPr>
          <w:trHeight w:val="43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预期目标</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实际完成情况</w:t>
            </w:r>
          </w:p>
        </w:tc>
      </w:tr>
      <w:tr w:rsidR="00574F18" w:rsidRPr="00574F18" w:rsidTr="00995B88">
        <w:trPr>
          <w:trHeight w:val="1153"/>
        </w:trPr>
        <w:tc>
          <w:tcPr>
            <w:tcW w:w="0" w:type="auto"/>
            <w:vMerge/>
            <w:tcBorders>
              <w:top w:val="nil"/>
              <w:left w:val="single" w:sz="4" w:space="0" w:color="auto"/>
              <w:bottom w:val="single" w:sz="4" w:space="0" w:color="auto"/>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北京市卫生局、北京市财政局联合下发的京卫妇社字[2009]4号“关于印发《北京市0-6岁学前儿童免费健康体检的实施意见（试行）》和《北京市免费为新生儿进行先天性疾病筛查工作的实施意见（试行）》”</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截止到2023年12月底，0-6岁儿童健康体检工作完成，购置的专用材料费项目资金已全部支出完成。</w:t>
            </w:r>
          </w:p>
        </w:tc>
      </w:tr>
      <w:tr w:rsidR="00574F18" w:rsidRPr="00574F18" w:rsidTr="00995B88">
        <w:trPr>
          <w:trHeight w:val="579"/>
        </w:trPr>
        <w:tc>
          <w:tcPr>
            <w:tcW w:w="0" w:type="auto"/>
            <w:vMerge w:val="restart"/>
            <w:tcBorders>
              <w:top w:val="nil"/>
              <w:left w:val="single" w:sz="4" w:space="0" w:color="auto"/>
              <w:bottom w:val="nil"/>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二级指标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得分</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偏差原因分析及改进措施</w:t>
            </w:r>
          </w:p>
        </w:tc>
      </w:tr>
      <w:tr w:rsidR="00574F18" w:rsidRPr="00574F18" w:rsidTr="00574F18">
        <w:trPr>
          <w:trHeight w:val="750"/>
        </w:trPr>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产出指标</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指标1：新生儿听力筛查</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267人</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267人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435"/>
        </w:trPr>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指标2：0-6岁学前儿童健康体检</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1260人</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1260人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435"/>
        </w:trPr>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995B88">
            <w:pPr>
              <w:widowControl/>
              <w:spacing w:line="20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指标3：适龄儿童国家免疫规划疫苗接种率</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宋体" w:hAnsi="宋体" w:cs="宋体"/>
                <w:color w:val="000000"/>
                <w:kern w:val="0"/>
                <w:sz w:val="20"/>
                <w:szCs w:val="20"/>
              </w:rPr>
            </w:pPr>
            <w:r w:rsidRPr="00574F18">
              <w:rPr>
                <w:rFonts w:ascii="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宋体" w:hAnsi="宋体" w:cs="宋体"/>
                <w:color w:val="000000"/>
                <w:kern w:val="0"/>
                <w:sz w:val="20"/>
                <w:szCs w:val="20"/>
              </w:rPr>
            </w:pPr>
            <w:r w:rsidRPr="00574F18">
              <w:rPr>
                <w:rFonts w:ascii="宋体" w:hAnsi="宋体" w:cs="宋体" w:hint="eastAsia"/>
                <w:color w:val="000000"/>
                <w:kern w:val="0"/>
                <w:sz w:val="20"/>
                <w:szCs w:val="20"/>
              </w:rPr>
              <w:t>100.00%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nil"/>
              <w:left w:val="nil"/>
              <w:bottom w:val="single" w:sz="4" w:space="0" w:color="auto"/>
              <w:right w:val="nil"/>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435"/>
        </w:trPr>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995B88">
            <w:pPr>
              <w:widowControl/>
              <w:spacing w:line="20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指标4：0-6岁儿童眼保健和视力检查覆盖率</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宋体" w:hAnsi="宋体" w:cs="宋体"/>
                <w:color w:val="000000"/>
                <w:kern w:val="0"/>
                <w:sz w:val="20"/>
                <w:szCs w:val="20"/>
              </w:rPr>
            </w:pPr>
            <w:r w:rsidRPr="00574F18">
              <w:rPr>
                <w:rFonts w:ascii="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宋体" w:hAnsi="宋体" w:cs="宋体"/>
                <w:color w:val="000000"/>
                <w:kern w:val="0"/>
                <w:sz w:val="20"/>
                <w:szCs w:val="20"/>
              </w:rPr>
            </w:pPr>
            <w:r w:rsidRPr="00574F18">
              <w:rPr>
                <w:rFonts w:ascii="宋体" w:hAnsi="宋体" w:cs="宋体" w:hint="eastAsia"/>
                <w:color w:val="000000"/>
                <w:kern w:val="0"/>
                <w:sz w:val="20"/>
                <w:szCs w:val="20"/>
              </w:rPr>
              <w:t>99.44%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5</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435"/>
        </w:trPr>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tcBorders>
              <w:top w:val="nil"/>
              <w:left w:val="nil"/>
              <w:bottom w:val="nil"/>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指标1：按使用规定支出相关卫生材料等费用</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按规定使用</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达到规定标准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563"/>
        </w:trPr>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指标1：申请资金时限</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项目确立后12个月内</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项目确立后12个月内</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435"/>
        </w:trPr>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指标2：资金使用及时性</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及时使用</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及时使用</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540"/>
        </w:trPr>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指标1：项目预算控制数</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32470元</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32470元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600"/>
        </w:trPr>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社会效益</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995B88">
            <w:pPr>
              <w:widowControl/>
              <w:spacing w:line="20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指标1：新生儿疾病筛查及0—6岁儿童健康体检医疗水平</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一定程度提高 </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一定程度提高 </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660"/>
        </w:trPr>
        <w:tc>
          <w:tcPr>
            <w:tcW w:w="0" w:type="auto"/>
            <w:vMerge/>
            <w:tcBorders>
              <w:top w:val="nil"/>
              <w:left w:val="single" w:sz="4" w:space="0" w:color="auto"/>
              <w:bottom w:val="nil"/>
              <w:right w:val="single" w:sz="4" w:space="0" w:color="auto"/>
            </w:tcBorders>
            <w:vAlign w:val="center"/>
            <w:hideMark/>
          </w:tcPr>
          <w:p w:rsidR="00574F18" w:rsidRPr="00574F18" w:rsidRDefault="00574F1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满意度指标</w:t>
            </w:r>
          </w:p>
        </w:tc>
        <w:tc>
          <w:tcPr>
            <w:tcW w:w="0" w:type="auto"/>
            <w:tcBorders>
              <w:top w:val="single" w:sz="4" w:space="0" w:color="auto"/>
              <w:left w:val="nil"/>
              <w:bottom w:val="nil"/>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服务对象</w:t>
            </w:r>
            <w:proofErr w:type="gramStart"/>
            <w:r w:rsidRPr="00574F18">
              <w:rPr>
                <w:rFonts w:ascii="仿宋_GB2312" w:eastAsia="仿宋_GB2312" w:hAnsi="宋体" w:cs="宋体" w:hint="eastAsia"/>
                <w:kern w:val="0"/>
                <w:sz w:val="20"/>
                <w:szCs w:val="20"/>
              </w:rPr>
              <w:t>满意度标</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left"/>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指标1：服务对象满意度</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95%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kern w:val="0"/>
                <w:sz w:val="20"/>
                <w:szCs w:val="20"/>
              </w:rPr>
            </w:pPr>
            <w:r w:rsidRPr="00574F18">
              <w:rPr>
                <w:rFonts w:ascii="仿宋_GB2312" w:eastAsia="仿宋_GB2312" w:hAnsi="宋体" w:cs="宋体" w:hint="eastAsia"/>
                <w:kern w:val="0"/>
                <w:sz w:val="20"/>
                <w:szCs w:val="20"/>
              </w:rPr>
              <w:t xml:space="preserve">　</w:t>
            </w:r>
          </w:p>
        </w:tc>
      </w:tr>
      <w:tr w:rsidR="00574F18" w:rsidRPr="00574F18" w:rsidTr="00574F18">
        <w:trPr>
          <w:trHeight w:val="503"/>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4F18" w:rsidRPr="00574F18" w:rsidRDefault="00574F18" w:rsidP="00995B88">
            <w:pPr>
              <w:widowControl/>
              <w:spacing w:line="200" w:lineRule="exact"/>
              <w:jc w:val="center"/>
              <w:rPr>
                <w:rFonts w:ascii="仿宋_GB2312" w:eastAsia="仿宋_GB2312" w:hAnsi="宋体" w:cs="宋体"/>
                <w:color w:val="000000"/>
                <w:kern w:val="0"/>
                <w:sz w:val="20"/>
                <w:szCs w:val="20"/>
              </w:rPr>
            </w:pPr>
            <w:r w:rsidRPr="00574F18">
              <w:rPr>
                <w:rFonts w:ascii="仿宋_GB2312" w:eastAsia="仿宋_GB2312" w:hAnsi="宋体" w:cs="宋体" w:hint="eastAsia"/>
                <w:color w:val="000000"/>
                <w:kern w:val="0"/>
                <w:sz w:val="20"/>
                <w:szCs w:val="20"/>
              </w:rPr>
              <w:t>100</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574F18" w:rsidRPr="00574F18" w:rsidRDefault="00574F18" w:rsidP="00995B88">
            <w:pPr>
              <w:widowControl/>
              <w:spacing w:line="200" w:lineRule="exact"/>
              <w:jc w:val="left"/>
              <w:rPr>
                <w:rFonts w:ascii="宋体" w:hAnsi="宋体" w:cs="宋体"/>
                <w:kern w:val="0"/>
                <w:sz w:val="20"/>
                <w:szCs w:val="20"/>
              </w:rPr>
            </w:pPr>
            <w:r w:rsidRPr="00574F18">
              <w:rPr>
                <w:rFonts w:ascii="宋体" w:hAnsi="宋体" w:cs="宋体" w:hint="eastAsia"/>
                <w:kern w:val="0"/>
                <w:sz w:val="20"/>
                <w:szCs w:val="20"/>
              </w:rPr>
              <w:t xml:space="preserve">　</w:t>
            </w:r>
          </w:p>
        </w:tc>
      </w:tr>
    </w:tbl>
    <w:p w:rsidR="00574F18" w:rsidRDefault="00574F18" w:rsidP="00C02FDC">
      <w:pPr>
        <w:pStyle w:val="a0"/>
        <w:spacing w:line="400" w:lineRule="exact"/>
        <w:ind w:firstLine="420"/>
        <w:sectPr w:rsidR="00574F18" w:rsidSect="00574F18">
          <w:pgSz w:w="11906" w:h="16838"/>
          <w:pgMar w:top="1134" w:right="1134" w:bottom="1134" w:left="851" w:header="851" w:footer="992" w:gutter="0"/>
          <w:cols w:space="720"/>
          <w:docGrid w:type="linesAndChars" w:linePitch="312"/>
        </w:sectPr>
      </w:pPr>
    </w:p>
    <w:tbl>
      <w:tblPr>
        <w:tblW w:w="0" w:type="auto"/>
        <w:tblInd w:w="93" w:type="dxa"/>
        <w:tblLook w:val="04A0" w:firstRow="1" w:lastRow="0" w:firstColumn="1" w:lastColumn="0" w:noHBand="0" w:noVBand="1"/>
      </w:tblPr>
      <w:tblGrid>
        <w:gridCol w:w="640"/>
        <w:gridCol w:w="594"/>
        <w:gridCol w:w="216"/>
        <w:gridCol w:w="350"/>
        <w:gridCol w:w="369"/>
        <w:gridCol w:w="832"/>
        <w:gridCol w:w="1817"/>
        <w:gridCol w:w="216"/>
        <w:gridCol w:w="1043"/>
        <w:gridCol w:w="1157"/>
        <w:gridCol w:w="216"/>
        <w:gridCol w:w="282"/>
        <w:gridCol w:w="216"/>
        <w:gridCol w:w="399"/>
        <w:gridCol w:w="405"/>
        <w:gridCol w:w="1076"/>
      </w:tblGrid>
      <w:tr w:rsidR="00995B88" w:rsidRPr="00995B88" w:rsidTr="00995B88">
        <w:trPr>
          <w:trHeight w:val="1140"/>
        </w:trPr>
        <w:tc>
          <w:tcPr>
            <w:tcW w:w="0" w:type="auto"/>
            <w:gridSpan w:val="16"/>
            <w:tcBorders>
              <w:top w:val="nil"/>
              <w:left w:val="nil"/>
              <w:bottom w:val="nil"/>
              <w:right w:val="nil"/>
            </w:tcBorders>
            <w:shd w:val="clear" w:color="auto" w:fill="auto"/>
            <w:noWrap/>
            <w:vAlign w:val="center"/>
            <w:hideMark/>
          </w:tcPr>
          <w:p w:rsidR="00995B88" w:rsidRPr="00995B88" w:rsidRDefault="00995B88" w:rsidP="00995B88">
            <w:pPr>
              <w:widowControl/>
              <w:jc w:val="center"/>
              <w:rPr>
                <w:rFonts w:ascii="方正小标宋简体" w:eastAsia="方正小标宋简体" w:hAnsi="宋体" w:cs="宋体"/>
                <w:b/>
                <w:bCs/>
                <w:kern w:val="0"/>
                <w:sz w:val="36"/>
                <w:szCs w:val="36"/>
              </w:rPr>
            </w:pPr>
            <w:r w:rsidRPr="00995B88">
              <w:rPr>
                <w:rFonts w:ascii="方正小标宋简体" w:eastAsia="方正小标宋简体" w:hAnsi="宋体" w:cs="宋体" w:hint="eastAsia"/>
                <w:b/>
                <w:bCs/>
                <w:kern w:val="0"/>
                <w:sz w:val="36"/>
                <w:szCs w:val="36"/>
              </w:rPr>
              <w:lastRenderedPageBreak/>
              <w:t xml:space="preserve"> 项目支出绩效自评表</w:t>
            </w:r>
          </w:p>
        </w:tc>
      </w:tr>
      <w:tr w:rsidR="00995B88" w:rsidRPr="00995B88" w:rsidTr="00995B88">
        <w:trPr>
          <w:trHeight w:val="578"/>
        </w:trPr>
        <w:tc>
          <w:tcPr>
            <w:tcW w:w="0" w:type="auto"/>
            <w:gridSpan w:val="16"/>
            <w:tcBorders>
              <w:top w:val="nil"/>
              <w:left w:val="nil"/>
              <w:bottom w:val="nil"/>
              <w:right w:val="nil"/>
            </w:tcBorders>
            <w:shd w:val="clear" w:color="auto" w:fill="auto"/>
            <w:noWrap/>
            <w:vAlign w:val="center"/>
            <w:hideMark/>
          </w:tcPr>
          <w:p w:rsidR="00995B88" w:rsidRPr="00995B88" w:rsidRDefault="00995B88" w:rsidP="00995B88">
            <w:pPr>
              <w:widowControl/>
              <w:spacing w:line="240" w:lineRule="exact"/>
              <w:ind w:firstLineChars="1300" w:firstLine="3640"/>
              <w:rPr>
                <w:rFonts w:ascii="仿宋_GB2312" w:eastAsia="仿宋_GB2312" w:hAnsi="宋体" w:cs="宋体"/>
                <w:kern w:val="0"/>
                <w:sz w:val="28"/>
                <w:szCs w:val="28"/>
              </w:rPr>
            </w:pPr>
            <w:r w:rsidRPr="00995B88">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 xml:space="preserve"> </w:t>
            </w:r>
            <w:r w:rsidRPr="00995B88">
              <w:rPr>
                <w:rFonts w:ascii="仿宋_GB2312" w:eastAsia="仿宋_GB2312" w:hAnsi="宋体" w:cs="宋体" w:hint="eastAsia"/>
                <w:kern w:val="0"/>
                <w:sz w:val="28"/>
                <w:szCs w:val="28"/>
              </w:rPr>
              <w:t>2023 年度）</w:t>
            </w:r>
          </w:p>
        </w:tc>
      </w:tr>
      <w:tr w:rsidR="00995B88" w:rsidRPr="00995B88" w:rsidTr="00995B88">
        <w:trPr>
          <w:trHeight w:val="396"/>
        </w:trPr>
        <w:tc>
          <w:tcPr>
            <w:tcW w:w="100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项目名称</w:t>
            </w:r>
          </w:p>
        </w:tc>
        <w:tc>
          <w:tcPr>
            <w:tcW w:w="9036" w:type="dxa"/>
            <w:gridSpan w:val="1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核酸采样补助经费</w:t>
            </w:r>
          </w:p>
        </w:tc>
      </w:tr>
      <w:tr w:rsidR="00995B88" w:rsidRPr="00995B88" w:rsidTr="00995B88">
        <w:trPr>
          <w:trHeight w:val="415"/>
        </w:trPr>
        <w:tc>
          <w:tcPr>
            <w:tcW w:w="100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主管部门</w:t>
            </w:r>
          </w:p>
        </w:tc>
        <w:tc>
          <w:tcPr>
            <w:tcW w:w="5058" w:type="dxa"/>
            <w:gridSpan w:val="5"/>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北京市密云区卫生健康委员会</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实施单位</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北京市密云区西田各庄镇社区卫生服务中心</w:t>
            </w:r>
          </w:p>
        </w:tc>
      </w:tr>
      <w:tr w:rsidR="00995B88" w:rsidRPr="00995B88" w:rsidTr="00995B88">
        <w:trPr>
          <w:trHeight w:val="351"/>
        </w:trPr>
        <w:tc>
          <w:tcPr>
            <w:tcW w:w="100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项目负责人</w:t>
            </w:r>
          </w:p>
        </w:tc>
        <w:tc>
          <w:tcPr>
            <w:tcW w:w="5058" w:type="dxa"/>
            <w:gridSpan w:val="5"/>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袁彦山</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联系电话</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13810128369</w:t>
            </w:r>
          </w:p>
        </w:tc>
      </w:tr>
      <w:tr w:rsidR="00995B88" w:rsidRPr="00995B88" w:rsidTr="00995B88">
        <w:trPr>
          <w:trHeight w:val="435"/>
        </w:trPr>
        <w:tc>
          <w:tcPr>
            <w:tcW w:w="825"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项目资金</w:t>
            </w:r>
            <w:r w:rsidRPr="00995B88">
              <w:rPr>
                <w:rFonts w:ascii="仿宋_GB2312" w:eastAsia="仿宋_GB2312" w:hAnsi="宋体" w:cs="宋体" w:hint="eastAsia"/>
                <w:kern w:val="0"/>
                <w:sz w:val="20"/>
                <w:szCs w:val="20"/>
              </w:rPr>
              <w:br/>
              <w:t>（万元）</w:t>
            </w:r>
          </w:p>
        </w:tc>
        <w:tc>
          <w:tcPr>
            <w:tcW w:w="2221" w:type="dxa"/>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年初预算数</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全年预算数</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全年执行数</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分值</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得分</w:t>
            </w:r>
          </w:p>
        </w:tc>
      </w:tr>
      <w:tr w:rsidR="00995B88" w:rsidRPr="00995B88" w:rsidTr="00995B88">
        <w:trPr>
          <w:trHeight w:val="383"/>
        </w:trPr>
        <w:tc>
          <w:tcPr>
            <w:tcW w:w="825" w:type="dxa"/>
            <w:gridSpan w:val="3"/>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2221" w:type="dxa"/>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26.4</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26.4</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26.4</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r>
      <w:tr w:rsidR="00995B88" w:rsidRPr="00995B88" w:rsidTr="00995B88">
        <w:trPr>
          <w:trHeight w:val="638"/>
        </w:trPr>
        <w:tc>
          <w:tcPr>
            <w:tcW w:w="825" w:type="dxa"/>
            <w:gridSpan w:val="3"/>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2221" w:type="dxa"/>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26.4</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26.4</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26.4</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995B88">
        <w:trPr>
          <w:trHeight w:val="513"/>
        </w:trPr>
        <w:tc>
          <w:tcPr>
            <w:tcW w:w="825" w:type="dxa"/>
            <w:gridSpan w:val="3"/>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2221" w:type="dxa"/>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FC1E15">
              <w:rPr>
                <w:rFonts w:ascii="仿宋_GB2312" w:eastAsia="仿宋_GB2312" w:hAnsi="宋体" w:cs="宋体" w:hint="eastAsia"/>
                <w:kern w:val="0"/>
                <w:sz w:val="20"/>
                <w:szCs w:val="20"/>
              </w:rPr>
              <w:t>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FC1E15">
              <w:rPr>
                <w:rFonts w:ascii="仿宋_GB2312" w:eastAsia="仿宋_GB2312" w:hAnsi="宋体" w:cs="宋体" w:hint="eastAsia"/>
                <w:kern w:val="0"/>
                <w:sz w:val="20"/>
                <w:szCs w:val="20"/>
              </w:rPr>
              <w:t>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FC1E15">
              <w:rPr>
                <w:rFonts w:ascii="仿宋_GB2312" w:eastAsia="仿宋_GB2312" w:hAnsi="宋体" w:cs="宋体" w:hint="eastAsia"/>
                <w:kern w:val="0"/>
                <w:sz w:val="20"/>
                <w:szCs w:val="20"/>
              </w:rPr>
              <w:t>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FC1E15">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995B88">
        <w:trPr>
          <w:trHeight w:val="435"/>
        </w:trPr>
        <w:tc>
          <w:tcPr>
            <w:tcW w:w="825" w:type="dxa"/>
            <w:gridSpan w:val="3"/>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2221" w:type="dxa"/>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FC1E15">
              <w:rPr>
                <w:rFonts w:ascii="仿宋_GB2312" w:eastAsia="仿宋_GB2312" w:hAnsi="宋体" w:cs="宋体" w:hint="eastAsia"/>
                <w:kern w:val="0"/>
                <w:sz w:val="20"/>
                <w:szCs w:val="20"/>
              </w:rPr>
              <w:t>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FC1E15">
              <w:rPr>
                <w:rFonts w:ascii="仿宋_GB2312" w:eastAsia="仿宋_GB2312" w:hAnsi="宋体" w:cs="宋体" w:hint="eastAsia"/>
                <w:kern w:val="0"/>
                <w:sz w:val="20"/>
                <w:szCs w:val="20"/>
              </w:rPr>
              <w:t>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FC1E15">
              <w:rPr>
                <w:rFonts w:ascii="仿宋_GB2312" w:eastAsia="仿宋_GB2312" w:hAnsi="宋体" w:cs="宋体" w:hint="eastAsia"/>
                <w:kern w:val="0"/>
                <w:sz w:val="20"/>
                <w:szCs w:val="20"/>
              </w:rPr>
              <w:t>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FC1E15">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995B88">
        <w:trPr>
          <w:trHeight w:val="43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年度总体目标</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预期目标</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实际完成情况</w:t>
            </w:r>
          </w:p>
        </w:tc>
      </w:tr>
      <w:tr w:rsidR="00995B88" w:rsidRPr="00995B88" w:rsidTr="00995B88">
        <w:trPr>
          <w:trHeight w:val="1560"/>
        </w:trPr>
        <w:tc>
          <w:tcPr>
            <w:tcW w:w="0" w:type="auto"/>
            <w:vMerge/>
            <w:tcBorders>
              <w:top w:val="nil"/>
              <w:left w:val="single" w:sz="4" w:space="0" w:color="auto"/>
              <w:bottom w:val="single" w:sz="4" w:space="0" w:color="auto"/>
              <w:right w:val="single" w:sz="4" w:space="0" w:color="auto"/>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政策依据：根据《北京市医疗保障局 北京市卫生健康委员会 北京市财政局 北京市人力资源和社会保障局 关于进一步降低新型冠状病毒核酸检测项目价格的通知》（京</w:t>
            </w:r>
            <w:proofErr w:type="gramStart"/>
            <w:r w:rsidRPr="00995B88">
              <w:rPr>
                <w:rFonts w:ascii="仿宋_GB2312" w:eastAsia="仿宋_GB2312" w:hAnsi="宋体" w:cs="宋体" w:hint="eastAsia"/>
                <w:kern w:val="0"/>
                <w:sz w:val="20"/>
                <w:szCs w:val="20"/>
              </w:rPr>
              <w:t>医</w:t>
            </w:r>
            <w:proofErr w:type="gramEnd"/>
            <w:r w:rsidRPr="00995B88">
              <w:rPr>
                <w:rFonts w:ascii="仿宋_GB2312" w:eastAsia="仿宋_GB2312" w:hAnsi="宋体" w:cs="宋体" w:hint="eastAsia"/>
                <w:kern w:val="0"/>
                <w:sz w:val="20"/>
                <w:szCs w:val="20"/>
              </w:rPr>
              <w:t>保发【2022】18号）及《北京市卫生健康委员会关于做好免费核酸检测有关工作的通知》（京卫财务【2022】21号）文件。用途：核酸检测。标准：0.8元/人，每人每3天进行一次核酸检测。金额：263964.80万元。增加原因为新增项目。</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截止到2023年12月底，支付免费核酸采样期间及后期传染病预防购入专用材料费，经费补助263964.80元，全部支付完成，患者对核酸采样工作满意度为100%</w:t>
            </w:r>
          </w:p>
        </w:tc>
      </w:tr>
      <w:tr w:rsidR="00995B88" w:rsidRPr="00995B88" w:rsidTr="00995B88">
        <w:trPr>
          <w:trHeight w:val="561"/>
        </w:trPr>
        <w:tc>
          <w:tcPr>
            <w:tcW w:w="0" w:type="auto"/>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一级指标</w:t>
            </w:r>
          </w:p>
        </w:tc>
        <w:tc>
          <w:tcPr>
            <w:tcW w:w="0" w:type="auto"/>
            <w:gridSpan w:val="3"/>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二级指标</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实际完成值</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分值</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得分</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偏差原因分析及改进措施</w:t>
            </w:r>
          </w:p>
        </w:tc>
      </w:tr>
      <w:tr w:rsidR="00995B88" w:rsidRPr="00995B88" w:rsidTr="00995B88">
        <w:trPr>
          <w:trHeight w:val="46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产出指标</w:t>
            </w:r>
          </w:p>
        </w:tc>
        <w:tc>
          <w:tcPr>
            <w:tcW w:w="0" w:type="auto"/>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数量指标</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w:t>
            </w:r>
            <w:r w:rsidR="00C520F6">
              <w:rPr>
                <w:rFonts w:ascii="仿宋_GB2312" w:eastAsia="仿宋_GB2312" w:hAnsi="宋体" w:cs="宋体" w:hint="eastAsia"/>
                <w:color w:val="000000"/>
                <w:kern w:val="0"/>
                <w:sz w:val="20"/>
                <w:szCs w:val="20"/>
              </w:rPr>
              <w:t>：核酸</w:t>
            </w:r>
            <w:r w:rsidRPr="00995B88">
              <w:rPr>
                <w:rFonts w:ascii="仿宋_GB2312" w:eastAsia="仿宋_GB2312" w:hAnsi="宋体" w:cs="宋体" w:hint="eastAsia"/>
                <w:color w:val="000000"/>
                <w:kern w:val="0"/>
                <w:sz w:val="20"/>
                <w:szCs w:val="20"/>
              </w:rPr>
              <w:t>检测工作</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应</w:t>
            </w:r>
            <w:proofErr w:type="gramStart"/>
            <w:r w:rsidRPr="00995B88">
              <w:rPr>
                <w:rFonts w:ascii="仿宋_GB2312" w:eastAsia="仿宋_GB2312" w:hAnsi="宋体" w:cs="宋体" w:hint="eastAsia"/>
                <w:color w:val="000000"/>
                <w:kern w:val="0"/>
                <w:sz w:val="20"/>
                <w:szCs w:val="20"/>
              </w:rPr>
              <w:t>检尽检</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应</w:t>
            </w:r>
            <w:proofErr w:type="gramStart"/>
            <w:r w:rsidRPr="00995B88">
              <w:rPr>
                <w:rFonts w:ascii="仿宋_GB2312" w:eastAsia="仿宋_GB2312" w:hAnsi="宋体" w:cs="宋体" w:hint="eastAsia"/>
                <w:color w:val="000000"/>
                <w:kern w:val="0"/>
                <w:sz w:val="20"/>
                <w:szCs w:val="20"/>
              </w:rPr>
              <w:t>检尽检</w:t>
            </w:r>
            <w:proofErr w:type="gramEnd"/>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0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0" w:type="auto"/>
            <w:gridSpan w:val="3"/>
            <w:vMerge/>
            <w:tcBorders>
              <w:top w:val="nil"/>
              <w:left w:val="single" w:sz="4" w:space="0" w:color="auto"/>
              <w:bottom w:val="single" w:sz="4" w:space="0" w:color="auto"/>
              <w:right w:val="single" w:sz="4" w:space="0" w:color="auto"/>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995B88" w:rsidRPr="00995B88" w:rsidRDefault="00C520F6" w:rsidP="00995B88">
            <w:pPr>
              <w:widowControl/>
              <w:spacing w:line="240" w:lineRule="exact"/>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指标：核酸</w:t>
            </w:r>
            <w:r w:rsidR="00995B88" w:rsidRPr="00995B88">
              <w:rPr>
                <w:rFonts w:ascii="仿宋_GB2312" w:eastAsia="仿宋_GB2312" w:hAnsi="宋体" w:cs="宋体" w:hint="eastAsia"/>
                <w:color w:val="000000"/>
                <w:kern w:val="0"/>
                <w:sz w:val="20"/>
                <w:szCs w:val="20"/>
              </w:rPr>
              <w:t>检测人数</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329956人次</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329956人次</w:t>
            </w: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15</w:t>
            </w: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15</w:t>
            </w: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0" w:type="auto"/>
            <w:gridSpan w:val="3"/>
            <w:tcBorders>
              <w:top w:val="nil"/>
              <w:left w:val="nil"/>
              <w:bottom w:val="nil"/>
              <w:right w:val="single" w:sz="4" w:space="0" w:color="auto"/>
            </w:tcBorders>
            <w:shd w:val="clear" w:color="auto" w:fill="auto"/>
            <w:noWrap/>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质量指标</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指标1：按使用规定支出相关卫生材料等费用</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按规定使用</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达到规定标准</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15</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563"/>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0" w:type="auto"/>
            <w:gridSpan w:val="3"/>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时效指标</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指标1：申请资金时限</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项目确立后12个月内</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项目确立后12个月内</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380"/>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0" w:type="auto"/>
            <w:gridSpan w:val="3"/>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成本指标</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指标1：项目预算控制数（年）</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263964.80元</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263964.80元</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01"/>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0" w:type="auto"/>
            <w:tcBorders>
              <w:top w:val="nil"/>
              <w:left w:val="nil"/>
              <w:bottom w:val="nil"/>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c>
          <w:tcPr>
            <w:tcW w:w="0" w:type="auto"/>
            <w:gridSpan w:val="3"/>
            <w:vMerge/>
            <w:tcBorders>
              <w:top w:val="single" w:sz="4" w:space="0" w:color="auto"/>
              <w:left w:val="single" w:sz="4" w:space="0" w:color="auto"/>
              <w:bottom w:val="single" w:sz="4" w:space="0" w:color="000000"/>
              <w:right w:val="single" w:sz="4" w:space="0" w:color="auto"/>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995B88" w:rsidRPr="00995B88" w:rsidRDefault="00995B88" w:rsidP="00995B88">
            <w:pPr>
              <w:widowControl/>
              <w:spacing w:line="24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指标2：检测人员补助（元/人次）</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0.8元</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0.8元</w:t>
            </w: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600"/>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0" w:type="auto"/>
            <w:tcBorders>
              <w:top w:val="single" w:sz="4" w:space="0" w:color="auto"/>
              <w:left w:val="single" w:sz="4" w:space="0" w:color="auto"/>
              <w:bottom w:val="nil"/>
              <w:right w:val="single" w:sz="4" w:space="0" w:color="auto"/>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0" w:type="auto"/>
            <w:gridSpan w:val="3"/>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社会效益</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4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指标1：传染病控制及预防</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得到控制及预防</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得到控制及预防</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659"/>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4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满意度指标</w:t>
            </w:r>
          </w:p>
        </w:tc>
        <w:tc>
          <w:tcPr>
            <w:tcW w:w="0" w:type="auto"/>
            <w:gridSpan w:val="3"/>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服务对象</w:t>
            </w:r>
            <w:proofErr w:type="gramStart"/>
            <w:r w:rsidRPr="00995B88">
              <w:rPr>
                <w:rFonts w:ascii="仿宋_GB2312" w:eastAsia="仿宋_GB2312" w:hAnsi="宋体" w:cs="宋体" w:hint="eastAsia"/>
                <w:kern w:val="0"/>
                <w:sz w:val="20"/>
                <w:szCs w:val="20"/>
              </w:rPr>
              <w:t>满意度标</w:t>
            </w:r>
            <w:proofErr w:type="gramEnd"/>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指标1：服务对象满意度</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503"/>
        </w:trPr>
        <w:tc>
          <w:tcPr>
            <w:tcW w:w="0" w:type="auto"/>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总分</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100</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4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100</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995B88" w:rsidRPr="00995B88" w:rsidRDefault="00995B88" w:rsidP="00995B88">
            <w:pPr>
              <w:widowControl/>
              <w:spacing w:line="240" w:lineRule="exact"/>
              <w:jc w:val="left"/>
              <w:rPr>
                <w:rFonts w:ascii="宋体" w:hAnsi="宋体" w:cs="宋体"/>
                <w:kern w:val="0"/>
                <w:sz w:val="20"/>
                <w:szCs w:val="20"/>
              </w:rPr>
            </w:pPr>
            <w:r w:rsidRPr="00995B88">
              <w:rPr>
                <w:rFonts w:ascii="宋体" w:hAnsi="宋体" w:cs="宋体" w:hint="eastAsia"/>
                <w:kern w:val="0"/>
                <w:sz w:val="20"/>
                <w:szCs w:val="20"/>
              </w:rPr>
              <w:t xml:space="preserve">　</w:t>
            </w:r>
          </w:p>
        </w:tc>
      </w:tr>
    </w:tbl>
    <w:p w:rsidR="00995B88" w:rsidRDefault="00995B88" w:rsidP="00C02FDC">
      <w:pPr>
        <w:pStyle w:val="a0"/>
        <w:spacing w:line="400" w:lineRule="exact"/>
        <w:ind w:firstLine="420"/>
        <w:sectPr w:rsidR="00995B88" w:rsidSect="00995B88">
          <w:pgSz w:w="11906" w:h="16838"/>
          <w:pgMar w:top="1134" w:right="1134" w:bottom="1134" w:left="851" w:header="851" w:footer="992" w:gutter="0"/>
          <w:cols w:space="720"/>
          <w:docGrid w:type="linesAndChars" w:linePitch="312"/>
        </w:sectPr>
      </w:pPr>
    </w:p>
    <w:tbl>
      <w:tblPr>
        <w:tblW w:w="0" w:type="auto"/>
        <w:tblInd w:w="93" w:type="dxa"/>
        <w:tblLayout w:type="fixed"/>
        <w:tblLook w:val="04A0" w:firstRow="1" w:lastRow="0" w:firstColumn="1" w:lastColumn="0" w:noHBand="0" w:noVBand="1"/>
      </w:tblPr>
      <w:tblGrid>
        <w:gridCol w:w="531"/>
        <w:gridCol w:w="622"/>
        <w:gridCol w:w="966"/>
        <w:gridCol w:w="2676"/>
        <w:gridCol w:w="1617"/>
        <w:gridCol w:w="1420"/>
        <w:gridCol w:w="547"/>
        <w:gridCol w:w="850"/>
        <w:gridCol w:w="95"/>
        <w:gridCol w:w="720"/>
      </w:tblGrid>
      <w:tr w:rsidR="00995B88" w:rsidRPr="00995B88" w:rsidTr="00F163FF">
        <w:trPr>
          <w:trHeight w:val="1140"/>
        </w:trPr>
        <w:tc>
          <w:tcPr>
            <w:tcW w:w="10044" w:type="dxa"/>
            <w:gridSpan w:val="10"/>
            <w:tcBorders>
              <w:top w:val="nil"/>
              <w:left w:val="nil"/>
              <w:bottom w:val="nil"/>
              <w:right w:val="nil"/>
            </w:tcBorders>
            <w:shd w:val="clear" w:color="auto" w:fill="auto"/>
            <w:noWrap/>
            <w:vAlign w:val="center"/>
            <w:hideMark/>
          </w:tcPr>
          <w:p w:rsidR="00995B88" w:rsidRPr="00995B88" w:rsidRDefault="00995B88" w:rsidP="008E2631">
            <w:pPr>
              <w:widowControl/>
              <w:spacing w:line="360" w:lineRule="exact"/>
              <w:jc w:val="center"/>
              <w:rPr>
                <w:rFonts w:ascii="方正小标宋简体" w:eastAsia="方正小标宋简体" w:hAnsi="宋体" w:cs="宋体"/>
                <w:b/>
                <w:bCs/>
                <w:kern w:val="0"/>
                <w:sz w:val="36"/>
                <w:szCs w:val="36"/>
              </w:rPr>
            </w:pPr>
            <w:r>
              <w:rPr>
                <w:rFonts w:ascii="方正小标宋简体" w:eastAsia="方正小标宋简体" w:hAnsi="宋体" w:cs="宋体" w:hint="eastAsia"/>
                <w:b/>
                <w:bCs/>
                <w:kern w:val="0"/>
                <w:sz w:val="36"/>
                <w:szCs w:val="36"/>
              </w:rPr>
              <w:lastRenderedPageBreak/>
              <w:t xml:space="preserve"> </w:t>
            </w:r>
            <w:r w:rsidRPr="00995B88">
              <w:rPr>
                <w:rFonts w:ascii="方正小标宋简体" w:eastAsia="方正小标宋简体" w:hAnsi="宋体" w:cs="宋体" w:hint="eastAsia"/>
                <w:b/>
                <w:bCs/>
                <w:kern w:val="0"/>
                <w:sz w:val="36"/>
                <w:szCs w:val="36"/>
              </w:rPr>
              <w:t xml:space="preserve"> 项目支出绩效自评表</w:t>
            </w:r>
          </w:p>
        </w:tc>
      </w:tr>
      <w:tr w:rsidR="00995B88" w:rsidRPr="00995B88" w:rsidTr="00F163FF">
        <w:trPr>
          <w:trHeight w:val="578"/>
        </w:trPr>
        <w:tc>
          <w:tcPr>
            <w:tcW w:w="10044" w:type="dxa"/>
            <w:gridSpan w:val="10"/>
            <w:tcBorders>
              <w:top w:val="nil"/>
              <w:left w:val="nil"/>
              <w:bottom w:val="nil"/>
              <w:right w:val="nil"/>
            </w:tcBorders>
            <w:shd w:val="clear" w:color="auto" w:fill="auto"/>
            <w:noWrap/>
            <w:vAlign w:val="center"/>
            <w:hideMark/>
          </w:tcPr>
          <w:p w:rsidR="00995B88" w:rsidRPr="00995B88" w:rsidRDefault="00995B88" w:rsidP="008E2631">
            <w:pPr>
              <w:widowControl/>
              <w:spacing w:line="28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sidRPr="00995B88">
              <w:rPr>
                <w:rFonts w:ascii="仿宋_GB2312" w:eastAsia="仿宋_GB2312" w:hAnsi="宋体" w:cs="宋体" w:hint="eastAsia"/>
                <w:kern w:val="0"/>
                <w:sz w:val="28"/>
                <w:szCs w:val="28"/>
              </w:rPr>
              <w:t>（ 2023 年度）</w:t>
            </w:r>
          </w:p>
        </w:tc>
      </w:tr>
      <w:tr w:rsidR="00995B88" w:rsidRPr="00995B88" w:rsidTr="00F163FF">
        <w:trPr>
          <w:trHeight w:val="435"/>
        </w:trPr>
        <w:tc>
          <w:tcPr>
            <w:tcW w:w="11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项目名称</w:t>
            </w:r>
          </w:p>
        </w:tc>
        <w:tc>
          <w:tcPr>
            <w:tcW w:w="8891" w:type="dxa"/>
            <w:gridSpan w:val="8"/>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家</w:t>
            </w:r>
            <w:proofErr w:type="gramStart"/>
            <w:r w:rsidRPr="00995B88">
              <w:rPr>
                <w:rFonts w:ascii="仿宋_GB2312" w:eastAsia="仿宋_GB2312" w:hAnsi="宋体" w:cs="宋体" w:hint="eastAsia"/>
                <w:kern w:val="0"/>
                <w:sz w:val="20"/>
                <w:szCs w:val="20"/>
              </w:rPr>
              <w:t>医</w:t>
            </w:r>
            <w:proofErr w:type="gramEnd"/>
            <w:r w:rsidRPr="00995B88">
              <w:rPr>
                <w:rFonts w:ascii="仿宋_GB2312" w:eastAsia="仿宋_GB2312" w:hAnsi="宋体" w:cs="宋体" w:hint="eastAsia"/>
                <w:kern w:val="0"/>
                <w:sz w:val="20"/>
                <w:szCs w:val="20"/>
              </w:rPr>
              <w:t>签约补助经费</w:t>
            </w:r>
          </w:p>
        </w:tc>
      </w:tr>
      <w:tr w:rsidR="00995B88" w:rsidRPr="00995B88" w:rsidTr="00F163FF">
        <w:trPr>
          <w:trHeight w:val="585"/>
        </w:trPr>
        <w:tc>
          <w:tcPr>
            <w:tcW w:w="11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主管部门</w:t>
            </w:r>
          </w:p>
        </w:tc>
        <w:tc>
          <w:tcPr>
            <w:tcW w:w="5259" w:type="dxa"/>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北京市密云区卫生健康委员会</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实施单位</w:t>
            </w:r>
          </w:p>
        </w:tc>
        <w:tc>
          <w:tcPr>
            <w:tcW w:w="2212" w:type="dxa"/>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北京市密云区西田各庄镇社区卫生服务中心</w:t>
            </w:r>
          </w:p>
        </w:tc>
      </w:tr>
      <w:tr w:rsidR="00995B88" w:rsidRPr="00995B88" w:rsidTr="00F163FF">
        <w:trPr>
          <w:trHeight w:val="435"/>
        </w:trPr>
        <w:tc>
          <w:tcPr>
            <w:tcW w:w="11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项目负责人</w:t>
            </w:r>
          </w:p>
        </w:tc>
        <w:tc>
          <w:tcPr>
            <w:tcW w:w="5259" w:type="dxa"/>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袁彦山</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联系电话</w:t>
            </w:r>
          </w:p>
        </w:tc>
        <w:tc>
          <w:tcPr>
            <w:tcW w:w="2212" w:type="dxa"/>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13810128369</w:t>
            </w:r>
          </w:p>
        </w:tc>
      </w:tr>
      <w:tr w:rsidR="00995B88" w:rsidRPr="00995B88" w:rsidTr="00F163FF">
        <w:trPr>
          <w:trHeight w:val="435"/>
        </w:trPr>
        <w:tc>
          <w:tcPr>
            <w:tcW w:w="1153"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项目资金</w:t>
            </w:r>
            <w:r w:rsidRPr="00995B88">
              <w:rPr>
                <w:rFonts w:ascii="仿宋_GB2312" w:eastAsia="仿宋_GB2312" w:hAnsi="宋体" w:cs="宋体" w:hint="eastAsia"/>
                <w:kern w:val="0"/>
                <w:sz w:val="20"/>
                <w:szCs w:val="20"/>
              </w:rPr>
              <w:br/>
              <w:t>（万元）</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c>
          <w:tcPr>
            <w:tcW w:w="2676"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年初预算数</w:t>
            </w:r>
          </w:p>
        </w:tc>
        <w:tc>
          <w:tcPr>
            <w:tcW w:w="161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全年预算数</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全年执行数</w:t>
            </w:r>
          </w:p>
        </w:tc>
        <w:tc>
          <w:tcPr>
            <w:tcW w:w="54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分值</w:t>
            </w:r>
          </w:p>
        </w:tc>
        <w:tc>
          <w:tcPr>
            <w:tcW w:w="945" w:type="dxa"/>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执行率</w:t>
            </w:r>
          </w:p>
        </w:tc>
        <w:tc>
          <w:tcPr>
            <w:tcW w:w="7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得分</w:t>
            </w:r>
          </w:p>
        </w:tc>
      </w:tr>
      <w:tr w:rsidR="00995B88" w:rsidRPr="00995B88" w:rsidTr="00F163FF">
        <w:trPr>
          <w:trHeight w:val="383"/>
        </w:trPr>
        <w:tc>
          <w:tcPr>
            <w:tcW w:w="1153" w:type="dxa"/>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年度资金总额</w:t>
            </w:r>
          </w:p>
        </w:tc>
        <w:tc>
          <w:tcPr>
            <w:tcW w:w="2676"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66.99</w:t>
            </w:r>
          </w:p>
        </w:tc>
        <w:tc>
          <w:tcPr>
            <w:tcW w:w="161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66.99</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66.99</w:t>
            </w:r>
          </w:p>
        </w:tc>
        <w:tc>
          <w:tcPr>
            <w:tcW w:w="54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945" w:type="dxa"/>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100.00%</w:t>
            </w:r>
          </w:p>
        </w:tc>
        <w:tc>
          <w:tcPr>
            <w:tcW w:w="7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r>
      <w:tr w:rsidR="00995B88" w:rsidRPr="00995B88" w:rsidTr="00F163FF">
        <w:trPr>
          <w:trHeight w:val="638"/>
        </w:trPr>
        <w:tc>
          <w:tcPr>
            <w:tcW w:w="1153" w:type="dxa"/>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其中：当年财政拨款</w:t>
            </w:r>
          </w:p>
        </w:tc>
        <w:tc>
          <w:tcPr>
            <w:tcW w:w="2676"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66.99</w:t>
            </w:r>
          </w:p>
        </w:tc>
        <w:tc>
          <w:tcPr>
            <w:tcW w:w="1617" w:type="dxa"/>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66.99</w:t>
            </w:r>
          </w:p>
        </w:tc>
        <w:tc>
          <w:tcPr>
            <w:tcW w:w="1420" w:type="dxa"/>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66.99</w:t>
            </w:r>
          </w:p>
        </w:tc>
        <w:tc>
          <w:tcPr>
            <w:tcW w:w="54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945" w:type="dxa"/>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100.00%</w:t>
            </w:r>
          </w:p>
        </w:tc>
        <w:tc>
          <w:tcPr>
            <w:tcW w:w="7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F163FF">
        <w:trPr>
          <w:trHeight w:val="381"/>
        </w:trPr>
        <w:tc>
          <w:tcPr>
            <w:tcW w:w="1153" w:type="dxa"/>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F163FF" w:rsidP="00903A98">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w:t>
            </w:r>
            <w:r w:rsidR="00995B88" w:rsidRPr="00995B88">
              <w:rPr>
                <w:rFonts w:ascii="仿宋_GB2312" w:eastAsia="仿宋_GB2312" w:hAnsi="宋体" w:cs="宋体" w:hint="eastAsia"/>
                <w:kern w:val="0"/>
                <w:sz w:val="20"/>
                <w:szCs w:val="20"/>
              </w:rPr>
              <w:t>上年结转资金</w:t>
            </w:r>
          </w:p>
        </w:tc>
        <w:tc>
          <w:tcPr>
            <w:tcW w:w="2676"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FC1E15">
              <w:rPr>
                <w:rFonts w:ascii="仿宋_GB2312" w:eastAsia="仿宋_GB2312" w:hAnsi="宋体" w:cs="宋体" w:hint="eastAsia"/>
                <w:kern w:val="0"/>
                <w:sz w:val="20"/>
                <w:szCs w:val="20"/>
              </w:rPr>
              <w:t>0</w:t>
            </w:r>
          </w:p>
        </w:tc>
        <w:tc>
          <w:tcPr>
            <w:tcW w:w="161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FC1E15">
              <w:rPr>
                <w:rFonts w:ascii="仿宋_GB2312" w:eastAsia="仿宋_GB2312" w:hAnsi="宋体" w:cs="宋体" w:hint="eastAsia"/>
                <w:kern w:val="0"/>
                <w:sz w:val="20"/>
                <w:szCs w:val="20"/>
              </w:rPr>
              <w:t>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FC1E15">
              <w:rPr>
                <w:rFonts w:ascii="仿宋_GB2312" w:eastAsia="仿宋_GB2312" w:hAnsi="宋体" w:cs="宋体" w:hint="eastAsia"/>
                <w:kern w:val="0"/>
                <w:sz w:val="20"/>
                <w:szCs w:val="20"/>
              </w:rPr>
              <w:t>0</w:t>
            </w:r>
          </w:p>
        </w:tc>
        <w:tc>
          <w:tcPr>
            <w:tcW w:w="54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945" w:type="dxa"/>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FC1E15">
              <w:rPr>
                <w:rFonts w:ascii="仿宋_GB2312" w:eastAsia="仿宋_GB2312" w:hAnsi="宋体" w:cs="宋体" w:hint="eastAsia"/>
                <w:kern w:val="0"/>
                <w:sz w:val="20"/>
                <w:szCs w:val="20"/>
              </w:rPr>
              <w:t>0</w:t>
            </w:r>
          </w:p>
        </w:tc>
        <w:tc>
          <w:tcPr>
            <w:tcW w:w="7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F163FF">
        <w:trPr>
          <w:trHeight w:val="435"/>
        </w:trPr>
        <w:tc>
          <w:tcPr>
            <w:tcW w:w="1153" w:type="dxa"/>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F163FF">
            <w:pPr>
              <w:widowControl/>
              <w:spacing w:line="200" w:lineRule="exact"/>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其他资金</w:t>
            </w:r>
          </w:p>
        </w:tc>
        <w:tc>
          <w:tcPr>
            <w:tcW w:w="2676"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FC1E15">
              <w:rPr>
                <w:rFonts w:ascii="仿宋_GB2312" w:eastAsia="仿宋_GB2312" w:hAnsi="宋体" w:cs="宋体" w:hint="eastAsia"/>
                <w:kern w:val="0"/>
                <w:sz w:val="20"/>
                <w:szCs w:val="20"/>
              </w:rPr>
              <w:t>0</w:t>
            </w:r>
          </w:p>
        </w:tc>
        <w:tc>
          <w:tcPr>
            <w:tcW w:w="161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FC1E15">
              <w:rPr>
                <w:rFonts w:ascii="仿宋_GB2312" w:eastAsia="仿宋_GB2312" w:hAnsi="宋体" w:cs="宋体" w:hint="eastAsia"/>
                <w:kern w:val="0"/>
                <w:sz w:val="20"/>
                <w:szCs w:val="20"/>
              </w:rPr>
              <w:t>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FC1E15" w:rsidP="00903A98">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995B88" w:rsidRPr="00995B88">
              <w:rPr>
                <w:rFonts w:ascii="仿宋_GB2312" w:eastAsia="仿宋_GB2312" w:hAnsi="宋体" w:cs="宋体" w:hint="eastAsia"/>
                <w:kern w:val="0"/>
                <w:sz w:val="20"/>
                <w:szCs w:val="20"/>
              </w:rPr>
              <w:t xml:space="preserve">　</w:t>
            </w:r>
          </w:p>
        </w:tc>
        <w:tc>
          <w:tcPr>
            <w:tcW w:w="54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945" w:type="dxa"/>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FC1E15">
              <w:rPr>
                <w:rFonts w:ascii="仿宋_GB2312" w:eastAsia="仿宋_GB2312" w:hAnsi="宋体" w:cs="宋体" w:hint="eastAsia"/>
                <w:kern w:val="0"/>
                <w:sz w:val="20"/>
                <w:szCs w:val="20"/>
              </w:rPr>
              <w:t>0</w:t>
            </w:r>
          </w:p>
        </w:tc>
        <w:tc>
          <w:tcPr>
            <w:tcW w:w="7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F163FF">
        <w:trPr>
          <w:trHeight w:val="298"/>
        </w:trPr>
        <w:tc>
          <w:tcPr>
            <w:tcW w:w="531" w:type="dxa"/>
            <w:vMerge w:val="restart"/>
            <w:tcBorders>
              <w:top w:val="nil"/>
              <w:left w:val="single" w:sz="4" w:space="0" w:color="auto"/>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年度总体目标</w:t>
            </w:r>
          </w:p>
        </w:tc>
        <w:tc>
          <w:tcPr>
            <w:tcW w:w="5881" w:type="dxa"/>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预期目标</w:t>
            </w:r>
          </w:p>
        </w:tc>
        <w:tc>
          <w:tcPr>
            <w:tcW w:w="3632" w:type="dxa"/>
            <w:gridSpan w:val="5"/>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实际完成情况</w:t>
            </w:r>
          </w:p>
        </w:tc>
      </w:tr>
      <w:tr w:rsidR="00995B88" w:rsidRPr="00995B88" w:rsidTr="00F163FF">
        <w:trPr>
          <w:trHeight w:val="998"/>
        </w:trPr>
        <w:tc>
          <w:tcPr>
            <w:tcW w:w="531" w:type="dxa"/>
            <w:vMerge/>
            <w:tcBorders>
              <w:top w:val="nil"/>
              <w:left w:val="single" w:sz="4" w:space="0" w:color="auto"/>
              <w:bottom w:val="single" w:sz="4" w:space="0" w:color="auto"/>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5881" w:type="dxa"/>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根据《北京市卫生健康委员会关于做好医保基金支付家庭医生签约服务费有关工作的通知》京卫基层〔2022〕17 等文件。用途：进一步深化医药卫生体制改革，加快卫生健康事业发展，满足我区人民群众健康需求。标准：“家庭医生签约服务费”按照重点人群不低于70元/人/年、普通人群不低于20元/人/</w:t>
            </w:r>
            <w:proofErr w:type="gramStart"/>
            <w:r w:rsidRPr="00995B88">
              <w:rPr>
                <w:rFonts w:ascii="仿宋_GB2312" w:eastAsia="仿宋_GB2312" w:hAnsi="宋体" w:cs="宋体" w:hint="eastAsia"/>
                <w:kern w:val="0"/>
                <w:sz w:val="20"/>
                <w:szCs w:val="20"/>
              </w:rPr>
              <w:t>年予以</w:t>
            </w:r>
            <w:proofErr w:type="gramEnd"/>
            <w:r w:rsidRPr="00995B88">
              <w:rPr>
                <w:rFonts w:ascii="仿宋_GB2312" w:eastAsia="仿宋_GB2312" w:hAnsi="宋体" w:cs="宋体" w:hint="eastAsia"/>
                <w:kern w:val="0"/>
                <w:sz w:val="20"/>
                <w:szCs w:val="20"/>
              </w:rPr>
              <w:t>补助。</w:t>
            </w:r>
          </w:p>
        </w:tc>
        <w:tc>
          <w:tcPr>
            <w:tcW w:w="3632" w:type="dxa"/>
            <w:gridSpan w:val="5"/>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截止到2023年12月底，家</w:t>
            </w:r>
            <w:proofErr w:type="gramStart"/>
            <w:r w:rsidRPr="00995B88">
              <w:rPr>
                <w:rFonts w:ascii="仿宋_GB2312" w:eastAsia="仿宋_GB2312" w:hAnsi="宋体" w:cs="宋体" w:hint="eastAsia"/>
                <w:kern w:val="0"/>
                <w:sz w:val="20"/>
                <w:szCs w:val="20"/>
              </w:rPr>
              <w:t>医</w:t>
            </w:r>
            <w:proofErr w:type="gramEnd"/>
            <w:r w:rsidRPr="00995B88">
              <w:rPr>
                <w:rFonts w:ascii="仿宋_GB2312" w:eastAsia="仿宋_GB2312" w:hAnsi="宋体" w:cs="宋体" w:hint="eastAsia"/>
                <w:kern w:val="0"/>
                <w:sz w:val="20"/>
                <w:szCs w:val="20"/>
              </w:rPr>
              <w:t>签约工作完成，签约人数为18746人，项目补助资金全部支付完成。</w:t>
            </w:r>
          </w:p>
        </w:tc>
      </w:tr>
      <w:tr w:rsidR="00995B88" w:rsidRPr="00995B88" w:rsidTr="00F163FF">
        <w:trPr>
          <w:trHeight w:val="1538"/>
        </w:trPr>
        <w:tc>
          <w:tcPr>
            <w:tcW w:w="531" w:type="dxa"/>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绩效指标</w:t>
            </w:r>
          </w:p>
        </w:tc>
        <w:tc>
          <w:tcPr>
            <w:tcW w:w="622"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一级指标</w:t>
            </w:r>
          </w:p>
        </w:tc>
        <w:tc>
          <w:tcPr>
            <w:tcW w:w="966"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二级指标</w:t>
            </w:r>
          </w:p>
        </w:tc>
        <w:tc>
          <w:tcPr>
            <w:tcW w:w="2676"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三级指标</w:t>
            </w:r>
          </w:p>
        </w:tc>
        <w:tc>
          <w:tcPr>
            <w:tcW w:w="1617"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年度指标值</w:t>
            </w:r>
          </w:p>
        </w:tc>
        <w:tc>
          <w:tcPr>
            <w:tcW w:w="14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实际完成值</w:t>
            </w:r>
          </w:p>
        </w:tc>
        <w:tc>
          <w:tcPr>
            <w:tcW w:w="54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分值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得分</w:t>
            </w:r>
          </w:p>
        </w:tc>
        <w:tc>
          <w:tcPr>
            <w:tcW w:w="815" w:type="dxa"/>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偏差原因分析及改进措施</w:t>
            </w:r>
          </w:p>
        </w:tc>
      </w:tr>
      <w:tr w:rsidR="00995B88" w:rsidRPr="00995B88" w:rsidTr="00F163FF">
        <w:trPr>
          <w:trHeight w:val="750"/>
        </w:trPr>
        <w:tc>
          <w:tcPr>
            <w:tcW w:w="531"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622" w:type="dxa"/>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产出指标</w:t>
            </w:r>
          </w:p>
        </w:tc>
        <w:tc>
          <w:tcPr>
            <w:tcW w:w="966" w:type="dxa"/>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数量指标</w:t>
            </w:r>
          </w:p>
        </w:tc>
        <w:tc>
          <w:tcPr>
            <w:tcW w:w="2676"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指标1：家</w:t>
            </w:r>
            <w:proofErr w:type="gramStart"/>
            <w:r w:rsidRPr="00995B88">
              <w:rPr>
                <w:rFonts w:ascii="仿宋_GB2312" w:eastAsia="仿宋_GB2312" w:hAnsi="宋体" w:cs="宋体" w:hint="eastAsia"/>
                <w:color w:val="000000"/>
                <w:kern w:val="0"/>
                <w:sz w:val="20"/>
                <w:szCs w:val="20"/>
              </w:rPr>
              <w:t>医</w:t>
            </w:r>
            <w:proofErr w:type="gramEnd"/>
            <w:r w:rsidRPr="00995B88">
              <w:rPr>
                <w:rFonts w:ascii="仿宋_GB2312" w:eastAsia="仿宋_GB2312" w:hAnsi="宋体" w:cs="宋体" w:hint="eastAsia"/>
                <w:color w:val="000000"/>
                <w:kern w:val="0"/>
                <w:sz w:val="20"/>
                <w:szCs w:val="20"/>
              </w:rPr>
              <w:t>签约人数</w:t>
            </w:r>
          </w:p>
        </w:tc>
        <w:tc>
          <w:tcPr>
            <w:tcW w:w="1617"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18746人</w:t>
            </w:r>
          </w:p>
        </w:tc>
        <w:tc>
          <w:tcPr>
            <w:tcW w:w="14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18746</w:t>
            </w:r>
          </w:p>
        </w:tc>
        <w:tc>
          <w:tcPr>
            <w:tcW w:w="54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815" w:type="dxa"/>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F163FF">
        <w:trPr>
          <w:trHeight w:val="435"/>
        </w:trPr>
        <w:tc>
          <w:tcPr>
            <w:tcW w:w="531"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622"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966"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2676"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指标2：重点人群签约率</w:t>
            </w:r>
          </w:p>
        </w:tc>
        <w:tc>
          <w:tcPr>
            <w:tcW w:w="1617"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90.40%</w:t>
            </w:r>
          </w:p>
        </w:tc>
        <w:tc>
          <w:tcPr>
            <w:tcW w:w="54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815" w:type="dxa"/>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F163FF">
        <w:trPr>
          <w:trHeight w:val="435"/>
        </w:trPr>
        <w:tc>
          <w:tcPr>
            <w:tcW w:w="531"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622"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966" w:type="dxa"/>
            <w:vMerge w:val="restart"/>
            <w:tcBorders>
              <w:top w:val="single" w:sz="4" w:space="0" w:color="auto"/>
              <w:left w:val="single" w:sz="4" w:space="0" w:color="auto"/>
              <w:bottom w:val="nil"/>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质量指标</w:t>
            </w:r>
          </w:p>
        </w:tc>
        <w:tc>
          <w:tcPr>
            <w:tcW w:w="2676"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指标1：居民规范化电子健康档案覆盖率</w:t>
            </w:r>
          </w:p>
        </w:tc>
        <w:tc>
          <w:tcPr>
            <w:tcW w:w="1617"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≥85%</w:t>
            </w:r>
          </w:p>
        </w:tc>
        <w:tc>
          <w:tcPr>
            <w:tcW w:w="14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89.40%</w:t>
            </w:r>
          </w:p>
        </w:tc>
        <w:tc>
          <w:tcPr>
            <w:tcW w:w="54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815" w:type="dxa"/>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F163FF">
        <w:trPr>
          <w:trHeight w:val="245"/>
        </w:trPr>
        <w:tc>
          <w:tcPr>
            <w:tcW w:w="531"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622"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966" w:type="dxa"/>
            <w:vMerge/>
            <w:tcBorders>
              <w:top w:val="single" w:sz="4" w:space="0" w:color="auto"/>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2676" w:type="dxa"/>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03A9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指标2：家</w:t>
            </w:r>
            <w:proofErr w:type="gramStart"/>
            <w:r w:rsidRPr="00995B88">
              <w:rPr>
                <w:rFonts w:ascii="仿宋_GB2312" w:eastAsia="仿宋_GB2312" w:hAnsi="宋体" w:cs="宋体" w:hint="eastAsia"/>
                <w:color w:val="000000"/>
                <w:kern w:val="0"/>
                <w:sz w:val="20"/>
                <w:szCs w:val="20"/>
              </w:rPr>
              <w:t>医</w:t>
            </w:r>
            <w:proofErr w:type="gramEnd"/>
            <w:r w:rsidRPr="00995B88">
              <w:rPr>
                <w:rFonts w:ascii="仿宋_GB2312" w:eastAsia="仿宋_GB2312" w:hAnsi="宋体" w:cs="宋体" w:hint="eastAsia"/>
                <w:color w:val="000000"/>
                <w:kern w:val="0"/>
                <w:sz w:val="20"/>
                <w:szCs w:val="20"/>
              </w:rPr>
              <w:t>签约率</w:t>
            </w:r>
          </w:p>
        </w:tc>
        <w:tc>
          <w:tcPr>
            <w:tcW w:w="1617"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≥35%</w:t>
            </w:r>
          </w:p>
        </w:tc>
        <w:tc>
          <w:tcPr>
            <w:tcW w:w="14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48.45%</w:t>
            </w:r>
          </w:p>
        </w:tc>
        <w:tc>
          <w:tcPr>
            <w:tcW w:w="54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815" w:type="dxa"/>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F163FF">
        <w:trPr>
          <w:trHeight w:val="563"/>
        </w:trPr>
        <w:tc>
          <w:tcPr>
            <w:tcW w:w="531"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622"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966" w:type="dxa"/>
            <w:vMerge w:val="restart"/>
            <w:tcBorders>
              <w:top w:val="single" w:sz="4" w:space="0" w:color="auto"/>
              <w:left w:val="single" w:sz="4" w:space="0" w:color="auto"/>
              <w:bottom w:val="nil"/>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时效指标</w:t>
            </w:r>
          </w:p>
        </w:tc>
        <w:tc>
          <w:tcPr>
            <w:tcW w:w="2676"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指标1：申请资金时限</w:t>
            </w:r>
          </w:p>
        </w:tc>
        <w:tc>
          <w:tcPr>
            <w:tcW w:w="1617"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项目确立后12个月内</w:t>
            </w:r>
          </w:p>
        </w:tc>
        <w:tc>
          <w:tcPr>
            <w:tcW w:w="14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项目确立后12个月内</w:t>
            </w:r>
          </w:p>
        </w:tc>
        <w:tc>
          <w:tcPr>
            <w:tcW w:w="54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815" w:type="dxa"/>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F163FF">
        <w:trPr>
          <w:trHeight w:val="217"/>
        </w:trPr>
        <w:tc>
          <w:tcPr>
            <w:tcW w:w="531"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622"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966" w:type="dxa"/>
            <w:vMerge/>
            <w:tcBorders>
              <w:top w:val="single" w:sz="4" w:space="0" w:color="auto"/>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2676"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指标2：资金使用及时性</w:t>
            </w:r>
          </w:p>
        </w:tc>
        <w:tc>
          <w:tcPr>
            <w:tcW w:w="1617"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宋体" w:hAnsi="宋体" w:cs="宋体"/>
                <w:kern w:val="0"/>
                <w:sz w:val="20"/>
                <w:szCs w:val="20"/>
              </w:rPr>
            </w:pPr>
            <w:r w:rsidRPr="00995B88">
              <w:rPr>
                <w:rFonts w:ascii="宋体" w:hAnsi="宋体" w:cs="宋体" w:hint="eastAsia"/>
                <w:kern w:val="0"/>
                <w:sz w:val="20"/>
                <w:szCs w:val="20"/>
              </w:rPr>
              <w:t>及时使用</w:t>
            </w:r>
          </w:p>
        </w:tc>
        <w:tc>
          <w:tcPr>
            <w:tcW w:w="14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宋体" w:hAnsi="宋体" w:cs="宋体"/>
                <w:kern w:val="0"/>
                <w:sz w:val="20"/>
                <w:szCs w:val="20"/>
              </w:rPr>
            </w:pPr>
            <w:r w:rsidRPr="00995B88">
              <w:rPr>
                <w:rFonts w:ascii="宋体" w:hAnsi="宋体" w:cs="宋体" w:hint="eastAsia"/>
                <w:kern w:val="0"/>
                <w:sz w:val="20"/>
                <w:szCs w:val="20"/>
              </w:rPr>
              <w:t>及时使用</w:t>
            </w:r>
          </w:p>
        </w:tc>
        <w:tc>
          <w:tcPr>
            <w:tcW w:w="54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815" w:type="dxa"/>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F163FF">
        <w:trPr>
          <w:trHeight w:val="337"/>
        </w:trPr>
        <w:tc>
          <w:tcPr>
            <w:tcW w:w="531"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622"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966" w:type="dxa"/>
            <w:vMerge w:val="restart"/>
            <w:tcBorders>
              <w:top w:val="single" w:sz="4" w:space="0" w:color="auto"/>
              <w:left w:val="single" w:sz="4" w:space="0" w:color="auto"/>
              <w:bottom w:val="nil"/>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成本指标</w:t>
            </w:r>
          </w:p>
        </w:tc>
        <w:tc>
          <w:tcPr>
            <w:tcW w:w="2676" w:type="dxa"/>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03A9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指标1：项目预算控制数</w:t>
            </w:r>
          </w:p>
        </w:tc>
        <w:tc>
          <w:tcPr>
            <w:tcW w:w="1617"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669900.16元</w:t>
            </w:r>
          </w:p>
        </w:tc>
        <w:tc>
          <w:tcPr>
            <w:tcW w:w="14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669900.16元</w:t>
            </w:r>
          </w:p>
        </w:tc>
        <w:tc>
          <w:tcPr>
            <w:tcW w:w="54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815" w:type="dxa"/>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F163FF">
        <w:trPr>
          <w:trHeight w:val="435"/>
        </w:trPr>
        <w:tc>
          <w:tcPr>
            <w:tcW w:w="531"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622"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966" w:type="dxa"/>
            <w:vMerge/>
            <w:tcBorders>
              <w:top w:val="single" w:sz="4" w:space="0" w:color="auto"/>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2676"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指标2：家庭医生人群签约人均成本</w:t>
            </w:r>
          </w:p>
        </w:tc>
        <w:tc>
          <w:tcPr>
            <w:tcW w:w="1617"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70元/人</w:t>
            </w:r>
            <w:r w:rsidRPr="00995B88">
              <w:rPr>
                <w:rFonts w:ascii="宋体" w:hAnsi="宋体" w:cs="宋体" w:hint="eastAsia"/>
                <w:kern w:val="0"/>
                <w:sz w:val="20"/>
                <w:szCs w:val="20"/>
              </w:rPr>
              <w:t>•</w:t>
            </w:r>
            <w:r w:rsidRPr="00995B88">
              <w:rPr>
                <w:rFonts w:ascii="仿宋_GB2312" w:eastAsia="仿宋_GB2312" w:hAnsi="宋体" w:cs="宋体" w:hint="eastAsia"/>
                <w:kern w:val="0"/>
                <w:sz w:val="20"/>
                <w:szCs w:val="20"/>
              </w:rPr>
              <w:t>年</w:t>
            </w:r>
          </w:p>
        </w:tc>
        <w:tc>
          <w:tcPr>
            <w:tcW w:w="14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70元/人</w:t>
            </w:r>
            <w:r w:rsidRPr="00995B88">
              <w:rPr>
                <w:rFonts w:ascii="宋体" w:hAnsi="宋体" w:cs="宋体" w:hint="eastAsia"/>
                <w:kern w:val="0"/>
                <w:sz w:val="20"/>
                <w:szCs w:val="20"/>
              </w:rPr>
              <w:t>•</w:t>
            </w:r>
            <w:r w:rsidRPr="00995B88">
              <w:rPr>
                <w:rFonts w:ascii="仿宋_GB2312" w:eastAsia="仿宋_GB2312" w:hAnsi="宋体" w:cs="宋体" w:hint="eastAsia"/>
                <w:kern w:val="0"/>
                <w:sz w:val="20"/>
                <w:szCs w:val="20"/>
              </w:rPr>
              <w:t>年</w:t>
            </w:r>
          </w:p>
        </w:tc>
        <w:tc>
          <w:tcPr>
            <w:tcW w:w="54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815" w:type="dxa"/>
            <w:gridSpan w:val="2"/>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F163FF">
        <w:trPr>
          <w:trHeight w:val="720"/>
        </w:trPr>
        <w:tc>
          <w:tcPr>
            <w:tcW w:w="531"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622" w:type="dxa"/>
            <w:vMerge/>
            <w:tcBorders>
              <w:top w:val="single" w:sz="4" w:space="0" w:color="auto"/>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966" w:type="dxa"/>
            <w:tcBorders>
              <w:top w:val="single" w:sz="4" w:space="0" w:color="auto"/>
              <w:left w:val="nil"/>
              <w:bottom w:val="nil"/>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社会效益</w:t>
            </w:r>
          </w:p>
        </w:tc>
        <w:tc>
          <w:tcPr>
            <w:tcW w:w="2676" w:type="dxa"/>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03A9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指标1：规范家庭医生签约，推行签约“四个一”，做实家庭医生签约服务，推行家庭医生签约服务包。</w:t>
            </w:r>
          </w:p>
        </w:tc>
        <w:tc>
          <w:tcPr>
            <w:tcW w:w="1617"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服务范围增大，服务水平提升。</w:t>
            </w:r>
          </w:p>
        </w:tc>
        <w:tc>
          <w:tcPr>
            <w:tcW w:w="14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服务范围增大，服务水平提升。</w:t>
            </w:r>
          </w:p>
        </w:tc>
        <w:tc>
          <w:tcPr>
            <w:tcW w:w="547" w:type="dxa"/>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815" w:type="dxa"/>
            <w:gridSpan w:val="2"/>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F163FF">
        <w:trPr>
          <w:trHeight w:val="660"/>
        </w:trPr>
        <w:tc>
          <w:tcPr>
            <w:tcW w:w="531"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622" w:type="dxa"/>
            <w:vMerge w:val="restart"/>
            <w:tcBorders>
              <w:top w:val="single" w:sz="4" w:space="0" w:color="auto"/>
              <w:left w:val="single" w:sz="4" w:space="0" w:color="auto"/>
              <w:bottom w:val="nil"/>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满意度指标</w:t>
            </w:r>
          </w:p>
        </w:tc>
        <w:tc>
          <w:tcPr>
            <w:tcW w:w="966" w:type="dxa"/>
            <w:vMerge w:val="restart"/>
            <w:tcBorders>
              <w:top w:val="single" w:sz="4" w:space="0" w:color="auto"/>
              <w:left w:val="single" w:sz="4" w:space="0" w:color="auto"/>
              <w:bottom w:val="nil"/>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服务对象</w:t>
            </w:r>
            <w:proofErr w:type="gramStart"/>
            <w:r w:rsidRPr="00995B88">
              <w:rPr>
                <w:rFonts w:ascii="仿宋_GB2312" w:eastAsia="仿宋_GB2312" w:hAnsi="宋体" w:cs="宋体" w:hint="eastAsia"/>
                <w:kern w:val="0"/>
                <w:sz w:val="20"/>
                <w:szCs w:val="20"/>
              </w:rPr>
              <w:t>满意度标</w:t>
            </w:r>
            <w:proofErr w:type="gramEnd"/>
          </w:p>
        </w:tc>
        <w:tc>
          <w:tcPr>
            <w:tcW w:w="2676"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指标1：居民对家庭医生签约服务认知度</w:t>
            </w:r>
          </w:p>
        </w:tc>
        <w:tc>
          <w:tcPr>
            <w:tcW w:w="1617"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w:t>
            </w:r>
          </w:p>
        </w:tc>
        <w:tc>
          <w:tcPr>
            <w:tcW w:w="547" w:type="dxa"/>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815" w:type="dxa"/>
            <w:gridSpan w:val="2"/>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F163FF">
        <w:trPr>
          <w:trHeight w:val="578"/>
        </w:trPr>
        <w:tc>
          <w:tcPr>
            <w:tcW w:w="531" w:type="dxa"/>
            <w:vMerge/>
            <w:tcBorders>
              <w:top w:val="nil"/>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622" w:type="dxa"/>
            <w:vMerge/>
            <w:tcBorders>
              <w:top w:val="single" w:sz="4" w:space="0" w:color="auto"/>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966" w:type="dxa"/>
            <w:vMerge/>
            <w:tcBorders>
              <w:top w:val="single" w:sz="4" w:space="0" w:color="auto"/>
              <w:left w:val="single" w:sz="4" w:space="0" w:color="auto"/>
              <w:bottom w:val="nil"/>
              <w:right w:val="single" w:sz="4" w:space="0" w:color="auto"/>
            </w:tcBorders>
            <w:vAlign w:val="center"/>
            <w:hideMark/>
          </w:tcPr>
          <w:p w:rsidR="00995B88" w:rsidRPr="00995B88" w:rsidRDefault="00995B88" w:rsidP="00903A98">
            <w:pPr>
              <w:widowControl/>
              <w:spacing w:line="200" w:lineRule="exact"/>
              <w:jc w:val="left"/>
              <w:rPr>
                <w:rFonts w:ascii="仿宋_GB2312" w:eastAsia="仿宋_GB2312" w:hAnsi="宋体" w:cs="宋体"/>
                <w:kern w:val="0"/>
                <w:sz w:val="20"/>
                <w:szCs w:val="20"/>
              </w:rPr>
            </w:pPr>
          </w:p>
        </w:tc>
        <w:tc>
          <w:tcPr>
            <w:tcW w:w="2676"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指标1：居民签约满意度</w:t>
            </w:r>
          </w:p>
        </w:tc>
        <w:tc>
          <w:tcPr>
            <w:tcW w:w="1617"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≥90%</w:t>
            </w:r>
          </w:p>
        </w:tc>
        <w:tc>
          <w:tcPr>
            <w:tcW w:w="1420" w:type="dxa"/>
            <w:tcBorders>
              <w:top w:val="nil"/>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w:t>
            </w:r>
          </w:p>
        </w:tc>
        <w:tc>
          <w:tcPr>
            <w:tcW w:w="547" w:type="dxa"/>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815" w:type="dxa"/>
            <w:gridSpan w:val="2"/>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F163FF">
        <w:trPr>
          <w:trHeight w:val="273"/>
        </w:trPr>
        <w:tc>
          <w:tcPr>
            <w:tcW w:w="783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总分</w:t>
            </w:r>
          </w:p>
        </w:tc>
        <w:tc>
          <w:tcPr>
            <w:tcW w:w="547"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100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03A9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100</w:t>
            </w:r>
          </w:p>
        </w:tc>
        <w:tc>
          <w:tcPr>
            <w:tcW w:w="815" w:type="dxa"/>
            <w:gridSpan w:val="2"/>
            <w:tcBorders>
              <w:top w:val="single" w:sz="4" w:space="0" w:color="auto"/>
              <w:left w:val="nil"/>
              <w:bottom w:val="single" w:sz="4" w:space="0" w:color="auto"/>
              <w:right w:val="single" w:sz="4" w:space="0" w:color="auto"/>
            </w:tcBorders>
            <w:shd w:val="clear" w:color="auto" w:fill="auto"/>
            <w:noWrap/>
            <w:vAlign w:val="center"/>
            <w:hideMark/>
          </w:tcPr>
          <w:p w:rsidR="00995B88" w:rsidRPr="00995B88" w:rsidRDefault="00995B88" w:rsidP="00903A98">
            <w:pPr>
              <w:widowControl/>
              <w:spacing w:line="200" w:lineRule="exact"/>
              <w:jc w:val="left"/>
              <w:rPr>
                <w:rFonts w:ascii="宋体" w:hAnsi="宋体" w:cs="宋体"/>
                <w:kern w:val="0"/>
                <w:sz w:val="20"/>
                <w:szCs w:val="20"/>
              </w:rPr>
            </w:pPr>
            <w:r w:rsidRPr="00995B88">
              <w:rPr>
                <w:rFonts w:ascii="宋体" w:hAnsi="宋体" w:cs="宋体" w:hint="eastAsia"/>
                <w:kern w:val="0"/>
                <w:sz w:val="20"/>
                <w:szCs w:val="20"/>
              </w:rPr>
              <w:t xml:space="preserve">　</w:t>
            </w:r>
          </w:p>
        </w:tc>
      </w:tr>
    </w:tbl>
    <w:p w:rsidR="00995B88" w:rsidRDefault="00995B88" w:rsidP="00C02FDC">
      <w:pPr>
        <w:pStyle w:val="a0"/>
        <w:spacing w:line="400" w:lineRule="exact"/>
        <w:ind w:firstLine="420"/>
        <w:sectPr w:rsidR="00995B88" w:rsidSect="00995B88">
          <w:pgSz w:w="11906" w:h="16838"/>
          <w:pgMar w:top="1134" w:right="1134" w:bottom="1134" w:left="851" w:header="851" w:footer="992" w:gutter="0"/>
          <w:cols w:space="720"/>
          <w:docGrid w:type="linesAndChars" w:linePitch="312"/>
        </w:sectPr>
      </w:pPr>
    </w:p>
    <w:tbl>
      <w:tblPr>
        <w:tblW w:w="0" w:type="auto"/>
        <w:tblInd w:w="93" w:type="dxa"/>
        <w:tblLook w:val="04A0" w:firstRow="1" w:lastRow="0" w:firstColumn="1" w:lastColumn="0" w:noHBand="0" w:noVBand="1"/>
      </w:tblPr>
      <w:tblGrid>
        <w:gridCol w:w="635"/>
        <w:gridCol w:w="711"/>
        <w:gridCol w:w="1121"/>
        <w:gridCol w:w="1897"/>
        <w:gridCol w:w="1263"/>
        <w:gridCol w:w="1341"/>
        <w:gridCol w:w="624"/>
        <w:gridCol w:w="1044"/>
        <w:gridCol w:w="1192"/>
      </w:tblGrid>
      <w:tr w:rsidR="00995B88" w:rsidRPr="00995B88" w:rsidTr="00995B88">
        <w:trPr>
          <w:trHeight w:val="1140"/>
        </w:trPr>
        <w:tc>
          <w:tcPr>
            <w:tcW w:w="0" w:type="auto"/>
            <w:gridSpan w:val="9"/>
            <w:tcBorders>
              <w:top w:val="nil"/>
              <w:left w:val="nil"/>
              <w:bottom w:val="nil"/>
              <w:right w:val="nil"/>
            </w:tcBorders>
            <w:shd w:val="clear" w:color="auto" w:fill="auto"/>
            <w:noWrap/>
            <w:vAlign w:val="center"/>
            <w:hideMark/>
          </w:tcPr>
          <w:p w:rsidR="00995B88" w:rsidRPr="00995B88" w:rsidRDefault="00995B88" w:rsidP="00995B88">
            <w:pPr>
              <w:widowControl/>
              <w:jc w:val="center"/>
              <w:rPr>
                <w:rFonts w:ascii="方正小标宋简体" w:eastAsia="方正小标宋简体" w:hAnsi="宋体" w:cs="宋体"/>
                <w:b/>
                <w:bCs/>
                <w:kern w:val="0"/>
                <w:sz w:val="36"/>
                <w:szCs w:val="36"/>
              </w:rPr>
            </w:pPr>
            <w:r>
              <w:rPr>
                <w:rFonts w:ascii="方正小标宋简体" w:eastAsia="方正小标宋简体" w:hAnsi="宋体" w:cs="宋体" w:hint="eastAsia"/>
                <w:b/>
                <w:bCs/>
                <w:kern w:val="0"/>
                <w:sz w:val="36"/>
                <w:szCs w:val="36"/>
              </w:rPr>
              <w:lastRenderedPageBreak/>
              <w:t xml:space="preserve"> </w:t>
            </w:r>
            <w:r w:rsidRPr="00995B88">
              <w:rPr>
                <w:rFonts w:ascii="方正小标宋简体" w:eastAsia="方正小标宋简体" w:hAnsi="宋体" w:cs="宋体" w:hint="eastAsia"/>
                <w:b/>
                <w:bCs/>
                <w:kern w:val="0"/>
                <w:sz w:val="36"/>
                <w:szCs w:val="36"/>
              </w:rPr>
              <w:t xml:space="preserve"> 项目支出绩效自评表</w:t>
            </w:r>
          </w:p>
        </w:tc>
      </w:tr>
      <w:tr w:rsidR="00995B88" w:rsidRPr="00995B88" w:rsidTr="00995B88">
        <w:trPr>
          <w:trHeight w:val="578"/>
        </w:trPr>
        <w:tc>
          <w:tcPr>
            <w:tcW w:w="0" w:type="auto"/>
            <w:gridSpan w:val="9"/>
            <w:tcBorders>
              <w:top w:val="nil"/>
              <w:left w:val="nil"/>
              <w:bottom w:val="nil"/>
              <w:right w:val="nil"/>
            </w:tcBorders>
            <w:shd w:val="clear" w:color="auto" w:fill="auto"/>
            <w:noWrap/>
            <w:vAlign w:val="center"/>
            <w:hideMark/>
          </w:tcPr>
          <w:p w:rsidR="00995B88" w:rsidRPr="00995B88" w:rsidRDefault="00995B88" w:rsidP="00995B88">
            <w:pPr>
              <w:widowControl/>
              <w:spacing w:line="2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sidRPr="00995B88">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 xml:space="preserve"> </w:t>
            </w:r>
            <w:r w:rsidRPr="00995B88">
              <w:rPr>
                <w:rFonts w:ascii="仿宋_GB2312" w:eastAsia="仿宋_GB2312" w:hAnsi="宋体" w:cs="宋体" w:hint="eastAsia"/>
                <w:kern w:val="0"/>
                <w:sz w:val="28"/>
                <w:szCs w:val="28"/>
              </w:rPr>
              <w:t>2023 年度）</w:t>
            </w:r>
          </w:p>
        </w:tc>
      </w:tr>
      <w:tr w:rsidR="00995B88" w:rsidRPr="00995B88" w:rsidTr="00995B88">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proofErr w:type="gramStart"/>
            <w:r w:rsidRPr="00995B88">
              <w:rPr>
                <w:rFonts w:ascii="仿宋_GB2312" w:eastAsia="仿宋_GB2312" w:hAnsi="宋体" w:cs="宋体" w:hint="eastAsia"/>
                <w:kern w:val="0"/>
                <w:sz w:val="20"/>
                <w:szCs w:val="20"/>
              </w:rPr>
              <w:t>疾控中心</w:t>
            </w:r>
            <w:proofErr w:type="gramEnd"/>
            <w:r w:rsidRPr="00995B88">
              <w:rPr>
                <w:rFonts w:ascii="仿宋_GB2312" w:eastAsia="仿宋_GB2312" w:hAnsi="宋体" w:cs="宋体" w:hint="eastAsia"/>
                <w:kern w:val="0"/>
                <w:sz w:val="20"/>
                <w:szCs w:val="20"/>
              </w:rPr>
              <w:t>慢性病防治、新冠肺炎等重点传染病监测补助经费</w:t>
            </w:r>
          </w:p>
        </w:tc>
      </w:tr>
      <w:tr w:rsidR="00995B88" w:rsidRPr="00995B88" w:rsidTr="00995B88">
        <w:trPr>
          <w:trHeight w:val="58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北京市密云区卫生健康委员会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北京市密云区西田各庄镇社区卫生服务中心</w:t>
            </w:r>
          </w:p>
        </w:tc>
      </w:tr>
      <w:tr w:rsidR="00995B88" w:rsidRPr="00995B88" w:rsidTr="00995B88">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袁彦山</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联系电话</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13810128369</w:t>
            </w:r>
          </w:p>
        </w:tc>
      </w:tr>
      <w:tr w:rsidR="00995B88" w:rsidRPr="00995B88" w:rsidTr="00995B88">
        <w:trPr>
          <w:trHeight w:val="435"/>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项目资金</w:t>
            </w:r>
            <w:r w:rsidRPr="00995B88">
              <w:rPr>
                <w:rFonts w:ascii="仿宋_GB2312" w:eastAsia="仿宋_GB2312" w:hAnsi="宋体" w:cs="宋体" w:hint="eastAsia"/>
                <w:kern w:val="0"/>
                <w:sz w:val="20"/>
                <w:szCs w:val="20"/>
              </w:rPr>
              <w:br/>
              <w:t>（万元）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得分</w:t>
            </w:r>
          </w:p>
        </w:tc>
      </w:tr>
      <w:tr w:rsidR="00995B88" w:rsidRPr="00995B88" w:rsidTr="00995B88">
        <w:trPr>
          <w:trHeight w:val="383"/>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3.03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3.03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3.03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r>
      <w:tr w:rsidR="00995B88" w:rsidRPr="00995B88" w:rsidTr="00995B88">
        <w:trPr>
          <w:trHeight w:val="638"/>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3.03</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3.03</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3.03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995B88">
        <w:trPr>
          <w:trHeight w:val="578"/>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6D4C4A" w:rsidP="00995B88">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995B88" w:rsidRPr="00995B88">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995B88">
        <w:trPr>
          <w:trHeight w:val="43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995B88">
        <w:trPr>
          <w:trHeight w:val="43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实际完成情况</w:t>
            </w:r>
          </w:p>
        </w:tc>
      </w:tr>
      <w:tr w:rsidR="00995B88" w:rsidRPr="00995B88" w:rsidTr="00995B88">
        <w:trPr>
          <w:trHeight w:val="870"/>
        </w:trPr>
        <w:tc>
          <w:tcPr>
            <w:tcW w:w="0" w:type="auto"/>
            <w:vMerge/>
            <w:tcBorders>
              <w:top w:val="nil"/>
              <w:left w:val="single" w:sz="4" w:space="0" w:color="auto"/>
              <w:bottom w:val="single" w:sz="4" w:space="0" w:color="auto"/>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按照市、区卫健委统一部署，在</w:t>
            </w:r>
            <w:proofErr w:type="gramStart"/>
            <w:r w:rsidRPr="00995B88">
              <w:rPr>
                <w:rFonts w:ascii="仿宋_GB2312" w:eastAsia="仿宋_GB2312" w:hAnsi="宋体" w:cs="宋体" w:hint="eastAsia"/>
                <w:kern w:val="0"/>
                <w:sz w:val="20"/>
                <w:szCs w:val="20"/>
              </w:rPr>
              <w:t>市疾控中心</w:t>
            </w:r>
            <w:proofErr w:type="gramEnd"/>
            <w:r w:rsidRPr="00995B88">
              <w:rPr>
                <w:rFonts w:ascii="仿宋_GB2312" w:eastAsia="仿宋_GB2312" w:hAnsi="宋体" w:cs="宋体" w:hint="eastAsia"/>
                <w:kern w:val="0"/>
                <w:sz w:val="20"/>
                <w:szCs w:val="20"/>
              </w:rPr>
              <w:t>的技术指导下完成中国居民营养与健康监测项目现场采取体格检查、血样采集、膳食调查、问卷等相关工作。</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截止到2023年12月底，我院已完成现场调查、数据录入上传等工作，经费补助资金30255元，全部支付完成。</w:t>
            </w:r>
          </w:p>
        </w:tc>
      </w:tr>
      <w:tr w:rsidR="00995B88" w:rsidRPr="00995B88" w:rsidTr="00995B88">
        <w:trPr>
          <w:trHeight w:val="721"/>
        </w:trPr>
        <w:tc>
          <w:tcPr>
            <w:tcW w:w="0" w:type="auto"/>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二级指标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偏差原因分析及改进措施</w:t>
            </w:r>
          </w:p>
        </w:tc>
      </w:tr>
      <w:tr w:rsidR="00995B88" w:rsidRPr="00995B88" w:rsidTr="00995B88">
        <w:trPr>
          <w:trHeight w:val="750"/>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产出指标</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指标1：项目开展村个数</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1个</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1个</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指标2：项目调查人数</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338人</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338人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指标2：项目入户</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160户</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160户</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指标1：项目调查完成</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指标2：项目入户率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563"/>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指标1：申请资金时限</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项目确立后12个月内</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项目确立后12个月内</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指标2：资金发放及时性</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及时发放</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及时发放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540"/>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指标1：项目预算控制数（年）</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30255元</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30255元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600"/>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社会效益</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指标1：指导居民均衡膳食、改善生活习惯</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居民健康意识不断提高</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居民健康意识不断提高</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660"/>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满意度指标</w:t>
            </w:r>
          </w:p>
        </w:tc>
        <w:tc>
          <w:tcPr>
            <w:tcW w:w="0" w:type="auto"/>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服务对象</w:t>
            </w:r>
            <w:proofErr w:type="gramStart"/>
            <w:r w:rsidRPr="00995B88">
              <w:rPr>
                <w:rFonts w:ascii="仿宋_GB2312" w:eastAsia="仿宋_GB2312" w:hAnsi="宋体" w:cs="宋体" w:hint="eastAsia"/>
                <w:kern w:val="0"/>
                <w:sz w:val="20"/>
                <w:szCs w:val="20"/>
              </w:rPr>
              <w:t>满意度标</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指标1：居民对监测医务人员工作满意度</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503"/>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95B88" w:rsidRPr="00995B88" w:rsidRDefault="00995B88" w:rsidP="00995B88">
            <w:pPr>
              <w:widowControl/>
              <w:spacing w:line="200" w:lineRule="exact"/>
              <w:jc w:val="left"/>
              <w:rPr>
                <w:rFonts w:ascii="宋体" w:hAnsi="宋体" w:cs="宋体"/>
                <w:kern w:val="0"/>
                <w:sz w:val="20"/>
                <w:szCs w:val="20"/>
              </w:rPr>
            </w:pPr>
            <w:r w:rsidRPr="00995B88">
              <w:rPr>
                <w:rFonts w:ascii="宋体" w:hAnsi="宋体" w:cs="宋体" w:hint="eastAsia"/>
                <w:kern w:val="0"/>
                <w:sz w:val="20"/>
                <w:szCs w:val="20"/>
              </w:rPr>
              <w:t xml:space="preserve">　</w:t>
            </w:r>
          </w:p>
        </w:tc>
      </w:tr>
    </w:tbl>
    <w:p w:rsidR="00995B88" w:rsidRDefault="00995B88" w:rsidP="00C02FDC">
      <w:pPr>
        <w:pStyle w:val="a0"/>
        <w:spacing w:line="400" w:lineRule="exact"/>
        <w:ind w:firstLine="420"/>
        <w:sectPr w:rsidR="00995B88" w:rsidSect="00995B88">
          <w:pgSz w:w="11906" w:h="16838"/>
          <w:pgMar w:top="1134" w:right="1134" w:bottom="1134" w:left="851" w:header="851" w:footer="992" w:gutter="0"/>
          <w:cols w:space="720"/>
          <w:docGrid w:type="linesAndChars" w:linePitch="312"/>
        </w:sectPr>
      </w:pPr>
    </w:p>
    <w:tbl>
      <w:tblPr>
        <w:tblW w:w="0" w:type="auto"/>
        <w:tblInd w:w="93" w:type="dxa"/>
        <w:tblLook w:val="04A0" w:firstRow="1" w:lastRow="0" w:firstColumn="1" w:lastColumn="0" w:noHBand="0" w:noVBand="1"/>
      </w:tblPr>
      <w:tblGrid>
        <w:gridCol w:w="616"/>
        <w:gridCol w:w="576"/>
        <w:gridCol w:w="896"/>
        <w:gridCol w:w="2848"/>
        <w:gridCol w:w="1076"/>
        <w:gridCol w:w="1234"/>
        <w:gridCol w:w="585"/>
        <w:gridCol w:w="989"/>
        <w:gridCol w:w="1008"/>
      </w:tblGrid>
      <w:tr w:rsidR="00995B88" w:rsidRPr="00995B88" w:rsidTr="00995B88">
        <w:trPr>
          <w:trHeight w:val="1140"/>
        </w:trPr>
        <w:tc>
          <w:tcPr>
            <w:tcW w:w="0" w:type="auto"/>
            <w:gridSpan w:val="9"/>
            <w:tcBorders>
              <w:top w:val="nil"/>
              <w:left w:val="nil"/>
              <w:bottom w:val="nil"/>
              <w:right w:val="nil"/>
            </w:tcBorders>
            <w:shd w:val="clear" w:color="auto" w:fill="auto"/>
            <w:noWrap/>
            <w:vAlign w:val="center"/>
            <w:hideMark/>
          </w:tcPr>
          <w:p w:rsidR="00995B88" w:rsidRPr="00995B88" w:rsidRDefault="00995B88" w:rsidP="00995B88">
            <w:pPr>
              <w:widowControl/>
              <w:jc w:val="center"/>
              <w:rPr>
                <w:rFonts w:ascii="方正小标宋简体" w:eastAsia="方正小标宋简体" w:hAnsi="宋体" w:cs="宋体"/>
                <w:b/>
                <w:bCs/>
                <w:kern w:val="0"/>
                <w:sz w:val="36"/>
                <w:szCs w:val="36"/>
              </w:rPr>
            </w:pPr>
            <w:r>
              <w:rPr>
                <w:rFonts w:ascii="方正小标宋简体" w:eastAsia="方正小标宋简体" w:hAnsi="宋体" w:cs="宋体" w:hint="eastAsia"/>
                <w:b/>
                <w:bCs/>
                <w:kern w:val="0"/>
                <w:sz w:val="36"/>
                <w:szCs w:val="36"/>
              </w:rPr>
              <w:lastRenderedPageBreak/>
              <w:t xml:space="preserve">  </w:t>
            </w:r>
            <w:r w:rsidRPr="00995B88">
              <w:rPr>
                <w:rFonts w:ascii="方正小标宋简体" w:eastAsia="方正小标宋简体" w:hAnsi="宋体" w:cs="宋体" w:hint="eastAsia"/>
                <w:b/>
                <w:bCs/>
                <w:kern w:val="0"/>
                <w:sz w:val="36"/>
                <w:szCs w:val="36"/>
              </w:rPr>
              <w:t>项目支出绩效自评表</w:t>
            </w:r>
          </w:p>
        </w:tc>
      </w:tr>
      <w:tr w:rsidR="00995B88" w:rsidRPr="00995B88" w:rsidTr="00995B88">
        <w:trPr>
          <w:trHeight w:val="578"/>
        </w:trPr>
        <w:tc>
          <w:tcPr>
            <w:tcW w:w="0" w:type="auto"/>
            <w:gridSpan w:val="9"/>
            <w:tcBorders>
              <w:top w:val="nil"/>
              <w:left w:val="nil"/>
              <w:bottom w:val="nil"/>
              <w:right w:val="nil"/>
            </w:tcBorders>
            <w:shd w:val="clear" w:color="auto" w:fill="auto"/>
            <w:noWrap/>
            <w:vAlign w:val="center"/>
            <w:hideMark/>
          </w:tcPr>
          <w:p w:rsidR="00995B88" w:rsidRPr="00995B88" w:rsidRDefault="00995B88" w:rsidP="00995B88">
            <w:pPr>
              <w:widowControl/>
              <w:spacing w:line="260" w:lineRule="exact"/>
              <w:ind w:firstLineChars="1300" w:firstLine="3640"/>
              <w:rPr>
                <w:rFonts w:ascii="仿宋_GB2312" w:eastAsia="仿宋_GB2312" w:hAnsi="宋体" w:cs="宋体"/>
                <w:kern w:val="0"/>
                <w:sz w:val="28"/>
                <w:szCs w:val="28"/>
              </w:rPr>
            </w:pPr>
            <w:r w:rsidRPr="00995B88">
              <w:rPr>
                <w:rFonts w:ascii="仿宋_GB2312" w:eastAsia="仿宋_GB2312" w:hAnsi="宋体" w:cs="宋体" w:hint="eastAsia"/>
                <w:kern w:val="0"/>
                <w:sz w:val="28"/>
                <w:szCs w:val="28"/>
              </w:rPr>
              <w:t>（   2023 年度）</w:t>
            </w:r>
          </w:p>
        </w:tc>
      </w:tr>
      <w:tr w:rsidR="00995B88" w:rsidRPr="00995B88" w:rsidTr="00995B88">
        <w:trPr>
          <w:trHeight w:val="396"/>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一线医务人员临时性工作补助</w:t>
            </w:r>
          </w:p>
        </w:tc>
      </w:tr>
      <w:tr w:rsidR="00995B88" w:rsidRPr="00995B88" w:rsidTr="00995B88">
        <w:trPr>
          <w:trHeight w:val="51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北京市密云区卫生健康委员会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北京市密云区西田各庄镇社区卫生服务中心</w:t>
            </w:r>
          </w:p>
        </w:tc>
      </w:tr>
      <w:tr w:rsidR="00995B88" w:rsidRPr="00995B88" w:rsidTr="00995B88">
        <w:trPr>
          <w:trHeight w:val="323"/>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袁彦山</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联系电话</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13810128369</w:t>
            </w:r>
          </w:p>
        </w:tc>
      </w:tr>
      <w:tr w:rsidR="00995B88" w:rsidRPr="00995B88" w:rsidTr="00995B88">
        <w:trPr>
          <w:trHeight w:val="435"/>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项目资金</w:t>
            </w:r>
            <w:r w:rsidRPr="00995B88">
              <w:rPr>
                <w:rFonts w:ascii="仿宋_GB2312" w:eastAsia="仿宋_GB2312" w:hAnsi="宋体" w:cs="宋体" w:hint="eastAsia"/>
                <w:kern w:val="0"/>
                <w:sz w:val="20"/>
                <w:szCs w:val="20"/>
              </w:rPr>
              <w:br/>
              <w:t>（万元）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得分</w:t>
            </w:r>
          </w:p>
        </w:tc>
      </w:tr>
      <w:tr w:rsidR="00995B88" w:rsidRPr="00995B88" w:rsidTr="00995B88">
        <w:trPr>
          <w:trHeight w:val="383"/>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29.78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29.78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29.78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r>
      <w:tr w:rsidR="00995B88" w:rsidRPr="00995B88" w:rsidTr="00995B88">
        <w:trPr>
          <w:trHeight w:val="638"/>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29.78</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29.78</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29.78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995B88">
        <w:trPr>
          <w:trHeight w:val="254"/>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995B88">
        <w:trPr>
          <w:trHeight w:val="43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6D4C4A" w:rsidP="00995B88">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995B88" w:rsidRPr="00995B88">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6D4C4A" w:rsidP="00995B88">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995B88" w:rsidRPr="00995B88">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995B88">
        <w:trPr>
          <w:trHeight w:val="326"/>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实际完成情况</w:t>
            </w:r>
          </w:p>
        </w:tc>
      </w:tr>
      <w:tr w:rsidR="00995B88" w:rsidRPr="00995B88" w:rsidTr="00995B88">
        <w:trPr>
          <w:trHeight w:val="445"/>
        </w:trPr>
        <w:tc>
          <w:tcPr>
            <w:tcW w:w="0" w:type="auto"/>
            <w:vMerge/>
            <w:tcBorders>
              <w:top w:val="nil"/>
              <w:left w:val="single" w:sz="4" w:space="0" w:color="auto"/>
              <w:bottom w:val="single" w:sz="4" w:space="0" w:color="auto"/>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根据</w:t>
            </w:r>
            <w:proofErr w:type="gramStart"/>
            <w:r w:rsidRPr="00995B88">
              <w:rPr>
                <w:rFonts w:ascii="仿宋_GB2312" w:eastAsia="仿宋_GB2312" w:hAnsi="宋体" w:cs="宋体" w:hint="eastAsia"/>
                <w:kern w:val="0"/>
                <w:sz w:val="20"/>
                <w:szCs w:val="20"/>
              </w:rPr>
              <w:t>京财社</w:t>
            </w:r>
            <w:proofErr w:type="gramEnd"/>
            <w:r w:rsidRPr="00995B88">
              <w:rPr>
                <w:rFonts w:ascii="宋体" w:hAnsi="宋体" w:cs="宋体" w:hint="eastAsia"/>
                <w:kern w:val="0"/>
                <w:sz w:val="20"/>
                <w:szCs w:val="20"/>
              </w:rPr>
              <w:t>〔2023〕43号文件，</w:t>
            </w:r>
            <w:r w:rsidRPr="00995B88">
              <w:rPr>
                <w:rFonts w:ascii="仿宋_GB2312" w:eastAsia="仿宋_GB2312" w:hAnsi="宋体" w:cs="宋体" w:hint="eastAsia"/>
                <w:kern w:val="0"/>
                <w:sz w:val="20"/>
                <w:szCs w:val="20"/>
              </w:rPr>
              <w:t>用于过渡期本市医务人员及跨省支援医务人员临时性工作补助。</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截止到2023年12月底，我院完成过渡期230名医务人员补贴，项目补助资金全部支付完成。</w:t>
            </w:r>
          </w:p>
        </w:tc>
      </w:tr>
      <w:tr w:rsidR="00995B88" w:rsidRPr="00995B88" w:rsidTr="00995B88">
        <w:trPr>
          <w:trHeight w:val="513"/>
        </w:trPr>
        <w:tc>
          <w:tcPr>
            <w:tcW w:w="0" w:type="auto"/>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二级指标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偏差原因分析及改进措施</w:t>
            </w:r>
          </w:p>
        </w:tc>
      </w:tr>
      <w:tr w:rsidR="00995B88" w:rsidRPr="00995B88" w:rsidTr="00995B88">
        <w:trPr>
          <w:trHeight w:val="750"/>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产出指标</w:t>
            </w:r>
          </w:p>
        </w:tc>
        <w:tc>
          <w:tcPr>
            <w:tcW w:w="0" w:type="auto"/>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指标1：补助人数(2022.12.7-2022.12.31日)</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183人</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183人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指标2：补助人数(2023.1.1-2023.1.31日)</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47人</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47人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指标1：本市一档工作人员（元/人/天</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300元</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300元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指标2：本市二档工作人员（元/人/天）</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200元</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200元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563"/>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指标1：申请资金时限</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项目确立后12个月内</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项目确立后12个月内</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指标2：资金发放及时性</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及时发放</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及时发放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540"/>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指标1：项目预算控制数（年）</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297750元</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297750元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指标2：本市一档工作人员补助</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123150元</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123150元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nil"/>
              <w:left w:val="nil"/>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指标3：本市二档工作人员补助</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174600元</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174600元</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600"/>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社会效益</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w:t>
            </w:r>
            <w:r w:rsidR="0092797F">
              <w:rPr>
                <w:rFonts w:ascii="仿宋_GB2312" w:eastAsia="仿宋_GB2312" w:hAnsi="宋体" w:cs="宋体" w:hint="eastAsia"/>
                <w:color w:val="000000"/>
                <w:kern w:val="0"/>
                <w:sz w:val="20"/>
                <w:szCs w:val="20"/>
              </w:rPr>
              <w:t>保障一线医务人员的工作补助到位，鼓励医务人员救死扶伤精神，更好地</w:t>
            </w:r>
            <w:r w:rsidRPr="00995B88">
              <w:rPr>
                <w:rFonts w:ascii="仿宋_GB2312" w:eastAsia="仿宋_GB2312" w:hAnsi="宋体" w:cs="宋体" w:hint="eastAsia"/>
                <w:color w:val="000000"/>
                <w:kern w:val="0"/>
                <w:sz w:val="20"/>
                <w:szCs w:val="20"/>
              </w:rPr>
              <w:t>服务医疗卫生事业</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服务意识不断提高</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服务意识不断提高</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69"/>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满意度指标</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服务对象</w:t>
            </w:r>
            <w:proofErr w:type="gramStart"/>
            <w:r w:rsidRPr="00995B88">
              <w:rPr>
                <w:rFonts w:ascii="仿宋_GB2312" w:eastAsia="仿宋_GB2312" w:hAnsi="宋体" w:cs="宋体" w:hint="eastAsia"/>
                <w:kern w:val="0"/>
                <w:sz w:val="20"/>
                <w:szCs w:val="20"/>
              </w:rPr>
              <w:t>满意度标</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指标1：一线医务人员满意度</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379"/>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指标2：服务对象满意度</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503"/>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总</w:t>
            </w:r>
            <w:bookmarkStart w:id="0" w:name="_GoBack"/>
            <w:bookmarkEnd w:id="0"/>
            <w:r w:rsidRPr="00995B88">
              <w:rPr>
                <w:rFonts w:ascii="仿宋_GB2312" w:eastAsia="仿宋_GB2312" w:hAnsi="宋体" w:cs="宋体" w:hint="eastAsia"/>
                <w:color w:val="000000"/>
                <w:kern w:val="0"/>
                <w:sz w:val="20"/>
                <w:szCs w:val="20"/>
              </w:rPr>
              <w:t>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95B88" w:rsidRPr="00995B88" w:rsidRDefault="00995B88" w:rsidP="00995B88">
            <w:pPr>
              <w:widowControl/>
              <w:spacing w:line="200" w:lineRule="exact"/>
              <w:jc w:val="left"/>
              <w:rPr>
                <w:rFonts w:ascii="宋体" w:hAnsi="宋体" w:cs="宋体"/>
                <w:kern w:val="0"/>
                <w:sz w:val="20"/>
                <w:szCs w:val="20"/>
              </w:rPr>
            </w:pPr>
            <w:r w:rsidRPr="00995B88">
              <w:rPr>
                <w:rFonts w:ascii="宋体" w:hAnsi="宋体" w:cs="宋体" w:hint="eastAsia"/>
                <w:kern w:val="0"/>
                <w:sz w:val="20"/>
                <w:szCs w:val="20"/>
              </w:rPr>
              <w:t xml:space="preserve">　</w:t>
            </w:r>
          </w:p>
        </w:tc>
      </w:tr>
    </w:tbl>
    <w:p w:rsidR="00995B88" w:rsidRDefault="00995B88" w:rsidP="00C02FDC">
      <w:pPr>
        <w:pStyle w:val="a0"/>
        <w:spacing w:line="400" w:lineRule="exact"/>
        <w:ind w:firstLine="420"/>
        <w:sectPr w:rsidR="00995B88" w:rsidSect="00995B88">
          <w:pgSz w:w="11906" w:h="16838"/>
          <w:pgMar w:top="1134" w:right="1134" w:bottom="1134" w:left="851" w:header="851" w:footer="992" w:gutter="0"/>
          <w:cols w:space="720"/>
          <w:docGrid w:type="linesAndChars" w:linePitch="312"/>
        </w:sectPr>
      </w:pPr>
    </w:p>
    <w:tbl>
      <w:tblPr>
        <w:tblW w:w="0" w:type="auto"/>
        <w:tblInd w:w="93" w:type="dxa"/>
        <w:tblLook w:val="04A0" w:firstRow="1" w:lastRow="0" w:firstColumn="1" w:lastColumn="0" w:noHBand="0" w:noVBand="1"/>
      </w:tblPr>
      <w:tblGrid>
        <w:gridCol w:w="794"/>
        <w:gridCol w:w="718"/>
        <w:gridCol w:w="1145"/>
        <w:gridCol w:w="1856"/>
        <w:gridCol w:w="1308"/>
        <w:gridCol w:w="1318"/>
        <w:gridCol w:w="561"/>
        <w:gridCol w:w="927"/>
        <w:gridCol w:w="1201"/>
      </w:tblGrid>
      <w:tr w:rsidR="00995B88" w:rsidRPr="00995B88" w:rsidTr="00995B88">
        <w:trPr>
          <w:trHeight w:val="1140"/>
        </w:trPr>
        <w:tc>
          <w:tcPr>
            <w:tcW w:w="0" w:type="auto"/>
            <w:gridSpan w:val="9"/>
            <w:tcBorders>
              <w:top w:val="nil"/>
              <w:left w:val="nil"/>
              <w:bottom w:val="nil"/>
              <w:right w:val="nil"/>
            </w:tcBorders>
            <w:shd w:val="clear" w:color="auto" w:fill="auto"/>
            <w:noWrap/>
            <w:vAlign w:val="center"/>
            <w:hideMark/>
          </w:tcPr>
          <w:p w:rsidR="00995B88" w:rsidRPr="00995B88" w:rsidRDefault="00995B88" w:rsidP="00995B88">
            <w:pPr>
              <w:widowControl/>
              <w:jc w:val="center"/>
              <w:rPr>
                <w:rFonts w:ascii="方正小标宋简体" w:eastAsia="方正小标宋简体" w:hAnsi="宋体" w:cs="宋体"/>
                <w:b/>
                <w:bCs/>
                <w:kern w:val="0"/>
                <w:sz w:val="36"/>
                <w:szCs w:val="36"/>
              </w:rPr>
            </w:pPr>
            <w:r>
              <w:rPr>
                <w:rFonts w:ascii="方正小标宋简体" w:eastAsia="方正小标宋简体" w:hAnsi="宋体" w:cs="宋体" w:hint="eastAsia"/>
                <w:b/>
                <w:bCs/>
                <w:kern w:val="0"/>
                <w:sz w:val="36"/>
                <w:szCs w:val="36"/>
              </w:rPr>
              <w:lastRenderedPageBreak/>
              <w:t xml:space="preserve"> </w:t>
            </w:r>
            <w:r w:rsidRPr="00995B88">
              <w:rPr>
                <w:rFonts w:ascii="方正小标宋简体" w:eastAsia="方正小标宋简体" w:hAnsi="宋体" w:cs="宋体" w:hint="eastAsia"/>
                <w:b/>
                <w:bCs/>
                <w:kern w:val="0"/>
                <w:sz w:val="36"/>
                <w:szCs w:val="36"/>
              </w:rPr>
              <w:t>项目支出绩效自评表</w:t>
            </w:r>
          </w:p>
        </w:tc>
      </w:tr>
      <w:tr w:rsidR="00995B88" w:rsidRPr="00995B88" w:rsidTr="00995B88">
        <w:trPr>
          <w:trHeight w:val="578"/>
        </w:trPr>
        <w:tc>
          <w:tcPr>
            <w:tcW w:w="0" w:type="auto"/>
            <w:gridSpan w:val="9"/>
            <w:tcBorders>
              <w:top w:val="nil"/>
              <w:left w:val="nil"/>
              <w:bottom w:val="nil"/>
              <w:right w:val="nil"/>
            </w:tcBorders>
            <w:shd w:val="clear" w:color="auto" w:fill="auto"/>
            <w:noWrap/>
            <w:vAlign w:val="center"/>
            <w:hideMark/>
          </w:tcPr>
          <w:p w:rsidR="00995B88" w:rsidRPr="00995B88" w:rsidRDefault="00995B88" w:rsidP="00995B88">
            <w:pPr>
              <w:widowControl/>
              <w:spacing w:line="260" w:lineRule="exact"/>
              <w:jc w:val="center"/>
              <w:rPr>
                <w:rFonts w:ascii="仿宋_GB2312" w:eastAsia="仿宋_GB2312" w:hAnsi="宋体" w:cs="宋体"/>
                <w:kern w:val="0"/>
                <w:sz w:val="28"/>
                <w:szCs w:val="28"/>
              </w:rPr>
            </w:pPr>
            <w:r w:rsidRPr="00995B88">
              <w:rPr>
                <w:rFonts w:ascii="仿宋_GB2312" w:eastAsia="仿宋_GB2312" w:hAnsi="宋体" w:cs="宋体" w:hint="eastAsia"/>
                <w:kern w:val="0"/>
                <w:sz w:val="28"/>
                <w:szCs w:val="28"/>
              </w:rPr>
              <w:t>（   2023 年度）</w:t>
            </w:r>
          </w:p>
        </w:tc>
      </w:tr>
      <w:tr w:rsidR="00995B88" w:rsidRPr="00995B88" w:rsidTr="00995B88">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proofErr w:type="gramStart"/>
            <w:r w:rsidRPr="00995B88">
              <w:rPr>
                <w:rFonts w:ascii="仿宋_GB2312" w:eastAsia="仿宋_GB2312" w:hAnsi="宋体" w:cs="宋体" w:hint="eastAsia"/>
                <w:kern w:val="0"/>
                <w:sz w:val="20"/>
                <w:szCs w:val="20"/>
              </w:rPr>
              <w:t>医改改革</w:t>
            </w:r>
            <w:proofErr w:type="gramEnd"/>
            <w:r w:rsidRPr="00995B88">
              <w:rPr>
                <w:rFonts w:ascii="仿宋_GB2312" w:eastAsia="仿宋_GB2312" w:hAnsi="宋体" w:cs="宋体" w:hint="eastAsia"/>
                <w:kern w:val="0"/>
                <w:sz w:val="20"/>
                <w:szCs w:val="20"/>
              </w:rPr>
              <w:t>性补助资金</w:t>
            </w:r>
          </w:p>
        </w:tc>
      </w:tr>
      <w:tr w:rsidR="00995B88" w:rsidRPr="00995B88" w:rsidTr="00995B88">
        <w:trPr>
          <w:trHeight w:val="58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北京市密云区卫生健康委员会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北京市密云区西田各庄镇社区卫生服务中心</w:t>
            </w:r>
          </w:p>
        </w:tc>
      </w:tr>
      <w:tr w:rsidR="00995B88" w:rsidRPr="00995B88" w:rsidTr="00995B88">
        <w:trPr>
          <w:trHeight w:val="43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袁彦山</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联系电话</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13810128369</w:t>
            </w:r>
          </w:p>
        </w:tc>
      </w:tr>
      <w:tr w:rsidR="00995B88" w:rsidRPr="00995B88" w:rsidTr="00995B88">
        <w:trPr>
          <w:trHeight w:val="435"/>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项目资金</w:t>
            </w:r>
            <w:r w:rsidRPr="00995B88">
              <w:rPr>
                <w:rFonts w:ascii="仿宋_GB2312" w:eastAsia="仿宋_GB2312" w:hAnsi="宋体" w:cs="宋体" w:hint="eastAsia"/>
                <w:kern w:val="0"/>
                <w:sz w:val="20"/>
                <w:szCs w:val="20"/>
              </w:rPr>
              <w:br/>
              <w:t>（万元）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得分</w:t>
            </w:r>
          </w:p>
        </w:tc>
      </w:tr>
      <w:tr w:rsidR="00995B88" w:rsidRPr="00995B88" w:rsidTr="00995B88">
        <w:trPr>
          <w:trHeight w:val="383"/>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80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80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80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r>
      <w:tr w:rsidR="00995B88" w:rsidRPr="00995B88" w:rsidTr="00995B88">
        <w:trPr>
          <w:trHeight w:val="638"/>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80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80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80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100.00%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995B88">
        <w:trPr>
          <w:trHeight w:val="578"/>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995B88">
        <w:trPr>
          <w:trHeight w:val="43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D4C4A">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995B88">
        <w:trPr>
          <w:trHeight w:val="43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实际完成情况</w:t>
            </w:r>
          </w:p>
        </w:tc>
      </w:tr>
      <w:tr w:rsidR="00995B88" w:rsidRPr="00995B88" w:rsidTr="00995B88">
        <w:trPr>
          <w:trHeight w:val="728"/>
        </w:trPr>
        <w:tc>
          <w:tcPr>
            <w:tcW w:w="0" w:type="auto"/>
            <w:vMerge/>
            <w:tcBorders>
              <w:top w:val="nil"/>
              <w:left w:val="single" w:sz="4" w:space="0" w:color="auto"/>
              <w:bottom w:val="single" w:sz="4" w:space="0" w:color="auto"/>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proofErr w:type="gramStart"/>
            <w:r w:rsidRPr="00995B88">
              <w:rPr>
                <w:rFonts w:ascii="仿宋_GB2312" w:eastAsia="仿宋_GB2312" w:hAnsi="宋体" w:cs="宋体" w:hint="eastAsia"/>
                <w:kern w:val="0"/>
                <w:sz w:val="20"/>
                <w:szCs w:val="20"/>
              </w:rPr>
              <w:t>医改改革</w:t>
            </w:r>
            <w:proofErr w:type="gramEnd"/>
            <w:r w:rsidRPr="00995B88">
              <w:rPr>
                <w:rFonts w:ascii="仿宋_GB2312" w:eastAsia="仿宋_GB2312" w:hAnsi="宋体" w:cs="宋体" w:hint="eastAsia"/>
                <w:kern w:val="0"/>
                <w:sz w:val="20"/>
                <w:szCs w:val="20"/>
              </w:rPr>
              <w:t>性资金主要用于医院预防接种诊室及收费室、慢病科、体检科室改造工程。</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截止到2023年12月底，所有改造项目已完成，项目资金全部支付。</w:t>
            </w:r>
          </w:p>
        </w:tc>
      </w:tr>
      <w:tr w:rsidR="00995B88" w:rsidRPr="00995B88" w:rsidTr="00995B88">
        <w:trPr>
          <w:trHeight w:val="862"/>
        </w:trPr>
        <w:tc>
          <w:tcPr>
            <w:tcW w:w="0" w:type="auto"/>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二级指标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偏差原因分析及改进措施</w:t>
            </w:r>
          </w:p>
        </w:tc>
      </w:tr>
      <w:tr w:rsidR="00995B88" w:rsidRPr="00995B88" w:rsidTr="00995B88">
        <w:trPr>
          <w:trHeight w:val="750"/>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产出指标</w:t>
            </w:r>
          </w:p>
        </w:tc>
        <w:tc>
          <w:tcPr>
            <w:tcW w:w="0" w:type="auto"/>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指标1：新建及改造科室数</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4个</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4个</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指标2：科室面积（平方米）</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892.51平方米</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892.51平方米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质量指标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指标1：科室改造成效</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达到标准</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达到标准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563"/>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指标1：申请资金时限</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项目确立后12个月内</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项目确立后12个月内</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指标2：资金发放及时性</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及时发放</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及时发放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540"/>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指标1：项目预算控制数（年）</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800000元</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800000元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600"/>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c>
          <w:tcPr>
            <w:tcW w:w="0" w:type="auto"/>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社会效益</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指标1：科室医疗环境</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得到改善及保障</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得到改善及保障</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生态效益</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指标1：工作人员及患者医疗环境条件</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得到改善及保障</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得到改善及保障</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660"/>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满意度指标</w:t>
            </w:r>
          </w:p>
        </w:tc>
        <w:tc>
          <w:tcPr>
            <w:tcW w:w="0" w:type="auto"/>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服务对象</w:t>
            </w:r>
            <w:proofErr w:type="gramStart"/>
            <w:r w:rsidRPr="00995B88">
              <w:rPr>
                <w:rFonts w:ascii="仿宋_GB2312" w:eastAsia="仿宋_GB2312" w:hAnsi="宋体" w:cs="宋体" w:hint="eastAsia"/>
                <w:kern w:val="0"/>
                <w:sz w:val="20"/>
                <w:szCs w:val="20"/>
              </w:rPr>
              <w:t>满意度标</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指标1：服务对象满意度</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503"/>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95B88" w:rsidRPr="00995B88" w:rsidRDefault="00995B88" w:rsidP="00995B88">
            <w:pPr>
              <w:widowControl/>
              <w:spacing w:line="200" w:lineRule="exact"/>
              <w:jc w:val="left"/>
              <w:rPr>
                <w:rFonts w:ascii="宋体" w:hAnsi="宋体" w:cs="宋体"/>
                <w:kern w:val="0"/>
                <w:sz w:val="20"/>
                <w:szCs w:val="20"/>
              </w:rPr>
            </w:pPr>
            <w:r w:rsidRPr="00995B88">
              <w:rPr>
                <w:rFonts w:ascii="宋体" w:hAnsi="宋体" w:cs="宋体" w:hint="eastAsia"/>
                <w:kern w:val="0"/>
                <w:sz w:val="20"/>
                <w:szCs w:val="20"/>
              </w:rPr>
              <w:t xml:space="preserve">　</w:t>
            </w:r>
          </w:p>
        </w:tc>
      </w:tr>
    </w:tbl>
    <w:p w:rsidR="00995B88" w:rsidRDefault="00995B88" w:rsidP="00C02FDC">
      <w:pPr>
        <w:pStyle w:val="a0"/>
        <w:spacing w:line="400" w:lineRule="exact"/>
        <w:ind w:firstLine="420"/>
        <w:sectPr w:rsidR="00995B88" w:rsidSect="00995B88">
          <w:pgSz w:w="11906" w:h="16838"/>
          <w:pgMar w:top="1134" w:right="1134" w:bottom="1134" w:left="851" w:header="851" w:footer="992" w:gutter="0"/>
          <w:cols w:space="720"/>
          <w:docGrid w:type="linesAndChars" w:linePitch="312"/>
        </w:sectPr>
      </w:pPr>
    </w:p>
    <w:tbl>
      <w:tblPr>
        <w:tblW w:w="0" w:type="auto"/>
        <w:tblInd w:w="93" w:type="dxa"/>
        <w:tblLook w:val="04A0" w:firstRow="1" w:lastRow="0" w:firstColumn="1" w:lastColumn="0" w:noHBand="0" w:noVBand="1"/>
      </w:tblPr>
      <w:tblGrid>
        <w:gridCol w:w="579"/>
        <w:gridCol w:w="793"/>
        <w:gridCol w:w="1218"/>
        <w:gridCol w:w="1920"/>
        <w:gridCol w:w="1326"/>
        <w:gridCol w:w="1095"/>
        <w:gridCol w:w="574"/>
        <w:gridCol w:w="816"/>
        <w:gridCol w:w="1507"/>
      </w:tblGrid>
      <w:tr w:rsidR="00995B88" w:rsidRPr="00995B88" w:rsidTr="00995B88">
        <w:trPr>
          <w:trHeight w:val="1140"/>
        </w:trPr>
        <w:tc>
          <w:tcPr>
            <w:tcW w:w="0" w:type="auto"/>
            <w:gridSpan w:val="9"/>
            <w:tcBorders>
              <w:top w:val="nil"/>
              <w:left w:val="nil"/>
              <w:bottom w:val="nil"/>
              <w:right w:val="nil"/>
            </w:tcBorders>
            <w:shd w:val="clear" w:color="auto" w:fill="auto"/>
            <w:noWrap/>
            <w:vAlign w:val="center"/>
            <w:hideMark/>
          </w:tcPr>
          <w:p w:rsidR="00995B88" w:rsidRPr="00995B88" w:rsidRDefault="00995B88" w:rsidP="00995B88">
            <w:pPr>
              <w:widowControl/>
              <w:ind w:firstLineChars="902" w:firstLine="3249"/>
              <w:rPr>
                <w:rFonts w:ascii="方正小标宋简体" w:eastAsia="方正小标宋简体" w:hAnsi="宋体" w:cs="宋体"/>
                <w:b/>
                <w:bCs/>
                <w:kern w:val="0"/>
                <w:sz w:val="36"/>
                <w:szCs w:val="36"/>
              </w:rPr>
            </w:pPr>
            <w:r w:rsidRPr="00995B88">
              <w:rPr>
                <w:rFonts w:ascii="方正小标宋简体" w:eastAsia="方正小标宋简体" w:hAnsi="宋体" w:cs="宋体" w:hint="eastAsia"/>
                <w:b/>
                <w:bCs/>
                <w:kern w:val="0"/>
                <w:sz w:val="36"/>
                <w:szCs w:val="36"/>
              </w:rPr>
              <w:lastRenderedPageBreak/>
              <w:t>项目支出绩效自评表</w:t>
            </w:r>
          </w:p>
        </w:tc>
      </w:tr>
      <w:tr w:rsidR="00995B88" w:rsidRPr="00995B88" w:rsidTr="00995B88">
        <w:trPr>
          <w:trHeight w:val="578"/>
        </w:trPr>
        <w:tc>
          <w:tcPr>
            <w:tcW w:w="0" w:type="auto"/>
            <w:gridSpan w:val="9"/>
            <w:tcBorders>
              <w:top w:val="nil"/>
              <w:left w:val="nil"/>
              <w:bottom w:val="nil"/>
              <w:right w:val="nil"/>
            </w:tcBorders>
            <w:shd w:val="clear" w:color="auto" w:fill="auto"/>
            <w:noWrap/>
            <w:vAlign w:val="center"/>
            <w:hideMark/>
          </w:tcPr>
          <w:p w:rsidR="00995B88" w:rsidRPr="00995B88" w:rsidRDefault="00995B88" w:rsidP="00995B88">
            <w:pPr>
              <w:widowControl/>
              <w:spacing w:line="2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sidRPr="00995B88">
              <w:rPr>
                <w:rFonts w:ascii="仿宋_GB2312" w:eastAsia="仿宋_GB2312" w:hAnsi="宋体" w:cs="宋体" w:hint="eastAsia"/>
                <w:kern w:val="0"/>
                <w:sz w:val="28"/>
                <w:szCs w:val="28"/>
              </w:rPr>
              <w:t>（   2023 年度）</w:t>
            </w:r>
          </w:p>
        </w:tc>
      </w:tr>
      <w:tr w:rsidR="00995B88" w:rsidRPr="00995B88" w:rsidTr="00AC2028">
        <w:trPr>
          <w:trHeight w:val="254"/>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项目名称</w:t>
            </w:r>
          </w:p>
        </w:tc>
        <w:tc>
          <w:tcPr>
            <w:tcW w:w="0" w:type="auto"/>
            <w:gridSpan w:val="7"/>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proofErr w:type="gramStart"/>
            <w:r w:rsidRPr="00995B88">
              <w:rPr>
                <w:rFonts w:ascii="仿宋_GB2312" w:eastAsia="仿宋_GB2312" w:hAnsi="宋体" w:cs="宋体" w:hint="eastAsia"/>
                <w:kern w:val="0"/>
                <w:sz w:val="20"/>
                <w:szCs w:val="20"/>
              </w:rPr>
              <w:t>孕</w:t>
            </w:r>
            <w:proofErr w:type="gramEnd"/>
            <w:r w:rsidRPr="00995B88">
              <w:rPr>
                <w:rFonts w:ascii="仿宋_GB2312" w:eastAsia="仿宋_GB2312" w:hAnsi="宋体" w:cs="宋体" w:hint="eastAsia"/>
                <w:kern w:val="0"/>
                <w:sz w:val="20"/>
                <w:szCs w:val="20"/>
              </w:rPr>
              <w:t>产妇产检访视补助经费</w:t>
            </w:r>
          </w:p>
        </w:tc>
      </w:tr>
      <w:tr w:rsidR="00995B88" w:rsidRPr="00995B88" w:rsidTr="00AC2028">
        <w:trPr>
          <w:trHeight w:val="413"/>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主管部门</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北京市密云区卫生健康委员会</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实施单位</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北京市密云区西田各庄镇社区卫生服务中心</w:t>
            </w:r>
          </w:p>
        </w:tc>
      </w:tr>
      <w:tr w:rsidR="00995B88" w:rsidRPr="00995B88" w:rsidTr="00AC2028">
        <w:trPr>
          <w:trHeight w:val="278"/>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项目负责人</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袁彦山</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联系电话</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13810128369</w:t>
            </w:r>
          </w:p>
        </w:tc>
      </w:tr>
      <w:tr w:rsidR="00995B88" w:rsidRPr="00995B88" w:rsidTr="00AC2028">
        <w:trPr>
          <w:trHeight w:val="281"/>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项目资金</w:t>
            </w:r>
            <w:r w:rsidRPr="00995B88">
              <w:rPr>
                <w:rFonts w:ascii="仿宋_GB2312" w:eastAsia="仿宋_GB2312" w:hAnsi="宋体" w:cs="宋体" w:hint="eastAsia"/>
                <w:kern w:val="0"/>
                <w:sz w:val="20"/>
                <w:szCs w:val="20"/>
              </w:rPr>
              <w:br/>
              <w:t>（万元）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年初预算数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全年预算数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全年执行数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执行率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得分</w:t>
            </w:r>
          </w:p>
        </w:tc>
      </w:tr>
      <w:tr w:rsidR="00995B88" w:rsidRPr="00995B88" w:rsidTr="00995B88">
        <w:trPr>
          <w:trHeight w:val="383"/>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年度资金总额</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1.38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1.38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0.63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45.65%</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r>
      <w:tr w:rsidR="00995B88" w:rsidRPr="00995B88" w:rsidTr="00AC2028">
        <w:trPr>
          <w:trHeight w:val="266"/>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其中：当年财政拨款</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1.38</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1.38</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0.63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45.65%</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AC2028">
        <w:trPr>
          <w:trHeight w:val="327"/>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上年结转资金</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07241">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07241">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07241">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07241">
              <w:rPr>
                <w:rFonts w:ascii="仿宋_GB2312" w:eastAsia="仿宋_GB2312" w:hAnsi="宋体" w:cs="宋体" w:hint="eastAsia"/>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AC2028">
        <w:trPr>
          <w:trHeight w:val="205"/>
        </w:trPr>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其他资金</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07241">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r w:rsidR="00607241">
              <w:rPr>
                <w:rFonts w:ascii="仿宋_GB2312" w:eastAsia="仿宋_GB2312" w:hAnsi="宋体" w:cs="宋体" w:hint="eastAsia"/>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607241" w:rsidP="00995B88">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995B88" w:rsidRPr="00995B88">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6D4C4A" w:rsidP="00995B88">
            <w:pPr>
              <w:widowControl/>
              <w:spacing w:line="200" w:lineRule="exac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0</w:t>
            </w:r>
            <w:r w:rsidR="00995B88" w:rsidRPr="00995B88">
              <w:rPr>
                <w:rFonts w:ascii="仿宋_GB2312" w:eastAsia="仿宋_GB2312"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w:t>
            </w:r>
          </w:p>
        </w:tc>
      </w:tr>
      <w:tr w:rsidR="00995B88" w:rsidRPr="00995B88" w:rsidTr="00AC2028">
        <w:trPr>
          <w:trHeight w:val="25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预期目标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实际完成情况</w:t>
            </w:r>
          </w:p>
        </w:tc>
      </w:tr>
      <w:tr w:rsidR="00995B88" w:rsidRPr="00995B88" w:rsidTr="00995B88">
        <w:trPr>
          <w:trHeight w:val="1403"/>
        </w:trPr>
        <w:tc>
          <w:tcPr>
            <w:tcW w:w="0" w:type="auto"/>
            <w:vMerge/>
            <w:tcBorders>
              <w:top w:val="nil"/>
              <w:left w:val="single" w:sz="4" w:space="0" w:color="auto"/>
              <w:bottom w:val="single" w:sz="4" w:space="0" w:color="auto"/>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根据《国家基本公共卫生服务规范（2011版）》、北京市卫生局和北京市财政局联合下发的《关于落实北京市孕产妇产前检查和产后访视补助政策的通知》（京卫</w:t>
            </w:r>
            <w:proofErr w:type="gramStart"/>
            <w:r w:rsidRPr="00995B88">
              <w:rPr>
                <w:rFonts w:ascii="仿宋_GB2312" w:eastAsia="仿宋_GB2312" w:hAnsi="宋体" w:cs="宋体" w:hint="eastAsia"/>
                <w:kern w:val="0"/>
                <w:sz w:val="20"/>
                <w:szCs w:val="20"/>
              </w:rPr>
              <w:t>妇精字</w:t>
            </w:r>
            <w:proofErr w:type="gramEnd"/>
            <w:r w:rsidRPr="00995B88">
              <w:rPr>
                <w:rFonts w:ascii="仿宋_GB2312" w:eastAsia="仿宋_GB2312" w:hAnsi="宋体" w:cs="宋体" w:hint="eastAsia"/>
                <w:kern w:val="0"/>
                <w:sz w:val="20"/>
                <w:szCs w:val="20"/>
              </w:rPr>
              <w:t>[2014]41号）。用途：</w:t>
            </w:r>
            <w:proofErr w:type="gramStart"/>
            <w:r w:rsidRPr="00995B88">
              <w:rPr>
                <w:rFonts w:ascii="仿宋_GB2312" w:eastAsia="仿宋_GB2312" w:hAnsi="宋体" w:cs="宋体" w:hint="eastAsia"/>
                <w:kern w:val="0"/>
                <w:sz w:val="20"/>
                <w:szCs w:val="20"/>
              </w:rPr>
              <w:t>孕</w:t>
            </w:r>
            <w:proofErr w:type="gramEnd"/>
            <w:r w:rsidRPr="00995B88">
              <w:rPr>
                <w:rFonts w:ascii="仿宋_GB2312" w:eastAsia="仿宋_GB2312" w:hAnsi="宋体" w:cs="宋体" w:hint="eastAsia"/>
                <w:kern w:val="0"/>
                <w:sz w:val="20"/>
                <w:szCs w:val="20"/>
              </w:rPr>
              <w:t>产妇产前检查和产后访视补助。标准：在北京市分娩的常住人口</w:t>
            </w:r>
            <w:proofErr w:type="gramStart"/>
            <w:r w:rsidRPr="00995B88">
              <w:rPr>
                <w:rFonts w:ascii="仿宋_GB2312" w:eastAsia="仿宋_GB2312" w:hAnsi="宋体" w:cs="宋体" w:hint="eastAsia"/>
                <w:kern w:val="0"/>
                <w:sz w:val="20"/>
                <w:szCs w:val="20"/>
              </w:rPr>
              <w:t>孕</w:t>
            </w:r>
            <w:proofErr w:type="gramEnd"/>
            <w:r w:rsidRPr="00995B88">
              <w:rPr>
                <w:rFonts w:ascii="仿宋_GB2312" w:eastAsia="仿宋_GB2312" w:hAnsi="宋体" w:cs="宋体" w:hint="eastAsia"/>
                <w:kern w:val="0"/>
                <w:sz w:val="20"/>
                <w:szCs w:val="20"/>
              </w:rPr>
              <w:t>产妇（含本县户籍</w:t>
            </w:r>
            <w:proofErr w:type="gramStart"/>
            <w:r w:rsidRPr="00995B88">
              <w:rPr>
                <w:rFonts w:ascii="仿宋_GB2312" w:eastAsia="仿宋_GB2312" w:hAnsi="宋体" w:cs="宋体" w:hint="eastAsia"/>
                <w:kern w:val="0"/>
                <w:sz w:val="20"/>
                <w:szCs w:val="20"/>
              </w:rPr>
              <w:t>孕</w:t>
            </w:r>
            <w:proofErr w:type="gramEnd"/>
            <w:r w:rsidRPr="00995B88">
              <w:rPr>
                <w:rFonts w:ascii="仿宋_GB2312" w:eastAsia="仿宋_GB2312" w:hAnsi="宋体" w:cs="宋体" w:hint="eastAsia"/>
                <w:kern w:val="0"/>
                <w:sz w:val="20"/>
                <w:szCs w:val="20"/>
              </w:rPr>
              <w:t>产妇、外嫁京及居住半年以上的流动人口），可享受免费建立《北京市母子健康档案》、5次产前检查及2次产后访视等项目补助政策。</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截止到2023年12月底，孕产妇产检访视补助经费工作完成，产前检查报销人数为13人，产后访视次数261次，项目补助资金支付完成。</w:t>
            </w:r>
          </w:p>
        </w:tc>
      </w:tr>
      <w:tr w:rsidR="00995B88" w:rsidRPr="00995B88" w:rsidTr="00AC2028">
        <w:trPr>
          <w:trHeight w:val="431"/>
        </w:trPr>
        <w:tc>
          <w:tcPr>
            <w:tcW w:w="0" w:type="auto"/>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绩效指标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二级指标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实际完成值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分值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得分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偏差原因分析及改进措施</w:t>
            </w:r>
          </w:p>
        </w:tc>
      </w:tr>
      <w:tr w:rsidR="00995B88" w:rsidRPr="00995B88" w:rsidTr="00AC2028">
        <w:trPr>
          <w:trHeight w:val="409"/>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产出指标</w:t>
            </w:r>
          </w:p>
        </w:tc>
        <w:tc>
          <w:tcPr>
            <w:tcW w:w="0" w:type="auto"/>
            <w:vMerge w:val="restart"/>
            <w:tcBorders>
              <w:top w:val="nil"/>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数量指标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w:t>
            </w:r>
            <w:proofErr w:type="gramStart"/>
            <w:r w:rsidRPr="00995B88">
              <w:rPr>
                <w:rFonts w:ascii="仿宋_GB2312" w:eastAsia="仿宋_GB2312" w:hAnsi="宋体" w:cs="宋体" w:hint="eastAsia"/>
                <w:color w:val="000000"/>
                <w:kern w:val="0"/>
                <w:sz w:val="20"/>
                <w:szCs w:val="20"/>
              </w:rPr>
              <w:t>孕</w:t>
            </w:r>
            <w:proofErr w:type="gramEnd"/>
            <w:r w:rsidRPr="00995B88">
              <w:rPr>
                <w:rFonts w:ascii="仿宋_GB2312" w:eastAsia="仿宋_GB2312" w:hAnsi="宋体" w:cs="宋体" w:hint="eastAsia"/>
                <w:color w:val="000000"/>
                <w:kern w:val="0"/>
                <w:sz w:val="20"/>
                <w:szCs w:val="20"/>
              </w:rPr>
              <w:t>产妇产前检查报销人数</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13人</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13人</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AC2028">
        <w:trPr>
          <w:trHeight w:val="274"/>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w:t>
            </w:r>
            <w:proofErr w:type="gramStart"/>
            <w:r w:rsidRPr="00995B88">
              <w:rPr>
                <w:rFonts w:ascii="仿宋_GB2312" w:eastAsia="仿宋_GB2312" w:hAnsi="宋体" w:cs="宋体" w:hint="eastAsia"/>
                <w:color w:val="000000"/>
                <w:kern w:val="0"/>
                <w:sz w:val="20"/>
                <w:szCs w:val="20"/>
              </w:rPr>
              <w:t>孕</w:t>
            </w:r>
            <w:proofErr w:type="gramEnd"/>
            <w:r w:rsidRPr="00995B88">
              <w:rPr>
                <w:rFonts w:ascii="仿宋_GB2312" w:eastAsia="仿宋_GB2312" w:hAnsi="宋体" w:cs="宋体" w:hint="eastAsia"/>
                <w:color w:val="000000"/>
                <w:kern w:val="0"/>
                <w:sz w:val="20"/>
                <w:szCs w:val="20"/>
              </w:rPr>
              <w:t>产妇访视数</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宋体" w:hAnsi="宋体" w:cs="宋体"/>
                <w:color w:val="000000"/>
                <w:kern w:val="0"/>
                <w:sz w:val="20"/>
                <w:szCs w:val="20"/>
              </w:rPr>
            </w:pPr>
            <w:r w:rsidRPr="00995B88">
              <w:rPr>
                <w:rFonts w:ascii="宋体" w:hAnsi="宋体" w:cs="宋体" w:hint="eastAsia"/>
                <w:color w:val="000000"/>
                <w:kern w:val="0"/>
                <w:sz w:val="20"/>
                <w:szCs w:val="20"/>
              </w:rPr>
              <w:t>261次</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宋体" w:hAnsi="宋体" w:cs="宋体"/>
                <w:color w:val="000000"/>
                <w:kern w:val="0"/>
                <w:sz w:val="20"/>
                <w:szCs w:val="20"/>
              </w:rPr>
            </w:pPr>
            <w:r w:rsidRPr="00995B88">
              <w:rPr>
                <w:rFonts w:ascii="宋体" w:hAnsi="宋体" w:cs="宋体" w:hint="eastAsia"/>
                <w:color w:val="000000"/>
                <w:kern w:val="0"/>
                <w:sz w:val="20"/>
                <w:szCs w:val="20"/>
              </w:rPr>
              <w:t>261次</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AC2028">
        <w:trPr>
          <w:trHeight w:val="278"/>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质量指标</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指标3：</w:t>
            </w:r>
            <w:proofErr w:type="gramStart"/>
            <w:r w:rsidRPr="00995B88">
              <w:rPr>
                <w:rFonts w:ascii="仿宋_GB2312" w:eastAsia="仿宋_GB2312" w:hAnsi="宋体" w:cs="宋体" w:hint="eastAsia"/>
                <w:color w:val="000000"/>
                <w:kern w:val="0"/>
                <w:sz w:val="20"/>
                <w:szCs w:val="20"/>
              </w:rPr>
              <w:t>孕</w:t>
            </w:r>
            <w:proofErr w:type="gramEnd"/>
            <w:r w:rsidRPr="00995B88">
              <w:rPr>
                <w:rFonts w:ascii="仿宋_GB2312" w:eastAsia="仿宋_GB2312" w:hAnsi="宋体" w:cs="宋体" w:hint="eastAsia"/>
                <w:color w:val="000000"/>
                <w:kern w:val="0"/>
                <w:sz w:val="20"/>
                <w:szCs w:val="20"/>
              </w:rPr>
              <w:t>产妇系统管理率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宋体" w:hAnsi="宋体" w:cs="宋体"/>
                <w:color w:val="000000"/>
                <w:kern w:val="0"/>
                <w:sz w:val="20"/>
                <w:szCs w:val="20"/>
              </w:rPr>
            </w:pPr>
            <w:r w:rsidRPr="00995B88">
              <w:rPr>
                <w:rFonts w:ascii="宋体" w:hAnsi="宋体" w:cs="宋体" w:hint="eastAsia"/>
                <w:color w:val="000000"/>
                <w:kern w:val="0"/>
                <w:sz w:val="20"/>
                <w:szCs w:val="20"/>
              </w:rPr>
              <w:t>≥97%</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宋体" w:hAnsi="宋体" w:cs="宋体"/>
                <w:color w:val="000000"/>
                <w:kern w:val="0"/>
                <w:sz w:val="20"/>
                <w:szCs w:val="20"/>
              </w:rPr>
            </w:pPr>
            <w:r w:rsidRPr="00995B88">
              <w:rPr>
                <w:rFonts w:ascii="宋体" w:hAnsi="宋体" w:cs="宋体" w:hint="eastAsia"/>
                <w:color w:val="000000"/>
                <w:kern w:val="0"/>
                <w:sz w:val="20"/>
                <w:szCs w:val="20"/>
              </w:rPr>
              <w:t>98.78%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AC2028">
        <w:trPr>
          <w:trHeight w:val="297"/>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指标2：早孕建册率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宋体" w:hAnsi="宋体" w:cs="宋体"/>
                <w:color w:val="000000"/>
                <w:kern w:val="0"/>
                <w:sz w:val="20"/>
                <w:szCs w:val="20"/>
              </w:rPr>
            </w:pPr>
            <w:r w:rsidRPr="00995B88">
              <w:rPr>
                <w:rFonts w:ascii="宋体" w:hAnsi="宋体" w:cs="宋体" w:hint="eastAsia"/>
                <w:color w:val="000000"/>
                <w:kern w:val="0"/>
                <w:sz w:val="20"/>
                <w:szCs w:val="20"/>
              </w:rPr>
              <w:t>≥85%</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宋体" w:hAnsi="宋体" w:cs="宋体"/>
                <w:color w:val="000000"/>
                <w:kern w:val="0"/>
                <w:sz w:val="20"/>
                <w:szCs w:val="20"/>
              </w:rPr>
            </w:pPr>
            <w:r w:rsidRPr="00995B88">
              <w:rPr>
                <w:rFonts w:ascii="宋体" w:hAnsi="宋体" w:cs="宋体" w:hint="eastAsia"/>
                <w:color w:val="000000"/>
                <w:kern w:val="0"/>
                <w:sz w:val="20"/>
                <w:szCs w:val="20"/>
              </w:rPr>
              <w:t>95.60%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AC2028">
        <w:trPr>
          <w:trHeight w:val="260"/>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nil"/>
              <w:left w:val="nil"/>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指标3：孕妇高危初筛率</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宋体" w:hAnsi="宋体" w:cs="宋体"/>
                <w:color w:val="000000"/>
                <w:kern w:val="0"/>
                <w:sz w:val="20"/>
                <w:szCs w:val="20"/>
              </w:rPr>
            </w:pPr>
            <w:r w:rsidRPr="00995B88">
              <w:rPr>
                <w:rFonts w:ascii="宋体" w:hAnsi="宋体" w:cs="宋体" w:hint="eastAsia"/>
                <w:color w:val="000000"/>
                <w:kern w:val="0"/>
                <w:sz w:val="20"/>
                <w:szCs w:val="20"/>
              </w:rPr>
              <w:t>≥99%</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宋体" w:hAnsi="宋体" w:cs="宋体"/>
                <w:color w:val="000000"/>
                <w:kern w:val="0"/>
                <w:sz w:val="20"/>
                <w:szCs w:val="20"/>
              </w:rPr>
            </w:pPr>
            <w:r w:rsidRPr="00995B88">
              <w:rPr>
                <w:rFonts w:ascii="宋体" w:hAnsi="宋体" w:cs="宋体" w:hint="eastAsia"/>
                <w:color w:val="000000"/>
                <w:kern w:val="0"/>
                <w:sz w:val="20"/>
                <w:szCs w:val="20"/>
              </w:rPr>
              <w:t>100.00%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563"/>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时效指标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指标1：申请资金时限</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项目确立后12个月内</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项目确立后12个月内</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指标2：资金发放及时性</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及时发放</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及时发放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AC2028">
        <w:trPr>
          <w:trHeight w:val="1274"/>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成本指标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指标1：项目预算控制数（年）</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13845元</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6253元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大部分产妇检查费用由生育保险报销，少数产妇检查由孕产妇检查项目经费支付，结转资金下年继续使用。</w:t>
            </w:r>
          </w:p>
        </w:tc>
      </w:tr>
      <w:tr w:rsidR="00995B88" w:rsidRPr="00995B88" w:rsidTr="002742DA">
        <w:trPr>
          <w:trHeight w:val="309"/>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2742DA" w:rsidRDefault="00995B88" w:rsidP="00995B88">
            <w:pPr>
              <w:widowControl/>
              <w:spacing w:line="200" w:lineRule="exact"/>
              <w:jc w:val="left"/>
              <w:rPr>
                <w:rFonts w:ascii="仿宋_GB2312" w:eastAsia="仿宋_GB2312" w:hAnsi="宋体" w:cs="宋体"/>
                <w:color w:val="000000"/>
                <w:kern w:val="0"/>
                <w:sz w:val="16"/>
                <w:szCs w:val="16"/>
              </w:rPr>
            </w:pPr>
            <w:r w:rsidRPr="002742DA">
              <w:rPr>
                <w:rFonts w:ascii="仿宋_GB2312" w:eastAsia="仿宋_GB2312" w:hAnsi="宋体" w:cs="宋体" w:hint="eastAsia"/>
                <w:color w:val="000000"/>
                <w:kern w:val="0"/>
                <w:sz w:val="16"/>
                <w:szCs w:val="16"/>
              </w:rPr>
              <w:t>指标2：</w:t>
            </w:r>
            <w:proofErr w:type="gramStart"/>
            <w:r w:rsidRPr="002742DA">
              <w:rPr>
                <w:rFonts w:ascii="仿宋_GB2312" w:eastAsia="仿宋_GB2312" w:hAnsi="宋体" w:cs="宋体" w:hint="eastAsia"/>
                <w:color w:val="000000"/>
                <w:kern w:val="0"/>
                <w:sz w:val="16"/>
                <w:szCs w:val="16"/>
              </w:rPr>
              <w:t>孕</w:t>
            </w:r>
            <w:proofErr w:type="gramEnd"/>
            <w:r w:rsidRPr="002742DA">
              <w:rPr>
                <w:rFonts w:ascii="仿宋_GB2312" w:eastAsia="仿宋_GB2312" w:hAnsi="宋体" w:cs="宋体" w:hint="eastAsia"/>
                <w:color w:val="000000"/>
                <w:kern w:val="0"/>
                <w:sz w:val="16"/>
                <w:szCs w:val="16"/>
              </w:rPr>
              <w:t>产妇产前检查报销标准（人）</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675元</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675元</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435"/>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指标2：</w:t>
            </w:r>
            <w:proofErr w:type="gramStart"/>
            <w:r w:rsidRPr="00995B88">
              <w:rPr>
                <w:rFonts w:ascii="仿宋_GB2312" w:eastAsia="仿宋_GB2312" w:hAnsi="宋体" w:cs="宋体" w:hint="eastAsia"/>
                <w:color w:val="000000"/>
                <w:kern w:val="0"/>
                <w:sz w:val="20"/>
                <w:szCs w:val="20"/>
              </w:rPr>
              <w:t>孕</w:t>
            </w:r>
            <w:proofErr w:type="gramEnd"/>
            <w:r w:rsidRPr="00995B88">
              <w:rPr>
                <w:rFonts w:ascii="仿宋_GB2312" w:eastAsia="仿宋_GB2312" w:hAnsi="宋体" w:cs="宋体" w:hint="eastAsia"/>
                <w:color w:val="000000"/>
                <w:kern w:val="0"/>
                <w:sz w:val="20"/>
                <w:szCs w:val="20"/>
              </w:rPr>
              <w:t>产妇产后访视标准（人/次）</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10元</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10元</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600"/>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社会效益</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w:t>
            </w:r>
            <w:proofErr w:type="gramStart"/>
            <w:r w:rsidRPr="00995B88">
              <w:rPr>
                <w:rFonts w:ascii="仿宋_GB2312" w:eastAsia="仿宋_GB2312" w:hAnsi="宋体" w:cs="宋体" w:hint="eastAsia"/>
                <w:color w:val="000000"/>
                <w:kern w:val="0"/>
                <w:sz w:val="20"/>
                <w:szCs w:val="20"/>
              </w:rPr>
              <w:t>孕</w:t>
            </w:r>
            <w:proofErr w:type="gramEnd"/>
            <w:r w:rsidRPr="00995B88">
              <w:rPr>
                <w:rFonts w:ascii="仿宋_GB2312" w:eastAsia="仿宋_GB2312" w:hAnsi="宋体" w:cs="宋体" w:hint="eastAsia"/>
                <w:color w:val="000000"/>
                <w:kern w:val="0"/>
                <w:sz w:val="20"/>
                <w:szCs w:val="20"/>
              </w:rPr>
              <w:t>产妇健康及优生优育知识水平</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不断提高</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不断提高</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995B88">
        <w:trPr>
          <w:trHeight w:val="660"/>
        </w:trPr>
        <w:tc>
          <w:tcPr>
            <w:tcW w:w="0" w:type="auto"/>
            <w:vMerge/>
            <w:tcBorders>
              <w:top w:val="nil"/>
              <w:left w:val="single" w:sz="4" w:space="0" w:color="auto"/>
              <w:bottom w:val="nil"/>
              <w:right w:val="single" w:sz="4" w:space="0" w:color="auto"/>
            </w:tcBorders>
            <w:vAlign w:val="center"/>
            <w:hideMark/>
          </w:tcPr>
          <w:p w:rsidR="00995B88" w:rsidRPr="00995B88" w:rsidRDefault="00995B88" w:rsidP="00995B88">
            <w:pPr>
              <w:widowControl/>
              <w:spacing w:line="200" w:lineRule="exact"/>
              <w:jc w:val="left"/>
              <w:rPr>
                <w:rFonts w:ascii="仿宋_GB2312" w:eastAsia="仿宋_GB2312" w:hAnsi="宋体" w:cs="宋体"/>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满意度指标</w:t>
            </w:r>
          </w:p>
        </w:tc>
        <w:tc>
          <w:tcPr>
            <w:tcW w:w="0" w:type="auto"/>
            <w:tcBorders>
              <w:top w:val="single" w:sz="4" w:space="0" w:color="auto"/>
              <w:left w:val="nil"/>
              <w:bottom w:val="nil"/>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服务对象</w:t>
            </w:r>
            <w:proofErr w:type="gramStart"/>
            <w:r w:rsidRPr="00995B88">
              <w:rPr>
                <w:rFonts w:ascii="仿宋_GB2312" w:eastAsia="仿宋_GB2312" w:hAnsi="宋体" w:cs="宋体" w:hint="eastAsia"/>
                <w:kern w:val="0"/>
                <w:sz w:val="20"/>
                <w:szCs w:val="20"/>
              </w:rPr>
              <w:t>满意度标</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left"/>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指标1：产妇对医生工作服务满意度</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kern w:val="0"/>
                <w:sz w:val="20"/>
                <w:szCs w:val="20"/>
              </w:rPr>
            </w:pPr>
            <w:r w:rsidRPr="00995B88">
              <w:rPr>
                <w:rFonts w:ascii="仿宋_GB2312" w:eastAsia="仿宋_GB2312" w:hAnsi="宋体" w:cs="宋体" w:hint="eastAsia"/>
                <w:kern w:val="0"/>
                <w:sz w:val="20"/>
                <w:szCs w:val="20"/>
              </w:rPr>
              <w:t xml:space="preserve">　</w:t>
            </w:r>
          </w:p>
        </w:tc>
      </w:tr>
      <w:tr w:rsidR="00995B88" w:rsidRPr="00995B88" w:rsidTr="002742DA">
        <w:trPr>
          <w:trHeight w:val="274"/>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总分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100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95B88" w:rsidRPr="00995B88" w:rsidRDefault="00995B88" w:rsidP="00995B88">
            <w:pPr>
              <w:widowControl/>
              <w:spacing w:line="200" w:lineRule="exact"/>
              <w:jc w:val="center"/>
              <w:rPr>
                <w:rFonts w:ascii="仿宋_GB2312" w:eastAsia="仿宋_GB2312" w:hAnsi="宋体" w:cs="宋体"/>
                <w:color w:val="000000"/>
                <w:kern w:val="0"/>
                <w:sz w:val="20"/>
                <w:szCs w:val="20"/>
              </w:rPr>
            </w:pPr>
            <w:r w:rsidRPr="00995B88">
              <w:rPr>
                <w:rFonts w:ascii="仿宋_GB2312" w:eastAsia="仿宋_GB2312" w:hAnsi="宋体" w:cs="宋体" w:hint="eastAsia"/>
                <w:color w:val="000000"/>
                <w:kern w:val="0"/>
                <w:sz w:val="20"/>
                <w:szCs w:val="20"/>
              </w:rPr>
              <w:t>95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95B88" w:rsidRPr="00995B88" w:rsidRDefault="00995B88" w:rsidP="00995B88">
            <w:pPr>
              <w:widowControl/>
              <w:spacing w:line="200" w:lineRule="exact"/>
              <w:jc w:val="left"/>
              <w:rPr>
                <w:rFonts w:ascii="宋体" w:hAnsi="宋体" w:cs="宋体"/>
                <w:kern w:val="0"/>
                <w:sz w:val="20"/>
                <w:szCs w:val="20"/>
              </w:rPr>
            </w:pPr>
            <w:r w:rsidRPr="00995B88">
              <w:rPr>
                <w:rFonts w:ascii="宋体" w:hAnsi="宋体" w:cs="宋体" w:hint="eastAsia"/>
                <w:kern w:val="0"/>
                <w:sz w:val="20"/>
                <w:szCs w:val="20"/>
              </w:rPr>
              <w:t xml:space="preserve">　</w:t>
            </w:r>
          </w:p>
        </w:tc>
      </w:tr>
    </w:tbl>
    <w:p w:rsidR="002742DA" w:rsidRPr="002742DA" w:rsidRDefault="002742DA" w:rsidP="002742DA">
      <w:pPr>
        <w:pStyle w:val="a0"/>
        <w:ind w:firstLine="420"/>
      </w:pPr>
    </w:p>
    <w:sectPr w:rsidR="002742DA" w:rsidRPr="002742DA" w:rsidSect="002742DA">
      <w:pgSz w:w="11906" w:h="16838"/>
      <w:pgMar w:top="1134" w:right="1134" w:bottom="1134" w:left="85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EA0" w:rsidRDefault="006D2EA0">
      <w:r>
        <w:separator/>
      </w:r>
    </w:p>
  </w:endnote>
  <w:endnote w:type="continuationSeparator" w:id="0">
    <w:p w:rsidR="006D2EA0" w:rsidRDefault="006D2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script"/>
    <w:pitch w:val="default"/>
    <w:sig w:usb0="00000000"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9DB" w:rsidRDefault="004329DB">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4329DB" w:rsidRDefault="004329D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9DB" w:rsidRDefault="004329DB">
    <w:pPr>
      <w:pStyle w:val="a7"/>
      <w:framePr w:wrap="around" w:vAnchor="text" w:hAnchor="margin" w:xAlign="center" w:y="1"/>
      <w:rPr>
        <w:rStyle w:val="ab"/>
      </w:rPr>
    </w:pPr>
    <w:r>
      <w:fldChar w:fldCharType="begin"/>
    </w:r>
    <w:r>
      <w:rPr>
        <w:rStyle w:val="ab"/>
      </w:rPr>
      <w:instrText xml:space="preserve">PAGE  </w:instrText>
    </w:r>
    <w:r>
      <w:fldChar w:fldCharType="separate"/>
    </w:r>
    <w:r w:rsidR="0092797F">
      <w:rPr>
        <w:rStyle w:val="ab"/>
        <w:noProof/>
      </w:rPr>
      <w:t>43</w:t>
    </w:r>
    <w:r>
      <w:fldChar w:fldCharType="end"/>
    </w:r>
  </w:p>
  <w:p w:rsidR="004329DB" w:rsidRDefault="004329D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9DB" w:rsidRDefault="004329DB">
    <w:pPr>
      <w:pStyle w:val="a7"/>
      <w:framePr w:wrap="around" w:vAnchor="text" w:hAnchor="margin" w:xAlign="center" w:y="1"/>
      <w:rPr>
        <w:rStyle w:val="ab"/>
      </w:rPr>
    </w:pPr>
    <w:r>
      <w:fldChar w:fldCharType="begin"/>
    </w:r>
    <w:r>
      <w:rPr>
        <w:rStyle w:val="ab"/>
      </w:rPr>
      <w:instrText xml:space="preserve">PAGE  </w:instrText>
    </w:r>
    <w:r>
      <w:fldChar w:fldCharType="separate"/>
    </w:r>
    <w:r w:rsidR="0092797F">
      <w:rPr>
        <w:rStyle w:val="ab"/>
        <w:noProof/>
      </w:rPr>
      <w:t>55</w:t>
    </w:r>
    <w:r>
      <w:fldChar w:fldCharType="end"/>
    </w:r>
  </w:p>
  <w:p w:rsidR="004329DB" w:rsidRDefault="004329D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EA0" w:rsidRDefault="006D2EA0">
      <w:r>
        <w:separator/>
      </w:r>
    </w:p>
  </w:footnote>
  <w:footnote w:type="continuationSeparator" w:id="0">
    <w:p w:rsidR="006D2EA0" w:rsidRDefault="006D2E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15CCD"/>
    <w:rsid w:val="000160C6"/>
    <w:rsid w:val="00027CD5"/>
    <w:rsid w:val="000317F7"/>
    <w:rsid w:val="00031B8E"/>
    <w:rsid w:val="00033EC1"/>
    <w:rsid w:val="00034224"/>
    <w:rsid w:val="0003539C"/>
    <w:rsid w:val="00040275"/>
    <w:rsid w:val="0004719C"/>
    <w:rsid w:val="00047F6E"/>
    <w:rsid w:val="00051B00"/>
    <w:rsid w:val="000601B1"/>
    <w:rsid w:val="00063034"/>
    <w:rsid w:val="00066E19"/>
    <w:rsid w:val="0006752F"/>
    <w:rsid w:val="00071797"/>
    <w:rsid w:val="00071860"/>
    <w:rsid w:val="0007258E"/>
    <w:rsid w:val="00074BBE"/>
    <w:rsid w:val="00075F01"/>
    <w:rsid w:val="00077A9E"/>
    <w:rsid w:val="00077F4A"/>
    <w:rsid w:val="00077FE5"/>
    <w:rsid w:val="00080447"/>
    <w:rsid w:val="00085663"/>
    <w:rsid w:val="000901F0"/>
    <w:rsid w:val="00095948"/>
    <w:rsid w:val="00095C26"/>
    <w:rsid w:val="00096504"/>
    <w:rsid w:val="00096B86"/>
    <w:rsid w:val="000A1770"/>
    <w:rsid w:val="000A283C"/>
    <w:rsid w:val="000B15B7"/>
    <w:rsid w:val="000B70F1"/>
    <w:rsid w:val="000C333B"/>
    <w:rsid w:val="000C4611"/>
    <w:rsid w:val="000D1B61"/>
    <w:rsid w:val="000D6854"/>
    <w:rsid w:val="000E0B26"/>
    <w:rsid w:val="000E3291"/>
    <w:rsid w:val="000F08FE"/>
    <w:rsid w:val="000F208B"/>
    <w:rsid w:val="000F2A48"/>
    <w:rsid w:val="000F49BE"/>
    <w:rsid w:val="000F7BDE"/>
    <w:rsid w:val="00100246"/>
    <w:rsid w:val="001028BB"/>
    <w:rsid w:val="0010682D"/>
    <w:rsid w:val="001073C6"/>
    <w:rsid w:val="00107DB5"/>
    <w:rsid w:val="00113613"/>
    <w:rsid w:val="0011483D"/>
    <w:rsid w:val="00115724"/>
    <w:rsid w:val="00130995"/>
    <w:rsid w:val="00131B68"/>
    <w:rsid w:val="00131FF9"/>
    <w:rsid w:val="00132320"/>
    <w:rsid w:val="00135195"/>
    <w:rsid w:val="00135B6A"/>
    <w:rsid w:val="001369A7"/>
    <w:rsid w:val="001428C5"/>
    <w:rsid w:val="001503D8"/>
    <w:rsid w:val="00155AAE"/>
    <w:rsid w:val="00157540"/>
    <w:rsid w:val="0017111F"/>
    <w:rsid w:val="00173CF6"/>
    <w:rsid w:val="00180DAD"/>
    <w:rsid w:val="0018370E"/>
    <w:rsid w:val="00183B06"/>
    <w:rsid w:val="001852E1"/>
    <w:rsid w:val="00191568"/>
    <w:rsid w:val="001A4277"/>
    <w:rsid w:val="001A4EC7"/>
    <w:rsid w:val="001A6404"/>
    <w:rsid w:val="001A7D2E"/>
    <w:rsid w:val="001B1DF9"/>
    <w:rsid w:val="001B1E93"/>
    <w:rsid w:val="001B375E"/>
    <w:rsid w:val="001B4A46"/>
    <w:rsid w:val="001B5E87"/>
    <w:rsid w:val="001B5E91"/>
    <w:rsid w:val="001B69BF"/>
    <w:rsid w:val="001B7988"/>
    <w:rsid w:val="001C336D"/>
    <w:rsid w:val="001D36A2"/>
    <w:rsid w:val="001D78D9"/>
    <w:rsid w:val="001E0556"/>
    <w:rsid w:val="001E2355"/>
    <w:rsid w:val="001E2379"/>
    <w:rsid w:val="001E29A9"/>
    <w:rsid w:val="001F5857"/>
    <w:rsid w:val="002066C8"/>
    <w:rsid w:val="00206EC3"/>
    <w:rsid w:val="002072BA"/>
    <w:rsid w:val="0021047C"/>
    <w:rsid w:val="00211E4E"/>
    <w:rsid w:val="00213D1C"/>
    <w:rsid w:val="00213E39"/>
    <w:rsid w:val="00214C3A"/>
    <w:rsid w:val="00217517"/>
    <w:rsid w:val="00222628"/>
    <w:rsid w:val="00222CEB"/>
    <w:rsid w:val="002253CB"/>
    <w:rsid w:val="002326DE"/>
    <w:rsid w:val="00234314"/>
    <w:rsid w:val="00235889"/>
    <w:rsid w:val="00237BCA"/>
    <w:rsid w:val="002402DA"/>
    <w:rsid w:val="00241724"/>
    <w:rsid w:val="0024390C"/>
    <w:rsid w:val="002441F4"/>
    <w:rsid w:val="00244204"/>
    <w:rsid w:val="002448A4"/>
    <w:rsid w:val="00245A0A"/>
    <w:rsid w:val="0024626C"/>
    <w:rsid w:val="00246C42"/>
    <w:rsid w:val="002515CC"/>
    <w:rsid w:val="00253EC4"/>
    <w:rsid w:val="00254515"/>
    <w:rsid w:val="0026479D"/>
    <w:rsid w:val="002673C4"/>
    <w:rsid w:val="0027112B"/>
    <w:rsid w:val="00271C3F"/>
    <w:rsid w:val="00272460"/>
    <w:rsid w:val="00273070"/>
    <w:rsid w:val="0027394A"/>
    <w:rsid w:val="002742DA"/>
    <w:rsid w:val="00274D50"/>
    <w:rsid w:val="002760D5"/>
    <w:rsid w:val="00276289"/>
    <w:rsid w:val="0028081D"/>
    <w:rsid w:val="0028458C"/>
    <w:rsid w:val="00286475"/>
    <w:rsid w:val="002911BD"/>
    <w:rsid w:val="00291C98"/>
    <w:rsid w:val="00294DE9"/>
    <w:rsid w:val="002A1488"/>
    <w:rsid w:val="002A4C2B"/>
    <w:rsid w:val="002A54D1"/>
    <w:rsid w:val="002B19D0"/>
    <w:rsid w:val="002B3682"/>
    <w:rsid w:val="002B5464"/>
    <w:rsid w:val="002C0443"/>
    <w:rsid w:val="002C12FB"/>
    <w:rsid w:val="002C24BC"/>
    <w:rsid w:val="002C27D4"/>
    <w:rsid w:val="002D03C6"/>
    <w:rsid w:val="002D0FDF"/>
    <w:rsid w:val="002D3955"/>
    <w:rsid w:val="002D68A9"/>
    <w:rsid w:val="002E06AE"/>
    <w:rsid w:val="002E4B75"/>
    <w:rsid w:val="002E68DD"/>
    <w:rsid w:val="002F0D4E"/>
    <w:rsid w:val="002F17C2"/>
    <w:rsid w:val="002F32EE"/>
    <w:rsid w:val="002F4054"/>
    <w:rsid w:val="002F4868"/>
    <w:rsid w:val="002F5574"/>
    <w:rsid w:val="002F776B"/>
    <w:rsid w:val="00301D20"/>
    <w:rsid w:val="00302B19"/>
    <w:rsid w:val="00303428"/>
    <w:rsid w:val="003053C4"/>
    <w:rsid w:val="003058A3"/>
    <w:rsid w:val="00307DA5"/>
    <w:rsid w:val="00310366"/>
    <w:rsid w:val="0031169D"/>
    <w:rsid w:val="0031170D"/>
    <w:rsid w:val="00313E14"/>
    <w:rsid w:val="003167DD"/>
    <w:rsid w:val="00320C8B"/>
    <w:rsid w:val="00321BD8"/>
    <w:rsid w:val="00324EC5"/>
    <w:rsid w:val="00325687"/>
    <w:rsid w:val="00327D1A"/>
    <w:rsid w:val="00332C14"/>
    <w:rsid w:val="00335079"/>
    <w:rsid w:val="003352CE"/>
    <w:rsid w:val="00341D8E"/>
    <w:rsid w:val="0034271A"/>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0F58"/>
    <w:rsid w:val="003A2F2D"/>
    <w:rsid w:val="003A43AC"/>
    <w:rsid w:val="003A4EB6"/>
    <w:rsid w:val="003A62C3"/>
    <w:rsid w:val="003A7AE9"/>
    <w:rsid w:val="003A7BC5"/>
    <w:rsid w:val="003A7FF5"/>
    <w:rsid w:val="003B0352"/>
    <w:rsid w:val="003B4437"/>
    <w:rsid w:val="003B48C4"/>
    <w:rsid w:val="003B5E20"/>
    <w:rsid w:val="003B6DAD"/>
    <w:rsid w:val="003B735F"/>
    <w:rsid w:val="003C030C"/>
    <w:rsid w:val="003C55FC"/>
    <w:rsid w:val="003D0EC3"/>
    <w:rsid w:val="003D43AD"/>
    <w:rsid w:val="003D7274"/>
    <w:rsid w:val="003E2F72"/>
    <w:rsid w:val="003E4D82"/>
    <w:rsid w:val="003E5BC1"/>
    <w:rsid w:val="003E7E92"/>
    <w:rsid w:val="003F0D1B"/>
    <w:rsid w:val="003F1DD6"/>
    <w:rsid w:val="00401087"/>
    <w:rsid w:val="00402E26"/>
    <w:rsid w:val="00405701"/>
    <w:rsid w:val="00405CEA"/>
    <w:rsid w:val="004110BC"/>
    <w:rsid w:val="004126C4"/>
    <w:rsid w:val="0041271F"/>
    <w:rsid w:val="0041688E"/>
    <w:rsid w:val="004170EF"/>
    <w:rsid w:val="0042093C"/>
    <w:rsid w:val="00422A6A"/>
    <w:rsid w:val="004233DD"/>
    <w:rsid w:val="00424405"/>
    <w:rsid w:val="00425B25"/>
    <w:rsid w:val="00425D24"/>
    <w:rsid w:val="00426A4D"/>
    <w:rsid w:val="00427687"/>
    <w:rsid w:val="004329DB"/>
    <w:rsid w:val="00432BFA"/>
    <w:rsid w:val="00433231"/>
    <w:rsid w:val="004334CA"/>
    <w:rsid w:val="0043506A"/>
    <w:rsid w:val="00435830"/>
    <w:rsid w:val="0043619C"/>
    <w:rsid w:val="0044475D"/>
    <w:rsid w:val="00444D1E"/>
    <w:rsid w:val="0044571A"/>
    <w:rsid w:val="0044705D"/>
    <w:rsid w:val="0045090E"/>
    <w:rsid w:val="00453E36"/>
    <w:rsid w:val="00457286"/>
    <w:rsid w:val="004572DD"/>
    <w:rsid w:val="00461FA5"/>
    <w:rsid w:val="00462148"/>
    <w:rsid w:val="00463065"/>
    <w:rsid w:val="00463566"/>
    <w:rsid w:val="00464182"/>
    <w:rsid w:val="00465FF2"/>
    <w:rsid w:val="0046738A"/>
    <w:rsid w:val="00471C52"/>
    <w:rsid w:val="0047460C"/>
    <w:rsid w:val="00474FF2"/>
    <w:rsid w:val="004759EC"/>
    <w:rsid w:val="00476181"/>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062C"/>
    <w:rsid w:val="004C0BD1"/>
    <w:rsid w:val="004C44B8"/>
    <w:rsid w:val="004C6D97"/>
    <w:rsid w:val="004C7629"/>
    <w:rsid w:val="004D0D5D"/>
    <w:rsid w:val="004D25A1"/>
    <w:rsid w:val="004D4739"/>
    <w:rsid w:val="004E27DD"/>
    <w:rsid w:val="004E3350"/>
    <w:rsid w:val="004E5292"/>
    <w:rsid w:val="004F2C5B"/>
    <w:rsid w:val="004F641B"/>
    <w:rsid w:val="004F71F3"/>
    <w:rsid w:val="005052FA"/>
    <w:rsid w:val="005069E1"/>
    <w:rsid w:val="00507E59"/>
    <w:rsid w:val="00510E20"/>
    <w:rsid w:val="005122B5"/>
    <w:rsid w:val="005176F3"/>
    <w:rsid w:val="0052381C"/>
    <w:rsid w:val="00524453"/>
    <w:rsid w:val="00526CCF"/>
    <w:rsid w:val="005346B3"/>
    <w:rsid w:val="0054051C"/>
    <w:rsid w:val="00546A84"/>
    <w:rsid w:val="00547BE2"/>
    <w:rsid w:val="00551291"/>
    <w:rsid w:val="0055353D"/>
    <w:rsid w:val="0056187C"/>
    <w:rsid w:val="00574F18"/>
    <w:rsid w:val="005764C1"/>
    <w:rsid w:val="00576B03"/>
    <w:rsid w:val="00581E1A"/>
    <w:rsid w:val="00591655"/>
    <w:rsid w:val="00591BEC"/>
    <w:rsid w:val="0059401F"/>
    <w:rsid w:val="005940EA"/>
    <w:rsid w:val="00594448"/>
    <w:rsid w:val="00595925"/>
    <w:rsid w:val="005A1D6F"/>
    <w:rsid w:val="005A4D82"/>
    <w:rsid w:val="005A52A6"/>
    <w:rsid w:val="005B0DEC"/>
    <w:rsid w:val="005B368E"/>
    <w:rsid w:val="005B6E69"/>
    <w:rsid w:val="005C0015"/>
    <w:rsid w:val="005C1E82"/>
    <w:rsid w:val="005C2BCE"/>
    <w:rsid w:val="005C2CA5"/>
    <w:rsid w:val="005C51A7"/>
    <w:rsid w:val="005C7062"/>
    <w:rsid w:val="005C7788"/>
    <w:rsid w:val="005D0AE7"/>
    <w:rsid w:val="005D10B9"/>
    <w:rsid w:val="005D18DA"/>
    <w:rsid w:val="005E00DC"/>
    <w:rsid w:val="005E3BBC"/>
    <w:rsid w:val="005E3EC6"/>
    <w:rsid w:val="005E4E07"/>
    <w:rsid w:val="005E4E46"/>
    <w:rsid w:val="005E5275"/>
    <w:rsid w:val="005E7DC8"/>
    <w:rsid w:val="005E7EC9"/>
    <w:rsid w:val="005E7FAD"/>
    <w:rsid w:val="005F0E25"/>
    <w:rsid w:val="005F4A3B"/>
    <w:rsid w:val="005F7087"/>
    <w:rsid w:val="00607241"/>
    <w:rsid w:val="00611BE4"/>
    <w:rsid w:val="0061219B"/>
    <w:rsid w:val="00621419"/>
    <w:rsid w:val="00626446"/>
    <w:rsid w:val="00626BE8"/>
    <w:rsid w:val="00627410"/>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4AD4"/>
    <w:rsid w:val="00696F9E"/>
    <w:rsid w:val="006A374A"/>
    <w:rsid w:val="006A505E"/>
    <w:rsid w:val="006A513E"/>
    <w:rsid w:val="006A5265"/>
    <w:rsid w:val="006B0CB9"/>
    <w:rsid w:val="006B2609"/>
    <w:rsid w:val="006B2750"/>
    <w:rsid w:val="006B2C0C"/>
    <w:rsid w:val="006B3678"/>
    <w:rsid w:val="006B7390"/>
    <w:rsid w:val="006C0084"/>
    <w:rsid w:val="006C107D"/>
    <w:rsid w:val="006C3600"/>
    <w:rsid w:val="006C4534"/>
    <w:rsid w:val="006C5205"/>
    <w:rsid w:val="006C75F6"/>
    <w:rsid w:val="006D184E"/>
    <w:rsid w:val="006D291F"/>
    <w:rsid w:val="006D2EA0"/>
    <w:rsid w:val="006D3F53"/>
    <w:rsid w:val="006D4C4A"/>
    <w:rsid w:val="006D60AF"/>
    <w:rsid w:val="006E4722"/>
    <w:rsid w:val="00701651"/>
    <w:rsid w:val="007049BF"/>
    <w:rsid w:val="00704E79"/>
    <w:rsid w:val="00707A26"/>
    <w:rsid w:val="0071120F"/>
    <w:rsid w:val="00716380"/>
    <w:rsid w:val="00716864"/>
    <w:rsid w:val="00716FC6"/>
    <w:rsid w:val="00722165"/>
    <w:rsid w:val="00724B1C"/>
    <w:rsid w:val="00731496"/>
    <w:rsid w:val="007337A9"/>
    <w:rsid w:val="00733EA5"/>
    <w:rsid w:val="00741679"/>
    <w:rsid w:val="007428F0"/>
    <w:rsid w:val="007430C7"/>
    <w:rsid w:val="00750173"/>
    <w:rsid w:val="007512EF"/>
    <w:rsid w:val="00751511"/>
    <w:rsid w:val="00751715"/>
    <w:rsid w:val="007551AC"/>
    <w:rsid w:val="0076101C"/>
    <w:rsid w:val="00763D87"/>
    <w:rsid w:val="007670B2"/>
    <w:rsid w:val="00771795"/>
    <w:rsid w:val="00773D74"/>
    <w:rsid w:val="00774925"/>
    <w:rsid w:val="0077772C"/>
    <w:rsid w:val="00787DC8"/>
    <w:rsid w:val="00791760"/>
    <w:rsid w:val="0079279F"/>
    <w:rsid w:val="00793E69"/>
    <w:rsid w:val="00795C9F"/>
    <w:rsid w:val="007A063C"/>
    <w:rsid w:val="007A16B0"/>
    <w:rsid w:val="007A19EA"/>
    <w:rsid w:val="007A2AD5"/>
    <w:rsid w:val="007A6092"/>
    <w:rsid w:val="007A60B7"/>
    <w:rsid w:val="007A64A6"/>
    <w:rsid w:val="007A6EE1"/>
    <w:rsid w:val="007A7C89"/>
    <w:rsid w:val="007B1487"/>
    <w:rsid w:val="007B2A43"/>
    <w:rsid w:val="007B3052"/>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34E5"/>
    <w:rsid w:val="007F4558"/>
    <w:rsid w:val="007F64DF"/>
    <w:rsid w:val="008050EF"/>
    <w:rsid w:val="00805A67"/>
    <w:rsid w:val="0080652C"/>
    <w:rsid w:val="0080715F"/>
    <w:rsid w:val="008113D6"/>
    <w:rsid w:val="00812BA7"/>
    <w:rsid w:val="00813A87"/>
    <w:rsid w:val="00813F63"/>
    <w:rsid w:val="00815F57"/>
    <w:rsid w:val="00816DAE"/>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47A8F"/>
    <w:rsid w:val="00850708"/>
    <w:rsid w:val="00851024"/>
    <w:rsid w:val="008526D7"/>
    <w:rsid w:val="00853AC8"/>
    <w:rsid w:val="0086238C"/>
    <w:rsid w:val="008655DC"/>
    <w:rsid w:val="0086732D"/>
    <w:rsid w:val="00870183"/>
    <w:rsid w:val="00875726"/>
    <w:rsid w:val="00877F10"/>
    <w:rsid w:val="0088225D"/>
    <w:rsid w:val="00882F8D"/>
    <w:rsid w:val="00884304"/>
    <w:rsid w:val="00884FB0"/>
    <w:rsid w:val="008853A5"/>
    <w:rsid w:val="008944DA"/>
    <w:rsid w:val="00894D78"/>
    <w:rsid w:val="008A6A18"/>
    <w:rsid w:val="008B033F"/>
    <w:rsid w:val="008B4003"/>
    <w:rsid w:val="008B51E5"/>
    <w:rsid w:val="008B7443"/>
    <w:rsid w:val="008C179E"/>
    <w:rsid w:val="008C2379"/>
    <w:rsid w:val="008C2E0A"/>
    <w:rsid w:val="008C4FF7"/>
    <w:rsid w:val="008C5C4C"/>
    <w:rsid w:val="008C7056"/>
    <w:rsid w:val="008C706D"/>
    <w:rsid w:val="008D3145"/>
    <w:rsid w:val="008E1A54"/>
    <w:rsid w:val="008E1F95"/>
    <w:rsid w:val="008E2631"/>
    <w:rsid w:val="008E3693"/>
    <w:rsid w:val="008E36B6"/>
    <w:rsid w:val="008E4267"/>
    <w:rsid w:val="008E4847"/>
    <w:rsid w:val="008E5FF1"/>
    <w:rsid w:val="008E63D2"/>
    <w:rsid w:val="008E6E14"/>
    <w:rsid w:val="008F1528"/>
    <w:rsid w:val="008F1AE5"/>
    <w:rsid w:val="008F4B93"/>
    <w:rsid w:val="008F55D9"/>
    <w:rsid w:val="008F60F4"/>
    <w:rsid w:val="00903A98"/>
    <w:rsid w:val="009057DE"/>
    <w:rsid w:val="00905F97"/>
    <w:rsid w:val="00906FA3"/>
    <w:rsid w:val="0091239D"/>
    <w:rsid w:val="00912825"/>
    <w:rsid w:val="009129B8"/>
    <w:rsid w:val="00912B99"/>
    <w:rsid w:val="00912C78"/>
    <w:rsid w:val="00917107"/>
    <w:rsid w:val="00927892"/>
    <w:rsid w:val="0092797F"/>
    <w:rsid w:val="009319B9"/>
    <w:rsid w:val="009335CF"/>
    <w:rsid w:val="009351E9"/>
    <w:rsid w:val="00937862"/>
    <w:rsid w:val="00942279"/>
    <w:rsid w:val="0094345F"/>
    <w:rsid w:val="00951EC5"/>
    <w:rsid w:val="009524EB"/>
    <w:rsid w:val="00962013"/>
    <w:rsid w:val="009638DE"/>
    <w:rsid w:val="00963942"/>
    <w:rsid w:val="009656CA"/>
    <w:rsid w:val="0096716C"/>
    <w:rsid w:val="009672B2"/>
    <w:rsid w:val="00971C66"/>
    <w:rsid w:val="00972363"/>
    <w:rsid w:val="0098419C"/>
    <w:rsid w:val="009843EF"/>
    <w:rsid w:val="009867F2"/>
    <w:rsid w:val="00991347"/>
    <w:rsid w:val="00995B88"/>
    <w:rsid w:val="00996018"/>
    <w:rsid w:val="0099738E"/>
    <w:rsid w:val="009A493E"/>
    <w:rsid w:val="009A531F"/>
    <w:rsid w:val="009A6931"/>
    <w:rsid w:val="009B1F9A"/>
    <w:rsid w:val="009B1FA9"/>
    <w:rsid w:val="009B294E"/>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57DAE"/>
    <w:rsid w:val="00A6350C"/>
    <w:rsid w:val="00A6370B"/>
    <w:rsid w:val="00A63A73"/>
    <w:rsid w:val="00A6655C"/>
    <w:rsid w:val="00A66CBB"/>
    <w:rsid w:val="00A6704E"/>
    <w:rsid w:val="00A67EA4"/>
    <w:rsid w:val="00A773FF"/>
    <w:rsid w:val="00A83AA1"/>
    <w:rsid w:val="00A87576"/>
    <w:rsid w:val="00A92492"/>
    <w:rsid w:val="00A9343A"/>
    <w:rsid w:val="00A9706C"/>
    <w:rsid w:val="00A97B34"/>
    <w:rsid w:val="00A97F10"/>
    <w:rsid w:val="00AA1B5C"/>
    <w:rsid w:val="00AA40A1"/>
    <w:rsid w:val="00AA72F4"/>
    <w:rsid w:val="00AA7A27"/>
    <w:rsid w:val="00AB3FB0"/>
    <w:rsid w:val="00AB465D"/>
    <w:rsid w:val="00AB713D"/>
    <w:rsid w:val="00AC114C"/>
    <w:rsid w:val="00AC118F"/>
    <w:rsid w:val="00AC1478"/>
    <w:rsid w:val="00AC2028"/>
    <w:rsid w:val="00AC6C2D"/>
    <w:rsid w:val="00AC6E17"/>
    <w:rsid w:val="00AD2FF3"/>
    <w:rsid w:val="00AD7764"/>
    <w:rsid w:val="00AD7FE2"/>
    <w:rsid w:val="00AE0084"/>
    <w:rsid w:val="00AE1284"/>
    <w:rsid w:val="00AE1B18"/>
    <w:rsid w:val="00AE7339"/>
    <w:rsid w:val="00AE7ED3"/>
    <w:rsid w:val="00AF1B0B"/>
    <w:rsid w:val="00AF242C"/>
    <w:rsid w:val="00AF3CC4"/>
    <w:rsid w:val="00AF40D7"/>
    <w:rsid w:val="00B05903"/>
    <w:rsid w:val="00B10251"/>
    <w:rsid w:val="00B10CA4"/>
    <w:rsid w:val="00B12C7A"/>
    <w:rsid w:val="00B12E10"/>
    <w:rsid w:val="00B178C0"/>
    <w:rsid w:val="00B22BC3"/>
    <w:rsid w:val="00B25865"/>
    <w:rsid w:val="00B272B6"/>
    <w:rsid w:val="00B2771B"/>
    <w:rsid w:val="00B336E9"/>
    <w:rsid w:val="00B33AE5"/>
    <w:rsid w:val="00B358F9"/>
    <w:rsid w:val="00B35BE5"/>
    <w:rsid w:val="00B37A95"/>
    <w:rsid w:val="00B46965"/>
    <w:rsid w:val="00B47EE2"/>
    <w:rsid w:val="00B54ED0"/>
    <w:rsid w:val="00B55D47"/>
    <w:rsid w:val="00B6204E"/>
    <w:rsid w:val="00B649EC"/>
    <w:rsid w:val="00B67753"/>
    <w:rsid w:val="00B728DD"/>
    <w:rsid w:val="00B72D43"/>
    <w:rsid w:val="00B74121"/>
    <w:rsid w:val="00B771A2"/>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1E21"/>
    <w:rsid w:val="00BC2220"/>
    <w:rsid w:val="00BC26B9"/>
    <w:rsid w:val="00BC26FA"/>
    <w:rsid w:val="00BC4E01"/>
    <w:rsid w:val="00BC73F6"/>
    <w:rsid w:val="00BD1177"/>
    <w:rsid w:val="00BD1374"/>
    <w:rsid w:val="00BD3531"/>
    <w:rsid w:val="00BD4E35"/>
    <w:rsid w:val="00BE34CA"/>
    <w:rsid w:val="00BF116A"/>
    <w:rsid w:val="00BF2A34"/>
    <w:rsid w:val="00BF6201"/>
    <w:rsid w:val="00C02FDC"/>
    <w:rsid w:val="00C0623C"/>
    <w:rsid w:val="00C06A07"/>
    <w:rsid w:val="00C072D1"/>
    <w:rsid w:val="00C132B6"/>
    <w:rsid w:val="00C17C6E"/>
    <w:rsid w:val="00C2041C"/>
    <w:rsid w:val="00C21A6C"/>
    <w:rsid w:val="00C2205E"/>
    <w:rsid w:val="00C24008"/>
    <w:rsid w:val="00C2406B"/>
    <w:rsid w:val="00C24A10"/>
    <w:rsid w:val="00C27003"/>
    <w:rsid w:val="00C27597"/>
    <w:rsid w:val="00C30D08"/>
    <w:rsid w:val="00C32BD4"/>
    <w:rsid w:val="00C33E48"/>
    <w:rsid w:val="00C3618B"/>
    <w:rsid w:val="00C403FB"/>
    <w:rsid w:val="00C4316E"/>
    <w:rsid w:val="00C441A2"/>
    <w:rsid w:val="00C5076B"/>
    <w:rsid w:val="00C512D4"/>
    <w:rsid w:val="00C51CF4"/>
    <w:rsid w:val="00C520F6"/>
    <w:rsid w:val="00C531E2"/>
    <w:rsid w:val="00C53204"/>
    <w:rsid w:val="00C57E34"/>
    <w:rsid w:val="00C64659"/>
    <w:rsid w:val="00C662E9"/>
    <w:rsid w:val="00C666E9"/>
    <w:rsid w:val="00C66C2D"/>
    <w:rsid w:val="00C7190B"/>
    <w:rsid w:val="00C76852"/>
    <w:rsid w:val="00C77210"/>
    <w:rsid w:val="00C777FA"/>
    <w:rsid w:val="00C77989"/>
    <w:rsid w:val="00C80577"/>
    <w:rsid w:val="00C811F4"/>
    <w:rsid w:val="00C81E51"/>
    <w:rsid w:val="00C87B73"/>
    <w:rsid w:val="00C92444"/>
    <w:rsid w:val="00C92FBB"/>
    <w:rsid w:val="00C93327"/>
    <w:rsid w:val="00C97B4D"/>
    <w:rsid w:val="00CA2BEF"/>
    <w:rsid w:val="00CA5602"/>
    <w:rsid w:val="00CA5CA9"/>
    <w:rsid w:val="00CA78E2"/>
    <w:rsid w:val="00CB1011"/>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37338"/>
    <w:rsid w:val="00D408D6"/>
    <w:rsid w:val="00D511DD"/>
    <w:rsid w:val="00D55C2A"/>
    <w:rsid w:val="00D571C1"/>
    <w:rsid w:val="00D602F4"/>
    <w:rsid w:val="00D6457E"/>
    <w:rsid w:val="00D658F1"/>
    <w:rsid w:val="00D742E2"/>
    <w:rsid w:val="00D7580E"/>
    <w:rsid w:val="00D87DAF"/>
    <w:rsid w:val="00D9446D"/>
    <w:rsid w:val="00D975BF"/>
    <w:rsid w:val="00DA2994"/>
    <w:rsid w:val="00DA57E2"/>
    <w:rsid w:val="00DB08E8"/>
    <w:rsid w:val="00DB0DED"/>
    <w:rsid w:val="00DB3073"/>
    <w:rsid w:val="00DB3BA9"/>
    <w:rsid w:val="00DB50FE"/>
    <w:rsid w:val="00DB5EDA"/>
    <w:rsid w:val="00DC2349"/>
    <w:rsid w:val="00DC3026"/>
    <w:rsid w:val="00DD1EDB"/>
    <w:rsid w:val="00DD57AA"/>
    <w:rsid w:val="00DE1578"/>
    <w:rsid w:val="00DE3DA1"/>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3C98"/>
    <w:rsid w:val="00E0476F"/>
    <w:rsid w:val="00E04899"/>
    <w:rsid w:val="00E07871"/>
    <w:rsid w:val="00E0796F"/>
    <w:rsid w:val="00E10948"/>
    <w:rsid w:val="00E10FEF"/>
    <w:rsid w:val="00E23C71"/>
    <w:rsid w:val="00E24371"/>
    <w:rsid w:val="00E243AB"/>
    <w:rsid w:val="00E26641"/>
    <w:rsid w:val="00E2778F"/>
    <w:rsid w:val="00E33023"/>
    <w:rsid w:val="00E331F3"/>
    <w:rsid w:val="00E3498D"/>
    <w:rsid w:val="00E4216F"/>
    <w:rsid w:val="00E42425"/>
    <w:rsid w:val="00E43E55"/>
    <w:rsid w:val="00E4554E"/>
    <w:rsid w:val="00E46D22"/>
    <w:rsid w:val="00E4768F"/>
    <w:rsid w:val="00E52648"/>
    <w:rsid w:val="00E53C0E"/>
    <w:rsid w:val="00E54F7E"/>
    <w:rsid w:val="00E560CE"/>
    <w:rsid w:val="00E5674E"/>
    <w:rsid w:val="00E62C52"/>
    <w:rsid w:val="00E63783"/>
    <w:rsid w:val="00E650E2"/>
    <w:rsid w:val="00E65201"/>
    <w:rsid w:val="00E75CAD"/>
    <w:rsid w:val="00E76922"/>
    <w:rsid w:val="00E837B1"/>
    <w:rsid w:val="00E8595B"/>
    <w:rsid w:val="00E915EC"/>
    <w:rsid w:val="00EA11B1"/>
    <w:rsid w:val="00EA19D2"/>
    <w:rsid w:val="00EA2224"/>
    <w:rsid w:val="00EA7194"/>
    <w:rsid w:val="00EB1329"/>
    <w:rsid w:val="00EB2987"/>
    <w:rsid w:val="00EB2D75"/>
    <w:rsid w:val="00EB34BE"/>
    <w:rsid w:val="00EB571A"/>
    <w:rsid w:val="00EC0E97"/>
    <w:rsid w:val="00EC2804"/>
    <w:rsid w:val="00EC6117"/>
    <w:rsid w:val="00EC6138"/>
    <w:rsid w:val="00ED03D0"/>
    <w:rsid w:val="00ED1DCF"/>
    <w:rsid w:val="00ED43C9"/>
    <w:rsid w:val="00ED6410"/>
    <w:rsid w:val="00EE2C60"/>
    <w:rsid w:val="00EE2E58"/>
    <w:rsid w:val="00EE487A"/>
    <w:rsid w:val="00EE734C"/>
    <w:rsid w:val="00EF6907"/>
    <w:rsid w:val="00EF6D91"/>
    <w:rsid w:val="00F01F54"/>
    <w:rsid w:val="00F04D4D"/>
    <w:rsid w:val="00F05EF4"/>
    <w:rsid w:val="00F07133"/>
    <w:rsid w:val="00F11DD8"/>
    <w:rsid w:val="00F12745"/>
    <w:rsid w:val="00F13766"/>
    <w:rsid w:val="00F163FF"/>
    <w:rsid w:val="00F20A77"/>
    <w:rsid w:val="00F21B1D"/>
    <w:rsid w:val="00F22C60"/>
    <w:rsid w:val="00F231A4"/>
    <w:rsid w:val="00F23252"/>
    <w:rsid w:val="00F27B2A"/>
    <w:rsid w:val="00F31762"/>
    <w:rsid w:val="00F345D3"/>
    <w:rsid w:val="00F34B82"/>
    <w:rsid w:val="00F356ED"/>
    <w:rsid w:val="00F359B5"/>
    <w:rsid w:val="00F4144F"/>
    <w:rsid w:val="00F433F3"/>
    <w:rsid w:val="00F47F64"/>
    <w:rsid w:val="00F522D9"/>
    <w:rsid w:val="00F52F54"/>
    <w:rsid w:val="00F53584"/>
    <w:rsid w:val="00F57031"/>
    <w:rsid w:val="00F61B24"/>
    <w:rsid w:val="00F62DE5"/>
    <w:rsid w:val="00F63F8A"/>
    <w:rsid w:val="00F6514E"/>
    <w:rsid w:val="00F703DC"/>
    <w:rsid w:val="00F71D06"/>
    <w:rsid w:val="00F724BA"/>
    <w:rsid w:val="00F73B46"/>
    <w:rsid w:val="00F73D01"/>
    <w:rsid w:val="00F7642B"/>
    <w:rsid w:val="00F76A43"/>
    <w:rsid w:val="00F80334"/>
    <w:rsid w:val="00F8139D"/>
    <w:rsid w:val="00F82DCD"/>
    <w:rsid w:val="00F83DF9"/>
    <w:rsid w:val="00F85DA0"/>
    <w:rsid w:val="00F930AF"/>
    <w:rsid w:val="00F9352C"/>
    <w:rsid w:val="00F93B07"/>
    <w:rsid w:val="00F975B0"/>
    <w:rsid w:val="00FA031F"/>
    <w:rsid w:val="00FA15F1"/>
    <w:rsid w:val="00FA19F5"/>
    <w:rsid w:val="00FA4A69"/>
    <w:rsid w:val="00FA649A"/>
    <w:rsid w:val="00FB1248"/>
    <w:rsid w:val="00FB208D"/>
    <w:rsid w:val="00FB352A"/>
    <w:rsid w:val="00FB3CF4"/>
    <w:rsid w:val="00FB4A27"/>
    <w:rsid w:val="00FB4A49"/>
    <w:rsid w:val="00FB69B3"/>
    <w:rsid w:val="00FC1E15"/>
    <w:rsid w:val="00FC6FBE"/>
    <w:rsid w:val="00FD1162"/>
    <w:rsid w:val="00FD2232"/>
    <w:rsid w:val="00FD4AE7"/>
    <w:rsid w:val="00FD65A9"/>
    <w:rsid w:val="00FD7508"/>
    <w:rsid w:val="00FE1E51"/>
    <w:rsid w:val="00FE2496"/>
    <w:rsid w:val="00FE6A2B"/>
    <w:rsid w:val="00FF0275"/>
    <w:rsid w:val="00FF07B3"/>
    <w:rsid w:val="00FF1E37"/>
    <w:rsid w:val="00FF7DB1"/>
    <w:rsid w:val="079004AC"/>
    <w:rsid w:val="0F8E2C57"/>
    <w:rsid w:val="1059665E"/>
    <w:rsid w:val="10AC13BA"/>
    <w:rsid w:val="1AEC0734"/>
    <w:rsid w:val="1DEF20B0"/>
    <w:rsid w:val="214243FA"/>
    <w:rsid w:val="257A14F5"/>
    <w:rsid w:val="27196C26"/>
    <w:rsid w:val="29EF086F"/>
    <w:rsid w:val="2EFFE297"/>
    <w:rsid w:val="301437CA"/>
    <w:rsid w:val="433E495C"/>
    <w:rsid w:val="4AC27CB3"/>
    <w:rsid w:val="4BF72BEF"/>
    <w:rsid w:val="51DB3C59"/>
    <w:rsid w:val="55762E42"/>
    <w:rsid w:val="57A7B272"/>
    <w:rsid w:val="58470068"/>
    <w:rsid w:val="5A1720F9"/>
    <w:rsid w:val="5B9C37C2"/>
    <w:rsid w:val="5BA7C654"/>
    <w:rsid w:val="64C0607C"/>
    <w:rsid w:val="676F09E1"/>
    <w:rsid w:val="6E1DD6B5"/>
    <w:rsid w:val="77FFF19E"/>
    <w:rsid w:val="7A7F1C49"/>
    <w:rsid w:val="7B330394"/>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E8CA91B-BBBB-43EA-9598-60ED794AC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4622">
      <w:bodyDiv w:val="1"/>
      <w:marLeft w:val="0"/>
      <w:marRight w:val="0"/>
      <w:marTop w:val="0"/>
      <w:marBottom w:val="0"/>
      <w:divBdr>
        <w:top w:val="none" w:sz="0" w:space="0" w:color="auto"/>
        <w:left w:val="none" w:sz="0" w:space="0" w:color="auto"/>
        <w:bottom w:val="none" w:sz="0" w:space="0" w:color="auto"/>
        <w:right w:val="none" w:sz="0" w:space="0" w:color="auto"/>
      </w:divBdr>
    </w:div>
    <w:div w:id="123620834">
      <w:bodyDiv w:val="1"/>
      <w:marLeft w:val="0"/>
      <w:marRight w:val="0"/>
      <w:marTop w:val="0"/>
      <w:marBottom w:val="0"/>
      <w:divBdr>
        <w:top w:val="none" w:sz="0" w:space="0" w:color="auto"/>
        <w:left w:val="none" w:sz="0" w:space="0" w:color="auto"/>
        <w:bottom w:val="none" w:sz="0" w:space="0" w:color="auto"/>
        <w:right w:val="none" w:sz="0" w:space="0" w:color="auto"/>
      </w:divBdr>
    </w:div>
    <w:div w:id="677778739">
      <w:bodyDiv w:val="1"/>
      <w:marLeft w:val="0"/>
      <w:marRight w:val="0"/>
      <w:marTop w:val="0"/>
      <w:marBottom w:val="0"/>
      <w:divBdr>
        <w:top w:val="none" w:sz="0" w:space="0" w:color="auto"/>
        <w:left w:val="none" w:sz="0" w:space="0" w:color="auto"/>
        <w:bottom w:val="none" w:sz="0" w:space="0" w:color="auto"/>
        <w:right w:val="none" w:sz="0" w:space="0" w:color="auto"/>
      </w:divBdr>
    </w:div>
    <w:div w:id="806633230">
      <w:bodyDiv w:val="1"/>
      <w:marLeft w:val="0"/>
      <w:marRight w:val="0"/>
      <w:marTop w:val="0"/>
      <w:marBottom w:val="0"/>
      <w:divBdr>
        <w:top w:val="none" w:sz="0" w:space="0" w:color="auto"/>
        <w:left w:val="none" w:sz="0" w:space="0" w:color="auto"/>
        <w:bottom w:val="none" w:sz="0" w:space="0" w:color="auto"/>
        <w:right w:val="none" w:sz="0" w:space="0" w:color="auto"/>
      </w:divBdr>
    </w:div>
    <w:div w:id="809909450">
      <w:bodyDiv w:val="1"/>
      <w:marLeft w:val="0"/>
      <w:marRight w:val="0"/>
      <w:marTop w:val="0"/>
      <w:marBottom w:val="0"/>
      <w:divBdr>
        <w:top w:val="none" w:sz="0" w:space="0" w:color="auto"/>
        <w:left w:val="none" w:sz="0" w:space="0" w:color="auto"/>
        <w:bottom w:val="none" w:sz="0" w:space="0" w:color="auto"/>
        <w:right w:val="none" w:sz="0" w:space="0" w:color="auto"/>
      </w:divBdr>
    </w:div>
    <w:div w:id="822740691">
      <w:bodyDiv w:val="1"/>
      <w:marLeft w:val="0"/>
      <w:marRight w:val="0"/>
      <w:marTop w:val="0"/>
      <w:marBottom w:val="0"/>
      <w:divBdr>
        <w:top w:val="none" w:sz="0" w:space="0" w:color="auto"/>
        <w:left w:val="none" w:sz="0" w:space="0" w:color="auto"/>
        <w:bottom w:val="none" w:sz="0" w:space="0" w:color="auto"/>
        <w:right w:val="none" w:sz="0" w:space="0" w:color="auto"/>
      </w:divBdr>
    </w:div>
    <w:div w:id="825978946">
      <w:bodyDiv w:val="1"/>
      <w:marLeft w:val="0"/>
      <w:marRight w:val="0"/>
      <w:marTop w:val="0"/>
      <w:marBottom w:val="0"/>
      <w:divBdr>
        <w:top w:val="none" w:sz="0" w:space="0" w:color="auto"/>
        <w:left w:val="none" w:sz="0" w:space="0" w:color="auto"/>
        <w:bottom w:val="none" w:sz="0" w:space="0" w:color="auto"/>
        <w:right w:val="none" w:sz="0" w:space="0" w:color="auto"/>
      </w:divBdr>
    </w:div>
    <w:div w:id="829059086">
      <w:bodyDiv w:val="1"/>
      <w:marLeft w:val="0"/>
      <w:marRight w:val="0"/>
      <w:marTop w:val="0"/>
      <w:marBottom w:val="0"/>
      <w:divBdr>
        <w:top w:val="none" w:sz="0" w:space="0" w:color="auto"/>
        <w:left w:val="none" w:sz="0" w:space="0" w:color="auto"/>
        <w:bottom w:val="none" w:sz="0" w:space="0" w:color="auto"/>
        <w:right w:val="none" w:sz="0" w:space="0" w:color="auto"/>
      </w:divBdr>
    </w:div>
    <w:div w:id="874848947">
      <w:bodyDiv w:val="1"/>
      <w:marLeft w:val="0"/>
      <w:marRight w:val="0"/>
      <w:marTop w:val="0"/>
      <w:marBottom w:val="0"/>
      <w:divBdr>
        <w:top w:val="none" w:sz="0" w:space="0" w:color="auto"/>
        <w:left w:val="none" w:sz="0" w:space="0" w:color="auto"/>
        <w:bottom w:val="none" w:sz="0" w:space="0" w:color="auto"/>
        <w:right w:val="none" w:sz="0" w:space="0" w:color="auto"/>
      </w:divBdr>
    </w:div>
    <w:div w:id="906763552">
      <w:bodyDiv w:val="1"/>
      <w:marLeft w:val="0"/>
      <w:marRight w:val="0"/>
      <w:marTop w:val="0"/>
      <w:marBottom w:val="0"/>
      <w:divBdr>
        <w:top w:val="none" w:sz="0" w:space="0" w:color="auto"/>
        <w:left w:val="none" w:sz="0" w:space="0" w:color="auto"/>
        <w:bottom w:val="none" w:sz="0" w:space="0" w:color="auto"/>
        <w:right w:val="none" w:sz="0" w:space="0" w:color="auto"/>
      </w:divBdr>
    </w:div>
    <w:div w:id="911819934">
      <w:bodyDiv w:val="1"/>
      <w:marLeft w:val="0"/>
      <w:marRight w:val="0"/>
      <w:marTop w:val="0"/>
      <w:marBottom w:val="0"/>
      <w:divBdr>
        <w:top w:val="none" w:sz="0" w:space="0" w:color="auto"/>
        <w:left w:val="none" w:sz="0" w:space="0" w:color="auto"/>
        <w:bottom w:val="none" w:sz="0" w:space="0" w:color="auto"/>
        <w:right w:val="none" w:sz="0" w:space="0" w:color="auto"/>
      </w:divBdr>
    </w:div>
    <w:div w:id="974531621">
      <w:bodyDiv w:val="1"/>
      <w:marLeft w:val="0"/>
      <w:marRight w:val="0"/>
      <w:marTop w:val="0"/>
      <w:marBottom w:val="0"/>
      <w:divBdr>
        <w:top w:val="none" w:sz="0" w:space="0" w:color="auto"/>
        <w:left w:val="none" w:sz="0" w:space="0" w:color="auto"/>
        <w:bottom w:val="none" w:sz="0" w:space="0" w:color="auto"/>
        <w:right w:val="none" w:sz="0" w:space="0" w:color="auto"/>
      </w:divBdr>
    </w:div>
    <w:div w:id="985553104">
      <w:bodyDiv w:val="1"/>
      <w:marLeft w:val="0"/>
      <w:marRight w:val="0"/>
      <w:marTop w:val="0"/>
      <w:marBottom w:val="0"/>
      <w:divBdr>
        <w:top w:val="none" w:sz="0" w:space="0" w:color="auto"/>
        <w:left w:val="none" w:sz="0" w:space="0" w:color="auto"/>
        <w:bottom w:val="none" w:sz="0" w:space="0" w:color="auto"/>
        <w:right w:val="none" w:sz="0" w:space="0" w:color="auto"/>
      </w:divBdr>
    </w:div>
    <w:div w:id="1045759272">
      <w:bodyDiv w:val="1"/>
      <w:marLeft w:val="0"/>
      <w:marRight w:val="0"/>
      <w:marTop w:val="0"/>
      <w:marBottom w:val="0"/>
      <w:divBdr>
        <w:top w:val="none" w:sz="0" w:space="0" w:color="auto"/>
        <w:left w:val="none" w:sz="0" w:space="0" w:color="auto"/>
        <w:bottom w:val="none" w:sz="0" w:space="0" w:color="auto"/>
        <w:right w:val="none" w:sz="0" w:space="0" w:color="auto"/>
      </w:divBdr>
    </w:div>
    <w:div w:id="1085607564">
      <w:bodyDiv w:val="1"/>
      <w:marLeft w:val="0"/>
      <w:marRight w:val="0"/>
      <w:marTop w:val="0"/>
      <w:marBottom w:val="0"/>
      <w:divBdr>
        <w:top w:val="none" w:sz="0" w:space="0" w:color="auto"/>
        <w:left w:val="none" w:sz="0" w:space="0" w:color="auto"/>
        <w:bottom w:val="none" w:sz="0" w:space="0" w:color="auto"/>
        <w:right w:val="none" w:sz="0" w:space="0" w:color="auto"/>
      </w:divBdr>
    </w:div>
    <w:div w:id="1179463079">
      <w:bodyDiv w:val="1"/>
      <w:marLeft w:val="0"/>
      <w:marRight w:val="0"/>
      <w:marTop w:val="0"/>
      <w:marBottom w:val="0"/>
      <w:divBdr>
        <w:top w:val="none" w:sz="0" w:space="0" w:color="auto"/>
        <w:left w:val="none" w:sz="0" w:space="0" w:color="auto"/>
        <w:bottom w:val="none" w:sz="0" w:space="0" w:color="auto"/>
        <w:right w:val="none" w:sz="0" w:space="0" w:color="auto"/>
      </w:divBdr>
    </w:div>
    <w:div w:id="1207257524">
      <w:bodyDiv w:val="1"/>
      <w:marLeft w:val="0"/>
      <w:marRight w:val="0"/>
      <w:marTop w:val="0"/>
      <w:marBottom w:val="0"/>
      <w:divBdr>
        <w:top w:val="none" w:sz="0" w:space="0" w:color="auto"/>
        <w:left w:val="none" w:sz="0" w:space="0" w:color="auto"/>
        <w:bottom w:val="none" w:sz="0" w:space="0" w:color="auto"/>
        <w:right w:val="none" w:sz="0" w:space="0" w:color="auto"/>
      </w:divBdr>
    </w:div>
    <w:div w:id="1211962196">
      <w:bodyDiv w:val="1"/>
      <w:marLeft w:val="0"/>
      <w:marRight w:val="0"/>
      <w:marTop w:val="0"/>
      <w:marBottom w:val="0"/>
      <w:divBdr>
        <w:top w:val="none" w:sz="0" w:space="0" w:color="auto"/>
        <w:left w:val="none" w:sz="0" w:space="0" w:color="auto"/>
        <w:bottom w:val="none" w:sz="0" w:space="0" w:color="auto"/>
        <w:right w:val="none" w:sz="0" w:space="0" w:color="auto"/>
      </w:divBdr>
    </w:div>
    <w:div w:id="1277131571">
      <w:bodyDiv w:val="1"/>
      <w:marLeft w:val="0"/>
      <w:marRight w:val="0"/>
      <w:marTop w:val="0"/>
      <w:marBottom w:val="0"/>
      <w:divBdr>
        <w:top w:val="none" w:sz="0" w:space="0" w:color="auto"/>
        <w:left w:val="none" w:sz="0" w:space="0" w:color="auto"/>
        <w:bottom w:val="none" w:sz="0" w:space="0" w:color="auto"/>
        <w:right w:val="none" w:sz="0" w:space="0" w:color="auto"/>
      </w:divBdr>
    </w:div>
    <w:div w:id="1290015679">
      <w:bodyDiv w:val="1"/>
      <w:marLeft w:val="0"/>
      <w:marRight w:val="0"/>
      <w:marTop w:val="0"/>
      <w:marBottom w:val="0"/>
      <w:divBdr>
        <w:top w:val="none" w:sz="0" w:space="0" w:color="auto"/>
        <w:left w:val="none" w:sz="0" w:space="0" w:color="auto"/>
        <w:bottom w:val="none" w:sz="0" w:space="0" w:color="auto"/>
        <w:right w:val="none" w:sz="0" w:space="0" w:color="auto"/>
      </w:divBdr>
    </w:div>
    <w:div w:id="1376732452">
      <w:bodyDiv w:val="1"/>
      <w:marLeft w:val="0"/>
      <w:marRight w:val="0"/>
      <w:marTop w:val="0"/>
      <w:marBottom w:val="0"/>
      <w:divBdr>
        <w:top w:val="none" w:sz="0" w:space="0" w:color="auto"/>
        <w:left w:val="none" w:sz="0" w:space="0" w:color="auto"/>
        <w:bottom w:val="none" w:sz="0" w:space="0" w:color="auto"/>
        <w:right w:val="none" w:sz="0" w:space="0" w:color="auto"/>
      </w:divBdr>
    </w:div>
    <w:div w:id="1437554391">
      <w:bodyDiv w:val="1"/>
      <w:marLeft w:val="0"/>
      <w:marRight w:val="0"/>
      <w:marTop w:val="0"/>
      <w:marBottom w:val="0"/>
      <w:divBdr>
        <w:top w:val="none" w:sz="0" w:space="0" w:color="auto"/>
        <w:left w:val="none" w:sz="0" w:space="0" w:color="auto"/>
        <w:bottom w:val="none" w:sz="0" w:space="0" w:color="auto"/>
        <w:right w:val="none" w:sz="0" w:space="0" w:color="auto"/>
      </w:divBdr>
    </w:div>
    <w:div w:id="1563909749">
      <w:bodyDiv w:val="1"/>
      <w:marLeft w:val="0"/>
      <w:marRight w:val="0"/>
      <w:marTop w:val="0"/>
      <w:marBottom w:val="0"/>
      <w:divBdr>
        <w:top w:val="none" w:sz="0" w:space="0" w:color="auto"/>
        <w:left w:val="none" w:sz="0" w:space="0" w:color="auto"/>
        <w:bottom w:val="none" w:sz="0" w:space="0" w:color="auto"/>
        <w:right w:val="none" w:sz="0" w:space="0" w:color="auto"/>
      </w:divBdr>
    </w:div>
    <w:div w:id="1621374827">
      <w:bodyDiv w:val="1"/>
      <w:marLeft w:val="0"/>
      <w:marRight w:val="0"/>
      <w:marTop w:val="0"/>
      <w:marBottom w:val="0"/>
      <w:divBdr>
        <w:top w:val="none" w:sz="0" w:space="0" w:color="auto"/>
        <w:left w:val="none" w:sz="0" w:space="0" w:color="auto"/>
        <w:bottom w:val="none" w:sz="0" w:space="0" w:color="auto"/>
        <w:right w:val="none" w:sz="0" w:space="0" w:color="auto"/>
      </w:divBdr>
    </w:div>
    <w:div w:id="1628049959">
      <w:bodyDiv w:val="1"/>
      <w:marLeft w:val="0"/>
      <w:marRight w:val="0"/>
      <w:marTop w:val="0"/>
      <w:marBottom w:val="0"/>
      <w:divBdr>
        <w:top w:val="none" w:sz="0" w:space="0" w:color="auto"/>
        <w:left w:val="none" w:sz="0" w:space="0" w:color="auto"/>
        <w:bottom w:val="none" w:sz="0" w:space="0" w:color="auto"/>
        <w:right w:val="none" w:sz="0" w:space="0" w:color="auto"/>
      </w:divBdr>
    </w:div>
    <w:div w:id="1669937139">
      <w:bodyDiv w:val="1"/>
      <w:marLeft w:val="0"/>
      <w:marRight w:val="0"/>
      <w:marTop w:val="0"/>
      <w:marBottom w:val="0"/>
      <w:divBdr>
        <w:top w:val="none" w:sz="0" w:space="0" w:color="auto"/>
        <w:left w:val="none" w:sz="0" w:space="0" w:color="auto"/>
        <w:bottom w:val="none" w:sz="0" w:space="0" w:color="auto"/>
        <w:right w:val="none" w:sz="0" w:space="0" w:color="auto"/>
      </w:divBdr>
    </w:div>
    <w:div w:id="1679963815">
      <w:bodyDiv w:val="1"/>
      <w:marLeft w:val="0"/>
      <w:marRight w:val="0"/>
      <w:marTop w:val="0"/>
      <w:marBottom w:val="0"/>
      <w:divBdr>
        <w:top w:val="none" w:sz="0" w:space="0" w:color="auto"/>
        <w:left w:val="none" w:sz="0" w:space="0" w:color="auto"/>
        <w:bottom w:val="none" w:sz="0" w:space="0" w:color="auto"/>
        <w:right w:val="none" w:sz="0" w:space="0" w:color="auto"/>
      </w:divBdr>
    </w:div>
    <w:div w:id="1841190795">
      <w:bodyDiv w:val="1"/>
      <w:marLeft w:val="0"/>
      <w:marRight w:val="0"/>
      <w:marTop w:val="0"/>
      <w:marBottom w:val="0"/>
      <w:divBdr>
        <w:top w:val="none" w:sz="0" w:space="0" w:color="auto"/>
        <w:left w:val="none" w:sz="0" w:space="0" w:color="auto"/>
        <w:bottom w:val="none" w:sz="0" w:space="0" w:color="auto"/>
        <w:right w:val="none" w:sz="0" w:space="0" w:color="auto"/>
      </w:divBdr>
    </w:div>
    <w:div w:id="1866743885">
      <w:bodyDiv w:val="1"/>
      <w:marLeft w:val="0"/>
      <w:marRight w:val="0"/>
      <w:marTop w:val="0"/>
      <w:marBottom w:val="0"/>
      <w:divBdr>
        <w:top w:val="none" w:sz="0" w:space="0" w:color="auto"/>
        <w:left w:val="none" w:sz="0" w:space="0" w:color="auto"/>
        <w:bottom w:val="none" w:sz="0" w:space="0" w:color="auto"/>
        <w:right w:val="none" w:sz="0" w:space="0" w:color="auto"/>
      </w:divBdr>
    </w:div>
    <w:div w:id="2019695450">
      <w:bodyDiv w:val="1"/>
      <w:marLeft w:val="0"/>
      <w:marRight w:val="0"/>
      <w:marTop w:val="0"/>
      <w:marBottom w:val="0"/>
      <w:divBdr>
        <w:top w:val="none" w:sz="0" w:space="0" w:color="auto"/>
        <w:left w:val="none" w:sz="0" w:space="0" w:color="auto"/>
        <w:bottom w:val="none" w:sz="0" w:space="0" w:color="auto"/>
        <w:right w:val="none" w:sz="0" w:space="0" w:color="auto"/>
      </w:divBdr>
    </w:div>
    <w:div w:id="2024546288">
      <w:bodyDiv w:val="1"/>
      <w:marLeft w:val="0"/>
      <w:marRight w:val="0"/>
      <w:marTop w:val="0"/>
      <w:marBottom w:val="0"/>
      <w:divBdr>
        <w:top w:val="none" w:sz="0" w:space="0" w:color="auto"/>
        <w:left w:val="none" w:sz="0" w:space="0" w:color="auto"/>
        <w:bottom w:val="none" w:sz="0" w:space="0" w:color="auto"/>
        <w:right w:val="none" w:sz="0" w:space="0" w:color="auto"/>
      </w:divBdr>
    </w:div>
    <w:div w:id="2046905070">
      <w:bodyDiv w:val="1"/>
      <w:marLeft w:val="0"/>
      <w:marRight w:val="0"/>
      <w:marTop w:val="0"/>
      <w:marBottom w:val="0"/>
      <w:divBdr>
        <w:top w:val="none" w:sz="0" w:space="0" w:color="auto"/>
        <w:left w:val="none" w:sz="0" w:space="0" w:color="auto"/>
        <w:bottom w:val="none" w:sz="0" w:space="0" w:color="auto"/>
        <w:right w:val="none" w:sz="0" w:space="0" w:color="auto"/>
      </w:divBdr>
    </w:div>
    <w:div w:id="20782820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rot="0" vert="horz"/>
        <a:lstStyle/>
        <a:p>
          <a:pPr>
            <a:defRPr/>
          </a:pPr>
          <a:endParaRPr lang="zh-CN"/>
        </a:p>
      </c:txPr>
    </c:title>
    <c:autoTitleDeleted val="0"/>
    <c:plotArea>
      <c:layout/>
      <c:pieChart>
        <c:varyColors val="1"/>
        <c:ser>
          <c:idx val="0"/>
          <c:order val="0"/>
          <c:tx>
            <c:strRef>
              <c:f>Sheet1!$B$1</c:f>
              <c:strCache>
                <c:ptCount val="1"/>
                <c:pt idx="0">
                  <c:v>收入决算</c:v>
                </c:pt>
              </c:strCache>
            </c:strRef>
          </c:tx>
          <c:dPt>
            <c:idx val="0"/>
            <c:bubble3D val="0"/>
          </c:dPt>
          <c:dPt>
            <c:idx val="1"/>
            <c:bubble3D val="0"/>
          </c:dPt>
          <c:dPt>
            <c:idx val="2"/>
            <c:bubble3D val="0"/>
          </c:dPt>
          <c:dLbls>
            <c:spPr>
              <a:noFill/>
              <a:ln>
                <a:noFill/>
              </a:ln>
              <a:effectLst/>
            </c:spPr>
            <c:txPr>
              <a:bodyPr rot="0" vert="horz"/>
              <a:lstStyle/>
              <a:p>
                <a:pPr>
                  <a:defRPr/>
                </a:pPr>
                <a:endParaRPr lang="zh-CN"/>
              </a:p>
            </c:txPr>
            <c:dLblPos val="inEnd"/>
            <c:showLegendKey val="0"/>
            <c:showVal val="0"/>
            <c:showCatName val="0"/>
            <c:showSerName val="0"/>
            <c:showPercent val="1"/>
            <c:showBubbleSize val="0"/>
            <c:showLeaderLines val="1"/>
            <c:extLst>
              <c:ext xmlns:c15="http://schemas.microsoft.com/office/drawing/2012/chart" uri="{CE6537A1-D6FC-4f65-9D91-7224C49458BB}"/>
            </c:extLst>
          </c:dLbls>
          <c:cat>
            <c:strRef>
              <c:f>Sheet1!$A$2:$A$4</c:f>
              <c:strCache>
                <c:ptCount val="3"/>
                <c:pt idx="0">
                  <c:v>财政拨款收入</c:v>
                </c:pt>
                <c:pt idx="1">
                  <c:v>事业收入</c:v>
                </c:pt>
                <c:pt idx="2">
                  <c:v>其他收入</c:v>
                </c:pt>
              </c:strCache>
            </c:strRef>
          </c:cat>
          <c:val>
            <c:numRef>
              <c:f>Sheet1!$B$2:$B$4</c:f>
              <c:numCache>
                <c:formatCode>General</c:formatCode>
                <c:ptCount val="3"/>
                <c:pt idx="0">
                  <c:v>41.77</c:v>
                </c:pt>
                <c:pt idx="1">
                  <c:v>56.82</c:v>
                </c:pt>
                <c:pt idx="2">
                  <c:v>1.41</c:v>
                </c:pt>
              </c:numCache>
            </c:numRef>
          </c:val>
        </c:ser>
        <c:dLbls>
          <c:showLegendKey val="0"/>
          <c:showVal val="0"/>
          <c:showCatName val="0"/>
          <c:showSerName val="0"/>
          <c:showPercent val="1"/>
          <c:showBubbleSize val="0"/>
          <c:showLeaderLines val="1"/>
        </c:dLbls>
        <c:firstSliceAng val="0"/>
      </c:pieChart>
    </c:plotArea>
    <c:legend>
      <c:legendPos val="r"/>
      <c:legendEntry>
        <c:idx val="0"/>
        <c:txPr>
          <a:bodyPr rot="0" vert="horz"/>
          <a:lstStyle/>
          <a:p>
            <a:pPr>
              <a:defRPr/>
            </a:pPr>
            <a:endParaRPr lang="zh-CN"/>
          </a:p>
        </c:txPr>
      </c:legendEntry>
      <c:legendEntry>
        <c:idx val="1"/>
        <c:txPr>
          <a:bodyPr rot="0" vert="horz"/>
          <a:lstStyle/>
          <a:p>
            <a:pPr>
              <a:defRPr/>
            </a:pPr>
            <a:endParaRPr lang="zh-CN"/>
          </a:p>
        </c:txPr>
      </c:legendEntry>
      <c:legendEntry>
        <c:idx val="2"/>
        <c:txPr>
          <a:bodyPr rot="0" vert="horz"/>
          <a:lstStyle/>
          <a:p>
            <a:pPr>
              <a:defRPr/>
            </a:pPr>
            <a:endParaRPr lang="zh-CN"/>
          </a:p>
        </c:txPr>
      </c:legendEntry>
      <c:overlay val="0"/>
      <c:txPr>
        <a:bodyPr rot="0" vert="horz"/>
        <a:lstStyle/>
        <a:p>
          <a:pPr>
            <a:defRPr/>
          </a:pPr>
          <a:endParaRPr lang="zh-CN"/>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基本支出和项目支出</c:v>
                </c:pt>
              </c:strCache>
            </c:strRef>
          </c:tx>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General</c:formatCode>
                <c:ptCount val="2"/>
                <c:pt idx="0">
                  <c:v>90.16</c:v>
                </c:pt>
                <c:pt idx="1">
                  <c:v>9.84</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2CDA7B-8AD7-4F86-8E3D-E1F7E248A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6242</Words>
  <Characters>35582</Characters>
  <Application>Microsoft Office Word</Application>
  <DocSecurity>0</DocSecurity>
  <Lines>296</Lines>
  <Paragraphs>83</Paragraphs>
  <ScaleCrop>false</ScaleCrop>
  <Company>Lenovo</Company>
  <LinksUpToDate>false</LinksUpToDate>
  <CharactersWithSpaces>41741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20</cp:revision>
  <cp:lastPrinted>2024-07-12T00:46:00Z</cp:lastPrinted>
  <dcterms:created xsi:type="dcterms:W3CDTF">2024-07-12T01:28:00Z</dcterms:created>
  <dcterms:modified xsi:type="dcterms:W3CDTF">2024-09-11T02:35:00Z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C53E0049DD7D4F56A956C4A3BA3D12CC_13</vt:lpwstr>
  </property>
</Properties>
</file>