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363" w:rsidRDefault="00557363">
      <w:pPr>
        <w:jc w:val="center"/>
        <w:rPr>
          <w:rFonts w:ascii="仿宋_GB2312" w:eastAsia="仿宋_GB2312"/>
          <w:b/>
          <w:sz w:val="32"/>
          <w:szCs w:val="32"/>
        </w:rPr>
      </w:pPr>
    </w:p>
    <w:p w:rsidR="00557363" w:rsidRDefault="00557363">
      <w:pPr>
        <w:jc w:val="center"/>
        <w:rPr>
          <w:rFonts w:ascii="黑体" w:eastAsia="黑体"/>
          <w:sz w:val="72"/>
          <w:szCs w:val="72"/>
        </w:rPr>
      </w:pPr>
    </w:p>
    <w:p w:rsidR="00557363" w:rsidRDefault="00557363">
      <w:pPr>
        <w:jc w:val="center"/>
        <w:rPr>
          <w:rFonts w:ascii="黑体" w:eastAsia="黑体"/>
          <w:sz w:val="72"/>
          <w:szCs w:val="72"/>
        </w:rPr>
      </w:pPr>
    </w:p>
    <w:p w:rsidR="00557363" w:rsidRDefault="00557363">
      <w:pPr>
        <w:jc w:val="center"/>
        <w:rPr>
          <w:rFonts w:ascii="黑体" w:eastAsia="黑体"/>
          <w:sz w:val="72"/>
          <w:szCs w:val="72"/>
        </w:rPr>
      </w:pPr>
    </w:p>
    <w:p w:rsidR="00557363" w:rsidRDefault="00090A06">
      <w:pPr>
        <w:ind w:firstLineChars="400" w:firstLine="2880"/>
        <w:rPr>
          <w:rFonts w:ascii="黑体" w:eastAsia="黑体"/>
          <w:sz w:val="72"/>
          <w:szCs w:val="72"/>
        </w:rPr>
      </w:pPr>
      <w:r>
        <w:rPr>
          <w:rFonts w:ascii="黑体" w:eastAsia="黑体" w:hint="eastAsia"/>
          <w:sz w:val="72"/>
          <w:szCs w:val="72"/>
        </w:rPr>
        <w:t>北京市密云区妇幼保健院</w:t>
      </w:r>
    </w:p>
    <w:p w:rsidR="00557363" w:rsidRDefault="00090A06">
      <w:pPr>
        <w:jc w:val="center"/>
        <w:rPr>
          <w:rFonts w:ascii="黑体" w:eastAsia="黑体"/>
          <w:sz w:val="72"/>
          <w:szCs w:val="72"/>
        </w:rPr>
      </w:pPr>
      <w:r>
        <w:rPr>
          <w:rFonts w:ascii="黑体" w:eastAsia="黑体" w:hint="eastAsia"/>
          <w:sz w:val="72"/>
          <w:szCs w:val="72"/>
        </w:rPr>
        <w:t>2023年度部门决算</w:t>
      </w:r>
      <w:r w:rsidR="00376589">
        <w:rPr>
          <w:rFonts w:ascii="黑体" w:eastAsia="黑体" w:hint="eastAsia"/>
          <w:sz w:val="72"/>
          <w:szCs w:val="72"/>
        </w:rPr>
        <w:t>公开</w:t>
      </w:r>
    </w:p>
    <w:p w:rsidR="00557363" w:rsidRDefault="00557363">
      <w:pPr>
        <w:jc w:val="center"/>
        <w:rPr>
          <w:rFonts w:ascii="黑体" w:eastAsia="黑体"/>
          <w:sz w:val="52"/>
          <w:szCs w:val="52"/>
        </w:rPr>
      </w:pPr>
    </w:p>
    <w:p w:rsidR="00557363" w:rsidRDefault="00557363">
      <w:pPr>
        <w:jc w:val="center"/>
        <w:rPr>
          <w:rFonts w:ascii="黑体" w:eastAsia="黑体"/>
          <w:sz w:val="52"/>
          <w:szCs w:val="52"/>
        </w:rPr>
      </w:pPr>
    </w:p>
    <w:p w:rsidR="00557363" w:rsidRDefault="00557363">
      <w:pPr>
        <w:jc w:val="center"/>
        <w:rPr>
          <w:rFonts w:ascii="黑体" w:eastAsia="黑体"/>
          <w:sz w:val="52"/>
          <w:szCs w:val="52"/>
        </w:rPr>
      </w:pPr>
    </w:p>
    <w:p w:rsidR="00557363" w:rsidRDefault="00557363">
      <w:pPr>
        <w:jc w:val="center"/>
        <w:rPr>
          <w:rFonts w:ascii="黑体" w:eastAsia="黑体"/>
          <w:sz w:val="52"/>
          <w:szCs w:val="52"/>
        </w:rPr>
      </w:pPr>
    </w:p>
    <w:p w:rsidR="00557363" w:rsidRDefault="00557363">
      <w:pPr>
        <w:jc w:val="center"/>
        <w:rPr>
          <w:rFonts w:ascii="黑体" w:eastAsia="黑体"/>
          <w:sz w:val="32"/>
          <w:szCs w:val="32"/>
        </w:rPr>
      </w:pPr>
    </w:p>
    <w:p w:rsidR="00557363" w:rsidRDefault="00090A06">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557363" w:rsidRDefault="00557363">
      <w:pPr>
        <w:spacing w:line="500" w:lineRule="exact"/>
        <w:ind w:firstLine="645"/>
        <w:jc w:val="center"/>
        <w:rPr>
          <w:rFonts w:ascii="宋体" w:hAnsi="宋体" w:cs="宋体"/>
          <w:b/>
          <w:bCs/>
          <w:kern w:val="0"/>
          <w:sz w:val="36"/>
          <w:szCs w:val="36"/>
        </w:rPr>
      </w:pPr>
    </w:p>
    <w:p w:rsidR="00557363" w:rsidRDefault="00090A0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557363" w:rsidRDefault="00090A06">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557363" w:rsidRDefault="00090A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557363" w:rsidRDefault="00090A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557363" w:rsidRDefault="00090A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557363" w:rsidRDefault="00090A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557363" w:rsidRDefault="00090A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557363" w:rsidRDefault="00090A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557363" w:rsidRDefault="00090A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557363" w:rsidRDefault="00090A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557363" w:rsidRDefault="00090A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557363" w:rsidRDefault="00090A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557363" w:rsidRDefault="00090A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557363" w:rsidRDefault="00090A0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557363" w:rsidRDefault="00090A0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557363" w:rsidRDefault="00090A06">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557363" w:rsidRDefault="00090A06">
      <w:pPr>
        <w:tabs>
          <w:tab w:val="center" w:pos="6979"/>
        </w:tabs>
        <w:spacing w:line="500" w:lineRule="exact"/>
        <w:ind w:firstLineChars="400" w:firstLine="1600"/>
        <w:jc w:val="left"/>
        <w:rPr>
          <w:rFonts w:ascii="宋体" w:hAnsi="宋体" w:cs="宋体"/>
          <w:b/>
          <w:bCs/>
          <w:spacing w:val="40"/>
          <w:kern w:val="0"/>
          <w:sz w:val="32"/>
          <w:szCs w:val="32"/>
        </w:rPr>
      </w:pPr>
      <w:r>
        <w:rPr>
          <w:rFonts w:ascii="宋体" w:hAnsi="宋体" w:cs="宋体" w:hint="eastAsia"/>
          <w:spacing w:val="40"/>
          <w:kern w:val="0"/>
          <w:sz w:val="32"/>
          <w:szCs w:val="32"/>
        </w:rPr>
        <w:t>第四部分 2023年度部门绩效评价情况</w:t>
      </w:r>
    </w:p>
    <w:p w:rsidR="00557363" w:rsidRDefault="00557363">
      <w:pPr>
        <w:tabs>
          <w:tab w:val="center" w:pos="6979"/>
        </w:tabs>
        <w:spacing w:beforeLines="50" w:before="156" w:afterLines="50" w:after="156"/>
        <w:jc w:val="center"/>
        <w:rPr>
          <w:rFonts w:ascii="宋体" w:hAnsi="宋体" w:cs="宋体"/>
          <w:b/>
          <w:bCs/>
          <w:spacing w:val="40"/>
          <w:kern w:val="0"/>
          <w:sz w:val="32"/>
          <w:szCs w:val="32"/>
        </w:rPr>
      </w:pPr>
    </w:p>
    <w:p w:rsidR="00557363" w:rsidRDefault="00090A06">
      <w:pPr>
        <w:tabs>
          <w:tab w:val="center" w:pos="6979"/>
        </w:tabs>
        <w:spacing w:beforeLines="50" w:before="156" w:afterLines="50" w:after="156"/>
        <w:jc w:val="center"/>
        <w:rPr>
          <w:rFonts w:ascii="仿宋_GB2312" w:eastAsia="仿宋_GB2312"/>
          <w:sz w:val="28"/>
          <w:szCs w:val="28"/>
        </w:rPr>
      </w:pPr>
      <w:r>
        <w:rPr>
          <w:rFonts w:ascii="宋体" w:hAnsi="宋体" w:cs="宋体" w:hint="eastAsia"/>
          <w:b/>
          <w:bCs/>
          <w:spacing w:val="40"/>
          <w:kern w:val="0"/>
          <w:sz w:val="32"/>
          <w:szCs w:val="32"/>
        </w:rPr>
        <w:t>第一部分 2023年度部门决算报表</w:t>
      </w:r>
    </w:p>
    <w:tbl>
      <w:tblPr>
        <w:tblW w:w="0" w:type="auto"/>
        <w:jc w:val="center"/>
        <w:tblLook w:val="04A0" w:firstRow="1" w:lastRow="0" w:firstColumn="1" w:lastColumn="0" w:noHBand="0" w:noVBand="1"/>
      </w:tblPr>
      <w:tblGrid>
        <w:gridCol w:w="774"/>
        <w:gridCol w:w="774"/>
        <w:gridCol w:w="774"/>
        <w:gridCol w:w="774"/>
        <w:gridCol w:w="1386"/>
        <w:gridCol w:w="1386"/>
        <w:gridCol w:w="729"/>
        <w:gridCol w:w="729"/>
        <w:gridCol w:w="729"/>
        <w:gridCol w:w="729"/>
        <w:gridCol w:w="1386"/>
        <w:gridCol w:w="1386"/>
      </w:tblGrid>
      <w:tr w:rsidR="00557363">
        <w:trPr>
          <w:trHeight w:val="488"/>
          <w:jc w:val="center"/>
        </w:trPr>
        <w:tc>
          <w:tcPr>
            <w:tcW w:w="0" w:type="auto"/>
            <w:gridSpan w:val="12"/>
            <w:tcBorders>
              <w:top w:val="nil"/>
              <w:left w:val="nil"/>
              <w:bottom w:val="nil"/>
              <w:right w:val="nil"/>
            </w:tcBorders>
            <w:shd w:val="clear" w:color="auto" w:fill="auto"/>
            <w:noWrap/>
            <w:vAlign w:val="center"/>
          </w:tcPr>
          <w:p w:rsidR="00557363" w:rsidRDefault="00090A06">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收入支出决算总表</w:t>
            </w:r>
          </w:p>
        </w:tc>
      </w:tr>
      <w:tr w:rsidR="00557363">
        <w:trPr>
          <w:trHeight w:val="288"/>
          <w:jc w:val="center"/>
        </w:trPr>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jc w:val="center"/>
              <w:rPr>
                <w:rFonts w:ascii="宋体" w:hAnsi="宋体" w:cs="宋体"/>
                <w:b/>
                <w:bCs/>
                <w:color w:val="000000"/>
                <w:sz w:val="20"/>
                <w:szCs w:val="20"/>
              </w:rPr>
            </w:pPr>
          </w:p>
        </w:tc>
      </w:tr>
      <w:tr w:rsidR="00557363">
        <w:trPr>
          <w:trHeight w:val="288"/>
          <w:jc w:val="center"/>
        </w:trPr>
        <w:tc>
          <w:tcPr>
            <w:tcW w:w="0" w:type="auto"/>
            <w:gridSpan w:val="11"/>
            <w:tcBorders>
              <w:top w:val="nil"/>
              <w:left w:val="nil"/>
              <w:bottom w:val="nil"/>
              <w:right w:val="nil"/>
            </w:tcBorders>
            <w:shd w:val="clear" w:color="auto" w:fill="auto"/>
            <w:noWrap/>
            <w:vAlign w:val="bottom"/>
          </w:tcPr>
          <w:p w:rsidR="00557363" w:rsidRDefault="00090A06">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单位名称：北京市密云区妇幼保健院</w:t>
            </w:r>
          </w:p>
        </w:tc>
        <w:tc>
          <w:tcPr>
            <w:tcW w:w="0" w:type="auto"/>
            <w:tcBorders>
              <w:top w:val="nil"/>
              <w:left w:val="nil"/>
              <w:bottom w:val="nil"/>
              <w:right w:val="nil"/>
            </w:tcBorders>
            <w:shd w:val="clear" w:color="auto" w:fill="auto"/>
            <w:noWrap/>
            <w:vAlign w:val="bottom"/>
          </w:tcPr>
          <w:p w:rsidR="00557363" w:rsidRDefault="00090A06">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557363">
        <w:trPr>
          <w:trHeight w:val="323"/>
          <w:jc w:val="center"/>
        </w:trPr>
        <w:tc>
          <w:tcPr>
            <w:tcW w:w="0" w:type="auto"/>
            <w:gridSpan w:val="6"/>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收入</w:t>
            </w:r>
          </w:p>
        </w:tc>
        <w:tc>
          <w:tcPr>
            <w:tcW w:w="0" w:type="auto"/>
            <w:gridSpan w:val="6"/>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项目（按功能分类）</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一、一般公共预算财政拨款收入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6,453.527120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8,313.542847</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1.485480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二、政府性基金预算财政拨款收入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二、外交支出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三、国有资本经营预算财政拨款收入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四、上级补助收入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四、公共安全支出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五、事业收入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11,330.578624</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五、教育支出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六、经营收入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六、科学技术支出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七、附属单位上缴收入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七、文化旅游体育与传媒支出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八、其他收入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403.004314</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1,224.318283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1,790.850324</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九、卫生健康支出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8,902.774878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19,473.247287</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十、节能环保支出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十一、城乡社区支出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十二、农林水支出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十三、交通运输支出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十四、资源勘探工业信息等支出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十五、商业服务业等支出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十六、金融支出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十七、援助其他地区支出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十八、自然资源海洋气象等支出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十九、住房保障支出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二十、粮油物资储备支出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二十一、国有资本经营预算支出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二十二、灾害防治及应急管理支出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二十三、其他支出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34.342700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116.264140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二十四、债务还本支出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二十五、债务付息支出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二十六、抗疫特别国债安排的支出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本年收入合计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6,453.527120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20,047.125785</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本年支出合计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10,161.435861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21,381.847231</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年初结转和结余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3,707.908741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4,068.758456</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结余分配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年末结转和结余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2,734.037010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10,161.435861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24,115.884241</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10,161.435861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24,115.884241</w:t>
            </w:r>
          </w:p>
        </w:tc>
      </w:tr>
    </w:tbl>
    <w:p w:rsidR="00557363" w:rsidRDefault="00557363">
      <w:pPr>
        <w:pStyle w:val="2"/>
        <w:rPr>
          <w:rFonts w:eastAsia="仿宋_GB2312"/>
          <w:b w:val="0"/>
          <w:bCs w:val="0"/>
          <w:lang w:val="en"/>
        </w:rPr>
      </w:pPr>
    </w:p>
    <w:p w:rsidR="00557363" w:rsidRDefault="00557363">
      <w:pPr>
        <w:pStyle w:val="a3"/>
        <w:ind w:firstLineChars="0" w:firstLine="0"/>
        <w:rPr>
          <w:rFonts w:eastAsia="仿宋_GB2312"/>
          <w:lang w:val="en"/>
        </w:rPr>
      </w:pPr>
    </w:p>
    <w:tbl>
      <w:tblPr>
        <w:tblW w:w="0" w:type="auto"/>
        <w:jc w:val="center"/>
        <w:tblLook w:val="04A0" w:firstRow="1" w:lastRow="0" w:firstColumn="1" w:lastColumn="0" w:noHBand="0" w:noVBand="1"/>
      </w:tblPr>
      <w:tblGrid>
        <w:gridCol w:w="671"/>
        <w:gridCol w:w="671"/>
        <w:gridCol w:w="671"/>
        <w:gridCol w:w="3096"/>
        <w:gridCol w:w="1527"/>
        <w:gridCol w:w="1426"/>
        <w:gridCol w:w="1297"/>
        <w:gridCol w:w="1527"/>
        <w:gridCol w:w="1023"/>
        <w:gridCol w:w="1653"/>
        <w:gridCol w:w="1224"/>
      </w:tblGrid>
      <w:tr w:rsidR="00557363">
        <w:trPr>
          <w:trHeight w:val="488"/>
          <w:jc w:val="center"/>
        </w:trPr>
        <w:tc>
          <w:tcPr>
            <w:tcW w:w="0" w:type="auto"/>
            <w:gridSpan w:val="11"/>
            <w:tcBorders>
              <w:top w:val="nil"/>
              <w:left w:val="nil"/>
              <w:bottom w:val="nil"/>
              <w:right w:val="nil"/>
            </w:tcBorders>
            <w:shd w:val="clear" w:color="auto" w:fill="auto"/>
            <w:noWrap/>
            <w:vAlign w:val="center"/>
          </w:tcPr>
          <w:p w:rsidR="00557363" w:rsidRDefault="00090A06">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收入决算表</w:t>
            </w:r>
          </w:p>
        </w:tc>
      </w:tr>
      <w:tr w:rsidR="00557363">
        <w:trPr>
          <w:trHeight w:val="288"/>
          <w:jc w:val="center"/>
        </w:trPr>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jc w:val="center"/>
              <w:rPr>
                <w:rFonts w:ascii="宋体" w:hAnsi="宋体" w:cs="宋体"/>
                <w:b/>
                <w:bCs/>
                <w:color w:val="000000"/>
                <w:sz w:val="20"/>
                <w:szCs w:val="20"/>
              </w:rPr>
            </w:pPr>
          </w:p>
        </w:tc>
      </w:tr>
      <w:tr w:rsidR="00557363">
        <w:trPr>
          <w:trHeight w:val="288"/>
          <w:jc w:val="center"/>
        </w:trPr>
        <w:tc>
          <w:tcPr>
            <w:tcW w:w="0" w:type="auto"/>
            <w:gridSpan w:val="10"/>
            <w:tcBorders>
              <w:top w:val="nil"/>
              <w:left w:val="nil"/>
              <w:bottom w:val="nil"/>
              <w:right w:val="nil"/>
            </w:tcBorders>
            <w:shd w:val="clear" w:color="auto" w:fill="auto"/>
            <w:noWrap/>
            <w:vAlign w:val="bottom"/>
          </w:tcPr>
          <w:p w:rsidR="00557363" w:rsidRDefault="00090A06">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单位名称：北京市密云区妇幼保健院</w:t>
            </w:r>
          </w:p>
        </w:tc>
        <w:tc>
          <w:tcPr>
            <w:tcW w:w="0" w:type="auto"/>
            <w:tcBorders>
              <w:top w:val="nil"/>
              <w:left w:val="nil"/>
              <w:bottom w:val="nil"/>
              <w:right w:val="nil"/>
            </w:tcBorders>
            <w:shd w:val="clear" w:color="auto" w:fill="auto"/>
            <w:noWrap/>
            <w:vAlign w:val="bottom"/>
          </w:tcPr>
          <w:p w:rsidR="00557363" w:rsidRDefault="00090A06">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本年收入合计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财政拨款收入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上级补助收入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事业收入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经营收入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附属单位上缴收入</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其他收入</w:t>
            </w:r>
          </w:p>
        </w:tc>
      </w:tr>
      <w:tr w:rsidR="00557363">
        <w:trPr>
          <w:trHeight w:val="323"/>
          <w:jc w:val="center"/>
        </w:trPr>
        <w:tc>
          <w:tcPr>
            <w:tcW w:w="0" w:type="auto"/>
            <w:gridSpan w:val="3"/>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支出功能分类科目编码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r>
      <w:tr w:rsidR="00557363">
        <w:trPr>
          <w:trHeight w:val="323"/>
          <w:jc w:val="center"/>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栏次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w:t>
            </w:r>
          </w:p>
        </w:tc>
      </w:tr>
      <w:tr w:rsidR="00557363">
        <w:trPr>
          <w:trHeight w:val="323"/>
          <w:jc w:val="center"/>
        </w:trPr>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20,047.125785</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8,313.542847</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11,330.578624</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403.004314</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20131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党委办公厅（室）及相关机构事务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2013105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专项业务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1,369.642041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1,369.642041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20805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1,362.798041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1,362.798041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事业单位离退休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177.218041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177.218041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771.010000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771.010000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机关事业单位职业年金缴费支出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414.570000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414.570000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残疾人事业</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2081199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其他残疾人事业支出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18,596.468824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6,942.415326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11,330.578624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323.474874</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公立医院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16,305.255312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4,651.201814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11,330.578624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323.474874</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2100206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妇幼保健医院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16,305.255312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4,651.201814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11,330.578624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323.474874</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公共卫生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1,100.844600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1,100.844600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基本公共卫生服务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539.684600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539.684600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重大公共卫生服务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449.200000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449.200000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突发公共卫生事件应急处理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111.960000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111.960000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中医药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2100601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中医（民族医）药专项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计划生育事务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2100717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计划生育服务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275.048912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275.048912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275.048912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275.048912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79.529440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79.529440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22999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79.529440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79.529440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2299999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79.529440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79.529440</w:t>
            </w:r>
          </w:p>
        </w:tc>
      </w:tr>
    </w:tbl>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tbl>
      <w:tblPr>
        <w:tblW w:w="0" w:type="auto"/>
        <w:jc w:val="center"/>
        <w:tblLook w:val="04A0" w:firstRow="1" w:lastRow="0" w:firstColumn="1" w:lastColumn="0" w:noHBand="0" w:noVBand="1"/>
      </w:tblPr>
      <w:tblGrid>
        <w:gridCol w:w="675"/>
        <w:gridCol w:w="675"/>
        <w:gridCol w:w="675"/>
        <w:gridCol w:w="3096"/>
        <w:gridCol w:w="1527"/>
        <w:gridCol w:w="1527"/>
        <w:gridCol w:w="1426"/>
        <w:gridCol w:w="1301"/>
        <w:gridCol w:w="1023"/>
        <w:gridCol w:w="1843"/>
      </w:tblGrid>
      <w:tr w:rsidR="00557363">
        <w:trPr>
          <w:trHeight w:val="488"/>
          <w:jc w:val="center"/>
        </w:trPr>
        <w:tc>
          <w:tcPr>
            <w:tcW w:w="0" w:type="auto"/>
            <w:gridSpan w:val="10"/>
            <w:tcBorders>
              <w:top w:val="nil"/>
              <w:left w:val="nil"/>
              <w:bottom w:val="nil"/>
              <w:right w:val="nil"/>
            </w:tcBorders>
            <w:shd w:val="clear" w:color="auto" w:fill="auto"/>
            <w:noWrap/>
            <w:vAlign w:val="center"/>
          </w:tcPr>
          <w:p w:rsidR="00557363" w:rsidRDefault="00090A06">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lastRenderedPageBreak/>
              <w:t>支出决算表</w:t>
            </w:r>
          </w:p>
        </w:tc>
      </w:tr>
      <w:tr w:rsidR="00557363">
        <w:trPr>
          <w:trHeight w:val="288"/>
          <w:jc w:val="center"/>
        </w:trPr>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jc w:val="center"/>
              <w:rPr>
                <w:rFonts w:ascii="宋体" w:hAnsi="宋体" w:cs="宋体"/>
                <w:b/>
                <w:bCs/>
                <w:color w:val="000000"/>
                <w:sz w:val="20"/>
                <w:szCs w:val="20"/>
              </w:rPr>
            </w:pPr>
          </w:p>
        </w:tc>
      </w:tr>
      <w:tr w:rsidR="00557363">
        <w:trPr>
          <w:trHeight w:val="288"/>
          <w:jc w:val="center"/>
        </w:trPr>
        <w:tc>
          <w:tcPr>
            <w:tcW w:w="0" w:type="auto"/>
            <w:gridSpan w:val="9"/>
            <w:tcBorders>
              <w:top w:val="nil"/>
              <w:left w:val="nil"/>
              <w:bottom w:val="nil"/>
              <w:right w:val="nil"/>
            </w:tcBorders>
            <w:shd w:val="clear" w:color="auto" w:fill="auto"/>
            <w:noWrap/>
            <w:vAlign w:val="bottom"/>
          </w:tcPr>
          <w:p w:rsidR="00557363" w:rsidRDefault="00090A06">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单位名称：北京市密云区妇幼保健院</w:t>
            </w:r>
          </w:p>
        </w:tc>
        <w:tc>
          <w:tcPr>
            <w:tcW w:w="0" w:type="auto"/>
            <w:tcBorders>
              <w:top w:val="nil"/>
              <w:left w:val="nil"/>
              <w:bottom w:val="nil"/>
              <w:right w:val="nil"/>
            </w:tcBorders>
            <w:shd w:val="clear" w:color="auto" w:fill="auto"/>
            <w:noWrap/>
            <w:vAlign w:val="bottom"/>
          </w:tcPr>
          <w:p w:rsidR="00557363" w:rsidRDefault="00090A06">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本年支出合计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上缴上级支出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经营支出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对附属单位补助支出</w:t>
            </w:r>
          </w:p>
        </w:tc>
      </w:tr>
      <w:tr w:rsidR="00557363">
        <w:trPr>
          <w:trHeight w:val="323"/>
          <w:jc w:val="center"/>
        </w:trPr>
        <w:tc>
          <w:tcPr>
            <w:tcW w:w="0" w:type="auto"/>
            <w:gridSpan w:val="3"/>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支出功能分类科目编码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r>
      <w:tr w:rsidR="00557363">
        <w:trPr>
          <w:trHeight w:val="323"/>
          <w:jc w:val="center"/>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栏次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w:t>
            </w:r>
          </w:p>
        </w:tc>
      </w:tr>
      <w:tr w:rsidR="00557363">
        <w:trPr>
          <w:trHeight w:val="323"/>
          <w:jc w:val="center"/>
        </w:trPr>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21,381.847231</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16,765.005038</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4,616.842193</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20131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党委办公厅（室）及相关机构事务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2013105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专项业务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1,790.850324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598.426324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1,192.424000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1,784.006324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598.426324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1,185.580000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事业单位离退休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176.472041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176.472041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1,192.964283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421.954283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771.010000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机关事业单位职业年金缴费支出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414.570000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414.570000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残疾人事业</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2081199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其他残疾人事业支出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19,473.247287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16,166.578714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3,306.668573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卫生健康管理事务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56.990731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56.990731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2100199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其他卫生健康管理事务支出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56.990731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56.990731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公立医院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16,993.153426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16,166.578714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826.574712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2100206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妇幼保健医院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16,993.153426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16,166.578714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826.574712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公共卫生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1,163.569533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1,163.569533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基本公共卫生服务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587.503683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587.503683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重大公共卫生服务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449.200000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449.200000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突发公共卫生事件应急处理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126.865850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126.865850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中医药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2100601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中医（民族医）药专项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计划生育事务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2100717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计划生育服务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医疗救助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0.059400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0.059400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2101301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城乡医疗救助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0.059400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0.059400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344.154197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344.154197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344.154197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344.154197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116.264140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116.264140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22999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116.264140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116.264140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2299999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116.264140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116.264140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tbl>
      <w:tblPr>
        <w:tblW w:w="0" w:type="auto"/>
        <w:jc w:val="center"/>
        <w:tblLook w:val="04A0" w:firstRow="1" w:lastRow="0" w:firstColumn="1" w:lastColumn="0" w:noHBand="0" w:noVBand="1"/>
      </w:tblPr>
      <w:tblGrid>
        <w:gridCol w:w="633"/>
        <w:gridCol w:w="632"/>
        <w:gridCol w:w="632"/>
        <w:gridCol w:w="632"/>
        <w:gridCol w:w="1296"/>
        <w:gridCol w:w="1296"/>
        <w:gridCol w:w="672"/>
        <w:gridCol w:w="672"/>
        <w:gridCol w:w="672"/>
        <w:gridCol w:w="672"/>
        <w:gridCol w:w="1296"/>
        <w:gridCol w:w="1296"/>
        <w:gridCol w:w="1171"/>
        <w:gridCol w:w="995"/>
        <w:gridCol w:w="1099"/>
        <w:gridCol w:w="1120"/>
      </w:tblGrid>
      <w:tr w:rsidR="00557363">
        <w:trPr>
          <w:trHeight w:val="488"/>
          <w:jc w:val="center"/>
        </w:trPr>
        <w:tc>
          <w:tcPr>
            <w:tcW w:w="0" w:type="auto"/>
            <w:gridSpan w:val="16"/>
            <w:tcBorders>
              <w:top w:val="nil"/>
              <w:left w:val="nil"/>
              <w:bottom w:val="nil"/>
              <w:right w:val="nil"/>
            </w:tcBorders>
            <w:shd w:val="clear" w:color="auto" w:fill="auto"/>
            <w:noWrap/>
            <w:vAlign w:val="center"/>
          </w:tcPr>
          <w:p w:rsidR="00557363" w:rsidRDefault="00090A06">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财政拨款收入支出决算总表</w:t>
            </w:r>
          </w:p>
        </w:tc>
      </w:tr>
      <w:tr w:rsidR="00557363">
        <w:trPr>
          <w:trHeight w:val="288"/>
          <w:jc w:val="center"/>
        </w:trPr>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jc w:val="center"/>
              <w:rPr>
                <w:rFonts w:ascii="宋体" w:hAnsi="宋体" w:cs="宋体"/>
                <w:b/>
                <w:bCs/>
                <w:color w:val="000000"/>
                <w:sz w:val="20"/>
                <w:szCs w:val="20"/>
              </w:rPr>
            </w:pPr>
          </w:p>
        </w:tc>
      </w:tr>
      <w:tr w:rsidR="00557363">
        <w:trPr>
          <w:trHeight w:val="288"/>
          <w:jc w:val="center"/>
        </w:trPr>
        <w:tc>
          <w:tcPr>
            <w:tcW w:w="0" w:type="auto"/>
            <w:gridSpan w:val="15"/>
            <w:tcBorders>
              <w:top w:val="nil"/>
              <w:left w:val="nil"/>
              <w:bottom w:val="nil"/>
              <w:right w:val="nil"/>
            </w:tcBorders>
            <w:shd w:val="clear" w:color="auto" w:fill="auto"/>
            <w:noWrap/>
            <w:vAlign w:val="bottom"/>
          </w:tcPr>
          <w:p w:rsidR="00557363" w:rsidRDefault="00090A06">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单位名称：北京市密云区妇幼保健院</w:t>
            </w:r>
          </w:p>
        </w:tc>
        <w:tc>
          <w:tcPr>
            <w:tcW w:w="0" w:type="auto"/>
            <w:tcBorders>
              <w:top w:val="nil"/>
              <w:left w:val="nil"/>
              <w:bottom w:val="nil"/>
              <w:right w:val="nil"/>
            </w:tcBorders>
            <w:shd w:val="clear" w:color="auto" w:fill="auto"/>
            <w:noWrap/>
            <w:vAlign w:val="bottom"/>
          </w:tcPr>
          <w:p w:rsidR="00557363" w:rsidRDefault="00090A06">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557363">
        <w:trPr>
          <w:trHeight w:val="323"/>
          <w:jc w:val="center"/>
        </w:trPr>
        <w:tc>
          <w:tcPr>
            <w:tcW w:w="0" w:type="auto"/>
            <w:gridSpan w:val="6"/>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收入</w:t>
            </w:r>
          </w:p>
        </w:tc>
        <w:tc>
          <w:tcPr>
            <w:tcW w:w="0" w:type="auto"/>
            <w:gridSpan w:val="10"/>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w:t>
            </w:r>
          </w:p>
        </w:tc>
      </w:tr>
      <w:tr w:rsidR="00557363">
        <w:trPr>
          <w:trHeight w:val="323"/>
          <w:jc w:val="center"/>
        </w:trPr>
        <w:tc>
          <w:tcPr>
            <w:tcW w:w="0" w:type="auto"/>
            <w:gridSpan w:val="4"/>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0" w:type="auto"/>
            <w:gridSpan w:val="4"/>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项目（按功能分类）</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一般公共预算财政拨款</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政府性基金预算财政拨款</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国有资本经营预算财政拨</w:t>
            </w:r>
          </w:p>
        </w:tc>
      </w:tr>
      <w:tr w:rsidR="00557363">
        <w:trPr>
          <w:trHeight w:val="323"/>
          <w:jc w:val="center"/>
        </w:trPr>
        <w:tc>
          <w:tcPr>
            <w:tcW w:w="0" w:type="auto"/>
            <w:gridSpan w:val="4"/>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0" w:type="auto"/>
            <w:gridSpan w:val="4"/>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一、一般公共预算财政拨款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6,453.527120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8,313.542847</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二、政府性基金预算财政拨款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二、外交支出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三、国有资本经营预算财政拨款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三、国防支出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四、公共安全支出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五、教育支出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六、科学技术支出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七、文化旅游体育与传媒支出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八、社会保障和就业支出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1,224.318283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1,790.850324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九、卫生健康支出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5,656.008040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7,341.843496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十、节能环保支出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十一、城乡社区支出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十二、农林水支出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十三、交通运输支出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十四、资源勘探工业信息等支出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十五、商业服务业等支出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十六、金融支出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十七、援助其他地区支出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十八、自然资源海洋气象等支出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十九、住房保障支出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二十、粮油物资储备支出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二十一、国有资本经营预算支出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二十二、灾害防治及应急管理支出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二十三、其他支出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二十四、债务还本支出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二十五、债务付息支出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二十六、抗疫特别国债安排的支出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本年收入合计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6,453.527120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8,313.542847</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本年支出合计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6,880.326323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9,134.179300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年初财政拨款结转和结余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426.799203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825.689453</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年末财政拨款结转和结余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5.053000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一、一般公共预算财政拨款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426.799203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825.689453</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二、政府性基金预算财政拨款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三、国有资本经营预算财政拨款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6,880.326323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9,139.232300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6,880.326323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9,139.232300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tbl>
      <w:tblPr>
        <w:tblW w:w="0" w:type="auto"/>
        <w:jc w:val="center"/>
        <w:tblLook w:val="04A0" w:firstRow="1" w:lastRow="0" w:firstColumn="1" w:lastColumn="0" w:noHBand="0" w:noVBand="1"/>
      </w:tblPr>
      <w:tblGrid>
        <w:gridCol w:w="450"/>
        <w:gridCol w:w="451"/>
        <w:gridCol w:w="451"/>
        <w:gridCol w:w="3096"/>
        <w:gridCol w:w="1274"/>
        <w:gridCol w:w="1426"/>
        <w:gridCol w:w="1426"/>
        <w:gridCol w:w="1426"/>
        <w:gridCol w:w="1426"/>
        <w:gridCol w:w="1023"/>
        <w:gridCol w:w="1077"/>
        <w:gridCol w:w="1260"/>
      </w:tblGrid>
      <w:tr w:rsidR="00557363">
        <w:trPr>
          <w:trHeight w:val="488"/>
          <w:jc w:val="center"/>
        </w:trPr>
        <w:tc>
          <w:tcPr>
            <w:tcW w:w="0" w:type="auto"/>
            <w:gridSpan w:val="12"/>
            <w:tcBorders>
              <w:top w:val="nil"/>
              <w:left w:val="nil"/>
              <w:bottom w:val="nil"/>
              <w:right w:val="nil"/>
            </w:tcBorders>
            <w:shd w:val="clear" w:color="auto" w:fill="auto"/>
            <w:noWrap/>
            <w:vAlign w:val="center"/>
          </w:tcPr>
          <w:p w:rsidR="00557363" w:rsidRDefault="00090A06">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一般公共预算财政拨款收入支出决算表</w:t>
            </w:r>
          </w:p>
        </w:tc>
      </w:tr>
      <w:tr w:rsidR="00557363">
        <w:trPr>
          <w:trHeight w:val="288"/>
          <w:jc w:val="center"/>
        </w:trPr>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jc w:val="center"/>
              <w:rPr>
                <w:rFonts w:ascii="宋体" w:hAnsi="宋体" w:cs="宋体"/>
                <w:b/>
                <w:bCs/>
                <w:color w:val="000000"/>
                <w:sz w:val="20"/>
                <w:szCs w:val="20"/>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r>
      <w:tr w:rsidR="00557363">
        <w:trPr>
          <w:trHeight w:val="288"/>
          <w:jc w:val="center"/>
        </w:trPr>
        <w:tc>
          <w:tcPr>
            <w:tcW w:w="0" w:type="auto"/>
            <w:gridSpan w:val="9"/>
            <w:tcBorders>
              <w:top w:val="nil"/>
              <w:left w:val="nil"/>
              <w:bottom w:val="nil"/>
              <w:right w:val="nil"/>
            </w:tcBorders>
            <w:shd w:val="clear" w:color="auto" w:fill="auto"/>
            <w:noWrap/>
            <w:vAlign w:val="bottom"/>
          </w:tcPr>
          <w:p w:rsidR="00557363" w:rsidRDefault="00090A06">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单位名称：北京市密云区妇幼保健院</w:t>
            </w: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bottom"/>
          </w:tcPr>
          <w:p w:rsidR="00557363" w:rsidRDefault="00090A06">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年初结转和结余</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本年收入</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本年支出</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年末结转结余</w:t>
            </w:r>
          </w:p>
        </w:tc>
      </w:tr>
      <w:tr w:rsidR="00557363">
        <w:trPr>
          <w:trHeight w:val="323"/>
          <w:jc w:val="center"/>
        </w:trPr>
        <w:tc>
          <w:tcPr>
            <w:tcW w:w="0" w:type="auto"/>
            <w:gridSpan w:val="3"/>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支出功能分类科目编码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项目支出</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基本支出结转</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项目支出结转和结余</w:t>
            </w:r>
          </w:p>
        </w:tc>
      </w:tr>
      <w:tr w:rsidR="00557363">
        <w:trPr>
          <w:trHeight w:val="323"/>
          <w:jc w:val="center"/>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栏次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8</w:t>
            </w:r>
          </w:p>
        </w:tc>
      </w:tr>
      <w:tr w:rsidR="00557363">
        <w:trPr>
          <w:trHeight w:val="323"/>
          <w:jc w:val="center"/>
        </w:trPr>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825.689453</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8,313.542847</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9,134.179300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5,216.658138</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3,917.521162</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5.053000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5.053000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20131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党委办公厅（室）及相关机构事务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2013105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专项业务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426.261283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1,369.642041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1,790.850324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598.426324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1,192.424000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5.053000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5.053000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426.261283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1,362.798041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1,784.006324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598.426324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1,185.580000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5.053000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5.053000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事业单位离退休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4.307000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177.218041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176.472041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176.472041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5.053000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5.053000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421.954283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771.010000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1,192.964283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421.954283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771.010000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2080506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机关事业单位职业年金缴费支出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414.570000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414.570000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414.570000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20811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残疾人事业</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2081199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其他残疾人事业支出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399.428170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6,942.415326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7,341.843496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4,618.231814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2,723.611682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公立医院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322.392920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4,651.201814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4,973.594734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4,618.231814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355.362920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2100206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妇幼保健医院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322.392920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4,651.201814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4,973.594734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4,618.231814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355.362920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公共卫生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14.575850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1,100.844600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1,115.420450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1,115.420450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2100408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基本公共卫生服务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539.684600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539.684600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539.684600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重大公共卫生服务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449.200000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449.200000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449.200000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2100410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突发公共卫生事件应急处理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14.575850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111.960000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126.535850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126.535850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中医药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2100601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中医（民族医）药专项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21007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计划生育事务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2100717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计划生育服务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医疗救助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0.059400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0.059400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0.059400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2101301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城乡医疗救助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0.059400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0.059400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0.059400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21099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62.400000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275.048912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337.448912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337.448912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2109999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62.400000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275.048912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337.448912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337.448912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tbl>
      <w:tblPr>
        <w:tblW w:w="0" w:type="auto"/>
        <w:jc w:val="center"/>
        <w:tblLook w:val="04A0" w:firstRow="1" w:lastRow="0" w:firstColumn="1" w:lastColumn="0" w:noHBand="0" w:noVBand="1"/>
      </w:tblPr>
      <w:tblGrid>
        <w:gridCol w:w="675"/>
        <w:gridCol w:w="675"/>
        <w:gridCol w:w="675"/>
        <w:gridCol w:w="3096"/>
        <w:gridCol w:w="2196"/>
        <w:gridCol w:w="1426"/>
        <w:gridCol w:w="1426"/>
        <w:gridCol w:w="1426"/>
      </w:tblGrid>
      <w:tr w:rsidR="00557363">
        <w:trPr>
          <w:trHeight w:val="488"/>
          <w:jc w:val="center"/>
        </w:trPr>
        <w:tc>
          <w:tcPr>
            <w:tcW w:w="0" w:type="auto"/>
            <w:gridSpan w:val="8"/>
            <w:tcBorders>
              <w:top w:val="nil"/>
              <w:left w:val="nil"/>
              <w:bottom w:val="nil"/>
              <w:right w:val="nil"/>
            </w:tcBorders>
            <w:shd w:val="clear" w:color="auto" w:fill="auto"/>
            <w:noWrap/>
            <w:vAlign w:val="center"/>
          </w:tcPr>
          <w:p w:rsidR="00557363" w:rsidRDefault="00090A06">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一般公共预算财政拨款支出决算表</w:t>
            </w:r>
          </w:p>
        </w:tc>
      </w:tr>
      <w:tr w:rsidR="00557363">
        <w:trPr>
          <w:trHeight w:val="288"/>
          <w:jc w:val="center"/>
        </w:trPr>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jc w:val="center"/>
              <w:rPr>
                <w:rFonts w:ascii="宋体" w:hAnsi="宋体" w:cs="宋体"/>
                <w:b/>
                <w:bCs/>
                <w:color w:val="000000"/>
                <w:sz w:val="20"/>
                <w:szCs w:val="20"/>
              </w:rPr>
            </w:pPr>
          </w:p>
        </w:tc>
      </w:tr>
      <w:tr w:rsidR="00557363">
        <w:trPr>
          <w:trHeight w:val="288"/>
          <w:jc w:val="center"/>
        </w:trPr>
        <w:tc>
          <w:tcPr>
            <w:tcW w:w="0" w:type="auto"/>
            <w:gridSpan w:val="7"/>
            <w:tcBorders>
              <w:top w:val="nil"/>
              <w:left w:val="nil"/>
              <w:bottom w:val="nil"/>
              <w:right w:val="nil"/>
            </w:tcBorders>
            <w:shd w:val="clear" w:color="auto" w:fill="auto"/>
            <w:noWrap/>
            <w:vAlign w:val="bottom"/>
          </w:tcPr>
          <w:p w:rsidR="00557363" w:rsidRDefault="00090A06">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单位名称：北京市密云区妇幼保健院</w:t>
            </w:r>
          </w:p>
        </w:tc>
        <w:tc>
          <w:tcPr>
            <w:tcW w:w="0" w:type="auto"/>
            <w:tcBorders>
              <w:top w:val="nil"/>
              <w:left w:val="nil"/>
              <w:bottom w:val="nil"/>
              <w:right w:val="nil"/>
            </w:tcBorders>
            <w:shd w:val="clear" w:color="auto" w:fill="auto"/>
            <w:noWrap/>
            <w:vAlign w:val="bottom"/>
          </w:tcPr>
          <w:p w:rsidR="00557363" w:rsidRDefault="00090A06">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单位名称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项目支出</w:t>
            </w:r>
          </w:p>
        </w:tc>
      </w:tr>
      <w:tr w:rsidR="00557363">
        <w:trPr>
          <w:trHeight w:val="323"/>
          <w:jc w:val="center"/>
        </w:trPr>
        <w:tc>
          <w:tcPr>
            <w:tcW w:w="0" w:type="auto"/>
            <w:gridSpan w:val="3"/>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支出功能分类科目编码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r>
      <w:tr w:rsidR="00557363">
        <w:trPr>
          <w:trHeight w:val="323"/>
          <w:jc w:val="center"/>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栏次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w:t>
            </w:r>
          </w:p>
        </w:tc>
      </w:tr>
      <w:tr w:rsidR="00557363">
        <w:trPr>
          <w:trHeight w:val="323"/>
          <w:jc w:val="center"/>
        </w:trPr>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9,134.179300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5,216.658138</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3,917.521162</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557363">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1.485480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20131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党委办公厅（室）及相关机构事务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557363">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1.485480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2013105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专项业务</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1.485480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1.485480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557363">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1,790.850324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598.426324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1,192.424000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20805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557363">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1,784.006324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598.426324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1,185.580000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lastRenderedPageBreak/>
              <w:t>2080502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事业单位离退休</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176.472041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176.472041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1,192.964283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421.954283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771.010000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2080506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机关事业单位职业年金缴费支出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414.570000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414.570000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20811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残疾人事业</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557363">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6.844000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2081199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其他残疾人事业支出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6.844000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6.844000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557363">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7,341.843496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4,618.231814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2,723.611682</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公立医院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557363">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4,973.594734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4,618.231814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355.362920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2100206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妇幼保健医院</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4,973.594734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4,618.231814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355.362920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21004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公共卫生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557363">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1,115.420450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1,115.420450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2100408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基本公共卫生服务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539.684600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539.684600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2100409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重大公共卫生服务</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449.200000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449.200000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2100410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突发公共卫生事件应急处理</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126.535850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126.535850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中医药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557363">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40.000000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2100601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中医（民族医）药专项</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40.000000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21007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计划生育事务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557363">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100.000000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2100717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计划生育服务</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100.000000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100.000000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557363">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775.320000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775.320000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775.320000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医疗救助</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557363">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0.059400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0.059400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2101301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城乡医疗救助</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0.059400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0.059400</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21099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b/>
                <w:bCs/>
                <w:color w:val="000000"/>
                <w:sz w:val="18"/>
                <w:szCs w:val="18"/>
              </w:rPr>
            </w:pPr>
            <w:r>
              <w:rPr>
                <w:rFonts w:ascii="Arial" w:hAnsi="Arial" w:cs="Arial"/>
                <w:b/>
                <w:bCs/>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557363">
            <w:pPr>
              <w:jc w:val="left"/>
              <w:rPr>
                <w:rFonts w:ascii="Arial" w:hAnsi="Arial" w:cs="Arial"/>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337.448912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b/>
                <w:bCs/>
                <w:color w:val="000000"/>
                <w:sz w:val="16"/>
                <w:szCs w:val="16"/>
              </w:rPr>
            </w:pPr>
            <w:r>
              <w:rPr>
                <w:rFonts w:ascii="宋体" w:hAnsi="宋体" w:cs="宋体" w:hint="eastAsia"/>
                <w:b/>
                <w:bCs/>
                <w:color w:val="000000"/>
                <w:kern w:val="0"/>
                <w:sz w:val="16"/>
                <w:szCs w:val="16"/>
                <w:lang w:bidi="ar"/>
              </w:rPr>
              <w:t>337.448912</w:t>
            </w:r>
          </w:p>
        </w:tc>
      </w:tr>
      <w:tr w:rsidR="00557363">
        <w:trPr>
          <w:trHeight w:val="330"/>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2109999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left"/>
              <w:textAlignment w:val="center"/>
              <w:rPr>
                <w:rFonts w:ascii="Arial" w:hAnsi="Arial" w:cs="Arial"/>
                <w:color w:val="000000"/>
                <w:sz w:val="18"/>
                <w:szCs w:val="18"/>
              </w:rPr>
            </w:pPr>
            <w:r>
              <w:rPr>
                <w:rFonts w:ascii="Arial" w:hAnsi="Arial" w:cs="Arial"/>
                <w:color w:val="000000"/>
                <w:kern w:val="0"/>
                <w:sz w:val="18"/>
                <w:szCs w:val="18"/>
                <w:lang w:bidi="ar"/>
              </w:rPr>
              <w:t>其他卫生健康支出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北京市密云区妇幼保健院</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337.448912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57363" w:rsidRDefault="00090A06">
            <w:pPr>
              <w:widowControl/>
              <w:jc w:val="right"/>
              <w:textAlignment w:val="center"/>
              <w:rPr>
                <w:rFonts w:ascii="宋体" w:hAnsi="宋体" w:cs="宋体"/>
                <w:color w:val="000000"/>
                <w:sz w:val="16"/>
                <w:szCs w:val="16"/>
              </w:rPr>
            </w:pPr>
            <w:r>
              <w:rPr>
                <w:rFonts w:ascii="宋体" w:hAnsi="宋体" w:cs="宋体" w:hint="eastAsia"/>
                <w:color w:val="000000"/>
                <w:kern w:val="0"/>
                <w:sz w:val="16"/>
                <w:szCs w:val="16"/>
                <w:lang w:bidi="ar"/>
              </w:rPr>
              <w:t>337.448912</w:t>
            </w:r>
          </w:p>
        </w:tc>
      </w:tr>
    </w:tbl>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tbl>
      <w:tblPr>
        <w:tblW w:w="0" w:type="auto"/>
        <w:jc w:val="center"/>
        <w:tblLook w:val="04A0" w:firstRow="1" w:lastRow="0" w:firstColumn="1" w:lastColumn="0" w:noHBand="0" w:noVBand="1"/>
      </w:tblPr>
      <w:tblGrid>
        <w:gridCol w:w="819"/>
        <w:gridCol w:w="819"/>
        <w:gridCol w:w="819"/>
        <w:gridCol w:w="819"/>
        <w:gridCol w:w="1296"/>
        <w:gridCol w:w="594"/>
        <w:gridCol w:w="594"/>
        <w:gridCol w:w="594"/>
        <w:gridCol w:w="594"/>
        <w:gridCol w:w="936"/>
        <w:gridCol w:w="999"/>
        <w:gridCol w:w="999"/>
        <w:gridCol w:w="999"/>
        <w:gridCol w:w="999"/>
        <w:gridCol w:w="1120"/>
      </w:tblGrid>
      <w:tr w:rsidR="00557363">
        <w:trPr>
          <w:trHeight w:val="488"/>
          <w:jc w:val="center"/>
        </w:trPr>
        <w:tc>
          <w:tcPr>
            <w:tcW w:w="0" w:type="auto"/>
            <w:gridSpan w:val="15"/>
            <w:tcBorders>
              <w:top w:val="nil"/>
              <w:left w:val="nil"/>
              <w:bottom w:val="nil"/>
              <w:right w:val="nil"/>
            </w:tcBorders>
            <w:shd w:val="clear" w:color="auto" w:fill="auto"/>
            <w:noWrap/>
            <w:vAlign w:val="center"/>
          </w:tcPr>
          <w:p w:rsidR="00557363" w:rsidRDefault="00090A06">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lastRenderedPageBreak/>
              <w:t>一般公共预算财政拨款基本支出决算表</w:t>
            </w:r>
          </w:p>
        </w:tc>
      </w:tr>
      <w:tr w:rsidR="00557363">
        <w:trPr>
          <w:trHeight w:val="288"/>
          <w:jc w:val="center"/>
        </w:trPr>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jc w:val="center"/>
              <w:rPr>
                <w:rFonts w:ascii="宋体" w:hAnsi="宋体" w:cs="宋体"/>
                <w:b/>
                <w:bCs/>
                <w:color w:val="000000"/>
                <w:sz w:val="20"/>
                <w:szCs w:val="20"/>
              </w:rPr>
            </w:pPr>
          </w:p>
        </w:tc>
      </w:tr>
      <w:tr w:rsidR="00557363">
        <w:trPr>
          <w:trHeight w:val="288"/>
          <w:jc w:val="center"/>
        </w:trPr>
        <w:tc>
          <w:tcPr>
            <w:tcW w:w="0" w:type="auto"/>
            <w:gridSpan w:val="14"/>
            <w:tcBorders>
              <w:top w:val="nil"/>
              <w:left w:val="nil"/>
              <w:bottom w:val="nil"/>
              <w:right w:val="nil"/>
            </w:tcBorders>
            <w:shd w:val="clear" w:color="auto" w:fill="auto"/>
            <w:noWrap/>
            <w:vAlign w:val="bottom"/>
          </w:tcPr>
          <w:p w:rsidR="00557363" w:rsidRDefault="00090A06">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单位名称：北京市密云区妇幼保健院</w:t>
            </w:r>
          </w:p>
        </w:tc>
        <w:tc>
          <w:tcPr>
            <w:tcW w:w="0" w:type="auto"/>
            <w:tcBorders>
              <w:top w:val="nil"/>
              <w:left w:val="nil"/>
              <w:bottom w:val="nil"/>
              <w:right w:val="nil"/>
            </w:tcBorders>
            <w:shd w:val="clear" w:color="auto" w:fill="auto"/>
            <w:noWrap/>
            <w:vAlign w:val="bottom"/>
          </w:tcPr>
          <w:p w:rsidR="00557363" w:rsidRDefault="00090A06">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工资福利支出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5,039.523097</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商品和服务支出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资本性支出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基本工资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1,352.214720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办公费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房屋建筑物购建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津贴补贴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161.088400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印刷费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办公设备购置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奖金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咨询费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专用设备购置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伙食补助费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手续费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基础设施建设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绩效工资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2,688.120394</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水费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大型修缮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机关事业单位基本养老保险缴费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300.922171</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电费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信息网络及软件购置更新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职业年金缴费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121.032112</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邮电费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物资储备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职工基本医疗保险缴费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取暖费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土地补偿</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公务员医疗补助缴费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物业管理费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安置补助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其他社会保障缴费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差旅费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地上附着物和青苗补偿</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416.145300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因公出国（境）费用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拆迁补偿</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医疗费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维修（护）费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公务用车购置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其他工资福利支出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租赁费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其他交通工具购置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对个人和家庭的补助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177.135041</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会议费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文物和陈列品购置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离休费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培训费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无形资产购置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退休费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175.660241</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公务接待费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其他资本性支出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退职（役）费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专用材料费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对企业补助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抚恤金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0.500000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被装购置费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资本金注入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生活补助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0.811800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专用燃料费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政府投资基金股权投资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救济费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劳务费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费用补贴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医疗费补助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委托业务费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利息补贴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助学金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工会经费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其他对企业补助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 xml:space="preserve">      奖励金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福利费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个人农业生产补贴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公务用车运行维护费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国家赔偿费用支出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代缴社会保险费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其他交通费用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对民间非营利组织和群众性自治组织补贴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其他对个人和家庭的补助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0.163000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税金及附加费用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经常性赠与</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其他商品和服务支出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资本性赠与</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债务利息及费用支出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国内债务付息</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国外债务付息</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国内债务发行费用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国外债务发行费用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jc w:val="right"/>
              <w:rPr>
                <w:rFonts w:ascii="宋体" w:hAnsi="宋体" w:cs="宋体"/>
                <w:color w:val="000000"/>
                <w:sz w:val="18"/>
                <w:szCs w:val="18"/>
              </w:rPr>
            </w:pP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人员经费合计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5,216.658138</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公用经费合计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tbl>
      <w:tblPr>
        <w:tblW w:w="0" w:type="auto"/>
        <w:jc w:val="center"/>
        <w:tblLook w:val="04A0" w:firstRow="1" w:lastRow="0" w:firstColumn="1" w:lastColumn="0" w:noHBand="0" w:noVBand="1"/>
      </w:tblPr>
      <w:tblGrid>
        <w:gridCol w:w="675"/>
        <w:gridCol w:w="675"/>
        <w:gridCol w:w="675"/>
        <w:gridCol w:w="939"/>
        <w:gridCol w:w="1481"/>
        <w:gridCol w:w="1023"/>
        <w:gridCol w:w="1023"/>
        <w:gridCol w:w="1023"/>
        <w:gridCol w:w="1023"/>
        <w:gridCol w:w="1023"/>
        <w:gridCol w:w="1301"/>
        <w:gridCol w:w="1843"/>
      </w:tblGrid>
      <w:tr w:rsidR="00557363">
        <w:trPr>
          <w:trHeight w:val="488"/>
          <w:jc w:val="center"/>
        </w:trPr>
        <w:tc>
          <w:tcPr>
            <w:tcW w:w="0" w:type="auto"/>
            <w:gridSpan w:val="12"/>
            <w:tcBorders>
              <w:top w:val="nil"/>
              <w:left w:val="nil"/>
              <w:bottom w:val="nil"/>
              <w:right w:val="nil"/>
            </w:tcBorders>
            <w:shd w:val="clear" w:color="auto" w:fill="auto"/>
            <w:noWrap/>
            <w:vAlign w:val="center"/>
          </w:tcPr>
          <w:p w:rsidR="00557363" w:rsidRDefault="00090A06">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政府性基金预算财政拨款收入支出决算表</w:t>
            </w:r>
          </w:p>
        </w:tc>
      </w:tr>
      <w:tr w:rsidR="00557363">
        <w:trPr>
          <w:trHeight w:val="288"/>
          <w:jc w:val="center"/>
        </w:trPr>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jc w:val="center"/>
              <w:rPr>
                <w:rFonts w:ascii="宋体" w:hAnsi="宋体" w:cs="宋体"/>
                <w:b/>
                <w:bCs/>
                <w:color w:val="000000"/>
                <w:sz w:val="20"/>
                <w:szCs w:val="20"/>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r>
      <w:tr w:rsidR="00557363">
        <w:trPr>
          <w:trHeight w:val="288"/>
          <w:jc w:val="center"/>
        </w:trPr>
        <w:tc>
          <w:tcPr>
            <w:tcW w:w="0" w:type="auto"/>
            <w:gridSpan w:val="9"/>
            <w:tcBorders>
              <w:top w:val="nil"/>
              <w:left w:val="nil"/>
              <w:bottom w:val="nil"/>
              <w:right w:val="nil"/>
            </w:tcBorders>
            <w:shd w:val="clear" w:color="auto" w:fill="auto"/>
            <w:noWrap/>
            <w:vAlign w:val="bottom"/>
          </w:tcPr>
          <w:p w:rsidR="00557363" w:rsidRDefault="00090A06">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单位名称：北京市密云区妇幼保健院</w:t>
            </w: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bottom"/>
          </w:tcPr>
          <w:p w:rsidR="00557363" w:rsidRDefault="00090A06">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年初结转和结余</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本年收入</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本年支出</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年末结转结余</w:t>
            </w:r>
          </w:p>
        </w:tc>
      </w:tr>
      <w:tr w:rsidR="00557363">
        <w:trPr>
          <w:trHeight w:val="323"/>
          <w:jc w:val="center"/>
        </w:trPr>
        <w:tc>
          <w:tcPr>
            <w:tcW w:w="0" w:type="auto"/>
            <w:gridSpan w:val="3"/>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支出功能分类科目编码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项目支出</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基本支出结转</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项目支出结转和结余</w:t>
            </w:r>
          </w:p>
        </w:tc>
      </w:tr>
      <w:tr w:rsidR="00557363">
        <w:trPr>
          <w:trHeight w:val="323"/>
          <w:jc w:val="center"/>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栏次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7</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8</w:t>
            </w:r>
          </w:p>
        </w:tc>
      </w:tr>
      <w:tr w:rsidR="00557363">
        <w:trPr>
          <w:trHeight w:val="323"/>
          <w:jc w:val="center"/>
        </w:trPr>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r>
    </w:tbl>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tbl>
      <w:tblPr>
        <w:tblW w:w="0" w:type="auto"/>
        <w:jc w:val="center"/>
        <w:tblLook w:val="04A0" w:firstRow="1" w:lastRow="0" w:firstColumn="1" w:lastColumn="0" w:noHBand="0" w:noVBand="1"/>
      </w:tblPr>
      <w:tblGrid>
        <w:gridCol w:w="819"/>
        <w:gridCol w:w="819"/>
        <w:gridCol w:w="819"/>
        <w:gridCol w:w="819"/>
        <w:gridCol w:w="936"/>
        <w:gridCol w:w="594"/>
        <w:gridCol w:w="594"/>
        <w:gridCol w:w="594"/>
        <w:gridCol w:w="594"/>
        <w:gridCol w:w="936"/>
        <w:gridCol w:w="999"/>
        <w:gridCol w:w="999"/>
        <w:gridCol w:w="999"/>
        <w:gridCol w:w="999"/>
        <w:gridCol w:w="1120"/>
      </w:tblGrid>
      <w:tr w:rsidR="00557363">
        <w:trPr>
          <w:trHeight w:val="488"/>
          <w:jc w:val="center"/>
        </w:trPr>
        <w:tc>
          <w:tcPr>
            <w:tcW w:w="0" w:type="auto"/>
            <w:gridSpan w:val="15"/>
            <w:tcBorders>
              <w:top w:val="nil"/>
              <w:left w:val="nil"/>
              <w:bottom w:val="nil"/>
              <w:right w:val="nil"/>
            </w:tcBorders>
            <w:shd w:val="clear" w:color="auto" w:fill="auto"/>
            <w:noWrap/>
            <w:vAlign w:val="center"/>
          </w:tcPr>
          <w:p w:rsidR="00557363" w:rsidRDefault="00090A06">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lastRenderedPageBreak/>
              <w:t>政府性基金预算财政拨款基本支出决算表</w:t>
            </w:r>
          </w:p>
        </w:tc>
      </w:tr>
      <w:tr w:rsidR="00557363">
        <w:trPr>
          <w:trHeight w:val="288"/>
          <w:jc w:val="center"/>
        </w:trPr>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jc w:val="center"/>
              <w:rPr>
                <w:rFonts w:ascii="宋体" w:hAnsi="宋体" w:cs="宋体"/>
                <w:b/>
                <w:bCs/>
                <w:color w:val="000000"/>
                <w:sz w:val="20"/>
                <w:szCs w:val="20"/>
              </w:rPr>
            </w:pPr>
          </w:p>
        </w:tc>
      </w:tr>
      <w:tr w:rsidR="00557363">
        <w:trPr>
          <w:trHeight w:val="288"/>
          <w:jc w:val="center"/>
        </w:trPr>
        <w:tc>
          <w:tcPr>
            <w:tcW w:w="0" w:type="auto"/>
            <w:gridSpan w:val="14"/>
            <w:tcBorders>
              <w:top w:val="nil"/>
              <w:left w:val="nil"/>
              <w:bottom w:val="nil"/>
              <w:right w:val="nil"/>
            </w:tcBorders>
            <w:shd w:val="clear" w:color="auto" w:fill="auto"/>
            <w:noWrap/>
            <w:vAlign w:val="bottom"/>
          </w:tcPr>
          <w:p w:rsidR="00557363" w:rsidRDefault="00090A06">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单位名称：北京市密云区妇幼保健院</w:t>
            </w:r>
          </w:p>
        </w:tc>
        <w:tc>
          <w:tcPr>
            <w:tcW w:w="0" w:type="auto"/>
            <w:tcBorders>
              <w:top w:val="nil"/>
              <w:left w:val="nil"/>
              <w:bottom w:val="nil"/>
              <w:right w:val="nil"/>
            </w:tcBorders>
            <w:shd w:val="clear" w:color="auto" w:fill="auto"/>
            <w:noWrap/>
            <w:vAlign w:val="bottom"/>
          </w:tcPr>
          <w:p w:rsidR="00557363" w:rsidRDefault="00090A06">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决算数</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工资福利支出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商品和服务支出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资本性支出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基本工资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办公费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房屋建筑物购建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津贴补贴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印刷费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办公设备购置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奖金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咨询费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专用设备购置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伙食补助费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手续费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基础设施建设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绩效工资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水费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大型修缮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机关事业单位基本养老保险缴费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电费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信息网络及软件购置更新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职业年金缴费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邮电费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物资储备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职工基本医疗保险缴费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取暖费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土地补偿</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公务员医疗补助缴费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物业管理费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安置补助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其他社会保障缴费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差旅费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地上附着物和青苗补偿</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因公出国（境）费用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拆迁补偿</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医疗费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维修（护）费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公务用车购置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其他工资福利支出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租赁费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其他交通工具购置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对个人和家庭的补助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会议费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文物和陈列品购置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离休费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培训费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无形资产购置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退休费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公务接待费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其他资本性支出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退职（役）费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专用材料费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对企业补助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抚恤金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被装购置费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资本金注入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生活补助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专用燃料费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政府投资基金股权投资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救济费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劳务费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费用补贴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医疗费补助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委托业务费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利息补贴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助学金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工会经费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其他对企业补助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 xml:space="preserve">      奖励金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福利费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个人农业生产补贴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公务用车运行维护费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国家赔偿费用支出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代缴社会保险费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其他交通费用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对民间非营利组织和群众性自治组织补贴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其他对个人和家庭的补助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税金及附加费用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经常性赠与</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其他商品和服务支出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资本性赠与</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债务利息及费用支出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国内债务付息</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国外债务付息</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国内债务发行费用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国外债务发行费用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557363">
            <w:pPr>
              <w:rPr>
                <w:rFonts w:ascii="宋体" w:hAnsi="宋体" w:cs="宋体"/>
                <w:color w:val="000000"/>
                <w:sz w:val="18"/>
                <w:szCs w:val="18"/>
              </w:rPr>
            </w:pP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人员经费合计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公用经费合计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tbl>
      <w:tblPr>
        <w:tblW w:w="0" w:type="auto"/>
        <w:jc w:val="center"/>
        <w:tblLook w:val="04A0" w:firstRow="1" w:lastRow="0" w:firstColumn="1" w:lastColumn="0" w:noHBand="0" w:noVBand="1"/>
      </w:tblPr>
      <w:tblGrid>
        <w:gridCol w:w="675"/>
        <w:gridCol w:w="675"/>
        <w:gridCol w:w="675"/>
        <w:gridCol w:w="939"/>
        <w:gridCol w:w="1023"/>
        <w:gridCol w:w="1023"/>
        <w:gridCol w:w="1120"/>
      </w:tblGrid>
      <w:tr w:rsidR="00557363">
        <w:trPr>
          <w:trHeight w:val="488"/>
          <w:jc w:val="center"/>
        </w:trPr>
        <w:tc>
          <w:tcPr>
            <w:tcW w:w="0" w:type="auto"/>
            <w:gridSpan w:val="7"/>
            <w:tcBorders>
              <w:top w:val="nil"/>
              <w:left w:val="nil"/>
              <w:bottom w:val="nil"/>
              <w:right w:val="nil"/>
            </w:tcBorders>
            <w:shd w:val="clear" w:color="auto" w:fill="auto"/>
            <w:noWrap/>
            <w:vAlign w:val="center"/>
          </w:tcPr>
          <w:p w:rsidR="00557363" w:rsidRDefault="00090A06">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国有资本经营预算财政拨款支出决算表</w:t>
            </w:r>
          </w:p>
        </w:tc>
      </w:tr>
      <w:tr w:rsidR="00557363">
        <w:trPr>
          <w:trHeight w:val="288"/>
          <w:jc w:val="center"/>
        </w:trPr>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jc w:val="center"/>
              <w:rPr>
                <w:rFonts w:ascii="宋体" w:hAnsi="宋体" w:cs="宋体"/>
                <w:b/>
                <w:bCs/>
                <w:color w:val="000000"/>
                <w:sz w:val="20"/>
                <w:szCs w:val="20"/>
              </w:rPr>
            </w:pPr>
          </w:p>
        </w:tc>
      </w:tr>
      <w:tr w:rsidR="00557363">
        <w:trPr>
          <w:trHeight w:val="288"/>
          <w:jc w:val="center"/>
        </w:trPr>
        <w:tc>
          <w:tcPr>
            <w:tcW w:w="0" w:type="auto"/>
            <w:gridSpan w:val="6"/>
            <w:tcBorders>
              <w:top w:val="nil"/>
              <w:left w:val="nil"/>
              <w:bottom w:val="nil"/>
              <w:right w:val="nil"/>
            </w:tcBorders>
            <w:shd w:val="clear" w:color="auto" w:fill="auto"/>
            <w:noWrap/>
            <w:vAlign w:val="bottom"/>
          </w:tcPr>
          <w:p w:rsidR="00557363" w:rsidRDefault="00090A06">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单位名称：北京市密云区妇幼保健院</w:t>
            </w:r>
          </w:p>
        </w:tc>
        <w:tc>
          <w:tcPr>
            <w:tcW w:w="0" w:type="auto"/>
            <w:tcBorders>
              <w:top w:val="nil"/>
              <w:left w:val="nil"/>
              <w:bottom w:val="nil"/>
              <w:right w:val="nil"/>
            </w:tcBorders>
            <w:shd w:val="clear" w:color="auto" w:fill="auto"/>
            <w:noWrap/>
            <w:vAlign w:val="bottom"/>
          </w:tcPr>
          <w:p w:rsidR="00557363" w:rsidRDefault="00090A06">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557363">
        <w:trPr>
          <w:trHeight w:val="323"/>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2023年度决算数</w:t>
            </w:r>
          </w:p>
        </w:tc>
      </w:tr>
      <w:tr w:rsidR="00557363">
        <w:trPr>
          <w:trHeight w:val="323"/>
          <w:jc w:val="center"/>
        </w:trPr>
        <w:tc>
          <w:tcPr>
            <w:tcW w:w="0" w:type="auto"/>
            <w:gridSpan w:val="3"/>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支出功能分类科目编码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项目支出</w:t>
            </w:r>
          </w:p>
        </w:tc>
      </w:tr>
      <w:tr w:rsidR="00557363">
        <w:trPr>
          <w:trHeight w:val="323"/>
          <w:jc w:val="center"/>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栏次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3</w:t>
            </w:r>
          </w:p>
        </w:tc>
      </w:tr>
      <w:tr w:rsidR="00557363">
        <w:trPr>
          <w:trHeight w:val="323"/>
          <w:jc w:val="center"/>
        </w:trPr>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款</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0.000000</w:t>
            </w:r>
          </w:p>
        </w:tc>
      </w:tr>
    </w:tbl>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tbl>
      <w:tblPr>
        <w:tblW w:w="0" w:type="auto"/>
        <w:jc w:val="center"/>
        <w:tblLook w:val="04A0" w:firstRow="1" w:lastRow="0" w:firstColumn="1" w:lastColumn="0" w:noHBand="0" w:noVBand="1"/>
      </w:tblPr>
      <w:tblGrid>
        <w:gridCol w:w="581"/>
        <w:gridCol w:w="581"/>
        <w:gridCol w:w="2385"/>
        <w:gridCol w:w="1843"/>
        <w:gridCol w:w="1120"/>
        <w:gridCol w:w="1481"/>
        <w:gridCol w:w="936"/>
        <w:gridCol w:w="1301"/>
        <w:gridCol w:w="1301"/>
        <w:gridCol w:w="1301"/>
        <w:gridCol w:w="1120"/>
      </w:tblGrid>
      <w:tr w:rsidR="00557363">
        <w:trPr>
          <w:trHeight w:val="488"/>
          <w:jc w:val="center"/>
        </w:trPr>
        <w:tc>
          <w:tcPr>
            <w:tcW w:w="0" w:type="auto"/>
            <w:gridSpan w:val="11"/>
            <w:tcBorders>
              <w:top w:val="nil"/>
              <w:left w:val="nil"/>
              <w:bottom w:val="nil"/>
              <w:right w:val="nil"/>
            </w:tcBorders>
            <w:shd w:val="clear" w:color="auto" w:fill="auto"/>
            <w:noWrap/>
            <w:vAlign w:val="center"/>
          </w:tcPr>
          <w:p w:rsidR="00557363" w:rsidRDefault="00090A06">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lastRenderedPageBreak/>
              <w:t>财政拨款“三公”经费支出决算表</w:t>
            </w:r>
          </w:p>
        </w:tc>
      </w:tr>
      <w:tr w:rsidR="00557363">
        <w:trPr>
          <w:trHeight w:val="288"/>
          <w:jc w:val="center"/>
        </w:trPr>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jc w:val="center"/>
              <w:rPr>
                <w:rFonts w:ascii="宋体" w:hAnsi="宋体" w:cs="宋体"/>
                <w:b/>
                <w:bCs/>
                <w:color w:val="000000"/>
                <w:sz w:val="20"/>
                <w:szCs w:val="20"/>
              </w:rPr>
            </w:pPr>
          </w:p>
        </w:tc>
      </w:tr>
      <w:tr w:rsidR="00557363">
        <w:trPr>
          <w:trHeight w:val="288"/>
          <w:jc w:val="center"/>
        </w:trPr>
        <w:tc>
          <w:tcPr>
            <w:tcW w:w="0" w:type="auto"/>
            <w:gridSpan w:val="10"/>
            <w:tcBorders>
              <w:top w:val="nil"/>
              <w:left w:val="nil"/>
              <w:bottom w:val="nil"/>
              <w:right w:val="nil"/>
            </w:tcBorders>
            <w:shd w:val="clear" w:color="auto" w:fill="auto"/>
            <w:noWrap/>
            <w:vAlign w:val="bottom"/>
          </w:tcPr>
          <w:p w:rsidR="00557363" w:rsidRDefault="00090A06">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单位名称：北京市密云区妇幼保健院</w:t>
            </w:r>
          </w:p>
        </w:tc>
        <w:tc>
          <w:tcPr>
            <w:tcW w:w="0" w:type="auto"/>
            <w:tcBorders>
              <w:top w:val="nil"/>
              <w:left w:val="nil"/>
              <w:bottom w:val="nil"/>
              <w:right w:val="nil"/>
            </w:tcBorders>
            <w:shd w:val="clear" w:color="auto" w:fill="auto"/>
            <w:noWrap/>
            <w:vAlign w:val="bottom"/>
          </w:tcPr>
          <w:p w:rsidR="00557363" w:rsidRDefault="00090A06">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557363">
        <w:trPr>
          <w:trHeight w:val="323"/>
          <w:jc w:val="center"/>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“三公”经费财政拨款合计</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因公出国（境）费用</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公务接待费</w:t>
            </w:r>
          </w:p>
        </w:tc>
        <w:tc>
          <w:tcPr>
            <w:tcW w:w="0" w:type="auto"/>
            <w:gridSpan w:val="6"/>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公务用车购置及运行维护费</w:t>
            </w:r>
          </w:p>
        </w:tc>
      </w:tr>
      <w:tr w:rsidR="00557363">
        <w:trPr>
          <w:trHeight w:val="323"/>
          <w:jc w:val="center"/>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公务用车购置费</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公务用车运行维护费</w:t>
            </w:r>
          </w:p>
        </w:tc>
      </w:tr>
      <w:tr w:rsidR="00557363">
        <w:trPr>
          <w:trHeight w:val="323"/>
          <w:jc w:val="center"/>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小计</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公务用车加油</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公务用车维修</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公务用车保险</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其他</w:t>
            </w:r>
          </w:p>
        </w:tc>
      </w:tr>
      <w:tr w:rsidR="00557363">
        <w:trPr>
          <w:trHeight w:val="323"/>
          <w:jc w:val="center"/>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2023年预算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2023年决算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tbl>
      <w:tblPr>
        <w:tblW w:w="0" w:type="auto"/>
        <w:jc w:val="center"/>
        <w:tblLook w:val="04A0" w:firstRow="1" w:lastRow="0" w:firstColumn="1" w:lastColumn="0" w:noHBand="0" w:noVBand="1"/>
      </w:tblPr>
      <w:tblGrid>
        <w:gridCol w:w="860"/>
        <w:gridCol w:w="859"/>
        <w:gridCol w:w="855"/>
        <w:gridCol w:w="855"/>
        <w:gridCol w:w="1218"/>
      </w:tblGrid>
      <w:tr w:rsidR="00557363">
        <w:trPr>
          <w:trHeight w:val="488"/>
          <w:jc w:val="center"/>
        </w:trPr>
        <w:tc>
          <w:tcPr>
            <w:tcW w:w="0" w:type="auto"/>
            <w:gridSpan w:val="5"/>
            <w:tcBorders>
              <w:top w:val="nil"/>
              <w:left w:val="nil"/>
              <w:bottom w:val="nil"/>
              <w:right w:val="nil"/>
            </w:tcBorders>
            <w:shd w:val="clear" w:color="auto" w:fill="auto"/>
            <w:noWrap/>
            <w:vAlign w:val="center"/>
          </w:tcPr>
          <w:p w:rsidR="00557363" w:rsidRDefault="00090A06">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政府采购情况表</w:t>
            </w:r>
          </w:p>
        </w:tc>
      </w:tr>
      <w:tr w:rsidR="00557363">
        <w:trPr>
          <w:trHeight w:val="288"/>
          <w:jc w:val="center"/>
        </w:trPr>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jc w:val="center"/>
              <w:rPr>
                <w:rFonts w:ascii="宋体" w:hAnsi="宋体" w:cs="宋体"/>
                <w:b/>
                <w:bCs/>
                <w:color w:val="000000"/>
                <w:sz w:val="20"/>
                <w:szCs w:val="20"/>
              </w:rPr>
            </w:pPr>
          </w:p>
        </w:tc>
      </w:tr>
      <w:tr w:rsidR="00557363">
        <w:trPr>
          <w:trHeight w:val="288"/>
          <w:jc w:val="center"/>
        </w:trPr>
        <w:tc>
          <w:tcPr>
            <w:tcW w:w="0" w:type="auto"/>
            <w:gridSpan w:val="4"/>
            <w:tcBorders>
              <w:top w:val="nil"/>
              <w:left w:val="nil"/>
              <w:bottom w:val="nil"/>
              <w:right w:val="nil"/>
            </w:tcBorders>
            <w:shd w:val="clear" w:color="auto" w:fill="auto"/>
            <w:noWrap/>
            <w:vAlign w:val="bottom"/>
          </w:tcPr>
          <w:p w:rsidR="00557363" w:rsidRDefault="00090A06">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单位名称：北京市密云区妇幼保健院</w:t>
            </w:r>
          </w:p>
        </w:tc>
        <w:tc>
          <w:tcPr>
            <w:tcW w:w="0" w:type="auto"/>
            <w:tcBorders>
              <w:top w:val="nil"/>
              <w:left w:val="nil"/>
              <w:bottom w:val="nil"/>
              <w:right w:val="nil"/>
            </w:tcBorders>
            <w:shd w:val="clear" w:color="auto" w:fill="auto"/>
            <w:noWrap/>
            <w:vAlign w:val="bottom"/>
          </w:tcPr>
          <w:p w:rsidR="00557363" w:rsidRDefault="00090A06">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557363">
        <w:trPr>
          <w:trHeight w:val="649"/>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统计数</w:t>
            </w:r>
          </w:p>
        </w:tc>
      </w:tr>
      <w:tr w:rsidR="00557363">
        <w:trPr>
          <w:trHeight w:val="649"/>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政府采购支出信息</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201.687600</w:t>
            </w:r>
          </w:p>
        </w:tc>
      </w:tr>
      <w:tr w:rsidR="00557363">
        <w:trPr>
          <w:trHeight w:val="649"/>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（一）政府采购支出合计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201.687600</w:t>
            </w:r>
          </w:p>
        </w:tc>
      </w:tr>
      <w:tr w:rsidR="00557363">
        <w:trPr>
          <w:trHeight w:val="649"/>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1．政府采购货物支出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201.687600</w:t>
            </w:r>
          </w:p>
        </w:tc>
      </w:tr>
      <w:tr w:rsidR="00557363">
        <w:trPr>
          <w:trHeight w:val="649"/>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2．政府采购工程支出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649"/>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3．政府采购服务支出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649"/>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（二）政府采购授予中小企业合同金额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649"/>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其中：授予小微企业合同金额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p w:rsidR="00557363" w:rsidRDefault="00557363">
      <w:pPr>
        <w:pStyle w:val="a3"/>
        <w:ind w:firstLineChars="0" w:firstLine="0"/>
        <w:rPr>
          <w:rFonts w:eastAsia="仿宋_GB2312"/>
          <w:lang w:val="en"/>
        </w:rPr>
      </w:pPr>
    </w:p>
    <w:tbl>
      <w:tblPr>
        <w:tblW w:w="0" w:type="auto"/>
        <w:jc w:val="center"/>
        <w:tblLook w:val="04A0" w:firstRow="1" w:lastRow="0" w:firstColumn="1" w:lastColumn="0" w:noHBand="0" w:noVBand="1"/>
      </w:tblPr>
      <w:tblGrid>
        <w:gridCol w:w="2499"/>
        <w:gridCol w:w="1188"/>
        <w:gridCol w:w="1188"/>
        <w:gridCol w:w="1617"/>
      </w:tblGrid>
      <w:tr w:rsidR="00557363">
        <w:trPr>
          <w:trHeight w:val="488"/>
          <w:jc w:val="center"/>
        </w:trPr>
        <w:tc>
          <w:tcPr>
            <w:tcW w:w="0" w:type="auto"/>
            <w:gridSpan w:val="4"/>
            <w:tcBorders>
              <w:top w:val="nil"/>
              <w:left w:val="nil"/>
              <w:bottom w:val="nil"/>
              <w:right w:val="nil"/>
            </w:tcBorders>
            <w:shd w:val="clear" w:color="auto" w:fill="auto"/>
            <w:noWrap/>
            <w:vAlign w:val="center"/>
          </w:tcPr>
          <w:p w:rsidR="00557363" w:rsidRDefault="00090A06">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lang w:bidi="ar"/>
              </w:rPr>
              <w:t>政府购买服务决算公开情况表</w:t>
            </w:r>
          </w:p>
        </w:tc>
      </w:tr>
      <w:tr w:rsidR="00557363">
        <w:trPr>
          <w:trHeight w:val="288"/>
          <w:jc w:val="center"/>
        </w:trPr>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rPr>
                <w:rFonts w:ascii="宋体" w:hAnsi="宋体" w:cs="宋体"/>
                <w:color w:val="000000"/>
                <w:sz w:val="22"/>
                <w:szCs w:val="22"/>
              </w:rPr>
            </w:pPr>
          </w:p>
        </w:tc>
        <w:tc>
          <w:tcPr>
            <w:tcW w:w="0" w:type="auto"/>
            <w:tcBorders>
              <w:top w:val="nil"/>
              <w:left w:val="nil"/>
              <w:bottom w:val="nil"/>
              <w:right w:val="nil"/>
            </w:tcBorders>
            <w:shd w:val="clear" w:color="auto" w:fill="auto"/>
            <w:noWrap/>
            <w:vAlign w:val="center"/>
          </w:tcPr>
          <w:p w:rsidR="00557363" w:rsidRDefault="00557363">
            <w:pPr>
              <w:jc w:val="center"/>
              <w:rPr>
                <w:rFonts w:ascii="宋体" w:hAnsi="宋体" w:cs="宋体"/>
                <w:b/>
                <w:bCs/>
                <w:color w:val="000000"/>
                <w:sz w:val="20"/>
                <w:szCs w:val="20"/>
              </w:rPr>
            </w:pPr>
          </w:p>
        </w:tc>
      </w:tr>
      <w:tr w:rsidR="00557363">
        <w:trPr>
          <w:trHeight w:val="288"/>
          <w:jc w:val="center"/>
        </w:trPr>
        <w:tc>
          <w:tcPr>
            <w:tcW w:w="0" w:type="auto"/>
            <w:gridSpan w:val="3"/>
            <w:tcBorders>
              <w:top w:val="nil"/>
              <w:left w:val="nil"/>
              <w:bottom w:val="nil"/>
              <w:right w:val="nil"/>
            </w:tcBorders>
            <w:shd w:val="clear" w:color="auto" w:fill="auto"/>
            <w:noWrap/>
            <w:vAlign w:val="bottom"/>
          </w:tcPr>
          <w:p w:rsidR="00557363" w:rsidRDefault="00090A06">
            <w:pPr>
              <w:widowControl/>
              <w:jc w:val="left"/>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单位名称：北京市密云区妇幼保健院</w:t>
            </w:r>
          </w:p>
        </w:tc>
        <w:tc>
          <w:tcPr>
            <w:tcW w:w="0" w:type="auto"/>
            <w:tcBorders>
              <w:top w:val="nil"/>
              <w:left w:val="nil"/>
              <w:bottom w:val="nil"/>
              <w:right w:val="nil"/>
            </w:tcBorders>
            <w:shd w:val="clear" w:color="auto" w:fill="auto"/>
            <w:noWrap/>
            <w:vAlign w:val="bottom"/>
          </w:tcPr>
          <w:p w:rsidR="00557363" w:rsidRDefault="00090A06">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lang w:bidi="ar"/>
              </w:rPr>
              <w:t>单位:万元</w:t>
            </w:r>
          </w:p>
        </w:tc>
      </w:tr>
      <w:tr w:rsidR="00557363">
        <w:trPr>
          <w:trHeight w:val="323"/>
          <w:jc w:val="center"/>
        </w:trPr>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一级目录</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二级目录</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金额</w:t>
            </w:r>
          </w:p>
        </w:tc>
      </w:tr>
      <w:tr w:rsidR="00557363">
        <w:trPr>
          <w:trHeight w:val="323"/>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合    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0.000000</w:t>
            </w:r>
          </w:p>
        </w:tc>
      </w:tr>
      <w:tr w:rsidR="00557363">
        <w:trPr>
          <w:trHeight w:val="323"/>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公共服务</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公共安全服务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教育公共服务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就业公共服务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社会保障服务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卫生健康公共服务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生态保护和环境治理服务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科技公共服务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文化公共服务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体育公共服务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社会治理服务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城乡维护服务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农业、林业和水利公共服务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交通运输公共服务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灾害防治及应急管理服务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公共信息与宣传服务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行业管理服务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技术性公共服务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其他公共服务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政府履职辅助性服务</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   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法律服务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课题研究和社会调查服务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会计审计服务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会议服务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监督检查辅助服务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工程服务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评审、评估和评价服务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咨询服务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机关工作人员培训服务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信息化服务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后勤服务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r w:rsidR="00557363">
        <w:trPr>
          <w:trHeight w:val="3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557363">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557363" w:rsidRDefault="00090A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其他辅助性服务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57363" w:rsidRDefault="00090A06">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0.000000</w:t>
            </w:r>
          </w:p>
        </w:tc>
      </w:tr>
    </w:tbl>
    <w:p w:rsidR="00557363" w:rsidRDefault="00557363">
      <w:pPr>
        <w:pStyle w:val="a3"/>
        <w:ind w:firstLineChars="0" w:firstLine="0"/>
        <w:rPr>
          <w:rFonts w:eastAsia="仿宋_GB2312"/>
          <w:lang w:val="en"/>
        </w:rPr>
        <w:sectPr w:rsidR="00557363">
          <w:footerReference w:type="default" r:id="rId6"/>
          <w:pgSz w:w="16838" w:h="11906" w:orient="landscape"/>
          <w:pgMar w:top="1134" w:right="1134" w:bottom="1134" w:left="1134" w:header="851" w:footer="992" w:gutter="0"/>
          <w:cols w:space="720"/>
          <w:docGrid w:type="linesAndChars" w:linePitch="312"/>
        </w:sectPr>
      </w:pPr>
    </w:p>
    <w:p w:rsidR="00557363" w:rsidRDefault="00090A06">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557363" w:rsidRDefault="00090A06">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557363" w:rsidRDefault="00090A06">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职责（需公开</w:t>
      </w:r>
      <w:r>
        <w:rPr>
          <w:rFonts w:ascii="仿宋_GB2312" w:eastAsia="仿宋_GB2312"/>
          <w:sz w:val="28"/>
          <w:szCs w:val="28"/>
        </w:rPr>
        <w:t>内设机构数量</w:t>
      </w:r>
      <w:r>
        <w:rPr>
          <w:rFonts w:ascii="仿宋_GB2312" w:eastAsia="仿宋_GB2312" w:hint="eastAsia"/>
          <w:sz w:val="28"/>
          <w:szCs w:val="28"/>
        </w:rPr>
        <w:t>和</w:t>
      </w:r>
      <w:r>
        <w:rPr>
          <w:rFonts w:ascii="仿宋_GB2312" w:eastAsia="仿宋_GB2312"/>
          <w:sz w:val="28"/>
          <w:szCs w:val="28"/>
        </w:rPr>
        <w:t>下属单位</w:t>
      </w:r>
      <w:r>
        <w:rPr>
          <w:rFonts w:ascii="仿宋_GB2312" w:eastAsia="仿宋_GB2312" w:hint="eastAsia"/>
          <w:sz w:val="28"/>
          <w:szCs w:val="28"/>
        </w:rPr>
        <w:t>数量</w:t>
      </w:r>
      <w:r>
        <w:rPr>
          <w:rFonts w:ascii="仿宋_GB2312" w:eastAsia="仿宋_GB2312"/>
          <w:sz w:val="28"/>
          <w:szCs w:val="28"/>
        </w:rPr>
        <w:t>及名称）</w:t>
      </w:r>
    </w:p>
    <w:p w:rsidR="00557363" w:rsidRDefault="00090A06">
      <w:pPr>
        <w:spacing w:line="360" w:lineRule="auto"/>
        <w:ind w:firstLineChars="200" w:firstLine="560"/>
      </w:pPr>
      <w:r>
        <w:rPr>
          <w:rFonts w:ascii="仿宋_GB2312" w:eastAsia="仿宋_GB2312" w:hint="eastAsia"/>
          <w:sz w:val="28"/>
          <w:szCs w:val="28"/>
        </w:rPr>
        <w:t>密云区妇幼保健院是一家二级甲等的专科医院，是协助政府部门履行社会责任、发展妇幼卫生事业的重要载体，承担全区近30万妇女儿童40万社区人群的多发病防治工作及优生优育指导工作，并承担着全市多项重大公共卫生项目及基本公共卫生项目的公共卫生单位。妇幼保健院经费形式是差额管理。截止到2023年12月底全院共有正式职工299人，退休人员174人。</w:t>
      </w:r>
    </w:p>
    <w:p w:rsidR="00557363" w:rsidRDefault="00090A06">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557363" w:rsidRDefault="00090A06">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事业编制351人，实有人数299人。</w:t>
      </w:r>
    </w:p>
    <w:p w:rsidR="00557363" w:rsidRDefault="00090A06">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557363" w:rsidRDefault="00090A0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总计41428.98万元，</w:t>
      </w:r>
      <w:r>
        <w:rPr>
          <w:rFonts w:ascii="仿宋_GB2312" w:eastAsia="仿宋_GB2312"/>
          <w:sz w:val="28"/>
          <w:szCs w:val="28"/>
        </w:rPr>
        <w:t>比上年增加</w:t>
      </w:r>
      <w:r>
        <w:rPr>
          <w:rFonts w:ascii="仿宋_GB2312" w:eastAsia="仿宋_GB2312" w:hint="eastAsia"/>
          <w:sz w:val="28"/>
          <w:szCs w:val="28"/>
        </w:rPr>
        <w:t>4377.3万元，增长11.81%。</w:t>
      </w:r>
    </w:p>
    <w:p w:rsidR="00557363" w:rsidRDefault="00090A0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557363" w:rsidRDefault="00090A0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20047.13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1439.6万元，增长7.74%。</w:t>
      </w:r>
    </w:p>
    <w:p w:rsidR="00557363" w:rsidRDefault="00090A06">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8313.54</w:t>
      </w:r>
      <w:r>
        <w:rPr>
          <w:rFonts w:ascii="仿宋_GB2312" w:eastAsia="仿宋_GB2312" w:hint="eastAsia"/>
          <w:sz w:val="28"/>
          <w:szCs w:val="28"/>
        </w:rPr>
        <w:t>万元，占收入合计的</w:t>
      </w:r>
      <w:r>
        <w:rPr>
          <w:rFonts w:ascii="仿宋_GB2312" w:eastAsia="仿宋_GB2312"/>
          <w:sz w:val="28"/>
          <w:szCs w:val="28"/>
        </w:rPr>
        <w:t>41.46</w:t>
      </w:r>
      <w:r>
        <w:rPr>
          <w:rFonts w:ascii="仿宋_GB2312" w:eastAsia="仿宋_GB2312" w:hint="eastAsia"/>
          <w:sz w:val="28"/>
          <w:szCs w:val="28"/>
        </w:rPr>
        <w:t>%。其中：一般公共预算财政拨款收入</w:t>
      </w:r>
      <w:r>
        <w:rPr>
          <w:rFonts w:ascii="仿宋_GB2312" w:eastAsia="仿宋_GB2312"/>
          <w:sz w:val="28"/>
          <w:szCs w:val="28"/>
        </w:rPr>
        <w:t>8313.54</w:t>
      </w:r>
      <w:r>
        <w:rPr>
          <w:rFonts w:ascii="仿宋_GB2312" w:eastAsia="仿宋_GB2312" w:hint="eastAsia"/>
          <w:sz w:val="28"/>
          <w:szCs w:val="28"/>
        </w:rPr>
        <w:t>万元，占收入合计的</w:t>
      </w:r>
      <w:r>
        <w:rPr>
          <w:rFonts w:ascii="仿宋_GB2312" w:eastAsia="仿宋_GB2312"/>
          <w:sz w:val="28"/>
          <w:szCs w:val="28"/>
        </w:rPr>
        <w:t>41.46</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w:t>
      </w:r>
      <w:r>
        <w:rPr>
          <w:rFonts w:ascii="仿宋_GB2312" w:eastAsia="仿宋_GB2312" w:hint="eastAsia"/>
          <w:sz w:val="28"/>
          <w:szCs w:val="28"/>
        </w:rPr>
        <w:lastRenderedPageBreak/>
        <w:t>入合计的</w:t>
      </w:r>
      <w:r>
        <w:rPr>
          <w:rFonts w:ascii="仿宋_GB2312" w:eastAsia="仿宋_GB2312"/>
          <w:sz w:val="28"/>
          <w:szCs w:val="28"/>
        </w:rPr>
        <w:t>0</w:t>
      </w:r>
      <w:r>
        <w:rPr>
          <w:rFonts w:ascii="仿宋_GB2312" w:eastAsia="仿宋_GB2312" w:hint="eastAsia"/>
          <w:sz w:val="28"/>
          <w:szCs w:val="28"/>
        </w:rPr>
        <w:t>%；</w:t>
      </w:r>
    </w:p>
    <w:p w:rsidR="00557363" w:rsidRDefault="00090A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557363" w:rsidRDefault="00090A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11330.58</w:t>
      </w:r>
      <w:r>
        <w:rPr>
          <w:rFonts w:ascii="仿宋_GB2312" w:eastAsia="仿宋_GB2312" w:hint="eastAsia"/>
          <w:sz w:val="28"/>
          <w:szCs w:val="28"/>
        </w:rPr>
        <w:t>万元，占收入合计的</w:t>
      </w:r>
      <w:r>
        <w:rPr>
          <w:rFonts w:ascii="仿宋_GB2312" w:eastAsia="仿宋_GB2312"/>
          <w:sz w:val="28"/>
          <w:szCs w:val="28"/>
        </w:rPr>
        <w:t>56.51</w:t>
      </w:r>
      <w:r>
        <w:rPr>
          <w:rFonts w:ascii="仿宋_GB2312" w:eastAsia="仿宋_GB2312" w:hint="eastAsia"/>
          <w:sz w:val="28"/>
          <w:szCs w:val="28"/>
        </w:rPr>
        <w:t>%；</w:t>
      </w:r>
    </w:p>
    <w:p w:rsidR="00557363" w:rsidRDefault="00090A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557363" w:rsidRDefault="00090A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557363" w:rsidRDefault="00090A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403</w:t>
      </w:r>
      <w:r>
        <w:rPr>
          <w:rFonts w:ascii="仿宋_GB2312" w:eastAsia="仿宋_GB2312" w:hint="eastAsia"/>
          <w:sz w:val="28"/>
          <w:szCs w:val="28"/>
        </w:rPr>
        <w:t>万元，占收入合计的</w:t>
      </w:r>
      <w:r>
        <w:rPr>
          <w:rFonts w:ascii="仿宋_GB2312" w:eastAsia="仿宋_GB2312"/>
          <w:sz w:val="28"/>
          <w:szCs w:val="28"/>
        </w:rPr>
        <w:t>2.01</w:t>
      </w:r>
      <w:r>
        <w:rPr>
          <w:rFonts w:ascii="仿宋_GB2312" w:eastAsia="仿宋_GB2312" w:hint="eastAsia"/>
          <w:sz w:val="28"/>
          <w:szCs w:val="28"/>
        </w:rPr>
        <w:t>%。</w:t>
      </w:r>
    </w:p>
    <w:p w:rsidR="00557363" w:rsidRDefault="00090A06">
      <w:pPr>
        <w:pStyle w:val="2"/>
        <w:jc w:val="center"/>
      </w:pPr>
      <w:r>
        <w:rPr>
          <w:noProof/>
        </w:rPr>
        <w:drawing>
          <wp:anchor distT="0" distB="0" distL="114300" distR="114300" simplePos="0" relativeHeight="251659264" behindDoc="0" locked="0" layoutInCell="1" allowOverlap="1">
            <wp:simplePos x="0" y="0"/>
            <wp:positionH relativeFrom="column">
              <wp:posOffset>2128520</wp:posOffset>
            </wp:positionH>
            <wp:positionV relativeFrom="paragraph">
              <wp:posOffset>321945</wp:posOffset>
            </wp:positionV>
            <wp:extent cx="5159375" cy="2219325"/>
            <wp:effectExtent l="4445" t="4445" r="17780" b="5080"/>
            <wp:wrapSquare wrapText="bothSides"/>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557363" w:rsidRDefault="00557363">
      <w:pPr>
        <w:pStyle w:val="2"/>
        <w:jc w:val="center"/>
        <w:rPr>
          <w:rFonts w:ascii="仿宋_GB2312" w:eastAsia="仿宋_GB2312"/>
          <w:color w:val="000000"/>
          <w:sz w:val="32"/>
        </w:rPr>
      </w:pPr>
    </w:p>
    <w:p w:rsidR="00557363" w:rsidRDefault="00557363">
      <w:pPr>
        <w:pStyle w:val="2"/>
        <w:jc w:val="center"/>
        <w:rPr>
          <w:rFonts w:ascii="仿宋_GB2312" w:eastAsia="仿宋_GB2312"/>
          <w:color w:val="000000"/>
          <w:sz w:val="32"/>
        </w:rPr>
      </w:pPr>
    </w:p>
    <w:p w:rsidR="00557363" w:rsidRDefault="00557363">
      <w:pPr>
        <w:pStyle w:val="2"/>
        <w:jc w:val="center"/>
        <w:rPr>
          <w:rFonts w:ascii="仿宋_GB2312" w:eastAsia="仿宋_GB2312"/>
          <w:color w:val="000000"/>
          <w:sz w:val="32"/>
        </w:rPr>
      </w:pPr>
    </w:p>
    <w:p w:rsidR="00557363" w:rsidRDefault="00090A06">
      <w:pPr>
        <w:pStyle w:val="2"/>
        <w:jc w:val="center"/>
      </w:pPr>
      <w:r>
        <w:rPr>
          <w:rFonts w:ascii="仿宋_GB2312" w:eastAsia="仿宋_GB2312" w:hint="eastAsia"/>
          <w:color w:val="000000"/>
          <w:sz w:val="32"/>
        </w:rPr>
        <w:t>图1：收入决算</w:t>
      </w:r>
    </w:p>
    <w:p w:rsidR="00557363" w:rsidRDefault="00557363">
      <w:pPr>
        <w:tabs>
          <w:tab w:val="center" w:pos="6979"/>
        </w:tabs>
        <w:spacing w:line="580" w:lineRule="exact"/>
        <w:rPr>
          <w:rFonts w:ascii="仿宋_GB2312" w:eastAsia="仿宋_GB2312"/>
          <w:sz w:val="28"/>
          <w:szCs w:val="28"/>
        </w:rPr>
      </w:pPr>
    </w:p>
    <w:p w:rsidR="00557363" w:rsidRDefault="00090A0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557363" w:rsidRDefault="00090A0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21381.85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2937.7万元，增长15.93%，其中：基本支出</w:t>
      </w:r>
      <w:r>
        <w:rPr>
          <w:rFonts w:ascii="仿宋_GB2312" w:eastAsia="仿宋_GB2312"/>
          <w:sz w:val="28"/>
          <w:szCs w:val="28"/>
        </w:rPr>
        <w:t>16765.01</w:t>
      </w:r>
      <w:r>
        <w:rPr>
          <w:rFonts w:ascii="仿宋_GB2312" w:eastAsia="仿宋_GB2312" w:hint="eastAsia"/>
          <w:sz w:val="28"/>
          <w:szCs w:val="28"/>
        </w:rPr>
        <w:t>万元，占支出合计的</w:t>
      </w:r>
      <w:r>
        <w:rPr>
          <w:rFonts w:ascii="仿宋_GB2312" w:eastAsia="仿宋_GB2312"/>
          <w:sz w:val="28"/>
          <w:szCs w:val="28"/>
        </w:rPr>
        <w:t>78.4</w:t>
      </w:r>
      <w:r>
        <w:rPr>
          <w:rFonts w:ascii="仿宋_GB2312" w:eastAsia="仿宋_GB2312" w:hint="eastAsia"/>
          <w:sz w:val="28"/>
          <w:szCs w:val="28"/>
        </w:rPr>
        <w:t>1%；项目支出</w:t>
      </w:r>
      <w:r>
        <w:rPr>
          <w:rFonts w:ascii="仿宋_GB2312" w:eastAsia="仿宋_GB2312"/>
          <w:sz w:val="28"/>
          <w:szCs w:val="28"/>
        </w:rPr>
        <w:t>4616.84</w:t>
      </w:r>
      <w:r>
        <w:rPr>
          <w:rFonts w:ascii="仿宋_GB2312" w:eastAsia="仿宋_GB2312" w:hint="eastAsia"/>
          <w:sz w:val="28"/>
          <w:szCs w:val="28"/>
        </w:rPr>
        <w:t>万元，占支出合计的</w:t>
      </w:r>
      <w:r>
        <w:rPr>
          <w:rFonts w:ascii="仿宋_GB2312" w:eastAsia="仿宋_GB2312"/>
          <w:sz w:val="28"/>
          <w:szCs w:val="28"/>
        </w:rPr>
        <w:t>21.59</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557363" w:rsidRDefault="00090A06">
      <w:pPr>
        <w:pStyle w:val="2"/>
        <w:ind w:firstLine="642"/>
        <w:jc w:val="center"/>
      </w:pPr>
      <w:r>
        <w:rPr>
          <w:noProof/>
        </w:rPr>
        <w:drawing>
          <wp:inline distT="0" distB="0" distL="114300" distR="114300">
            <wp:extent cx="4872355" cy="2677795"/>
            <wp:effectExtent l="4445" t="5080" r="19050" b="22225"/>
            <wp:docPr id="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57363" w:rsidRDefault="00090A06">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557363" w:rsidRDefault="00557363">
      <w:pPr>
        <w:jc w:val="center"/>
        <w:rPr>
          <w:rFonts w:ascii="黑体" w:eastAsia="黑体"/>
          <w:b/>
          <w:sz w:val="28"/>
          <w:szCs w:val="28"/>
        </w:rPr>
      </w:pPr>
    </w:p>
    <w:p w:rsidR="00557363" w:rsidRDefault="00557363">
      <w:pPr>
        <w:jc w:val="center"/>
        <w:rPr>
          <w:rFonts w:ascii="黑体" w:eastAsia="黑体"/>
          <w:b/>
          <w:sz w:val="28"/>
          <w:szCs w:val="28"/>
        </w:rPr>
      </w:pPr>
    </w:p>
    <w:p w:rsidR="00557363" w:rsidRDefault="00090A06">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lastRenderedPageBreak/>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557363" w:rsidRDefault="00090A0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总计17447.72万元，比上年</w:t>
      </w:r>
      <w:r>
        <w:rPr>
          <w:rFonts w:ascii="仿宋_GB2312" w:eastAsia="仿宋_GB2312"/>
          <w:sz w:val="28"/>
          <w:szCs w:val="28"/>
        </w:rPr>
        <w:t>增加</w:t>
      </w:r>
      <w:r>
        <w:rPr>
          <w:rFonts w:ascii="仿宋_GB2312" w:eastAsia="仿宋_GB2312" w:hint="eastAsia"/>
          <w:sz w:val="28"/>
          <w:szCs w:val="28"/>
        </w:rPr>
        <w:t>2540.94万元，增长17.05%。主要原因2023年补拨2022年下半年养老、医疗、年金共830万元；同时补支2022年下半年养老、医疗、年金共830万元；2023年孕优、长效、两癌项目拨款增长613万元。</w:t>
      </w:r>
    </w:p>
    <w:p w:rsidR="00557363" w:rsidRDefault="00090A06">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557363" w:rsidRDefault="00090A0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557363" w:rsidRDefault="00090A0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9134.18</w:t>
      </w:r>
      <w:r>
        <w:rPr>
          <w:rFonts w:ascii="仿宋_GB2312" w:eastAsia="仿宋_GB2312" w:hint="eastAsia"/>
          <w:sz w:val="28"/>
          <w:szCs w:val="28"/>
        </w:rPr>
        <w:t>万元，主要用于以下方面（按大类）：一般公共服务支出1.49万元，占本年财政拨款支出0.02%；社会保障和就业支出1790.85万元，占本年财政拨款支出19.61%；卫生健康支出7341.84万元，占本年财政拨款支出80.37%。</w:t>
      </w:r>
    </w:p>
    <w:p w:rsidR="00557363" w:rsidRDefault="00090A0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557363" w:rsidRDefault="00090A0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1、“一般公共服务支出”（类）2023年度决算1.49万元，比2023年度年初预算增加1.49万元，增长100%。其中：</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t>“党委办公厅（室）及相关机构事务”（款）2023年度决算1.49万元，比2023年度年初预算增加1.49万元，增长100%。主要原因：此项经费非年初预算，是当年预算调整数。</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2、“社会保障和就业支出”(类)2023年度决算1790.85万元，比2023年度年初预算增加566.53万元，增长46.27%。其中：</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“行政事业单位养老支出”（款）2023年度决算1784.01万元，比2023年度年初预算增加559.69万元，增长45.71%。</w:t>
      </w:r>
      <w:r>
        <w:rPr>
          <w:rFonts w:ascii="仿宋_GB2312" w:eastAsia="仿宋_GB2312" w:hint="eastAsia"/>
          <w:sz w:val="28"/>
          <w:szCs w:val="28"/>
        </w:rPr>
        <w:lastRenderedPageBreak/>
        <w:t>主要原因：年初预算为半年支出数，差额为补拨2022年下半年养老、年金保险；</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t>“残疾人事业”（款）20</w:t>
      </w:r>
      <w:r>
        <w:rPr>
          <w:rFonts w:ascii="仿宋_GB2312" w:eastAsia="仿宋_GB2312"/>
          <w:sz w:val="28"/>
          <w:szCs w:val="28"/>
        </w:rPr>
        <w:t>2</w:t>
      </w:r>
      <w:r>
        <w:rPr>
          <w:rFonts w:ascii="仿宋_GB2312" w:eastAsia="仿宋_GB2312" w:hint="eastAsia"/>
          <w:sz w:val="28"/>
          <w:szCs w:val="28"/>
        </w:rPr>
        <w:t>3年度决算6.84万元，比20</w:t>
      </w:r>
      <w:r>
        <w:rPr>
          <w:rFonts w:ascii="仿宋_GB2312" w:eastAsia="仿宋_GB2312"/>
          <w:sz w:val="28"/>
          <w:szCs w:val="28"/>
        </w:rPr>
        <w:t>2</w:t>
      </w:r>
      <w:r>
        <w:rPr>
          <w:rFonts w:ascii="仿宋_GB2312" w:eastAsia="仿宋_GB2312" w:hint="eastAsia"/>
          <w:sz w:val="28"/>
          <w:szCs w:val="28"/>
        </w:rPr>
        <w:t>3年度年初预算增加6.84万元，增长100%。主要原因：此项经费由财政拨付，非年初预算，为年中追加；</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3、“卫生健康支出”(类)20</w:t>
      </w:r>
      <w:r>
        <w:rPr>
          <w:rFonts w:ascii="仿宋_GB2312" w:eastAsia="仿宋_GB2312"/>
          <w:sz w:val="28"/>
          <w:szCs w:val="28"/>
        </w:rPr>
        <w:t>2</w:t>
      </w:r>
      <w:r>
        <w:rPr>
          <w:rFonts w:ascii="仿宋_GB2312" w:eastAsia="仿宋_GB2312" w:hint="eastAsia"/>
          <w:sz w:val="28"/>
          <w:szCs w:val="28"/>
        </w:rPr>
        <w:t>3年度决算7341.84万元，比20</w:t>
      </w:r>
      <w:r>
        <w:rPr>
          <w:rFonts w:ascii="仿宋_GB2312" w:eastAsia="仿宋_GB2312"/>
          <w:sz w:val="28"/>
          <w:szCs w:val="28"/>
        </w:rPr>
        <w:t>2</w:t>
      </w:r>
      <w:r>
        <w:rPr>
          <w:rFonts w:ascii="仿宋_GB2312" w:eastAsia="仿宋_GB2312" w:hint="eastAsia"/>
          <w:sz w:val="28"/>
          <w:szCs w:val="28"/>
        </w:rPr>
        <w:t>3年度年初预算增加1686.37万元，增长29.82%。其中：</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t>“公立医院”（款）20</w:t>
      </w:r>
      <w:r>
        <w:rPr>
          <w:rFonts w:ascii="仿宋_GB2312" w:eastAsia="仿宋_GB2312"/>
          <w:sz w:val="28"/>
          <w:szCs w:val="28"/>
        </w:rPr>
        <w:t>2</w:t>
      </w:r>
      <w:r>
        <w:rPr>
          <w:rFonts w:ascii="仿宋_GB2312" w:eastAsia="仿宋_GB2312" w:hint="eastAsia"/>
          <w:sz w:val="28"/>
          <w:szCs w:val="28"/>
        </w:rPr>
        <w:t>3年度决算4973.59万元，比20</w:t>
      </w:r>
      <w:r>
        <w:rPr>
          <w:rFonts w:ascii="仿宋_GB2312" w:eastAsia="仿宋_GB2312"/>
          <w:sz w:val="28"/>
          <w:szCs w:val="28"/>
        </w:rPr>
        <w:t>2</w:t>
      </w:r>
      <w:r>
        <w:rPr>
          <w:rFonts w:ascii="仿宋_GB2312" w:eastAsia="仿宋_GB2312" w:hint="eastAsia"/>
          <w:sz w:val="28"/>
          <w:szCs w:val="28"/>
        </w:rPr>
        <w:t>3年度年初预算增加1020.56万元，增长25.82%。主要原因：其中妇幼保健医院支出增长1020.56万元，主要原因为我单位为差额单位，存在年中追加绩效工资等；</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t>“公共卫生”（款）20</w:t>
      </w:r>
      <w:r>
        <w:rPr>
          <w:rFonts w:ascii="仿宋_GB2312" w:eastAsia="仿宋_GB2312"/>
          <w:sz w:val="28"/>
          <w:szCs w:val="28"/>
        </w:rPr>
        <w:t>2</w:t>
      </w:r>
      <w:r>
        <w:rPr>
          <w:rFonts w:ascii="仿宋_GB2312" w:eastAsia="仿宋_GB2312" w:hint="eastAsia"/>
          <w:sz w:val="28"/>
          <w:szCs w:val="28"/>
        </w:rPr>
        <w:t>3年度决算1115.42万元，比20</w:t>
      </w:r>
      <w:r>
        <w:rPr>
          <w:rFonts w:ascii="仿宋_GB2312" w:eastAsia="仿宋_GB2312"/>
          <w:sz w:val="28"/>
          <w:szCs w:val="28"/>
        </w:rPr>
        <w:t>2</w:t>
      </w:r>
      <w:r>
        <w:rPr>
          <w:rFonts w:ascii="仿宋_GB2312" w:eastAsia="仿宋_GB2312" w:hint="eastAsia"/>
          <w:sz w:val="28"/>
          <w:szCs w:val="28"/>
        </w:rPr>
        <w:t>3年度年初预算增加208.73万元，增长23.02%。主要原因：本单位为差额事业单位，年初未批复部分此项预算，分别为一线医务人员临时性工作补助、核酸检测经费、艾梅乙防治、基本公共卫生经费、新生儿疾病筛查、预防艾梅乙检测经费，均为年中追加；</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t>“中医药”（款）20</w:t>
      </w:r>
      <w:r>
        <w:rPr>
          <w:rFonts w:ascii="仿宋_GB2312" w:eastAsia="仿宋_GB2312"/>
          <w:sz w:val="28"/>
          <w:szCs w:val="28"/>
        </w:rPr>
        <w:t>2</w:t>
      </w:r>
      <w:r>
        <w:rPr>
          <w:rFonts w:ascii="仿宋_GB2312" w:eastAsia="仿宋_GB2312" w:hint="eastAsia"/>
          <w:sz w:val="28"/>
          <w:szCs w:val="28"/>
        </w:rPr>
        <w:t>3年度决算40万元，与年初预算一致；</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t>“计划生育事务”（款）20</w:t>
      </w:r>
      <w:r>
        <w:rPr>
          <w:rFonts w:ascii="仿宋_GB2312" w:eastAsia="仿宋_GB2312"/>
          <w:sz w:val="28"/>
          <w:szCs w:val="28"/>
        </w:rPr>
        <w:t>2</w:t>
      </w:r>
      <w:r>
        <w:rPr>
          <w:rFonts w:ascii="仿宋_GB2312" w:eastAsia="仿宋_GB2312" w:hint="eastAsia"/>
          <w:sz w:val="28"/>
          <w:szCs w:val="28"/>
        </w:rPr>
        <w:t>3年度决算100万元，与年初预算一致；</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w:t>
      </w:r>
      <w:r>
        <w:rPr>
          <w:rFonts w:ascii="仿宋_GB2312" w:eastAsia="仿宋_GB2312"/>
          <w:sz w:val="28"/>
          <w:szCs w:val="28"/>
        </w:rPr>
        <w:t>2</w:t>
      </w:r>
      <w:r>
        <w:rPr>
          <w:rFonts w:ascii="仿宋_GB2312" w:eastAsia="仿宋_GB2312" w:hint="eastAsia"/>
          <w:sz w:val="28"/>
          <w:szCs w:val="28"/>
        </w:rPr>
        <w:t>3年度决算775.32万元，比20</w:t>
      </w:r>
      <w:r>
        <w:rPr>
          <w:rFonts w:ascii="仿宋_GB2312" w:eastAsia="仿宋_GB2312"/>
          <w:sz w:val="28"/>
          <w:szCs w:val="28"/>
        </w:rPr>
        <w:t>2</w:t>
      </w:r>
      <w:r>
        <w:rPr>
          <w:rFonts w:ascii="仿宋_GB2312" w:eastAsia="仿宋_GB2312" w:hint="eastAsia"/>
          <w:sz w:val="28"/>
          <w:szCs w:val="28"/>
        </w:rPr>
        <w:t>3年度年初预算增加332.28万元，增长75%。主要原因：此项经费年初预算为半年支出数，差额为财政补拨2022年下半年医疗保险；</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t>“医疗救助”（款）20</w:t>
      </w:r>
      <w:r>
        <w:rPr>
          <w:rFonts w:ascii="仿宋_GB2312" w:eastAsia="仿宋_GB2312"/>
          <w:sz w:val="28"/>
          <w:szCs w:val="28"/>
        </w:rPr>
        <w:t>2</w:t>
      </w:r>
      <w:r>
        <w:rPr>
          <w:rFonts w:ascii="仿宋_GB2312" w:eastAsia="仿宋_GB2312" w:hint="eastAsia"/>
          <w:sz w:val="28"/>
          <w:szCs w:val="28"/>
        </w:rPr>
        <w:t>3年度决算0.06万元，比20</w:t>
      </w:r>
      <w:r>
        <w:rPr>
          <w:rFonts w:ascii="仿宋_GB2312" w:eastAsia="仿宋_GB2312"/>
          <w:sz w:val="28"/>
          <w:szCs w:val="28"/>
        </w:rPr>
        <w:t>2</w:t>
      </w:r>
      <w:r>
        <w:rPr>
          <w:rFonts w:ascii="仿宋_GB2312" w:eastAsia="仿宋_GB2312" w:hint="eastAsia"/>
          <w:sz w:val="28"/>
          <w:szCs w:val="28"/>
        </w:rPr>
        <w:t>3年度年初预算增加0.06万元，增长100%。主要原因：此项经费非年初预算，为年中追加；</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“其他卫生健康支出”（款）20</w:t>
      </w:r>
      <w:r>
        <w:rPr>
          <w:rFonts w:ascii="仿宋_GB2312" w:eastAsia="仿宋_GB2312"/>
          <w:sz w:val="28"/>
          <w:szCs w:val="28"/>
        </w:rPr>
        <w:t>2</w:t>
      </w:r>
      <w:r>
        <w:rPr>
          <w:rFonts w:ascii="仿宋_GB2312" w:eastAsia="仿宋_GB2312" w:hint="eastAsia"/>
          <w:sz w:val="28"/>
          <w:szCs w:val="28"/>
        </w:rPr>
        <w:t>3年度决算337.45万元，比20</w:t>
      </w:r>
      <w:r>
        <w:rPr>
          <w:rFonts w:ascii="仿宋_GB2312" w:eastAsia="仿宋_GB2312"/>
          <w:sz w:val="28"/>
          <w:szCs w:val="28"/>
        </w:rPr>
        <w:t>2</w:t>
      </w:r>
      <w:r>
        <w:rPr>
          <w:rFonts w:ascii="仿宋_GB2312" w:eastAsia="仿宋_GB2312" w:hint="eastAsia"/>
          <w:sz w:val="28"/>
          <w:szCs w:val="28"/>
        </w:rPr>
        <w:t>3年度年初预算增加124.74万元，增长58.64%。主要原因：年中追加医改及卫生健康考核激励补助资金（设备款）、医改改革性补助资金（设备款）。</w:t>
      </w:r>
    </w:p>
    <w:p w:rsidR="00557363" w:rsidRDefault="00557363">
      <w:pPr>
        <w:spacing w:line="580" w:lineRule="exact"/>
        <w:rPr>
          <w:rFonts w:ascii="仿宋_GB2312" w:eastAsia="仿宋_GB2312"/>
          <w:sz w:val="28"/>
          <w:szCs w:val="28"/>
        </w:rPr>
      </w:pPr>
    </w:p>
    <w:p w:rsidR="00557363" w:rsidRDefault="00090A06">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本年度本部门无此项支出。</w:t>
      </w:r>
    </w:p>
    <w:p w:rsidR="00557363" w:rsidRDefault="00557363">
      <w:pPr>
        <w:spacing w:line="580" w:lineRule="exact"/>
        <w:ind w:firstLineChars="200" w:firstLine="560"/>
        <w:rPr>
          <w:rFonts w:ascii="仿宋_GB2312" w:eastAsia="仿宋_GB2312"/>
          <w:sz w:val="28"/>
          <w:szCs w:val="28"/>
        </w:rPr>
      </w:pPr>
    </w:p>
    <w:p w:rsidR="00557363" w:rsidRDefault="00090A06">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557363" w:rsidRDefault="00090A06">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本年度本部门无此项支出。</w:t>
      </w:r>
    </w:p>
    <w:p w:rsidR="00557363" w:rsidRDefault="00557363">
      <w:pPr>
        <w:spacing w:line="580" w:lineRule="exact"/>
        <w:ind w:firstLineChars="196" w:firstLine="549"/>
        <w:rPr>
          <w:rFonts w:ascii="黑体" w:eastAsia="黑体"/>
          <w:bCs/>
          <w:sz w:val="28"/>
          <w:szCs w:val="28"/>
        </w:rPr>
      </w:pPr>
    </w:p>
    <w:p w:rsidR="00557363" w:rsidRDefault="00090A06">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557363" w:rsidRDefault="00090A06">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5216.66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万元，其中：（1）工资福利支出5039.52万元，包括基本工资1352.21万元</w:t>
      </w:r>
      <w:r>
        <w:rPr>
          <w:rFonts w:ascii="仿宋_GB2312" w:eastAsia="仿宋_GB2312"/>
          <w:sz w:val="28"/>
          <w:szCs w:val="28"/>
        </w:rPr>
        <w:t>、津贴补贴</w:t>
      </w:r>
      <w:r>
        <w:rPr>
          <w:rFonts w:ascii="仿宋_GB2312" w:eastAsia="仿宋_GB2312" w:hint="eastAsia"/>
          <w:sz w:val="28"/>
          <w:szCs w:val="28"/>
        </w:rPr>
        <w:t>161.09万元</w:t>
      </w:r>
      <w:r>
        <w:rPr>
          <w:rFonts w:ascii="仿宋_GB2312" w:eastAsia="仿宋_GB2312"/>
          <w:sz w:val="28"/>
          <w:szCs w:val="28"/>
        </w:rPr>
        <w:t>、绩效工资</w:t>
      </w:r>
      <w:r>
        <w:rPr>
          <w:rFonts w:ascii="仿宋_GB2312" w:eastAsia="仿宋_GB2312" w:hint="eastAsia"/>
          <w:sz w:val="28"/>
          <w:szCs w:val="28"/>
        </w:rPr>
        <w:t>2688.12万元</w:t>
      </w:r>
      <w:r>
        <w:rPr>
          <w:rFonts w:ascii="仿宋_GB2312" w:eastAsia="仿宋_GB2312"/>
          <w:sz w:val="28"/>
          <w:szCs w:val="28"/>
        </w:rPr>
        <w:t>、</w:t>
      </w:r>
      <w:r>
        <w:rPr>
          <w:rFonts w:ascii="仿宋_GB2312" w:eastAsia="仿宋_GB2312" w:hint="eastAsia"/>
          <w:sz w:val="28"/>
          <w:szCs w:val="28"/>
        </w:rPr>
        <w:t>机关事业单位基本养老保险缴费300.92万元、职业年金缴费121.03万元、住房公积金416.15万元；（2）商品和服务支出0元；（3）对个人和家庭补助支出177.14万元，包括</w:t>
      </w:r>
      <w:r>
        <w:rPr>
          <w:rFonts w:ascii="仿宋_GB2312" w:eastAsia="仿宋_GB2312"/>
          <w:sz w:val="28"/>
          <w:szCs w:val="28"/>
        </w:rPr>
        <w:t>退休费</w:t>
      </w:r>
      <w:r>
        <w:rPr>
          <w:rFonts w:ascii="仿宋_GB2312" w:eastAsia="仿宋_GB2312" w:hint="eastAsia"/>
          <w:sz w:val="28"/>
          <w:szCs w:val="28"/>
        </w:rPr>
        <w:t>175.66万元</w:t>
      </w:r>
      <w:r>
        <w:rPr>
          <w:rFonts w:ascii="仿宋_GB2312" w:eastAsia="仿宋_GB2312"/>
          <w:sz w:val="28"/>
          <w:szCs w:val="28"/>
        </w:rPr>
        <w:t>、生活补助</w:t>
      </w:r>
      <w:r>
        <w:rPr>
          <w:rFonts w:ascii="仿宋_GB2312" w:eastAsia="仿宋_GB2312" w:hint="eastAsia"/>
          <w:sz w:val="28"/>
          <w:szCs w:val="28"/>
        </w:rPr>
        <w:t>0.81万元</w:t>
      </w:r>
      <w:r>
        <w:rPr>
          <w:rFonts w:ascii="仿宋_GB2312" w:eastAsia="仿宋_GB2312"/>
          <w:sz w:val="28"/>
          <w:szCs w:val="28"/>
        </w:rPr>
        <w:t>、其他对个人和家庭的补助</w:t>
      </w:r>
      <w:r>
        <w:rPr>
          <w:rFonts w:ascii="仿宋_GB2312" w:eastAsia="仿宋_GB2312" w:hint="eastAsia"/>
          <w:sz w:val="28"/>
          <w:szCs w:val="28"/>
        </w:rPr>
        <w:t>0.16万元。（4）其他资本性支出0元</w:t>
      </w:r>
      <w:r>
        <w:rPr>
          <w:rFonts w:ascii="仿宋_GB2312" w:eastAsia="仿宋_GB2312"/>
          <w:sz w:val="28"/>
          <w:szCs w:val="28"/>
        </w:rPr>
        <w:t>。</w:t>
      </w:r>
    </w:p>
    <w:p w:rsidR="00557363" w:rsidRDefault="00090A06">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557363" w:rsidRDefault="00090A06">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557363" w:rsidRDefault="00090A06">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t>本部门不属于‘三公’经费统计范围。</w:t>
      </w:r>
    </w:p>
    <w:p w:rsidR="00557363" w:rsidRDefault="00090A06">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557363" w:rsidRDefault="00090A06">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t>本部门不属于机关运行经费统计范围</w:t>
      </w:r>
    </w:p>
    <w:p w:rsidR="00557363" w:rsidRDefault="00090A06">
      <w:pPr>
        <w:ind w:left="540"/>
        <w:rPr>
          <w:rFonts w:ascii="黑体" w:eastAsia="黑体"/>
          <w:sz w:val="28"/>
          <w:szCs w:val="28"/>
        </w:rPr>
      </w:pPr>
      <w:r>
        <w:rPr>
          <w:rFonts w:ascii="黑体" w:eastAsia="黑体" w:hint="eastAsia"/>
          <w:sz w:val="28"/>
          <w:szCs w:val="28"/>
        </w:rPr>
        <w:t>三、政府采购支出情况</w:t>
      </w:r>
    </w:p>
    <w:p w:rsidR="00557363" w:rsidRDefault="00090A06">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201.69</w:t>
      </w:r>
      <w:r>
        <w:rPr>
          <w:rFonts w:ascii="仿宋_GB2312" w:eastAsia="仿宋_GB2312" w:hint="eastAsia"/>
          <w:sz w:val="28"/>
          <w:szCs w:val="28"/>
        </w:rPr>
        <w:t>万元，其中：政府采购货物支出</w:t>
      </w:r>
      <w:r>
        <w:rPr>
          <w:rFonts w:ascii="仿宋_GB2312" w:eastAsia="仿宋_GB2312"/>
          <w:sz w:val="28"/>
          <w:szCs w:val="28"/>
        </w:rPr>
        <w:t>201.69</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0</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p>
    <w:p w:rsidR="00557363" w:rsidRDefault="00090A06">
      <w:pPr>
        <w:ind w:firstLineChars="200" w:firstLine="560"/>
        <w:rPr>
          <w:rFonts w:ascii="黑体" w:eastAsia="黑体"/>
          <w:sz w:val="28"/>
          <w:szCs w:val="28"/>
          <w:highlight w:val="yellow"/>
        </w:rPr>
      </w:pPr>
      <w:r>
        <w:rPr>
          <w:rFonts w:ascii="黑体" w:eastAsia="黑体" w:hint="eastAsia"/>
          <w:sz w:val="28"/>
          <w:szCs w:val="28"/>
        </w:rPr>
        <w:t>四、国有资产占用情况</w:t>
      </w:r>
    </w:p>
    <w:p w:rsidR="00557363" w:rsidRDefault="00090A06">
      <w:pPr>
        <w:ind w:firstLineChars="200" w:firstLine="560"/>
        <w:rPr>
          <w:rFonts w:ascii="仿宋_GB2312" w:eastAsia="仿宋_GB2312"/>
          <w:sz w:val="32"/>
          <w:szCs w:val="32"/>
        </w:rPr>
      </w:pPr>
      <w:r>
        <w:rPr>
          <w:rFonts w:ascii="仿宋_GB2312" w:eastAsia="仿宋_GB2312" w:hint="eastAsia"/>
          <w:sz w:val="28"/>
          <w:szCs w:val="28"/>
        </w:rPr>
        <w:t>2023年度新购置车辆2台，共计68.89万元；新购置单位价值100万元（含）以上的设备0台（套），共计0万元。截至12月31日，本单位共有车辆7台，共计193.69万元；单位价值100万元（含）以上的设备19台（套），共计4662.83万元。</w:t>
      </w:r>
    </w:p>
    <w:p w:rsidR="00557363" w:rsidRDefault="00090A06">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557363" w:rsidRDefault="00090A06">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政府购买服务决算0</w:t>
      </w:r>
      <w:r>
        <w:rPr>
          <w:rFonts w:ascii="仿宋_GB2312" w:eastAsia="仿宋_GB2312" w:hint="eastAsia"/>
          <w:sz w:val="28"/>
          <w:szCs w:val="28"/>
        </w:rPr>
        <w:t>万元。</w:t>
      </w:r>
    </w:p>
    <w:p w:rsidR="00557363" w:rsidRDefault="00090A06">
      <w:pPr>
        <w:ind w:firstLineChars="200" w:firstLine="560"/>
        <w:jc w:val="left"/>
        <w:rPr>
          <w:rFonts w:ascii="仿宋_GB2312" w:eastAsia="仿宋_GB2312"/>
          <w:color w:val="000000"/>
          <w:sz w:val="32"/>
          <w:szCs w:val="32"/>
        </w:rPr>
      </w:pPr>
      <w:r>
        <w:rPr>
          <w:rFonts w:ascii="黑体" w:eastAsia="黑体" w:hint="eastAsia"/>
          <w:sz w:val="28"/>
          <w:szCs w:val="28"/>
        </w:rPr>
        <w:lastRenderedPageBreak/>
        <w:t>六、</w:t>
      </w:r>
      <w:r>
        <w:rPr>
          <w:rFonts w:ascii="黑体" w:eastAsia="黑体"/>
          <w:sz w:val="28"/>
          <w:szCs w:val="28"/>
        </w:rPr>
        <w:t>专业名词解释</w:t>
      </w:r>
    </w:p>
    <w:p w:rsidR="00557363" w:rsidRDefault="00090A06">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557363" w:rsidRDefault="00090A06">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557363" w:rsidRDefault="00090A06">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557363" w:rsidRDefault="00090A06">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557363" w:rsidRDefault="00090A06">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557363" w:rsidRDefault="00090A06">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7.1一般公共服务支出（类）党委办公厅（室）及相关机构事务（款）专项业务（项）：反映党委办公厅(室)及相关</w:t>
      </w:r>
      <w:r w:rsidRPr="00C90EC6">
        <w:rPr>
          <w:rFonts w:ascii="仿宋_GB2312" w:eastAsia="仿宋_GB2312" w:hint="eastAsia"/>
          <w:sz w:val="28"/>
          <w:szCs w:val="28"/>
        </w:rPr>
        <w:lastRenderedPageBreak/>
        <w:t>机构开展专项业务活动所发生的支出。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7.2社会保障和就业支出（类）行政事业单位养老支出（款）行政单位离退休（项）：反映行政单位(包括实行公务员管理的事业单位)开支的离退休经费。</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7.3社会保障和就业支出（类）行政事业单位养老支出（款）事业单位离退休（项）：反映事业单位(开支的离退休经费。</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7.4社会保障和就业支出（类）行政事业单位养老支出（款）机关事业单位基本养老保险缴费支出（项）：反映机关事业单位实施养老保险制度由单位缴纳的基本养老保险费支出。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7.5社会保障和就业支出（类）行政事业单位养老支出（款）机关事业单位职业年金缴费支出（项）：反映机关事业单位实施养老保险制度由单位实际缴纳的职业年金支出（含职业年金补记支出）。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7.6社会保障和就业支出（类）残疾人事业（款）其他残疾人事业支出（项）反映除上述项目以外其他用于残疾人事业方面的支出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7.7卫生健康支出（类）卫生健康管理事务（款）行政运行（项）：反映行政单位（包括实行公务员管理的事业单位）的基本支出。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7.8卫生健康支出（类）卫生健康管理事务（款）其他卫生健康管理事务支出（项）：反映除上述项目以外其他用于卫生健康管理事务方面的支出。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lastRenderedPageBreak/>
        <w:t>7.9 卫生健康支出（类）公立医院（款）综合医院（项）：反映卫生健康、中医部门所属的城市综合性医院、独立门诊、教学医院、疗养院和县医院的支出。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7.10卫生健康支出（类）公立医院（款）中医（民族）医院（项）：反映卫生健康、中医部门所属的中西医结合医院、民族医院的支出。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7.11生健康支出（类）公立医院（款）精神病医院（项）：反映专门收治精神病人医院的支出。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7.12卫生健康支出（类）公立医院（款）妇幼保健医院（项）：反映卫生健康、中医部门所属的专门从事妇产、妇幼保健医院的支出。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7.13卫生健康支出（类）公立医院（款）其他公立医院支出（项）：反映除上述项目以外的其他用于公立医院方面的支出。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7.14卫生健康支出（类）基层医疗卫生机构（款）城市社区卫生机构（项）：反映用于城市社区卫生机构的支出。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7.15卫生健康支出（类）基层医疗卫生机构（款）其他基层医疗卫生机构支出（项）：反映除上述项目以外的其他用于基层医疗卫生机构的支出。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7.16卫生健康支出（类）公共卫生（款）疾控预防控制机构（项）：反映卫生健康、疾病预防控制部门所属疾控预防控制机构的支出。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7.17卫生健康支出（类）公共卫生（款）卫生监督机构（项）：反映卫生健康、疾病预防控制部门所属卫生监督机</w:t>
      </w:r>
      <w:r w:rsidRPr="00C90EC6">
        <w:rPr>
          <w:rFonts w:ascii="仿宋_GB2312" w:eastAsia="仿宋_GB2312" w:hint="eastAsia"/>
          <w:sz w:val="28"/>
          <w:szCs w:val="28"/>
        </w:rPr>
        <w:lastRenderedPageBreak/>
        <w:t>构的支出。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7.18卫生健康支出（类）公共卫生（款）妇幼保健机构（项）：反映卫生健康部门所属妇幼保健机构的支出。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7.19卫生健康支出（类）公共卫生（款）采供血机构（项）：反映卫生健康部门所属采供血机构的支出。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7.20卫生健康支出（类）公共卫生（款）基本公共卫生服务（项）：反映基本公共卫生服务支出。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7.21卫生健康支出（类）公共卫生（款）重大公共卫生服务（项）：反映重大疾病、重大传染病预防控制等重大公共卫生服务项目支出。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7.22卫生健康支出（类）公共卫生（款）突发公共卫生事件应急处置（项）：反映用于突发公共卫生事件应急处置方面的支出。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7.23卫生健康支出（类）中医药（款）中医（民族医）药专项（项）：反映中医（民族医）药方面的专项支出。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7.24卫生健康支出（类）计划生育事务（款）计划生育机构（项）：反映卫生健康部门所属计划生育机构的支出。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7.25卫生健康支出（类）计划生育事务（款）计划生育服务（项）：反映计划生育服务支出。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7.26卫生健康支出（类）计划生育事务（款）其他计划生育事务支出（项）：反映除上述项目以外其他用于计划生育管理事务方面的支出。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受离休人</w:t>
      </w:r>
      <w:r w:rsidRPr="00C90EC6">
        <w:rPr>
          <w:rFonts w:ascii="仿宋_GB2312" w:eastAsia="仿宋_GB2312" w:hint="eastAsia"/>
          <w:sz w:val="28"/>
          <w:szCs w:val="28"/>
        </w:rPr>
        <w:lastRenderedPageBreak/>
        <w:t>员、红军老战士待遇人员的医疗经费。</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7.29卫生健康支出（类）医疗救助（款）城乡医疗救助（项）：反映财政用于城乡困难群众医疗救助的支出。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7.31卫生健康支出（类）其他卫生健康支出（款）其他卫生健康支出（项）：反映除上述项目以外其他用于卫生健康方面的支出。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7.32城乡社区支出（类）城乡社区管理事务（款）其他城乡社区管理事务支出（项）：反映除上述项目以外其他用于城乡社区管理事务方面的支出。</w:t>
      </w:r>
    </w:p>
    <w:p w:rsidR="00C90EC6" w:rsidRPr="00C90EC6" w:rsidRDefault="00C90EC6" w:rsidP="00C90EC6">
      <w:pPr>
        <w:ind w:firstLineChars="150" w:firstLine="420"/>
        <w:rPr>
          <w:rFonts w:ascii="仿宋_GB2312" w:eastAsia="仿宋_GB2312" w:hint="eastAsia"/>
          <w:sz w:val="28"/>
          <w:szCs w:val="28"/>
        </w:rPr>
      </w:pPr>
      <w:r w:rsidRPr="00C90EC6">
        <w:rPr>
          <w:rFonts w:ascii="仿宋_GB2312" w:eastAsia="仿宋_GB2312" w:hint="eastAsia"/>
          <w:sz w:val="28"/>
          <w:szCs w:val="28"/>
        </w:rPr>
        <w:t>7.33城乡社区支出（类）其他农林水支出（款）其他农林水支出（项）：反映除化解债务支出以外其他用于农林水方面的支出。</w:t>
      </w:r>
    </w:p>
    <w:p w:rsidR="00557363" w:rsidRDefault="00C90EC6" w:rsidP="00C90EC6">
      <w:pPr>
        <w:ind w:firstLineChars="150" w:firstLine="420"/>
        <w:rPr>
          <w:rFonts w:ascii="仿宋_GB2312" w:eastAsia="仿宋_GB2312"/>
          <w:sz w:val="28"/>
          <w:szCs w:val="28"/>
        </w:rPr>
      </w:pPr>
      <w:r w:rsidRPr="00C90EC6">
        <w:rPr>
          <w:rFonts w:ascii="仿宋_GB2312" w:eastAsia="仿宋_GB2312" w:hint="eastAsia"/>
          <w:sz w:val="28"/>
          <w:szCs w:val="28"/>
        </w:rPr>
        <w:t>7.34其他支出（类）其他支出（款）其他支出（项）：反映除上述项目以外其他不能划分到具体功能科目中的支出项目。</w:t>
      </w:r>
      <w:bookmarkStart w:id="0" w:name="_GoBack"/>
      <w:bookmarkEnd w:id="0"/>
    </w:p>
    <w:p w:rsidR="00557363" w:rsidRDefault="00557363">
      <w:pPr>
        <w:rPr>
          <w:rFonts w:ascii="仿宋_GB2312" w:eastAsia="仿宋_GB2312"/>
          <w:sz w:val="28"/>
          <w:szCs w:val="28"/>
        </w:rPr>
      </w:pPr>
    </w:p>
    <w:p w:rsidR="00557363" w:rsidRDefault="00557363">
      <w:pPr>
        <w:ind w:firstLineChars="200" w:firstLine="634"/>
        <w:rPr>
          <w:rFonts w:ascii="仿宋_GB2312" w:eastAsia="仿宋_GB2312"/>
          <w:b/>
          <w:color w:val="000000"/>
          <w:spacing w:val="-2"/>
          <w:sz w:val="32"/>
          <w:szCs w:val="32"/>
        </w:rPr>
      </w:pPr>
    </w:p>
    <w:p w:rsidR="00557363" w:rsidRDefault="00557363">
      <w:pPr>
        <w:ind w:firstLineChars="200" w:firstLine="640"/>
        <w:jc w:val="center"/>
        <w:rPr>
          <w:rFonts w:ascii="黑体" w:eastAsia="黑体"/>
          <w:sz w:val="32"/>
          <w:szCs w:val="32"/>
        </w:rPr>
      </w:pPr>
    </w:p>
    <w:p w:rsidR="00557363" w:rsidRDefault="00557363">
      <w:pPr>
        <w:pStyle w:val="a3"/>
        <w:ind w:firstLine="640"/>
        <w:rPr>
          <w:rFonts w:ascii="黑体" w:eastAsia="黑体"/>
          <w:sz w:val="32"/>
          <w:szCs w:val="32"/>
        </w:rPr>
      </w:pPr>
    </w:p>
    <w:p w:rsidR="00557363" w:rsidRDefault="00557363">
      <w:pPr>
        <w:pStyle w:val="a3"/>
        <w:ind w:firstLine="640"/>
        <w:rPr>
          <w:rFonts w:ascii="黑体" w:eastAsia="黑体"/>
          <w:sz w:val="32"/>
          <w:szCs w:val="32"/>
        </w:rPr>
      </w:pPr>
    </w:p>
    <w:p w:rsidR="00557363" w:rsidRDefault="00557363">
      <w:pPr>
        <w:pStyle w:val="a3"/>
        <w:ind w:firstLine="640"/>
        <w:rPr>
          <w:rFonts w:ascii="黑体" w:eastAsia="黑体"/>
          <w:sz w:val="32"/>
          <w:szCs w:val="32"/>
        </w:rPr>
      </w:pPr>
    </w:p>
    <w:p w:rsidR="00557363" w:rsidRDefault="00557363">
      <w:pPr>
        <w:pStyle w:val="a3"/>
        <w:ind w:firstLine="640"/>
        <w:rPr>
          <w:rFonts w:ascii="黑体" w:eastAsia="黑体"/>
          <w:sz w:val="32"/>
          <w:szCs w:val="32"/>
        </w:rPr>
      </w:pPr>
    </w:p>
    <w:p w:rsidR="00557363" w:rsidRDefault="00557363">
      <w:pPr>
        <w:pStyle w:val="a3"/>
        <w:ind w:firstLine="640"/>
        <w:rPr>
          <w:rFonts w:ascii="黑体" w:eastAsia="黑体"/>
          <w:sz w:val="32"/>
          <w:szCs w:val="32"/>
        </w:rPr>
      </w:pPr>
    </w:p>
    <w:p w:rsidR="00557363" w:rsidRDefault="00557363">
      <w:pPr>
        <w:pStyle w:val="a3"/>
        <w:ind w:firstLine="640"/>
        <w:rPr>
          <w:rFonts w:ascii="黑体" w:eastAsia="黑体"/>
          <w:sz w:val="32"/>
          <w:szCs w:val="32"/>
        </w:rPr>
      </w:pPr>
    </w:p>
    <w:p w:rsidR="00557363" w:rsidRDefault="00557363">
      <w:pPr>
        <w:pStyle w:val="a3"/>
        <w:ind w:firstLine="640"/>
        <w:rPr>
          <w:rFonts w:ascii="黑体" w:eastAsia="黑体"/>
          <w:sz w:val="32"/>
          <w:szCs w:val="32"/>
        </w:rPr>
      </w:pPr>
    </w:p>
    <w:p w:rsidR="00557363" w:rsidRDefault="00557363">
      <w:pPr>
        <w:pStyle w:val="a3"/>
        <w:ind w:firstLine="640"/>
        <w:rPr>
          <w:rFonts w:ascii="黑体" w:eastAsia="黑体"/>
          <w:sz w:val="32"/>
          <w:szCs w:val="32"/>
        </w:rPr>
      </w:pPr>
    </w:p>
    <w:p w:rsidR="00557363" w:rsidRDefault="00557363">
      <w:pPr>
        <w:pStyle w:val="a3"/>
        <w:ind w:firstLine="640"/>
        <w:rPr>
          <w:rFonts w:ascii="黑体" w:eastAsia="黑体"/>
          <w:sz w:val="32"/>
          <w:szCs w:val="32"/>
        </w:rPr>
      </w:pPr>
    </w:p>
    <w:p w:rsidR="00557363" w:rsidRDefault="00557363">
      <w:pPr>
        <w:ind w:firstLineChars="200" w:firstLine="640"/>
        <w:jc w:val="center"/>
        <w:rPr>
          <w:rFonts w:ascii="黑体" w:eastAsia="黑体"/>
          <w:sz w:val="32"/>
          <w:szCs w:val="32"/>
        </w:rPr>
      </w:pPr>
    </w:p>
    <w:p w:rsidR="00557363" w:rsidRDefault="00090A06">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  2023年度部门绩效评价情况</w:t>
      </w:r>
    </w:p>
    <w:p w:rsidR="00557363" w:rsidRDefault="00557363">
      <w:pPr>
        <w:ind w:firstLineChars="200" w:firstLine="560"/>
        <w:rPr>
          <w:rFonts w:ascii="黑体" w:eastAsia="黑体"/>
          <w:sz w:val="28"/>
          <w:szCs w:val="28"/>
          <w:highlight w:val="yellow"/>
        </w:rPr>
      </w:pPr>
    </w:p>
    <w:p w:rsidR="00557363" w:rsidRDefault="00090A06">
      <w:pPr>
        <w:ind w:firstLineChars="200" w:firstLine="560"/>
        <w:rPr>
          <w:rFonts w:ascii="黑体" w:eastAsia="黑体"/>
          <w:sz w:val="28"/>
          <w:szCs w:val="28"/>
        </w:rPr>
      </w:pPr>
      <w:r>
        <w:rPr>
          <w:rFonts w:ascii="黑体" w:eastAsia="黑体" w:hint="eastAsia"/>
          <w:sz w:val="28"/>
          <w:szCs w:val="28"/>
        </w:rPr>
        <w:lastRenderedPageBreak/>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557363" w:rsidRDefault="00090A06">
      <w:pPr>
        <w:spacing w:line="480" w:lineRule="exact"/>
        <w:ind w:firstLine="560"/>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（注：有中央转移支付的一级预算部门，公开“一、二、三、四”；没有中央转移支付的一级预算部门，公开“一、二、三”；二级预算单位仅公开“三”。）</w:t>
      </w:r>
    </w:p>
    <w:p w:rsidR="00557363" w:rsidRDefault="00557363">
      <w:pPr>
        <w:pStyle w:val="2"/>
        <w:ind w:firstLine="560"/>
      </w:pPr>
    </w:p>
    <w:p w:rsidR="00557363" w:rsidRDefault="00557363"/>
    <w:p w:rsidR="00557363" w:rsidRDefault="00557363">
      <w:pPr>
        <w:pStyle w:val="2"/>
      </w:pPr>
    </w:p>
    <w:p w:rsidR="00557363" w:rsidRDefault="00557363"/>
    <w:p w:rsidR="00557363" w:rsidRDefault="00557363">
      <w:pPr>
        <w:pStyle w:val="a3"/>
        <w:ind w:firstLine="420"/>
      </w:pPr>
    </w:p>
    <w:p w:rsidR="00557363" w:rsidRDefault="00557363">
      <w:pPr>
        <w:pStyle w:val="a3"/>
        <w:ind w:firstLine="420"/>
      </w:pPr>
    </w:p>
    <w:p w:rsidR="00557363" w:rsidRDefault="00557363">
      <w:pPr>
        <w:pStyle w:val="a3"/>
        <w:ind w:firstLine="420"/>
      </w:pPr>
    </w:p>
    <w:p w:rsidR="00557363" w:rsidRDefault="00557363">
      <w:pPr>
        <w:pStyle w:val="a3"/>
        <w:ind w:firstLine="420"/>
      </w:pPr>
    </w:p>
    <w:p w:rsidR="00557363" w:rsidRDefault="00557363">
      <w:pPr>
        <w:pStyle w:val="a3"/>
        <w:ind w:firstLine="420"/>
      </w:pPr>
    </w:p>
    <w:p w:rsidR="00557363" w:rsidRDefault="00557363">
      <w:pPr>
        <w:pStyle w:val="a3"/>
        <w:ind w:firstLine="420"/>
      </w:pPr>
    </w:p>
    <w:p w:rsidR="00557363" w:rsidRDefault="00557363">
      <w:pPr>
        <w:pStyle w:val="a3"/>
        <w:ind w:firstLine="420"/>
      </w:pPr>
    </w:p>
    <w:p w:rsidR="00557363" w:rsidRDefault="00557363">
      <w:pPr>
        <w:pStyle w:val="a3"/>
        <w:ind w:firstLine="420"/>
      </w:pPr>
    </w:p>
    <w:p w:rsidR="00557363" w:rsidRDefault="00557363">
      <w:pPr>
        <w:pStyle w:val="a3"/>
        <w:ind w:firstLine="420"/>
      </w:pPr>
    </w:p>
    <w:p w:rsidR="00557363" w:rsidRDefault="00557363">
      <w:pPr>
        <w:pStyle w:val="a3"/>
        <w:ind w:firstLine="420"/>
      </w:pPr>
    </w:p>
    <w:p w:rsidR="00557363" w:rsidRDefault="00557363">
      <w:pPr>
        <w:pStyle w:val="a3"/>
        <w:ind w:firstLine="420"/>
      </w:pPr>
    </w:p>
    <w:p w:rsidR="00557363" w:rsidRDefault="00557363">
      <w:pPr>
        <w:pStyle w:val="a3"/>
        <w:ind w:firstLine="420"/>
      </w:pPr>
    </w:p>
    <w:sectPr w:rsidR="00557363">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09A" w:rsidRDefault="007B609A">
      <w:r>
        <w:separator/>
      </w:r>
    </w:p>
  </w:endnote>
  <w:endnote w:type="continuationSeparator" w:id="0">
    <w:p w:rsidR="007B609A" w:rsidRDefault="007B6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363" w:rsidRDefault="00090A06">
    <w:pPr>
      <w:pStyle w:val="a7"/>
      <w:framePr w:wrap="around" w:vAnchor="text" w:hAnchor="margin" w:xAlign="center" w:y="1"/>
      <w:rPr>
        <w:rStyle w:val="ab"/>
      </w:rPr>
    </w:pPr>
    <w:r>
      <w:fldChar w:fldCharType="begin"/>
    </w:r>
    <w:r>
      <w:rPr>
        <w:rStyle w:val="ab"/>
      </w:rPr>
      <w:instrText xml:space="preserve">PAGE  </w:instrText>
    </w:r>
    <w:r>
      <w:fldChar w:fldCharType="separate"/>
    </w:r>
    <w:r w:rsidR="00C90EC6">
      <w:rPr>
        <w:rStyle w:val="ab"/>
        <w:noProof/>
      </w:rPr>
      <w:t>18</w:t>
    </w:r>
    <w:r>
      <w:fldChar w:fldCharType="end"/>
    </w:r>
  </w:p>
  <w:p w:rsidR="00557363" w:rsidRDefault="0055736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363" w:rsidRDefault="00090A06">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557363" w:rsidRDefault="0055736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363" w:rsidRDefault="00090A06">
    <w:pPr>
      <w:pStyle w:val="a7"/>
      <w:framePr w:wrap="around" w:vAnchor="text" w:hAnchor="margin" w:xAlign="center" w:y="1"/>
      <w:rPr>
        <w:rStyle w:val="ab"/>
      </w:rPr>
    </w:pPr>
    <w:r>
      <w:fldChar w:fldCharType="begin"/>
    </w:r>
    <w:r>
      <w:rPr>
        <w:rStyle w:val="ab"/>
      </w:rPr>
      <w:instrText xml:space="preserve">PAGE  </w:instrText>
    </w:r>
    <w:r>
      <w:fldChar w:fldCharType="separate"/>
    </w:r>
    <w:r w:rsidR="00C90EC6">
      <w:rPr>
        <w:rStyle w:val="ab"/>
        <w:noProof/>
      </w:rPr>
      <w:t>30</w:t>
    </w:r>
    <w:r>
      <w:fldChar w:fldCharType="end"/>
    </w:r>
  </w:p>
  <w:p w:rsidR="00557363" w:rsidRDefault="0055736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09A" w:rsidRDefault="007B609A">
      <w:r>
        <w:separator/>
      </w:r>
    </w:p>
  </w:footnote>
  <w:footnote w:type="continuationSeparator" w:id="0">
    <w:p w:rsidR="007B609A" w:rsidRDefault="007B60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4NTlkNWI4N2QyMmQzMjg1ZjNmNjczODExN2NhMjQ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0A06"/>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76589"/>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4F3F"/>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57363"/>
    <w:rsid w:val="0056187C"/>
    <w:rsid w:val="00574E8B"/>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09A"/>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0260"/>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0EC6"/>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3463797"/>
    <w:rsid w:val="04F37730"/>
    <w:rsid w:val="05BB6053"/>
    <w:rsid w:val="079004AC"/>
    <w:rsid w:val="0E66270A"/>
    <w:rsid w:val="0E6D169A"/>
    <w:rsid w:val="0F8E2C57"/>
    <w:rsid w:val="1059665E"/>
    <w:rsid w:val="10AC13BA"/>
    <w:rsid w:val="14F274B7"/>
    <w:rsid w:val="15BF140D"/>
    <w:rsid w:val="15C91B5E"/>
    <w:rsid w:val="18C47184"/>
    <w:rsid w:val="1AEC0734"/>
    <w:rsid w:val="1DEF20B0"/>
    <w:rsid w:val="206544B0"/>
    <w:rsid w:val="21006F74"/>
    <w:rsid w:val="214243FA"/>
    <w:rsid w:val="21ED4275"/>
    <w:rsid w:val="257A14F5"/>
    <w:rsid w:val="25AE6ED8"/>
    <w:rsid w:val="27196C26"/>
    <w:rsid w:val="28B17F7E"/>
    <w:rsid w:val="29082D3A"/>
    <w:rsid w:val="29EF086F"/>
    <w:rsid w:val="2A8C1911"/>
    <w:rsid w:val="2DEE0507"/>
    <w:rsid w:val="2EFFE297"/>
    <w:rsid w:val="301437CA"/>
    <w:rsid w:val="3456664F"/>
    <w:rsid w:val="36CA2CA1"/>
    <w:rsid w:val="3B25022B"/>
    <w:rsid w:val="405B37C4"/>
    <w:rsid w:val="427060DE"/>
    <w:rsid w:val="433E495C"/>
    <w:rsid w:val="44373A33"/>
    <w:rsid w:val="4A7C4624"/>
    <w:rsid w:val="4AC27CB3"/>
    <w:rsid w:val="4BF72BEF"/>
    <w:rsid w:val="4C7E466E"/>
    <w:rsid w:val="516476A0"/>
    <w:rsid w:val="51DB3C59"/>
    <w:rsid w:val="52187956"/>
    <w:rsid w:val="528D1BFE"/>
    <w:rsid w:val="532A1123"/>
    <w:rsid w:val="54BC2588"/>
    <w:rsid w:val="55762E42"/>
    <w:rsid w:val="57A7B272"/>
    <w:rsid w:val="58470068"/>
    <w:rsid w:val="594F5280"/>
    <w:rsid w:val="5A1720F9"/>
    <w:rsid w:val="5A636529"/>
    <w:rsid w:val="5AE53235"/>
    <w:rsid w:val="5B710A71"/>
    <w:rsid w:val="5B9C37C2"/>
    <w:rsid w:val="5BA7C654"/>
    <w:rsid w:val="64C0607C"/>
    <w:rsid w:val="66CE7CEB"/>
    <w:rsid w:val="676F09E1"/>
    <w:rsid w:val="683752BF"/>
    <w:rsid w:val="692E74E7"/>
    <w:rsid w:val="6ABD23F5"/>
    <w:rsid w:val="6E1DD6B5"/>
    <w:rsid w:val="72EA42DF"/>
    <w:rsid w:val="73103C63"/>
    <w:rsid w:val="737F40E6"/>
    <w:rsid w:val="74280731"/>
    <w:rsid w:val="74634E48"/>
    <w:rsid w:val="77FFF19E"/>
    <w:rsid w:val="7A1D0F98"/>
    <w:rsid w:val="7A7F1C49"/>
    <w:rsid w:val="7B330394"/>
    <w:rsid w:val="7B5B7AE6"/>
    <w:rsid w:val="7BA7071E"/>
    <w:rsid w:val="7BDF6DA8"/>
    <w:rsid w:val="7C7EDC1A"/>
    <w:rsid w:val="7CCED98D"/>
    <w:rsid w:val="7CE7227B"/>
    <w:rsid w:val="7D08410F"/>
    <w:rsid w:val="7D1B7D8D"/>
    <w:rsid w:val="7DB96DED"/>
    <w:rsid w:val="7DD3AD81"/>
    <w:rsid w:val="7E000C4E"/>
    <w:rsid w:val="7E9F02C6"/>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B43D1B0D-A2EA-446E-8BBE-D98781B86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oleObject" Target="file:///D:\&#39640;&#26391;\&#25903;&#20986;&#23703;&#29992;\&#37096;&#38376;&#20915;&#31639;&#33609;&#26696;\2023&#24180;\7.2\2023-302005-&#21271;&#20140;&#24066;&#23494;&#20113;&#21306;&#22919;&#24188;&#20445;&#20581;&#38498;&#20915;&#31639;&#33609;&#26696;&#25253;&#34920;.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39640;&#26391;\&#25903;&#20986;&#23703;&#29992;\&#37096;&#38376;&#20915;&#31639;&#33609;&#26696;\2023&#24180;\7.2\2023-302005-&#21271;&#20140;&#24066;&#23494;&#20113;&#21306;&#22919;&#24188;&#20445;&#20581;&#38498;&#20915;&#31639;&#33609;&#26696;&#25253;&#34920;.xls"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rPr lang="zh-CN" altLang="en-US"/>
              <a:t>收入决算</a:t>
            </a:r>
          </a:p>
        </c:rich>
      </c:tx>
      <c:overlay val="0"/>
      <c:spPr>
        <a:noFill/>
        <a:ln>
          <a:noFill/>
        </a:ln>
        <a:effectLst/>
      </c:spPr>
      <c:txPr>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dLbl>
              <c:idx val="0"/>
              <c:layout>
                <c:manualLayout>
                  <c:x val="7.8947368421052599E-3"/>
                  <c:y val="6.25E-2"/>
                </c:manualLayout>
              </c:layout>
              <c:dLblPos val="bestFit"/>
              <c:showLegendKey val="0"/>
              <c:showVal val="1"/>
              <c:showCatName val="1"/>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'[2023-302005-北京市密云区妇幼保健院决算草案报表.xls]Sheet1'!$A$1:$A$3</c:f>
              <c:strCache>
                <c:ptCount val="3"/>
                <c:pt idx="0">
                  <c:v>财政拨款收入</c:v>
                </c:pt>
                <c:pt idx="1">
                  <c:v>事业收入</c:v>
                </c:pt>
                <c:pt idx="2">
                  <c:v>其他收入</c:v>
                </c:pt>
              </c:strCache>
            </c:strRef>
          </c:cat>
          <c:val>
            <c:numRef>
              <c:f>'[2023-302005-北京市密云区妇幼保健院决算草案报表.xls]Sheet1'!$B$1:$B$3</c:f>
              <c:numCache>
                <c:formatCode>General</c:formatCode>
                <c:ptCount val="3"/>
                <c:pt idx="0">
                  <c:v>8313.5400000000009</c:v>
                </c:pt>
                <c:pt idx="1">
                  <c:v>11330.58</c:v>
                </c:pt>
                <c:pt idx="2">
                  <c:v>403</c:v>
                </c:pt>
              </c:numCache>
            </c:numRef>
          </c:val>
        </c:ser>
        <c:dLbls>
          <c:showLegendKey val="0"/>
          <c:showVal val="1"/>
          <c:showCatName val="1"/>
          <c:showSerName val="0"/>
          <c:showPercent val="1"/>
          <c:showBubbleSize val="0"/>
          <c:showLeaderLines val="1"/>
        </c:dLbls>
        <c:firstSliceAng val="0"/>
      </c:pieChart>
      <c:spPr>
        <a:noFill/>
        <a:ln>
          <a:noFill/>
        </a:ln>
        <a:effectLst/>
      </c:spPr>
    </c:plotArea>
    <c:legend>
      <c:legendPos val="t"/>
      <c:layout>
        <c:manualLayout>
          <c:xMode val="edge"/>
          <c:yMode val="edge"/>
          <c:x val="0.56394736842105297"/>
          <c:y val="0.906712962962963"/>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rPr lang="zh-CN" altLang="en-US"/>
              <a:t>基本支出和项目支出情况</a:t>
            </a:r>
          </a:p>
        </c:rich>
      </c:tx>
      <c:layout>
        <c:manualLayout>
          <c:xMode val="edge"/>
          <c:yMode val="edge"/>
          <c:x val="0.310113384595334"/>
          <c:y val="0.117382025136353"/>
        </c:manualLayout>
      </c:layout>
      <c:overlay val="0"/>
      <c:spPr>
        <a:noFill/>
        <a:ln>
          <a:noFill/>
        </a:ln>
        <a:effectLst/>
      </c:spPr>
      <c:txPr>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dLbl>
              <c:idx val="0"/>
              <c:layout>
                <c:manualLayout>
                  <c:x val="-0.15592105263157899"/>
                  <c:y val="-0.18815861421678701"/>
                </c:manualLayout>
              </c:layout>
              <c:dLblPos val="bestFit"/>
              <c:showLegendKey val="0"/>
              <c:showVal val="1"/>
              <c:showCatName val="1"/>
              <c:showSerName val="0"/>
              <c:showPercent val="1"/>
              <c:showBubbleSize val="0"/>
              <c:extLst>
                <c:ext xmlns:c15="http://schemas.microsoft.com/office/drawing/2012/chart" uri="{CE6537A1-D6FC-4f65-9D91-7224C49458BB}"/>
              </c:extLst>
            </c:dLbl>
            <c:dLbl>
              <c:idx val="1"/>
              <c:layout>
                <c:manualLayout>
                  <c:x val="9.4821693776794197E-2"/>
                  <c:y val="0.178690182559503"/>
                </c:manualLayout>
              </c:layout>
              <c:dLblPos val="bestFit"/>
              <c:showLegendKey val="0"/>
              <c:showVal val="1"/>
              <c:showCatName val="1"/>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'[2023-302005-北京市密云区妇幼保健院决算草案报表.xls]Sheet1'!$A$1:$A$3</c:f>
              <c:strCache>
                <c:ptCount val="3"/>
                <c:pt idx="0">
                  <c:v>基本支出</c:v>
                </c:pt>
                <c:pt idx="1">
                  <c:v>项目支出</c:v>
                </c:pt>
              </c:strCache>
            </c:strRef>
          </c:cat>
          <c:val>
            <c:numRef>
              <c:f>'[2023-302005-北京市密云区妇幼保健院决算草案报表.xls]Sheet1'!$B$1:$B$3</c:f>
              <c:numCache>
                <c:formatCode>General</c:formatCode>
                <c:ptCount val="3"/>
                <c:pt idx="0">
                  <c:v>16765.009999999998</c:v>
                </c:pt>
                <c:pt idx="1">
                  <c:v>4616.84</c:v>
                </c:pt>
              </c:numCache>
            </c:numRef>
          </c:val>
        </c:ser>
        <c:dLbls>
          <c:showLegendKey val="0"/>
          <c:showVal val="1"/>
          <c:showCatName val="1"/>
          <c:showSerName val="0"/>
          <c:showPercent val="1"/>
          <c:showBubbleSize val="0"/>
          <c:showLeaderLines val="1"/>
        </c:dLbls>
        <c:firstSliceAng val="0"/>
      </c:pieChart>
      <c:spPr>
        <a:noFill/>
        <a:ln>
          <a:noFill/>
        </a:ln>
        <a:effectLst/>
      </c:spPr>
    </c:plotArea>
    <c:legend>
      <c:legendPos val="t"/>
      <c:layout>
        <c:manualLayout>
          <c:xMode val="edge"/>
          <c:yMode val="edge"/>
          <c:x val="0.68015680410461798"/>
          <c:y val="0.88189855435231301"/>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32</Pages>
  <Words>3836</Words>
  <Characters>21869</Characters>
  <Application>Microsoft Office Word</Application>
  <DocSecurity>0</DocSecurity>
  <Lines>182</Lines>
  <Paragraphs>51</Paragraphs>
  <ScaleCrop>false</ScaleCrop>
  <Company>P R C</Company>
  <LinksUpToDate>false</LinksUpToDate>
  <CharactersWithSpaces>25654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4</cp:revision>
  <cp:lastPrinted>2020-08-08T03:39:00Z</cp:lastPrinted>
  <dcterms:created xsi:type="dcterms:W3CDTF">2024-06-29T10:48:00Z</dcterms:created>
  <dcterms:modified xsi:type="dcterms:W3CDTF">2024-09-05T06:33:00Z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C53E0049DD7D4F56A956C4A3BA3D12CC_13</vt:lpwstr>
  </property>
</Properties>
</file>