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7F3" w:rsidRDefault="002877F3">
      <w:pPr>
        <w:jc w:val="center"/>
        <w:rPr>
          <w:rFonts w:ascii="仿宋_GB2312" w:eastAsia="仿宋_GB2312"/>
          <w:b/>
          <w:sz w:val="32"/>
          <w:szCs w:val="32"/>
        </w:rPr>
      </w:pPr>
    </w:p>
    <w:p w:rsidR="002877F3" w:rsidRDefault="002877F3">
      <w:pPr>
        <w:jc w:val="center"/>
        <w:rPr>
          <w:rFonts w:ascii="黑体" w:eastAsia="黑体"/>
          <w:sz w:val="72"/>
          <w:szCs w:val="72"/>
        </w:rPr>
      </w:pPr>
    </w:p>
    <w:p w:rsidR="002877F3" w:rsidRDefault="002877F3">
      <w:pPr>
        <w:jc w:val="center"/>
        <w:rPr>
          <w:rFonts w:ascii="黑体" w:eastAsia="黑体"/>
          <w:sz w:val="72"/>
          <w:szCs w:val="72"/>
        </w:rPr>
      </w:pPr>
    </w:p>
    <w:p w:rsidR="002877F3" w:rsidRDefault="002877F3">
      <w:pPr>
        <w:jc w:val="center"/>
        <w:rPr>
          <w:rFonts w:ascii="黑体" w:eastAsia="黑体"/>
          <w:sz w:val="72"/>
          <w:szCs w:val="72"/>
        </w:rPr>
      </w:pPr>
    </w:p>
    <w:p w:rsidR="002877F3" w:rsidRDefault="00392C95">
      <w:pPr>
        <w:jc w:val="center"/>
        <w:rPr>
          <w:rFonts w:ascii="黑体" w:eastAsia="黑体" w:hint="eastAsia"/>
          <w:sz w:val="72"/>
          <w:szCs w:val="72"/>
        </w:rPr>
      </w:pPr>
      <w:r w:rsidRPr="00392C95">
        <w:rPr>
          <w:rFonts w:ascii="黑体" w:eastAsia="黑体" w:hint="eastAsia"/>
          <w:sz w:val="72"/>
          <w:szCs w:val="72"/>
        </w:rPr>
        <w:t>北京市密云区卫生职工服务能力提升中心</w:t>
      </w:r>
    </w:p>
    <w:p w:rsidR="002877F3" w:rsidRDefault="00B90195">
      <w:pPr>
        <w:jc w:val="center"/>
        <w:rPr>
          <w:rFonts w:ascii="黑体" w:eastAsia="黑体"/>
          <w:sz w:val="72"/>
          <w:szCs w:val="72"/>
        </w:rPr>
      </w:pPr>
      <w:r>
        <w:rPr>
          <w:rFonts w:ascii="黑体" w:eastAsia="黑体" w:hint="eastAsia"/>
          <w:sz w:val="72"/>
          <w:szCs w:val="72"/>
        </w:rPr>
        <w:t>2023年度部门决算</w:t>
      </w:r>
      <w:r w:rsidR="00392C95">
        <w:rPr>
          <w:rFonts w:ascii="黑体" w:eastAsia="黑体" w:hint="eastAsia"/>
          <w:sz w:val="72"/>
          <w:szCs w:val="72"/>
        </w:rPr>
        <w:t>公开</w:t>
      </w:r>
    </w:p>
    <w:p w:rsidR="002877F3" w:rsidRDefault="002877F3">
      <w:pPr>
        <w:jc w:val="center"/>
        <w:rPr>
          <w:rFonts w:ascii="黑体" w:eastAsia="黑体"/>
          <w:sz w:val="52"/>
          <w:szCs w:val="52"/>
        </w:rPr>
      </w:pPr>
    </w:p>
    <w:p w:rsidR="002877F3" w:rsidRDefault="002877F3">
      <w:pPr>
        <w:jc w:val="center"/>
        <w:rPr>
          <w:rFonts w:ascii="黑体" w:eastAsia="黑体"/>
          <w:sz w:val="52"/>
          <w:szCs w:val="52"/>
        </w:rPr>
      </w:pPr>
      <w:bookmarkStart w:id="0" w:name="_GoBack"/>
      <w:bookmarkEnd w:id="0"/>
    </w:p>
    <w:p w:rsidR="002877F3" w:rsidRDefault="002877F3">
      <w:pPr>
        <w:jc w:val="center"/>
        <w:rPr>
          <w:rFonts w:ascii="黑体" w:eastAsia="黑体"/>
          <w:sz w:val="52"/>
          <w:szCs w:val="52"/>
        </w:rPr>
      </w:pPr>
    </w:p>
    <w:p w:rsidR="002877F3" w:rsidRDefault="002877F3">
      <w:pPr>
        <w:jc w:val="center"/>
        <w:rPr>
          <w:rFonts w:ascii="黑体" w:eastAsia="黑体"/>
          <w:sz w:val="52"/>
          <w:szCs w:val="52"/>
        </w:rPr>
      </w:pPr>
    </w:p>
    <w:p w:rsidR="002877F3" w:rsidRDefault="002877F3">
      <w:pPr>
        <w:jc w:val="center"/>
        <w:rPr>
          <w:rFonts w:ascii="黑体" w:eastAsia="黑体"/>
          <w:sz w:val="32"/>
          <w:szCs w:val="32"/>
        </w:rPr>
      </w:pPr>
    </w:p>
    <w:p w:rsidR="002877F3" w:rsidRDefault="00B9019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877F3" w:rsidRDefault="002877F3">
      <w:pPr>
        <w:spacing w:line="500" w:lineRule="exact"/>
        <w:ind w:firstLine="645"/>
        <w:jc w:val="center"/>
        <w:rPr>
          <w:rFonts w:ascii="宋体" w:hAnsi="宋体" w:cs="宋体"/>
          <w:b/>
          <w:bCs/>
          <w:kern w:val="0"/>
          <w:sz w:val="36"/>
          <w:szCs w:val="36"/>
        </w:rPr>
      </w:pPr>
    </w:p>
    <w:p w:rsidR="002877F3" w:rsidRDefault="00B9019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2877F3" w:rsidRDefault="00B9019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2877F3" w:rsidRDefault="00B9019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2877F3" w:rsidRDefault="00B9019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2877F3" w:rsidRDefault="00B9019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2877F3" w:rsidRDefault="00B9019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2877F3" w:rsidRDefault="002877F3">
      <w:pPr>
        <w:tabs>
          <w:tab w:val="center" w:pos="6979"/>
        </w:tabs>
        <w:spacing w:beforeLines="50" w:before="156" w:afterLines="50" w:after="156"/>
        <w:jc w:val="center"/>
        <w:rPr>
          <w:rFonts w:ascii="宋体" w:hAnsi="宋体" w:cs="宋体"/>
          <w:b/>
          <w:bCs/>
          <w:spacing w:val="40"/>
          <w:kern w:val="0"/>
          <w:sz w:val="32"/>
          <w:szCs w:val="32"/>
        </w:rPr>
      </w:pPr>
    </w:p>
    <w:p w:rsidR="002877F3" w:rsidRDefault="002877F3">
      <w:pPr>
        <w:tabs>
          <w:tab w:val="center" w:pos="6979"/>
        </w:tabs>
        <w:spacing w:beforeLines="50" w:before="156" w:afterLines="50" w:after="156"/>
        <w:jc w:val="center"/>
        <w:rPr>
          <w:rFonts w:ascii="宋体" w:hAnsi="宋体" w:cs="宋体"/>
          <w:b/>
          <w:bCs/>
          <w:spacing w:val="40"/>
          <w:kern w:val="0"/>
          <w:sz w:val="32"/>
          <w:szCs w:val="32"/>
        </w:rPr>
      </w:pPr>
    </w:p>
    <w:p w:rsidR="002877F3" w:rsidRDefault="002877F3">
      <w:pPr>
        <w:tabs>
          <w:tab w:val="center" w:pos="6979"/>
        </w:tabs>
        <w:spacing w:beforeLines="50" w:before="156" w:afterLines="50" w:after="156"/>
        <w:jc w:val="center"/>
        <w:rPr>
          <w:rFonts w:ascii="宋体" w:hAnsi="宋体" w:cs="宋体"/>
          <w:b/>
          <w:bCs/>
          <w:spacing w:val="40"/>
          <w:kern w:val="0"/>
          <w:sz w:val="32"/>
          <w:szCs w:val="32"/>
        </w:rPr>
      </w:pPr>
    </w:p>
    <w:p w:rsidR="002877F3" w:rsidRDefault="002877F3">
      <w:pPr>
        <w:tabs>
          <w:tab w:val="center" w:pos="6979"/>
        </w:tabs>
        <w:spacing w:beforeLines="50" w:before="156" w:afterLines="50" w:after="156"/>
        <w:jc w:val="center"/>
        <w:rPr>
          <w:rFonts w:ascii="宋体" w:hAnsi="宋体" w:cs="宋体"/>
          <w:b/>
          <w:bCs/>
          <w:spacing w:val="40"/>
          <w:kern w:val="0"/>
          <w:sz w:val="32"/>
          <w:szCs w:val="32"/>
        </w:rPr>
      </w:pPr>
    </w:p>
    <w:p w:rsidR="002877F3" w:rsidRDefault="002877F3">
      <w:pPr>
        <w:tabs>
          <w:tab w:val="center" w:pos="6979"/>
        </w:tabs>
        <w:spacing w:beforeLines="50" w:before="156" w:afterLines="50" w:after="156"/>
        <w:jc w:val="center"/>
        <w:rPr>
          <w:rFonts w:ascii="宋体" w:hAnsi="宋体" w:cs="宋体"/>
          <w:b/>
          <w:bCs/>
          <w:spacing w:val="40"/>
          <w:kern w:val="0"/>
          <w:sz w:val="32"/>
          <w:szCs w:val="32"/>
        </w:rPr>
      </w:pPr>
    </w:p>
    <w:p w:rsidR="002877F3" w:rsidRDefault="00B90195">
      <w:pPr>
        <w:numPr>
          <w:ilvl w:val="0"/>
          <w:numId w:val="1"/>
        </w:num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2023年度部门决算报表</w:t>
      </w: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2877F3">
      <w:pPr>
        <w:pStyle w:val="a0"/>
        <w:ind w:firstLineChars="0" w:firstLine="0"/>
      </w:pPr>
    </w:p>
    <w:p w:rsidR="002877F3" w:rsidRDefault="00B90195">
      <w:pPr>
        <w:pStyle w:val="2"/>
        <w:rPr>
          <w:rFonts w:ascii="仿宋_GB2312" w:eastAsia="仿宋_GB2312"/>
          <w:sz w:val="28"/>
          <w:szCs w:val="28"/>
        </w:rPr>
      </w:pPr>
      <w:r>
        <w:rPr>
          <w:rFonts w:ascii="仿宋_GB2312" w:eastAsia="仿宋_GB2312" w:hint="eastAsia"/>
          <w:sz w:val="28"/>
          <w:szCs w:val="28"/>
        </w:rPr>
        <w:lastRenderedPageBreak/>
        <w:t xml:space="preserve">   </w:t>
      </w:r>
    </w:p>
    <w:tbl>
      <w:tblPr>
        <w:tblW w:w="14419" w:type="dxa"/>
        <w:tblLayout w:type="fixed"/>
        <w:tblCellMar>
          <w:left w:w="0" w:type="dxa"/>
          <w:right w:w="0" w:type="dxa"/>
        </w:tblCellMar>
        <w:tblLook w:val="04A0" w:firstRow="1" w:lastRow="0" w:firstColumn="1" w:lastColumn="0" w:noHBand="0" w:noVBand="1"/>
      </w:tblPr>
      <w:tblGrid>
        <w:gridCol w:w="326"/>
        <w:gridCol w:w="62"/>
        <w:gridCol w:w="61"/>
        <w:gridCol w:w="61"/>
        <w:gridCol w:w="61"/>
        <w:gridCol w:w="62"/>
        <w:gridCol w:w="61"/>
        <w:gridCol w:w="62"/>
        <w:gridCol w:w="60"/>
        <w:gridCol w:w="73"/>
        <w:gridCol w:w="72"/>
        <w:gridCol w:w="72"/>
        <w:gridCol w:w="72"/>
        <w:gridCol w:w="73"/>
        <w:gridCol w:w="72"/>
        <w:gridCol w:w="73"/>
        <w:gridCol w:w="73"/>
        <w:gridCol w:w="70"/>
        <w:gridCol w:w="74"/>
        <w:gridCol w:w="142"/>
        <w:gridCol w:w="142"/>
        <w:gridCol w:w="142"/>
        <w:gridCol w:w="144"/>
        <w:gridCol w:w="145"/>
        <w:gridCol w:w="151"/>
        <w:gridCol w:w="156"/>
        <w:gridCol w:w="153"/>
        <w:gridCol w:w="205"/>
        <w:gridCol w:w="265"/>
        <w:gridCol w:w="260"/>
        <w:gridCol w:w="244"/>
        <w:gridCol w:w="249"/>
        <w:gridCol w:w="365"/>
        <w:gridCol w:w="101"/>
        <w:gridCol w:w="118"/>
        <w:gridCol w:w="131"/>
        <w:gridCol w:w="85"/>
        <w:gridCol w:w="81"/>
        <w:gridCol w:w="82"/>
        <w:gridCol w:w="87"/>
        <w:gridCol w:w="117"/>
        <w:gridCol w:w="136"/>
        <w:gridCol w:w="125"/>
        <w:gridCol w:w="132"/>
        <w:gridCol w:w="143"/>
        <w:gridCol w:w="120"/>
        <w:gridCol w:w="132"/>
        <w:gridCol w:w="76"/>
        <w:gridCol w:w="73"/>
        <w:gridCol w:w="67"/>
        <w:gridCol w:w="129"/>
        <w:gridCol w:w="132"/>
        <w:gridCol w:w="130"/>
        <w:gridCol w:w="130"/>
        <w:gridCol w:w="130"/>
        <w:gridCol w:w="136"/>
        <w:gridCol w:w="134"/>
        <w:gridCol w:w="197"/>
        <w:gridCol w:w="74"/>
        <w:gridCol w:w="65"/>
        <w:gridCol w:w="9"/>
        <w:gridCol w:w="280"/>
        <w:gridCol w:w="110"/>
        <w:gridCol w:w="119"/>
        <w:gridCol w:w="120"/>
        <w:gridCol w:w="384"/>
        <w:gridCol w:w="87"/>
        <w:gridCol w:w="342"/>
        <w:gridCol w:w="144"/>
        <w:gridCol w:w="173"/>
        <w:gridCol w:w="278"/>
        <w:gridCol w:w="93"/>
        <w:gridCol w:w="92"/>
        <w:gridCol w:w="94"/>
        <w:gridCol w:w="12"/>
        <w:gridCol w:w="80"/>
        <w:gridCol w:w="91"/>
        <w:gridCol w:w="107"/>
        <w:gridCol w:w="347"/>
        <w:gridCol w:w="81"/>
        <w:gridCol w:w="55"/>
        <w:gridCol w:w="138"/>
        <w:gridCol w:w="83"/>
        <w:gridCol w:w="103"/>
        <w:gridCol w:w="96"/>
        <w:gridCol w:w="7"/>
        <w:gridCol w:w="105"/>
        <w:gridCol w:w="214"/>
        <w:gridCol w:w="281"/>
        <w:gridCol w:w="95"/>
        <w:gridCol w:w="194"/>
        <w:gridCol w:w="345"/>
        <w:gridCol w:w="254"/>
        <w:gridCol w:w="17"/>
        <w:gridCol w:w="133"/>
        <w:gridCol w:w="366"/>
        <w:gridCol w:w="587"/>
        <w:gridCol w:w="25"/>
        <w:gridCol w:w="598"/>
        <w:gridCol w:w="314"/>
      </w:tblGrid>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收入支出决算总表</w:t>
            </w:r>
          </w:p>
        </w:tc>
      </w:tr>
      <w:tr w:rsidR="002877F3">
        <w:trPr>
          <w:trHeight w:val="270"/>
        </w:trPr>
        <w:tc>
          <w:tcPr>
            <w:tcW w:w="694"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5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56" w:type="dxa"/>
            <w:gridSpan w:val="10"/>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14"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484"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37"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2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57"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28"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62"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511"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091" w:type="dxa"/>
            <w:gridSpan w:val="21"/>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270"/>
        </w:trPr>
        <w:tc>
          <w:tcPr>
            <w:tcW w:w="10328" w:type="dxa"/>
            <w:gridSpan w:val="79"/>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4091" w:type="dxa"/>
            <w:gridSpan w:val="21"/>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5641" w:type="dxa"/>
            <w:gridSpan w:val="4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收入</w:t>
            </w:r>
          </w:p>
        </w:tc>
        <w:tc>
          <w:tcPr>
            <w:tcW w:w="8778" w:type="dxa"/>
            <w:gridSpan w:val="5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项目（按功能分类）</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501.620661</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四、上级补助收入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五、事业收入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六、经营收入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七、附属单位上缴收入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八、其他收入</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39.679487</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101.640264</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107.699520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343.527765</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418.054578</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21.910000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541.300148</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547.664098</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年初结转和结余</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34.273003</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结余分配</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年末结转和结余</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27.909053</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575.573151</w:t>
            </w:r>
          </w:p>
        </w:tc>
        <w:tc>
          <w:tcPr>
            <w:tcW w:w="3176"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511"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4091" w:type="dxa"/>
            <w:gridSpan w:val="2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575.573151</w:t>
            </w:r>
          </w:p>
        </w:tc>
      </w:tr>
      <w:tr w:rsidR="002877F3">
        <w:trPr>
          <w:gridAfter w:val="1"/>
          <w:wAfter w:w="314" w:type="dxa"/>
          <w:trHeight w:val="488"/>
        </w:trPr>
        <w:tc>
          <w:tcPr>
            <w:tcW w:w="14105" w:type="dxa"/>
            <w:gridSpan w:val="99"/>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收入决算表</w:t>
            </w:r>
          </w:p>
        </w:tc>
      </w:tr>
      <w:tr w:rsidR="002877F3">
        <w:trPr>
          <w:gridAfter w:val="1"/>
          <w:wAfter w:w="314" w:type="dxa"/>
          <w:trHeight w:val="270"/>
        </w:trPr>
        <w:tc>
          <w:tcPr>
            <w:tcW w:w="388" w:type="dxa"/>
            <w:gridSpan w:val="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01"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51"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113" w:type="dxa"/>
            <w:gridSpan w:val="1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16" w:type="dxa"/>
            <w:gridSpan w:val="1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97" w:type="dxa"/>
            <w:gridSpan w:val="1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595"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20"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15"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29" w:type="dxa"/>
            <w:gridSpan w:val="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980"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gridAfter w:val="1"/>
          <w:wAfter w:w="314" w:type="dxa"/>
          <w:trHeight w:val="270"/>
        </w:trPr>
        <w:tc>
          <w:tcPr>
            <w:tcW w:w="12125" w:type="dxa"/>
            <w:gridSpan w:val="92"/>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1980" w:type="dxa"/>
            <w:gridSpan w:val="7"/>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gridAfter w:val="1"/>
          <w:wAfter w:w="314" w:type="dxa"/>
          <w:trHeight w:val="323"/>
        </w:trPr>
        <w:tc>
          <w:tcPr>
            <w:tcW w:w="4653" w:type="dxa"/>
            <w:gridSpan w:val="3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316" w:type="dxa"/>
            <w:gridSpan w:val="12"/>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本年收入合计</w:t>
            </w:r>
          </w:p>
        </w:tc>
        <w:tc>
          <w:tcPr>
            <w:tcW w:w="1397" w:type="dxa"/>
            <w:gridSpan w:val="12"/>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财政拨款收入</w:t>
            </w:r>
          </w:p>
        </w:tc>
        <w:tc>
          <w:tcPr>
            <w:tcW w:w="1595"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上级补助收入</w:t>
            </w:r>
          </w:p>
        </w:tc>
        <w:tc>
          <w:tcPr>
            <w:tcW w:w="1020"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事业收入</w:t>
            </w:r>
          </w:p>
        </w:tc>
        <w:tc>
          <w:tcPr>
            <w:tcW w:w="1015"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经营收入</w:t>
            </w:r>
          </w:p>
        </w:tc>
        <w:tc>
          <w:tcPr>
            <w:tcW w:w="1129" w:type="dxa"/>
            <w:gridSpan w:val="5"/>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附属单位上缴收入</w:t>
            </w:r>
          </w:p>
        </w:tc>
        <w:tc>
          <w:tcPr>
            <w:tcW w:w="1980" w:type="dxa"/>
            <w:gridSpan w:val="7"/>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其他收入</w:t>
            </w:r>
          </w:p>
        </w:tc>
      </w:tr>
      <w:tr w:rsidR="002877F3">
        <w:trPr>
          <w:gridAfter w:val="1"/>
          <w:wAfter w:w="314" w:type="dxa"/>
          <w:trHeight w:val="323"/>
        </w:trPr>
        <w:tc>
          <w:tcPr>
            <w:tcW w:w="1540" w:type="dxa"/>
            <w:gridSpan w:val="1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316" w:type="dxa"/>
            <w:gridSpan w:val="12"/>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397" w:type="dxa"/>
            <w:gridSpan w:val="12"/>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595"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020"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015"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29" w:type="dxa"/>
            <w:gridSpan w:val="5"/>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980" w:type="dxa"/>
            <w:gridSpan w:val="7"/>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r>
      <w:tr w:rsidR="002877F3">
        <w:trPr>
          <w:gridAfter w:val="1"/>
          <w:wAfter w:w="314" w:type="dxa"/>
          <w:trHeight w:val="323"/>
        </w:trPr>
        <w:tc>
          <w:tcPr>
            <w:tcW w:w="1540" w:type="dxa"/>
            <w:gridSpan w:val="1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r>
      <w:tr w:rsidR="002877F3">
        <w:trPr>
          <w:gridAfter w:val="1"/>
          <w:wAfter w:w="314" w:type="dxa"/>
          <w:trHeight w:val="323"/>
        </w:trPr>
        <w:tc>
          <w:tcPr>
            <w:tcW w:w="388" w:type="dxa"/>
            <w:gridSpan w:val="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01"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651"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541.300148</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501.620661</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39.679487</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394.000628</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393.921141</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0.079487</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21001</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卫生健康管理事务</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356.254916</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356.175429</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0.079487</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2100199</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其他卫生健康管理事务支出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356.254916</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356.175429</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0.079487</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39.600000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39.600000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22999</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39.600000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39.600000</w:t>
            </w:r>
          </w:p>
        </w:tc>
      </w:tr>
      <w:tr w:rsidR="002877F3">
        <w:trPr>
          <w:gridAfter w:val="1"/>
          <w:wAfter w:w="314" w:type="dxa"/>
          <w:trHeight w:val="323"/>
        </w:trPr>
        <w:tc>
          <w:tcPr>
            <w:tcW w:w="1540" w:type="dxa"/>
            <w:gridSpan w:val="1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3113" w:type="dxa"/>
            <w:gridSpan w:val="1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316"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39.600000</w:t>
            </w:r>
          </w:p>
        </w:tc>
        <w:tc>
          <w:tcPr>
            <w:tcW w:w="1397"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9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20"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29"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980"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39.600000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支出决算表</w:t>
            </w:r>
          </w:p>
        </w:tc>
      </w:tr>
      <w:tr w:rsidR="002877F3">
        <w:trPr>
          <w:trHeight w:val="624"/>
        </w:trPr>
        <w:tc>
          <w:tcPr>
            <w:tcW w:w="449"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12"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21"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137"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90" w:type="dxa"/>
            <w:gridSpan w:val="1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66"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00"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28"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88"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528" w:type="dxa"/>
            <w:gridSpan w:val="14"/>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624"/>
        </w:trPr>
        <w:tc>
          <w:tcPr>
            <w:tcW w:w="10891" w:type="dxa"/>
            <w:gridSpan w:val="8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3528" w:type="dxa"/>
            <w:gridSpan w:val="14"/>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624"/>
        </w:trPr>
        <w:tc>
          <w:tcPr>
            <w:tcW w:w="4819" w:type="dxa"/>
            <w:gridSpan w:val="3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1290" w:type="dxa"/>
            <w:gridSpan w:val="12"/>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本年支出合计</w:t>
            </w:r>
          </w:p>
        </w:tc>
        <w:tc>
          <w:tcPr>
            <w:tcW w:w="1266" w:type="dxa"/>
            <w:gridSpan w:val="11"/>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100" w:type="dxa"/>
            <w:gridSpan w:val="6"/>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1228" w:type="dxa"/>
            <w:gridSpan w:val="8"/>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上缴上级支出</w:t>
            </w:r>
          </w:p>
        </w:tc>
        <w:tc>
          <w:tcPr>
            <w:tcW w:w="1188" w:type="dxa"/>
            <w:gridSpan w:val="11"/>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经营支出</w:t>
            </w:r>
          </w:p>
        </w:tc>
        <w:tc>
          <w:tcPr>
            <w:tcW w:w="3528" w:type="dxa"/>
            <w:gridSpan w:val="14"/>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对附属单位补助支出</w:t>
            </w:r>
          </w:p>
        </w:tc>
      </w:tr>
      <w:tr w:rsidR="002877F3">
        <w:trPr>
          <w:trHeight w:val="624"/>
        </w:trPr>
        <w:tc>
          <w:tcPr>
            <w:tcW w:w="1682" w:type="dxa"/>
            <w:gridSpan w:val="20"/>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290" w:type="dxa"/>
            <w:gridSpan w:val="12"/>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266" w:type="dxa"/>
            <w:gridSpan w:val="11"/>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00" w:type="dxa"/>
            <w:gridSpan w:val="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228" w:type="dxa"/>
            <w:gridSpan w:val="8"/>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88" w:type="dxa"/>
            <w:gridSpan w:val="11"/>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528" w:type="dxa"/>
            <w:gridSpan w:val="14"/>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r>
      <w:tr w:rsidR="002877F3">
        <w:trPr>
          <w:trHeight w:val="624"/>
        </w:trPr>
        <w:tc>
          <w:tcPr>
            <w:tcW w:w="1682" w:type="dxa"/>
            <w:gridSpan w:val="20"/>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r>
      <w:tr w:rsidR="002877F3">
        <w:trPr>
          <w:trHeight w:val="624"/>
        </w:trPr>
        <w:tc>
          <w:tcPr>
            <w:tcW w:w="449" w:type="dxa"/>
            <w:gridSpan w:val="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12"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721"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547.664098</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525.754098</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21.910000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418.054578</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418.054578</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21001</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卫生健康管理事务</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380.308866</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380.308866</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2100199</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其他卫生健康管理事务支出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380.308866</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380.308866</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21.910000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21.910000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22999</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21.910000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21.910000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624"/>
        </w:trPr>
        <w:tc>
          <w:tcPr>
            <w:tcW w:w="1682" w:type="dxa"/>
            <w:gridSpan w:val="20"/>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3137"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290"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21.910000</w:t>
            </w:r>
          </w:p>
        </w:tc>
        <w:tc>
          <w:tcPr>
            <w:tcW w:w="126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0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21.910000</w:t>
            </w:r>
          </w:p>
        </w:tc>
        <w:tc>
          <w:tcPr>
            <w:tcW w:w="1228"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88"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528"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财政拨款收入支出决算总表</w:t>
            </w:r>
          </w:p>
        </w:tc>
      </w:tr>
      <w:tr w:rsidR="002877F3">
        <w:trPr>
          <w:trHeight w:val="270"/>
        </w:trPr>
        <w:tc>
          <w:tcPr>
            <w:tcW w:w="694"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5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56" w:type="dxa"/>
            <w:gridSpan w:val="10"/>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14"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484"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37"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2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57"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28"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33"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940" w:type="dxa"/>
            <w:gridSpan w:val="1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56"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96"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49"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78"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12" w:type="dxa"/>
            <w:gridSpan w:val="2"/>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270"/>
        </w:trPr>
        <w:tc>
          <w:tcPr>
            <w:tcW w:w="13507" w:type="dxa"/>
            <w:gridSpan w:val="98"/>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912" w:type="dxa"/>
            <w:gridSpan w:val="2"/>
            <w:tcBorders>
              <w:top w:val="nil"/>
              <w:left w:val="nil"/>
              <w:bottom w:val="nil"/>
              <w:right w:val="nil"/>
            </w:tcBorders>
            <w:shd w:val="clear" w:color="auto" w:fill="auto"/>
            <w:tcMar>
              <w:top w:w="12" w:type="dxa"/>
              <w:left w:w="12" w:type="dxa"/>
              <w:right w:w="12" w:type="dxa"/>
            </w:tcMar>
            <w:vAlign w:val="bottom"/>
          </w:tcPr>
          <w:p w:rsidR="002877F3" w:rsidRDefault="00B90195" w:rsidP="00CA4F0B">
            <w:pPr>
              <w:widowControl/>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5641" w:type="dxa"/>
            <w:gridSpan w:val="4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收入</w:t>
            </w:r>
          </w:p>
        </w:tc>
        <w:tc>
          <w:tcPr>
            <w:tcW w:w="8778" w:type="dxa"/>
            <w:gridSpan w:val="5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w:t>
            </w:r>
          </w:p>
        </w:tc>
      </w:tr>
      <w:tr w:rsidR="002877F3">
        <w:trPr>
          <w:trHeight w:val="323"/>
        </w:trPr>
        <w:tc>
          <w:tcPr>
            <w:tcW w:w="2920" w:type="dxa"/>
            <w:gridSpan w:val="28"/>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2721" w:type="dxa"/>
            <w:gridSpan w:val="1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2747" w:type="dxa"/>
            <w:gridSpan w:val="21"/>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项目（按功能分类）</w:t>
            </w:r>
          </w:p>
        </w:tc>
        <w:tc>
          <w:tcPr>
            <w:tcW w:w="2496" w:type="dxa"/>
            <w:gridSpan w:val="1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一般公共预算财政拨款</w:t>
            </w:r>
          </w:p>
        </w:tc>
        <w:tc>
          <w:tcPr>
            <w:tcW w:w="1645" w:type="dxa"/>
            <w:gridSpan w:val="10"/>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政府性基金预算财政拨款</w:t>
            </w:r>
          </w:p>
        </w:tc>
        <w:tc>
          <w:tcPr>
            <w:tcW w:w="1890"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国有资本经营预算财政拨</w:t>
            </w:r>
          </w:p>
        </w:tc>
      </w:tr>
      <w:tr w:rsidR="002877F3">
        <w:trPr>
          <w:trHeight w:val="323"/>
        </w:trPr>
        <w:tc>
          <w:tcPr>
            <w:tcW w:w="2920" w:type="dxa"/>
            <w:gridSpan w:val="28"/>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2747" w:type="dxa"/>
            <w:gridSpan w:val="21"/>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501.620661</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101.640264</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107.699520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343.527765</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417.975091</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501.620661</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525.674611</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年初财政拨款结转和结余</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24.053950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年末财政拨款结转和结余</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24.053950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920" w:type="dxa"/>
            <w:gridSpan w:val="2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484"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23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525.674611</w:t>
            </w:r>
          </w:p>
        </w:tc>
        <w:tc>
          <w:tcPr>
            <w:tcW w:w="2747"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486"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445.168029</w:t>
            </w:r>
          </w:p>
        </w:tc>
        <w:tc>
          <w:tcPr>
            <w:tcW w:w="1010"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525.674611</w:t>
            </w:r>
          </w:p>
        </w:tc>
        <w:tc>
          <w:tcPr>
            <w:tcW w:w="89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49"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7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一般公共预算财政拨款收入支出决算表</w:t>
            </w:r>
          </w:p>
        </w:tc>
      </w:tr>
      <w:tr w:rsidR="002877F3">
        <w:trPr>
          <w:trHeight w:val="270"/>
        </w:trPr>
        <w:tc>
          <w:tcPr>
            <w:tcW w:w="571" w:type="dxa"/>
            <w:gridSpan w:val="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34"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61"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022"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05"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03"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08"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501"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80"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01"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c>
          <w:tcPr>
            <w:tcW w:w="810"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023"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r>
      <w:tr w:rsidR="002877F3">
        <w:trPr>
          <w:trHeight w:val="270"/>
        </w:trPr>
        <w:tc>
          <w:tcPr>
            <w:tcW w:w="10685" w:type="dxa"/>
            <w:gridSpan w:val="83"/>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901"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10"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023" w:type="dxa"/>
            <w:gridSpan w:val="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4988" w:type="dxa"/>
            <w:gridSpan w:val="40"/>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905" w:type="dxa"/>
            <w:gridSpan w:val="7"/>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年初结转和结余</w:t>
            </w:r>
          </w:p>
        </w:tc>
        <w:tc>
          <w:tcPr>
            <w:tcW w:w="1003"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w:t>
            </w:r>
          </w:p>
        </w:tc>
        <w:tc>
          <w:tcPr>
            <w:tcW w:w="3789" w:type="dxa"/>
            <w:gridSpan w:val="2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w:t>
            </w:r>
          </w:p>
        </w:tc>
        <w:tc>
          <w:tcPr>
            <w:tcW w:w="3734" w:type="dxa"/>
            <w:gridSpan w:val="1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年末结转结余</w:t>
            </w:r>
          </w:p>
        </w:tc>
      </w:tr>
      <w:tr w:rsidR="002877F3">
        <w:trPr>
          <w:trHeight w:val="323"/>
        </w:trPr>
        <w:tc>
          <w:tcPr>
            <w:tcW w:w="1966" w:type="dxa"/>
            <w:gridSpan w:val="22"/>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905" w:type="dxa"/>
            <w:gridSpan w:val="7"/>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003"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基本支出结转</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项目支出结转和结余</w:t>
            </w:r>
          </w:p>
        </w:tc>
      </w:tr>
      <w:tr w:rsidR="002877F3">
        <w:trPr>
          <w:trHeight w:val="323"/>
        </w:trPr>
        <w:tc>
          <w:tcPr>
            <w:tcW w:w="1966" w:type="dxa"/>
            <w:gridSpan w:val="22"/>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w:t>
            </w:r>
          </w:p>
        </w:tc>
      </w:tr>
      <w:tr w:rsidR="002877F3">
        <w:trPr>
          <w:trHeight w:val="323"/>
        </w:trPr>
        <w:tc>
          <w:tcPr>
            <w:tcW w:w="571"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34"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861"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24.053950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501.620661</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525.674611</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525.674611</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社会保障和就业支出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20805</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行政事业单位养老支出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107.699520</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46.497000</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24.053950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393.921141</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417.975091</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417.975091</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21001</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卫生健康管理事务</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24.053950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356.175429</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380.229379</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380.229379</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2100199</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其他卫生健康管理事务支出</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24.053950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356.175429</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380.229379</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380.229379</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21011</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b/>
                <w:color w:val="000000"/>
                <w:sz w:val="18"/>
                <w:szCs w:val="18"/>
              </w:rPr>
            </w:pPr>
            <w:r>
              <w:rPr>
                <w:rFonts w:ascii="宋体" w:hAnsi="宋体" w:cs="宋体" w:hint="eastAsia"/>
                <w:b/>
                <w:color w:val="000000"/>
                <w:kern w:val="0"/>
                <w:sz w:val="18"/>
                <w:szCs w:val="18"/>
                <w:lang w:bidi="ar"/>
              </w:rPr>
              <w:t>行政事业单位医疗</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37.745712</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trHeight w:val="323"/>
        </w:trPr>
        <w:tc>
          <w:tcPr>
            <w:tcW w:w="1966" w:type="dxa"/>
            <w:gridSpan w:val="2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3022"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905"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3"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10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5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901"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0"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02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3"/>
          <w:wAfter w:w="937" w:type="dxa"/>
          <w:trHeight w:val="488"/>
        </w:trPr>
        <w:tc>
          <w:tcPr>
            <w:tcW w:w="13482" w:type="dxa"/>
            <w:gridSpan w:val="97"/>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pStyle w:val="a0"/>
              <w:ind w:firstLineChars="0" w:firstLine="0"/>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一般公共预算财政拨款支出决算表</w:t>
            </w:r>
          </w:p>
        </w:tc>
      </w:tr>
      <w:tr w:rsidR="002877F3">
        <w:trPr>
          <w:gridAfter w:val="3"/>
          <w:wAfter w:w="937" w:type="dxa"/>
          <w:trHeight w:val="270"/>
        </w:trPr>
        <w:tc>
          <w:tcPr>
            <w:tcW w:w="633"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45"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32"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995"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196"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74"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16"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791" w:type="dxa"/>
            <w:gridSpan w:val="23"/>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gridAfter w:val="3"/>
          <w:wAfter w:w="937" w:type="dxa"/>
          <w:trHeight w:val="270"/>
        </w:trPr>
        <w:tc>
          <w:tcPr>
            <w:tcW w:w="9691" w:type="dxa"/>
            <w:gridSpan w:val="74"/>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3791" w:type="dxa"/>
            <w:gridSpan w:val="23"/>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gridAfter w:val="3"/>
          <w:wAfter w:w="937" w:type="dxa"/>
          <w:trHeight w:val="323"/>
        </w:trPr>
        <w:tc>
          <w:tcPr>
            <w:tcW w:w="5105" w:type="dxa"/>
            <w:gridSpan w:val="4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2196" w:type="dxa"/>
            <w:gridSpan w:val="18"/>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单位名称</w:t>
            </w:r>
          </w:p>
        </w:tc>
        <w:tc>
          <w:tcPr>
            <w:tcW w:w="1174" w:type="dxa"/>
            <w:gridSpan w:val="8"/>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216" w:type="dxa"/>
            <w:gridSpan w:val="7"/>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3791" w:type="dxa"/>
            <w:gridSpan w:val="23"/>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r>
      <w:tr w:rsidR="002877F3">
        <w:trPr>
          <w:gridAfter w:val="3"/>
          <w:wAfter w:w="937" w:type="dxa"/>
          <w:trHeight w:val="323"/>
        </w:trPr>
        <w:tc>
          <w:tcPr>
            <w:tcW w:w="2110" w:type="dxa"/>
            <w:gridSpan w:val="23"/>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2196" w:type="dxa"/>
            <w:gridSpan w:val="18"/>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74" w:type="dxa"/>
            <w:gridSpan w:val="8"/>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216" w:type="dxa"/>
            <w:gridSpan w:val="7"/>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791" w:type="dxa"/>
            <w:gridSpan w:val="23"/>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r>
      <w:tr w:rsidR="002877F3">
        <w:trPr>
          <w:gridAfter w:val="3"/>
          <w:wAfter w:w="937" w:type="dxa"/>
          <w:trHeight w:val="323"/>
        </w:trPr>
        <w:tc>
          <w:tcPr>
            <w:tcW w:w="2110" w:type="dxa"/>
            <w:gridSpan w:val="23"/>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r>
      <w:tr w:rsidR="002877F3">
        <w:trPr>
          <w:gridAfter w:val="3"/>
          <w:wAfter w:w="937" w:type="dxa"/>
          <w:trHeight w:val="323"/>
        </w:trPr>
        <w:tc>
          <w:tcPr>
            <w:tcW w:w="633" w:type="dxa"/>
            <w:gridSpan w:val="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45"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932"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525.674611</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525.674611</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208</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社会保障和就业支出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left"/>
              <w:rPr>
                <w:rFonts w:ascii="Arial" w:hAnsi="Arial" w:cs="Arial"/>
                <w:b/>
                <w:color w:val="000000"/>
                <w:sz w:val="18"/>
                <w:szCs w:val="18"/>
              </w:rPr>
            </w:pP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107.699520</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107.699520</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20805</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行政事业单位养老支出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left"/>
              <w:rPr>
                <w:rFonts w:ascii="Arial" w:hAnsi="Arial" w:cs="Arial"/>
                <w:b/>
                <w:color w:val="000000"/>
                <w:sz w:val="18"/>
                <w:szCs w:val="18"/>
              </w:rPr>
            </w:pP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107.699520</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107.699520</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2080502</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事业单位离退休</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北京市密云区卫生职工服务能力提升中心</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46.497000</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46.497000</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2080505</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机关事业单位基本养老保险缴费支出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北京市密云区卫生职工服务能力提升中心</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40.696368</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40.696368</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2080506</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机关事业单位职业年金缴费支出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北京市密云区卫生职工服务能力提升中心</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20.506152</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20.506152</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卫生健康支出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left"/>
              <w:rPr>
                <w:rFonts w:ascii="Arial" w:hAnsi="Arial" w:cs="Arial"/>
                <w:b/>
                <w:color w:val="000000"/>
                <w:sz w:val="18"/>
                <w:szCs w:val="18"/>
              </w:rPr>
            </w:pP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417.975091</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417.975091</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21001</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卫生健康管理事务</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left"/>
              <w:rPr>
                <w:rFonts w:ascii="Arial" w:hAnsi="Arial" w:cs="Arial"/>
                <w:b/>
                <w:color w:val="000000"/>
                <w:sz w:val="18"/>
                <w:szCs w:val="18"/>
              </w:rPr>
            </w:pP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380.229379</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380.229379</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2100199</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其他卫生健康管理事务支出</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北京市密云区卫生职工服务能力提升中心</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380.229379</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380.229379</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21011</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b/>
                <w:color w:val="000000"/>
                <w:sz w:val="18"/>
                <w:szCs w:val="18"/>
              </w:rPr>
            </w:pPr>
            <w:r>
              <w:rPr>
                <w:rFonts w:ascii="Arial" w:hAnsi="Arial" w:cs="Arial"/>
                <w:b/>
                <w:color w:val="000000"/>
                <w:kern w:val="0"/>
                <w:sz w:val="18"/>
                <w:szCs w:val="18"/>
                <w:lang w:bidi="ar"/>
              </w:rPr>
              <w:t>行政事业单位医疗</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left"/>
              <w:rPr>
                <w:rFonts w:ascii="Arial" w:hAnsi="Arial" w:cs="Arial"/>
                <w:b/>
                <w:color w:val="000000"/>
                <w:sz w:val="18"/>
                <w:szCs w:val="18"/>
              </w:rPr>
            </w:pP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37.745712</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37.745712</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lang w:bidi="ar"/>
              </w:rPr>
              <w:t>0.000000</w:t>
            </w:r>
          </w:p>
        </w:tc>
      </w:tr>
      <w:tr w:rsidR="002877F3">
        <w:trPr>
          <w:gridAfter w:val="3"/>
          <w:wAfter w:w="937" w:type="dxa"/>
          <w:trHeight w:val="330"/>
        </w:trPr>
        <w:tc>
          <w:tcPr>
            <w:tcW w:w="2110"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2101102</w:t>
            </w:r>
          </w:p>
        </w:tc>
        <w:tc>
          <w:tcPr>
            <w:tcW w:w="2995" w:type="dxa"/>
            <w:gridSpan w:val="1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事业单位医疗</w:t>
            </w:r>
          </w:p>
        </w:tc>
        <w:tc>
          <w:tcPr>
            <w:tcW w:w="2196" w:type="dxa"/>
            <w:gridSpan w:val="18"/>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北京市密云区卫生职工服务能力提升中心</w:t>
            </w:r>
          </w:p>
        </w:tc>
        <w:tc>
          <w:tcPr>
            <w:tcW w:w="1174"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37.745712</w:t>
            </w:r>
          </w:p>
        </w:tc>
        <w:tc>
          <w:tcPr>
            <w:tcW w:w="121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37.745712</w:t>
            </w:r>
          </w:p>
        </w:tc>
        <w:tc>
          <w:tcPr>
            <w:tcW w:w="3791" w:type="dxa"/>
            <w:gridSpan w:val="2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rsidP="00B90195">
            <w:pPr>
              <w:pStyle w:val="a0"/>
              <w:ind w:firstLine="420"/>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一般公共预算财政拨款基本支出决算表</w:t>
            </w:r>
          </w:p>
        </w:tc>
      </w:tr>
      <w:tr w:rsidR="002877F3">
        <w:trPr>
          <w:trHeight w:val="270"/>
        </w:trPr>
        <w:tc>
          <w:tcPr>
            <w:tcW w:w="326" w:type="dxa"/>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90"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50"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9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27" w:type="dxa"/>
            <w:gridSpan w:val="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33"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44"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72"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92"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35"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6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63"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67"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24"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631" w:type="dxa"/>
            <w:gridSpan w:val="16"/>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270"/>
        </w:trPr>
        <w:tc>
          <w:tcPr>
            <w:tcW w:w="10788" w:type="dxa"/>
            <w:gridSpan w:val="84"/>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3631" w:type="dxa"/>
            <w:gridSpan w:val="1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462.640807</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14.734804</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78.385800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0.836677</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津贴补贴</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8.527500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237.937703</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40.696368</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20.506152</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0.516000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37.745712</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其他社会保障缴费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2.644072</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36.197500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0.264500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48.299000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24.803000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0.040000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21.694000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1.584000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0.980000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助学金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3.139609</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奖励金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0.200000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6.409150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个人农业生产补贴</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公务用车运行维护费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1.853578</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0.018000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0.695290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jc w:val="right"/>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510.939807</w:t>
            </w:r>
          </w:p>
        </w:tc>
        <w:tc>
          <w:tcPr>
            <w:tcW w:w="7099" w:type="dxa"/>
            <w:gridSpan w:val="5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14.734804</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政府性基金预算财政拨款收入支出决算表</w:t>
            </w:r>
          </w:p>
        </w:tc>
      </w:tr>
      <w:tr w:rsidR="002877F3">
        <w:trPr>
          <w:trHeight w:val="270"/>
        </w:trPr>
        <w:tc>
          <w:tcPr>
            <w:tcW w:w="510"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23"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791"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077"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60"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99"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24"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528"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90"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8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c>
          <w:tcPr>
            <w:tcW w:w="888"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040"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r>
      <w:tr w:rsidR="002877F3">
        <w:trPr>
          <w:trHeight w:val="270"/>
        </w:trPr>
        <w:tc>
          <w:tcPr>
            <w:tcW w:w="10602" w:type="dxa"/>
            <w:gridSpan w:val="82"/>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88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88"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040" w:type="dxa"/>
            <w:gridSpan w:val="7"/>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4901" w:type="dxa"/>
            <w:gridSpan w:val="3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860" w:type="dxa"/>
            <w:gridSpan w:val="7"/>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年初结转和结余</w:t>
            </w:r>
          </w:p>
        </w:tc>
        <w:tc>
          <w:tcPr>
            <w:tcW w:w="999"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本年收入</w:t>
            </w:r>
          </w:p>
        </w:tc>
        <w:tc>
          <w:tcPr>
            <w:tcW w:w="3842" w:type="dxa"/>
            <w:gridSpan w:val="2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本年支出</w:t>
            </w:r>
          </w:p>
        </w:tc>
        <w:tc>
          <w:tcPr>
            <w:tcW w:w="381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年末结转结余</w:t>
            </w:r>
          </w:p>
        </w:tc>
      </w:tr>
      <w:tr w:rsidR="002877F3">
        <w:trPr>
          <w:trHeight w:val="323"/>
        </w:trPr>
        <w:tc>
          <w:tcPr>
            <w:tcW w:w="1824" w:type="dxa"/>
            <w:gridSpan w:val="21"/>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07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860" w:type="dxa"/>
            <w:gridSpan w:val="7"/>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999"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24"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528"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119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c>
          <w:tcPr>
            <w:tcW w:w="889"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888"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基本支出结转</w:t>
            </w:r>
          </w:p>
        </w:tc>
        <w:tc>
          <w:tcPr>
            <w:tcW w:w="204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项目支出结转和结余</w:t>
            </w:r>
          </w:p>
        </w:tc>
      </w:tr>
      <w:tr w:rsidR="002877F3">
        <w:trPr>
          <w:trHeight w:val="323"/>
        </w:trPr>
        <w:tc>
          <w:tcPr>
            <w:tcW w:w="1824" w:type="dxa"/>
            <w:gridSpan w:val="21"/>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07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86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999"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1124"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c>
          <w:tcPr>
            <w:tcW w:w="1528"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4</w:t>
            </w:r>
          </w:p>
        </w:tc>
        <w:tc>
          <w:tcPr>
            <w:tcW w:w="119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5</w:t>
            </w:r>
          </w:p>
        </w:tc>
        <w:tc>
          <w:tcPr>
            <w:tcW w:w="889"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6</w:t>
            </w:r>
          </w:p>
        </w:tc>
        <w:tc>
          <w:tcPr>
            <w:tcW w:w="888"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7</w:t>
            </w:r>
          </w:p>
        </w:tc>
        <w:tc>
          <w:tcPr>
            <w:tcW w:w="204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8</w:t>
            </w:r>
          </w:p>
        </w:tc>
      </w:tr>
      <w:tr w:rsidR="002877F3">
        <w:trPr>
          <w:trHeight w:val="323"/>
        </w:trPr>
        <w:tc>
          <w:tcPr>
            <w:tcW w:w="510"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23"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791"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077"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86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999"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124"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528"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1190" w:type="dxa"/>
            <w:gridSpan w:val="1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889"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888" w:type="dxa"/>
            <w:gridSpan w:val="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2040"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政府性基金预算财政拨款基本支出决算表</w:t>
            </w:r>
          </w:p>
        </w:tc>
      </w:tr>
      <w:tr w:rsidR="002877F3">
        <w:trPr>
          <w:trHeight w:val="270"/>
        </w:trPr>
        <w:tc>
          <w:tcPr>
            <w:tcW w:w="326" w:type="dxa"/>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90"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50"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9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27" w:type="dxa"/>
            <w:gridSpan w:val="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33" w:type="dxa"/>
            <w:gridSpan w:val="4"/>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44"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72"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92"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35"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69"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63"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67"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24"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631" w:type="dxa"/>
            <w:gridSpan w:val="16"/>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270"/>
        </w:trPr>
        <w:tc>
          <w:tcPr>
            <w:tcW w:w="10788" w:type="dxa"/>
            <w:gridSpan w:val="84"/>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3631" w:type="dxa"/>
            <w:gridSpan w:val="1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决算数</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津贴补贴</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其他社会保障缴费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助学金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奖励金</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个人农业生产补贴</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公务用车运行维护费</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c>
          <w:tcPr>
            <w:tcW w:w="2941" w:type="dxa"/>
            <w:gridSpan w:val="2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1135"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23" w:type="dxa"/>
            <w:gridSpan w:val="21"/>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rPr>
                <w:rFonts w:ascii="宋体" w:hAnsi="宋体" w:cs="宋体"/>
                <w:color w:val="000000"/>
                <w:sz w:val="18"/>
                <w:szCs w:val="18"/>
              </w:rPr>
            </w:pP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2877F3">
            <w:pPr>
              <w:rPr>
                <w:rFonts w:ascii="宋体" w:hAnsi="宋体" w:cs="宋体"/>
                <w:color w:val="000000"/>
                <w:sz w:val="18"/>
                <w:szCs w:val="18"/>
              </w:rPr>
            </w:pPr>
          </w:p>
        </w:tc>
      </w:tr>
      <w:tr w:rsidR="002877F3">
        <w:trPr>
          <w:trHeight w:val="323"/>
        </w:trPr>
        <w:tc>
          <w:tcPr>
            <w:tcW w:w="2562"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12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7099" w:type="dxa"/>
            <w:gridSpan w:val="53"/>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3631" w:type="dxa"/>
            <w:gridSpan w:val="1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4"/>
          <w:wAfter w:w="1524" w:type="dxa"/>
          <w:trHeight w:val="488"/>
        </w:trPr>
        <w:tc>
          <w:tcPr>
            <w:tcW w:w="12895" w:type="dxa"/>
            <w:gridSpan w:val="96"/>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国有资本经营预算财政拨款支出决算表</w:t>
            </w:r>
          </w:p>
        </w:tc>
      </w:tr>
      <w:tr w:rsidR="002877F3">
        <w:trPr>
          <w:gridAfter w:val="4"/>
          <w:wAfter w:w="1524" w:type="dxa"/>
          <w:trHeight w:val="270"/>
        </w:trPr>
        <w:tc>
          <w:tcPr>
            <w:tcW w:w="388" w:type="dxa"/>
            <w:gridSpan w:val="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01"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51"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3198" w:type="dxa"/>
            <w:gridSpan w:val="1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04" w:type="dxa"/>
            <w:gridSpan w:val="12"/>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88"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865" w:type="dxa"/>
            <w:gridSpan w:val="39"/>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gridAfter w:val="4"/>
          <w:wAfter w:w="1524" w:type="dxa"/>
          <w:trHeight w:val="270"/>
        </w:trPr>
        <w:tc>
          <w:tcPr>
            <w:tcW w:w="7030" w:type="dxa"/>
            <w:gridSpan w:val="57"/>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5865" w:type="dxa"/>
            <w:gridSpan w:val="39"/>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gridAfter w:val="4"/>
          <w:wAfter w:w="1524" w:type="dxa"/>
          <w:trHeight w:val="323"/>
        </w:trPr>
        <w:tc>
          <w:tcPr>
            <w:tcW w:w="4738" w:type="dxa"/>
            <w:gridSpan w:val="3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8157" w:type="dxa"/>
            <w:gridSpan w:val="5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2022年度决算数</w:t>
            </w:r>
          </w:p>
        </w:tc>
      </w:tr>
      <w:tr w:rsidR="002877F3">
        <w:trPr>
          <w:gridAfter w:val="4"/>
          <w:wAfter w:w="1524" w:type="dxa"/>
          <w:trHeight w:val="323"/>
        </w:trPr>
        <w:tc>
          <w:tcPr>
            <w:tcW w:w="1540" w:type="dxa"/>
            <w:gridSpan w:val="1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支出功能分类科目编码</w:t>
            </w:r>
          </w:p>
        </w:tc>
        <w:tc>
          <w:tcPr>
            <w:tcW w:w="3198"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科目名称</w:t>
            </w:r>
          </w:p>
        </w:tc>
        <w:tc>
          <w:tcPr>
            <w:tcW w:w="1304"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988"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基本支出</w:t>
            </w:r>
          </w:p>
        </w:tc>
        <w:tc>
          <w:tcPr>
            <w:tcW w:w="5865" w:type="dxa"/>
            <w:gridSpan w:val="3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项目支出</w:t>
            </w:r>
          </w:p>
        </w:tc>
      </w:tr>
      <w:tr w:rsidR="002877F3">
        <w:trPr>
          <w:gridAfter w:val="4"/>
          <w:wAfter w:w="1524" w:type="dxa"/>
          <w:trHeight w:val="323"/>
        </w:trPr>
        <w:tc>
          <w:tcPr>
            <w:tcW w:w="1540" w:type="dxa"/>
            <w:gridSpan w:val="1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3198"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栏次</w:t>
            </w:r>
          </w:p>
        </w:tc>
        <w:tc>
          <w:tcPr>
            <w:tcW w:w="1304"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1</w:t>
            </w:r>
          </w:p>
        </w:tc>
        <w:tc>
          <w:tcPr>
            <w:tcW w:w="988"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2</w:t>
            </w:r>
          </w:p>
        </w:tc>
        <w:tc>
          <w:tcPr>
            <w:tcW w:w="5865" w:type="dxa"/>
            <w:gridSpan w:val="3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3</w:t>
            </w:r>
          </w:p>
        </w:tc>
      </w:tr>
      <w:tr w:rsidR="002877F3">
        <w:trPr>
          <w:gridAfter w:val="4"/>
          <w:wAfter w:w="1524" w:type="dxa"/>
          <w:trHeight w:val="323"/>
        </w:trPr>
        <w:tc>
          <w:tcPr>
            <w:tcW w:w="388" w:type="dxa"/>
            <w:gridSpan w:val="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类</w:t>
            </w:r>
          </w:p>
        </w:tc>
        <w:tc>
          <w:tcPr>
            <w:tcW w:w="501"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款</w:t>
            </w:r>
          </w:p>
        </w:tc>
        <w:tc>
          <w:tcPr>
            <w:tcW w:w="651"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w:t>
            </w:r>
          </w:p>
        </w:tc>
        <w:tc>
          <w:tcPr>
            <w:tcW w:w="3198" w:type="dxa"/>
            <w:gridSpan w:val="1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合计</w:t>
            </w:r>
          </w:p>
        </w:tc>
        <w:tc>
          <w:tcPr>
            <w:tcW w:w="1304" w:type="dxa"/>
            <w:gridSpan w:val="1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988"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c>
          <w:tcPr>
            <w:tcW w:w="5865" w:type="dxa"/>
            <w:gridSpan w:val="3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0.000000</w:t>
            </w:r>
          </w:p>
        </w:tc>
      </w:tr>
      <w:tr w:rsidR="002877F3">
        <w:trPr>
          <w:trHeight w:val="488"/>
        </w:trPr>
        <w:tc>
          <w:tcPr>
            <w:tcW w:w="14419" w:type="dxa"/>
            <w:gridSpan w:val="10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财政拨款“三公”经费支出决算表</w:t>
            </w:r>
          </w:p>
        </w:tc>
      </w:tr>
      <w:tr w:rsidR="002877F3">
        <w:trPr>
          <w:trHeight w:val="270"/>
        </w:trPr>
        <w:tc>
          <w:tcPr>
            <w:tcW w:w="326" w:type="dxa"/>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90"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439" w:type="dxa"/>
            <w:gridSpan w:val="1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90" w:type="dxa"/>
            <w:gridSpan w:val="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58" w:type="dxa"/>
            <w:gridSpan w:val="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195" w:type="dxa"/>
            <w:gridSpan w:val="11"/>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002"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875"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442" w:type="dxa"/>
            <w:gridSpan w:val="7"/>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96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4636" w:type="dxa"/>
            <w:gridSpan w:val="24"/>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trHeight w:val="270"/>
        </w:trPr>
        <w:tc>
          <w:tcPr>
            <w:tcW w:w="9783" w:type="dxa"/>
            <w:gridSpan w:val="7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4636" w:type="dxa"/>
            <w:gridSpan w:val="24"/>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trHeight w:val="323"/>
        </w:trPr>
        <w:tc>
          <w:tcPr>
            <w:tcW w:w="816" w:type="dxa"/>
            <w:gridSpan w:val="9"/>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439" w:type="dxa"/>
            <w:gridSpan w:val="15"/>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“三公”经费财政拨款合计</w:t>
            </w:r>
          </w:p>
        </w:tc>
        <w:tc>
          <w:tcPr>
            <w:tcW w:w="1190" w:type="dxa"/>
            <w:gridSpan w:val="6"/>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因公出国（境）费用</w:t>
            </w:r>
          </w:p>
        </w:tc>
        <w:tc>
          <w:tcPr>
            <w:tcW w:w="858"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公务接待费</w:t>
            </w:r>
          </w:p>
        </w:tc>
        <w:tc>
          <w:tcPr>
            <w:tcW w:w="10116" w:type="dxa"/>
            <w:gridSpan w:val="6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公务用车购置及运行维护费</w:t>
            </w:r>
          </w:p>
        </w:tc>
      </w:tr>
      <w:tr w:rsidR="002877F3">
        <w:trPr>
          <w:trHeight w:val="323"/>
        </w:trPr>
        <w:tc>
          <w:tcPr>
            <w:tcW w:w="816"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439" w:type="dxa"/>
            <w:gridSpan w:val="15"/>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90" w:type="dxa"/>
            <w:gridSpan w:val="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858" w:type="dxa"/>
            <w:gridSpan w:val="3"/>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95" w:type="dxa"/>
            <w:gridSpan w:val="11"/>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公务用车购置费</w:t>
            </w:r>
          </w:p>
        </w:tc>
        <w:tc>
          <w:tcPr>
            <w:tcW w:w="8921" w:type="dxa"/>
            <w:gridSpan w:val="5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公务用车运行维护费</w:t>
            </w:r>
          </w:p>
        </w:tc>
      </w:tr>
      <w:tr w:rsidR="002877F3">
        <w:trPr>
          <w:trHeight w:val="323"/>
        </w:trPr>
        <w:tc>
          <w:tcPr>
            <w:tcW w:w="816" w:type="dxa"/>
            <w:gridSpan w:val="9"/>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439" w:type="dxa"/>
            <w:gridSpan w:val="15"/>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90" w:type="dxa"/>
            <w:gridSpan w:val="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858" w:type="dxa"/>
            <w:gridSpan w:val="3"/>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195" w:type="dxa"/>
            <w:gridSpan w:val="11"/>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b/>
                <w:color w:val="000000"/>
                <w:sz w:val="18"/>
                <w:szCs w:val="18"/>
              </w:rPr>
            </w:pPr>
          </w:p>
        </w:tc>
        <w:tc>
          <w:tcPr>
            <w:tcW w:w="1002"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小计</w:t>
            </w:r>
          </w:p>
        </w:tc>
        <w:tc>
          <w:tcPr>
            <w:tcW w:w="875"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公务用车加油</w:t>
            </w:r>
          </w:p>
        </w:tc>
        <w:tc>
          <w:tcPr>
            <w:tcW w:w="1442" w:type="dxa"/>
            <w:gridSpan w:val="7"/>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公务用车维修</w:t>
            </w:r>
          </w:p>
        </w:tc>
        <w:tc>
          <w:tcPr>
            <w:tcW w:w="966" w:type="dxa"/>
            <w:gridSpan w:val="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公务用车保险</w:t>
            </w:r>
          </w:p>
        </w:tc>
        <w:tc>
          <w:tcPr>
            <w:tcW w:w="4636" w:type="dxa"/>
            <w:gridSpan w:val="24"/>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其他</w:t>
            </w:r>
          </w:p>
        </w:tc>
      </w:tr>
      <w:tr w:rsidR="002877F3">
        <w:trPr>
          <w:trHeight w:val="323"/>
        </w:trPr>
        <w:tc>
          <w:tcPr>
            <w:tcW w:w="816"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2023年预算</w:t>
            </w:r>
          </w:p>
        </w:tc>
        <w:tc>
          <w:tcPr>
            <w:tcW w:w="1439" w:type="dxa"/>
            <w:gridSpan w:val="1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5.180000</w:t>
            </w:r>
          </w:p>
        </w:tc>
        <w:tc>
          <w:tcPr>
            <w:tcW w:w="119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5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95"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2"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5.180000</w:t>
            </w:r>
          </w:p>
        </w:tc>
        <w:tc>
          <w:tcPr>
            <w:tcW w:w="875"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1442"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1.800000</w:t>
            </w:r>
          </w:p>
        </w:tc>
        <w:tc>
          <w:tcPr>
            <w:tcW w:w="966"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0.940000</w:t>
            </w:r>
          </w:p>
        </w:tc>
        <w:tc>
          <w:tcPr>
            <w:tcW w:w="4636" w:type="dxa"/>
            <w:gridSpan w:val="2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1E7CB0">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0.6</w:t>
            </w:r>
            <w:r w:rsidR="00B90195">
              <w:rPr>
                <w:rFonts w:ascii="宋体" w:hAnsi="宋体" w:cs="宋体" w:hint="eastAsia"/>
                <w:color w:val="000000"/>
                <w:kern w:val="0"/>
                <w:sz w:val="18"/>
                <w:szCs w:val="18"/>
                <w:lang w:bidi="ar"/>
              </w:rPr>
              <w:t>40000</w:t>
            </w:r>
          </w:p>
        </w:tc>
      </w:tr>
      <w:tr w:rsidR="002877F3">
        <w:trPr>
          <w:trHeight w:val="323"/>
        </w:trPr>
        <w:tc>
          <w:tcPr>
            <w:tcW w:w="816" w:type="dxa"/>
            <w:gridSpan w:val="9"/>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2023年决算</w:t>
            </w:r>
          </w:p>
        </w:tc>
        <w:tc>
          <w:tcPr>
            <w:tcW w:w="1439" w:type="dxa"/>
            <w:gridSpan w:val="1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1.853578</w:t>
            </w:r>
          </w:p>
        </w:tc>
        <w:tc>
          <w:tcPr>
            <w:tcW w:w="1190"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5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95"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002"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1.853578</w:t>
            </w:r>
          </w:p>
        </w:tc>
        <w:tc>
          <w:tcPr>
            <w:tcW w:w="875"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0.800000</w:t>
            </w:r>
          </w:p>
        </w:tc>
        <w:tc>
          <w:tcPr>
            <w:tcW w:w="1442"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0.374350</w:t>
            </w:r>
          </w:p>
        </w:tc>
        <w:tc>
          <w:tcPr>
            <w:tcW w:w="966"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0.388928</w:t>
            </w:r>
          </w:p>
        </w:tc>
        <w:tc>
          <w:tcPr>
            <w:tcW w:w="4636" w:type="dxa"/>
            <w:gridSpan w:val="2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0.290300</w:t>
            </w:r>
          </w:p>
        </w:tc>
      </w:tr>
      <w:tr w:rsidR="002877F3">
        <w:trPr>
          <w:gridAfter w:val="20"/>
          <w:wAfter w:w="4010" w:type="dxa"/>
          <w:trHeight w:val="488"/>
        </w:trPr>
        <w:tc>
          <w:tcPr>
            <w:tcW w:w="10409" w:type="dxa"/>
            <w:gridSpan w:val="80"/>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政府采购情况表</w:t>
            </w:r>
          </w:p>
        </w:tc>
      </w:tr>
      <w:tr w:rsidR="002877F3">
        <w:trPr>
          <w:gridAfter w:val="20"/>
          <w:wAfter w:w="4010" w:type="dxa"/>
          <w:trHeight w:val="270"/>
        </w:trPr>
        <w:tc>
          <w:tcPr>
            <w:tcW w:w="756" w:type="dxa"/>
            <w:gridSpan w:val="8"/>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40" w:type="dxa"/>
            <w:gridSpan w:val="9"/>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319" w:type="dxa"/>
            <w:gridSpan w:val="10"/>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223" w:type="dxa"/>
            <w:gridSpan w:val="5"/>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6471" w:type="dxa"/>
            <w:gridSpan w:val="48"/>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gridAfter w:val="20"/>
          <w:wAfter w:w="4010" w:type="dxa"/>
          <w:trHeight w:val="270"/>
        </w:trPr>
        <w:tc>
          <w:tcPr>
            <w:tcW w:w="3938" w:type="dxa"/>
            <w:gridSpan w:val="32"/>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6471" w:type="dxa"/>
            <w:gridSpan w:val="48"/>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统计数</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政府采购支出信息</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1.291203</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（一）政府采购支出合计</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1.291203</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1．政府采购货物支出</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1.291203</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2．政府采购工程支出</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3．政府采购服务支出</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（二）政府采购授予中小企业合同金额</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20"/>
          <w:wAfter w:w="4010" w:type="dxa"/>
          <w:trHeight w:val="649"/>
        </w:trPr>
        <w:tc>
          <w:tcPr>
            <w:tcW w:w="3938" w:type="dxa"/>
            <w:gridSpan w:val="3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其中：授予小微企业合同金额</w:t>
            </w:r>
          </w:p>
        </w:tc>
        <w:tc>
          <w:tcPr>
            <w:tcW w:w="6471" w:type="dxa"/>
            <w:gridSpan w:val="4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488"/>
        </w:trPr>
        <w:tc>
          <w:tcPr>
            <w:tcW w:w="11210" w:type="dxa"/>
            <w:gridSpan w:val="88"/>
            <w:tcBorders>
              <w:top w:val="nil"/>
              <w:left w:val="nil"/>
              <w:bottom w:val="nil"/>
              <w:right w:val="nil"/>
            </w:tcBorders>
            <w:shd w:val="clear" w:color="auto" w:fill="auto"/>
            <w:tcMar>
              <w:top w:w="12" w:type="dxa"/>
              <w:left w:w="12" w:type="dxa"/>
              <w:right w:w="12" w:type="dxa"/>
            </w:tcMar>
            <w:vAlign w:val="center"/>
          </w:tcPr>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2877F3">
            <w:pPr>
              <w:widowControl/>
              <w:jc w:val="center"/>
              <w:textAlignment w:val="center"/>
              <w:rPr>
                <w:rFonts w:ascii="宋体" w:hAnsi="宋体" w:cs="宋体"/>
                <w:b/>
                <w:color w:val="000000"/>
                <w:kern w:val="0"/>
                <w:sz w:val="28"/>
                <w:szCs w:val="28"/>
                <w:lang w:bidi="ar"/>
              </w:rPr>
            </w:pPr>
          </w:p>
          <w:p w:rsidR="002877F3" w:rsidRDefault="00B90195">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政府购买服务决算公开情况表</w:t>
            </w:r>
          </w:p>
        </w:tc>
      </w:tr>
      <w:tr w:rsidR="002877F3">
        <w:trPr>
          <w:gridAfter w:val="12"/>
          <w:wAfter w:w="3209" w:type="dxa"/>
          <w:trHeight w:val="270"/>
        </w:trPr>
        <w:tc>
          <w:tcPr>
            <w:tcW w:w="1323" w:type="dxa"/>
            <w:gridSpan w:val="16"/>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1862" w:type="dxa"/>
            <w:gridSpan w:val="1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2056" w:type="dxa"/>
            <w:gridSpan w:val="13"/>
            <w:tcBorders>
              <w:top w:val="nil"/>
              <w:left w:val="nil"/>
              <w:bottom w:val="nil"/>
              <w:right w:val="nil"/>
            </w:tcBorders>
            <w:shd w:val="clear" w:color="auto" w:fill="auto"/>
            <w:tcMar>
              <w:top w:w="12" w:type="dxa"/>
              <w:left w:w="12" w:type="dxa"/>
              <w:right w:w="12" w:type="dxa"/>
            </w:tcMar>
            <w:vAlign w:val="center"/>
          </w:tcPr>
          <w:p w:rsidR="002877F3" w:rsidRDefault="002877F3">
            <w:pPr>
              <w:rPr>
                <w:rFonts w:ascii="宋体" w:hAnsi="宋体" w:cs="宋体"/>
                <w:color w:val="000000"/>
                <w:sz w:val="22"/>
                <w:szCs w:val="22"/>
              </w:rPr>
            </w:pPr>
          </w:p>
        </w:tc>
        <w:tc>
          <w:tcPr>
            <w:tcW w:w="5969" w:type="dxa"/>
            <w:gridSpan w:val="46"/>
            <w:tcBorders>
              <w:top w:val="nil"/>
              <w:left w:val="nil"/>
              <w:bottom w:val="nil"/>
              <w:right w:val="nil"/>
            </w:tcBorders>
            <w:shd w:val="clear" w:color="auto" w:fill="auto"/>
            <w:tcMar>
              <w:top w:w="12" w:type="dxa"/>
              <w:left w:w="12" w:type="dxa"/>
              <w:right w:w="12" w:type="dxa"/>
            </w:tcMar>
            <w:vAlign w:val="center"/>
          </w:tcPr>
          <w:p w:rsidR="002877F3" w:rsidRDefault="002877F3">
            <w:pPr>
              <w:jc w:val="center"/>
              <w:rPr>
                <w:rFonts w:ascii="宋体" w:hAnsi="宋体" w:cs="宋体"/>
                <w:b/>
                <w:color w:val="000000"/>
                <w:sz w:val="20"/>
                <w:szCs w:val="20"/>
              </w:rPr>
            </w:pPr>
          </w:p>
        </w:tc>
      </w:tr>
      <w:tr w:rsidR="002877F3">
        <w:trPr>
          <w:gridAfter w:val="12"/>
          <w:wAfter w:w="3209" w:type="dxa"/>
          <w:trHeight w:val="270"/>
        </w:trPr>
        <w:tc>
          <w:tcPr>
            <w:tcW w:w="5241" w:type="dxa"/>
            <w:gridSpan w:val="42"/>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left"/>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单位名称：北京市密云区卫生职工服务能力提升中心</w:t>
            </w:r>
          </w:p>
        </w:tc>
        <w:tc>
          <w:tcPr>
            <w:tcW w:w="5969" w:type="dxa"/>
            <w:gridSpan w:val="46"/>
            <w:tcBorders>
              <w:top w:val="nil"/>
              <w:left w:val="nil"/>
              <w:bottom w:val="nil"/>
              <w:right w:val="nil"/>
            </w:tcBorders>
            <w:shd w:val="clear" w:color="auto" w:fill="auto"/>
            <w:tcMar>
              <w:top w:w="12" w:type="dxa"/>
              <w:left w:w="12" w:type="dxa"/>
              <w:right w:w="12" w:type="dxa"/>
            </w:tcMar>
            <w:vAlign w:val="bottom"/>
          </w:tcPr>
          <w:p w:rsidR="002877F3" w:rsidRDefault="00B90195">
            <w:pPr>
              <w:widowControl/>
              <w:jc w:val="center"/>
              <w:textAlignment w:val="bottom"/>
              <w:rPr>
                <w:rFonts w:ascii="宋体" w:hAnsi="宋体" w:cs="宋体"/>
                <w:b/>
                <w:color w:val="000000"/>
                <w:sz w:val="20"/>
                <w:szCs w:val="20"/>
              </w:rPr>
            </w:pPr>
            <w:r>
              <w:rPr>
                <w:rFonts w:ascii="宋体" w:hAnsi="宋体" w:cs="宋体" w:hint="eastAsia"/>
                <w:b/>
                <w:color w:val="000000"/>
                <w:kern w:val="0"/>
                <w:sz w:val="20"/>
                <w:szCs w:val="20"/>
                <w:lang w:bidi="ar"/>
              </w:rPr>
              <w:t>单位:万元</w:t>
            </w:r>
          </w:p>
        </w:tc>
      </w:tr>
      <w:tr w:rsidR="002877F3">
        <w:trPr>
          <w:gridAfter w:val="12"/>
          <w:wAfter w:w="3209" w:type="dxa"/>
          <w:trHeight w:val="323"/>
        </w:trPr>
        <w:tc>
          <w:tcPr>
            <w:tcW w:w="1323" w:type="dxa"/>
            <w:gridSpan w:val="1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一级目录</w:t>
            </w: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二级目录</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金额</w:t>
            </w:r>
          </w:p>
        </w:tc>
      </w:tr>
      <w:tr w:rsidR="002877F3">
        <w:trPr>
          <w:gridAfter w:val="12"/>
          <w:wAfter w:w="3209" w:type="dxa"/>
          <w:trHeight w:val="323"/>
        </w:trPr>
        <w:tc>
          <w:tcPr>
            <w:tcW w:w="5241" w:type="dxa"/>
            <w:gridSpan w:val="42"/>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合    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0.000000</w:t>
            </w:r>
          </w:p>
        </w:tc>
      </w:tr>
      <w:tr w:rsidR="002877F3">
        <w:trPr>
          <w:gridAfter w:val="12"/>
          <w:wAfter w:w="3209" w:type="dxa"/>
          <w:trHeight w:val="323"/>
        </w:trPr>
        <w:tc>
          <w:tcPr>
            <w:tcW w:w="1323" w:type="dxa"/>
            <w:gridSpan w:val="16"/>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公共服务</w:t>
            </w: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公共安全服务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教育公共服务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就业公共服务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社会保障服务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卫生健康公共服务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生态保护和环境治理服务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科技公共服务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文化公共服务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体育公共服务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社会治理服务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城乡维护服务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农业、林业和水利公共服务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交通运输公共服务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灾害防治及应急管理服务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公共信息与宣传服务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行业管理服务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技术性公共服务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其他公共服务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val="restart"/>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政府履职辅助性服务</w:t>
            </w: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法律服务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课题研究和社会调查服务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会计审计服务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会议服务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监督检查辅助服务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工程服务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评审、评估和评价服务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咨询服务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机关工作人员培训服务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信息化服务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2877F3">
        <w:trPr>
          <w:gridAfter w:val="12"/>
          <w:wAfter w:w="3209" w:type="dxa"/>
          <w:trHeight w:val="323"/>
        </w:trPr>
        <w:tc>
          <w:tcPr>
            <w:tcW w:w="1323" w:type="dxa"/>
            <w:gridSpan w:val="16"/>
            <w:vMerge/>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2877F3">
            <w:pPr>
              <w:jc w:val="center"/>
              <w:rPr>
                <w:rFonts w:ascii="宋体" w:hAnsi="宋体" w:cs="宋体"/>
                <w:color w:val="000000"/>
                <w:sz w:val="18"/>
                <w:szCs w:val="18"/>
              </w:rPr>
            </w:pPr>
          </w:p>
        </w:tc>
        <w:tc>
          <w:tcPr>
            <w:tcW w:w="3918" w:type="dxa"/>
            <w:gridSpan w:val="26"/>
            <w:tcBorders>
              <w:top w:val="single" w:sz="4" w:space="0" w:color="000000"/>
              <w:left w:val="single" w:sz="4" w:space="0" w:color="000000"/>
              <w:bottom w:val="single" w:sz="4" w:space="0" w:color="000000"/>
              <w:right w:val="single" w:sz="4" w:space="0" w:color="000000"/>
            </w:tcBorders>
            <w:shd w:val="clear" w:color="auto" w:fill="C0C0C0"/>
            <w:tcMar>
              <w:top w:w="12" w:type="dxa"/>
              <w:left w:w="12" w:type="dxa"/>
              <w:right w:w="12" w:type="dxa"/>
            </w:tcMar>
            <w:vAlign w:val="center"/>
          </w:tcPr>
          <w:p w:rsidR="002877F3" w:rsidRDefault="00B901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其他辅助性服务</w:t>
            </w:r>
          </w:p>
        </w:tc>
        <w:tc>
          <w:tcPr>
            <w:tcW w:w="5969" w:type="dxa"/>
            <w:gridSpan w:val="4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877F3" w:rsidRDefault="00B9019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2877F3" w:rsidRDefault="002877F3">
      <w:pPr>
        <w:pStyle w:val="2"/>
        <w:rPr>
          <w:rFonts w:eastAsia="仿宋_GB2312"/>
          <w:b w:val="0"/>
          <w:bCs w:val="0"/>
          <w:lang w:val="en"/>
        </w:rPr>
        <w:sectPr w:rsidR="002877F3">
          <w:footerReference w:type="default" r:id="rId9"/>
          <w:pgSz w:w="16838" w:h="11906" w:orient="landscape"/>
          <w:pgMar w:top="1134" w:right="1134" w:bottom="1134" w:left="1134" w:header="851" w:footer="992" w:gutter="0"/>
          <w:cols w:space="720"/>
          <w:docGrid w:type="linesAndChars" w:linePitch="312"/>
        </w:sectPr>
      </w:pPr>
    </w:p>
    <w:p w:rsidR="002877F3" w:rsidRDefault="00B9019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2877F3" w:rsidRDefault="00B90195" w:rsidP="00B90195">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2877F3" w:rsidRDefault="00B9019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p>
    <w:p w:rsidR="002877F3" w:rsidRPr="0050152B" w:rsidRDefault="00B90195" w:rsidP="0050152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北京市密云区卫生职工服务能力提升中心位于密云区阳光街383号院，隶属于北京市密云区卫生健康委员会，是一家全额拨款事业单位。目前中心的主要职责是：承担全区5200多名卫生专业技术人员的继续医学教育培训管理工作、全区493名乡村医生岗位培训管理工作、全区2000</w:t>
      </w:r>
      <w:r w:rsidR="00F96B29">
        <w:rPr>
          <w:rFonts w:ascii="仿宋_GB2312" w:eastAsia="仿宋_GB2312" w:hint="eastAsia"/>
          <w:sz w:val="28"/>
          <w:szCs w:val="28"/>
        </w:rPr>
        <w:t>多名执业医师定期考核</w:t>
      </w:r>
      <w:r>
        <w:rPr>
          <w:rFonts w:ascii="仿宋_GB2312" w:eastAsia="仿宋_GB2312" w:hint="eastAsia"/>
          <w:sz w:val="28"/>
          <w:szCs w:val="28"/>
        </w:rPr>
        <w:t>工作、临时性医学短期培训等工作。我中心内设继续教育办公室、财务科、人事科、办公室、执业医师定期考核办公室、乡村医生培训管理科、工会等。</w:t>
      </w:r>
      <w:r>
        <w:rPr>
          <w:rFonts w:ascii="Calibri" w:hAnsi="Calibri"/>
          <w:noProof/>
        </w:rPr>
        <mc:AlternateContent>
          <mc:Choice Requires="wps">
            <w:drawing>
              <wp:anchor distT="0" distB="0" distL="114300" distR="114300" simplePos="0" relativeHeight="251686912" behindDoc="0" locked="0" layoutInCell="1" allowOverlap="1" wp14:anchorId="1F3FB213" wp14:editId="699F528D">
                <wp:simplePos x="0" y="0"/>
                <wp:positionH relativeFrom="column">
                  <wp:posOffset>7378065</wp:posOffset>
                </wp:positionH>
                <wp:positionV relativeFrom="paragraph">
                  <wp:posOffset>-5938520</wp:posOffset>
                </wp:positionV>
                <wp:extent cx="1238250" cy="923290"/>
                <wp:effectExtent l="0" t="0" r="19050" b="1016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923290"/>
                        </a:xfrm>
                        <a:prstGeom prst="rect">
                          <a:avLst/>
                        </a:prstGeom>
                        <a:solidFill>
                          <a:srgbClr val="FFFFFF"/>
                        </a:solidFill>
                        <a:ln w="9525" cmpd="sng">
                          <a:solidFill>
                            <a:srgbClr val="000000"/>
                          </a:solidFill>
                          <a:miter lim="800000"/>
                          <a:headEnd/>
                          <a:tailEnd/>
                        </a:ln>
                      </wps:spPr>
                      <wps:txbx>
                        <w:txbxContent>
                          <w:p w:rsidR="00427B71" w:rsidRDefault="00427B71" w:rsidP="00B90195">
                            <w:pPr>
                              <w:jc w:val="center"/>
                            </w:pPr>
                          </w:p>
                          <w:p w:rsidR="00427B71" w:rsidRDefault="00427B71" w:rsidP="00B90195">
                            <w:pPr>
                              <w:jc w:val="center"/>
                            </w:pPr>
                            <w:r>
                              <w:rPr>
                                <w:rFonts w:hint="eastAsia"/>
                              </w:rPr>
                              <w:t>总务后勤主任</w:t>
                            </w:r>
                          </w:p>
                          <w:p w:rsidR="00427B71" w:rsidRDefault="00427B71" w:rsidP="00B90195">
                            <w:pPr>
                              <w:jc w:val="center"/>
                            </w:pPr>
                            <w:r>
                              <w:rPr>
                                <w:rFonts w:hint="eastAsia"/>
                              </w:rPr>
                              <w:t>王秋月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FB213" id="_x0000_t202" coordsize="21600,21600" o:spt="202" path="m,l,21600r21600,l21600,xe">
                <v:stroke joinstyle="miter"/>
                <v:path gradientshapeok="t" o:connecttype="rect"/>
              </v:shapetype>
              <v:shape id="文本框 34" o:spid="_x0000_s1026" type="#_x0000_t202" style="position:absolute;left:0;text-align:left;margin-left:580.95pt;margin-top:-467.6pt;width:97.5pt;height:7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">
                <v:textbox>
                  <w:txbxContent>
                    <w:p w:rsidR="00427B71" w:rsidRDefault="00427B71" w:rsidP="00B90195">
                      <w:pPr>
                        <w:jc w:val="center"/>
                      </w:pPr>
                    </w:p>
                    <w:p w:rsidR="00427B71" w:rsidRDefault="00427B71" w:rsidP="00B90195">
                      <w:pPr>
                        <w:jc w:val="center"/>
                      </w:pPr>
                      <w:r>
                        <w:rPr>
                          <w:rFonts w:hint="eastAsia"/>
                        </w:rPr>
                        <w:t>总务后勤主任</w:t>
                      </w:r>
                    </w:p>
                    <w:p w:rsidR="00427B71" w:rsidRDefault="00427B71" w:rsidP="00B90195">
                      <w:pPr>
                        <w:jc w:val="center"/>
                      </w:pPr>
                      <w:r>
                        <w:rPr>
                          <w:rFonts w:hint="eastAsia"/>
                        </w:rPr>
                        <w:t>王秋月</w:t>
                      </w:r>
                    </w:p>
                  </w:txbxContent>
                </v:textbox>
              </v:shape>
            </w:pict>
          </mc:Fallback>
        </mc:AlternateContent>
      </w:r>
      <w:r>
        <w:rPr>
          <w:rFonts w:ascii="Calibri" w:hAnsi="Calibri"/>
          <w:noProof/>
        </w:rPr>
        <mc:AlternateContent>
          <mc:Choice Requires="wps">
            <w:drawing>
              <wp:anchor distT="0" distB="0" distL="114300" distR="114300" simplePos="0" relativeHeight="251685888" behindDoc="0" locked="0" layoutInCell="1" allowOverlap="1" wp14:anchorId="202EC849" wp14:editId="3DC662EC">
                <wp:simplePos x="0" y="0"/>
                <wp:positionH relativeFrom="column">
                  <wp:posOffset>7225665</wp:posOffset>
                </wp:positionH>
                <wp:positionV relativeFrom="paragraph">
                  <wp:posOffset>-6090920</wp:posOffset>
                </wp:positionV>
                <wp:extent cx="1238250" cy="923290"/>
                <wp:effectExtent l="0" t="0" r="19050" b="1016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923290"/>
                        </a:xfrm>
                        <a:prstGeom prst="rect">
                          <a:avLst/>
                        </a:prstGeom>
                        <a:solidFill>
                          <a:srgbClr val="FFFFFF"/>
                        </a:solidFill>
                        <a:ln w="9525" cmpd="sng">
                          <a:solidFill>
                            <a:srgbClr val="000000"/>
                          </a:solidFill>
                          <a:miter lim="800000"/>
                          <a:headEnd/>
                          <a:tailEnd/>
                        </a:ln>
                      </wps:spPr>
                      <wps:txbx>
                        <w:txbxContent>
                          <w:p w:rsidR="00427B71" w:rsidRDefault="00427B71" w:rsidP="00B90195">
                            <w:pPr>
                              <w:jc w:val="center"/>
                            </w:pPr>
                          </w:p>
                          <w:p w:rsidR="00427B71" w:rsidRDefault="00427B71" w:rsidP="00B90195">
                            <w:pPr>
                              <w:jc w:val="center"/>
                            </w:pPr>
                            <w:r>
                              <w:rPr>
                                <w:rFonts w:hint="eastAsia"/>
                              </w:rPr>
                              <w:t>总务后勤主任</w:t>
                            </w:r>
                          </w:p>
                          <w:p w:rsidR="00427B71" w:rsidRDefault="00427B71" w:rsidP="00B90195">
                            <w:pPr>
                              <w:jc w:val="center"/>
                            </w:pPr>
                            <w:r>
                              <w:rPr>
                                <w:rFonts w:hint="eastAsia"/>
                              </w:rPr>
                              <w:t>王秋月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EC849" id="文本框 27" o:spid="_x0000_s1027" type="#_x0000_t202" style="position:absolute;left:0;text-align:left;margin-left:568.95pt;margin-top:-479.6pt;width:97.5pt;height:7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">
                <v:textbox>
                  <w:txbxContent>
                    <w:p w:rsidR="00427B71" w:rsidRDefault="00427B71" w:rsidP="00B90195">
                      <w:pPr>
                        <w:jc w:val="center"/>
                      </w:pPr>
                    </w:p>
                    <w:p w:rsidR="00427B71" w:rsidRDefault="00427B71" w:rsidP="00B90195">
                      <w:pPr>
                        <w:jc w:val="center"/>
                      </w:pPr>
                      <w:r>
                        <w:rPr>
                          <w:rFonts w:hint="eastAsia"/>
                        </w:rPr>
                        <w:t>总务后勤主任</w:t>
                      </w:r>
                    </w:p>
                    <w:p w:rsidR="00427B71" w:rsidRDefault="00427B71" w:rsidP="00B90195">
                      <w:pPr>
                        <w:jc w:val="center"/>
                      </w:pPr>
                      <w:r>
                        <w:rPr>
                          <w:rFonts w:hint="eastAsia"/>
                        </w:rPr>
                        <w:t>王秋月</w:t>
                      </w:r>
                    </w:p>
                  </w:txbxContent>
                </v:textbox>
              </v:shape>
            </w:pict>
          </mc:Fallback>
        </mc:AlternateContent>
      </w:r>
      <w:r>
        <w:rPr>
          <w:rFonts w:ascii="Calibri" w:hAnsi="Calibri"/>
          <w:noProof/>
        </w:rPr>
        <mc:AlternateContent>
          <mc:Choice Requires="wps">
            <w:drawing>
              <wp:anchor distT="0" distB="0" distL="114300" distR="114300" simplePos="0" relativeHeight="251704320" behindDoc="0" locked="0" layoutInCell="1" allowOverlap="1" wp14:anchorId="7ECDDFBB" wp14:editId="3B0D0DA2">
                <wp:simplePos x="0" y="0"/>
                <wp:positionH relativeFrom="column">
                  <wp:posOffset>7162800</wp:posOffset>
                </wp:positionH>
                <wp:positionV relativeFrom="paragraph">
                  <wp:posOffset>-4756150</wp:posOffset>
                </wp:positionV>
                <wp:extent cx="426720" cy="1504315"/>
                <wp:effectExtent l="0" t="0" r="11430" b="19685"/>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1504315"/>
                        </a:xfrm>
                        <a:prstGeom prst="rect">
                          <a:avLst/>
                        </a:prstGeom>
                        <a:solidFill>
                          <a:srgbClr val="FFFFFF"/>
                        </a:solidFill>
                        <a:ln w="9525" cmpd="sng">
                          <a:solidFill>
                            <a:srgbClr val="000000"/>
                          </a:solidFill>
                          <a:miter lim="800000"/>
                          <a:headEnd/>
                          <a:tailEnd/>
                        </a:ln>
                      </wps:spPr>
                      <wps:txbx>
                        <w:txbxContent>
                          <w:p w:rsidR="00427B71" w:rsidRDefault="00427B71" w:rsidP="00B90195">
                            <w:pPr>
                              <w:jc w:val="center"/>
                            </w:pPr>
                            <w:r>
                              <w:rPr>
                                <w:rFonts w:hint="eastAsia"/>
                              </w:rPr>
                              <w:t>总务后勤管理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DDFBB" id="文本框 26" o:spid="_x0000_s1028" type="#_x0000_t202" style="position:absolute;left:0;text-align:left;margin-left:564pt;margin-top:-374.5pt;width:33.6pt;height:118.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">
                <v:textbox style="layout-flow:vertical-ideographic">
                  <w:txbxContent>
                    <w:p w:rsidR="00427B71" w:rsidRDefault="00427B71" w:rsidP="00B90195">
                      <w:pPr>
                        <w:jc w:val="center"/>
                      </w:pPr>
                      <w:r>
                        <w:rPr>
                          <w:rFonts w:hint="eastAsia"/>
                        </w:rPr>
                        <w:t>总务后勤管理</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7ED0CDB3" wp14:editId="2B7041AB">
                <wp:simplePos x="0" y="0"/>
                <wp:positionH relativeFrom="column">
                  <wp:posOffset>7162800</wp:posOffset>
                </wp:positionH>
                <wp:positionV relativeFrom="paragraph">
                  <wp:posOffset>-4756150</wp:posOffset>
                </wp:positionV>
                <wp:extent cx="426720" cy="1504315"/>
                <wp:effectExtent l="0" t="0" r="11430" b="1968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1504315"/>
                        </a:xfrm>
                        <a:prstGeom prst="rect">
                          <a:avLst/>
                        </a:prstGeom>
                        <a:solidFill>
                          <a:srgbClr val="FFFFFF"/>
                        </a:solidFill>
                        <a:ln w="9525" cmpd="sng">
                          <a:solidFill>
                            <a:srgbClr val="000000"/>
                          </a:solidFill>
                          <a:miter lim="800000"/>
                          <a:headEnd/>
                          <a:tailEnd/>
                        </a:ln>
                      </wps:spPr>
                      <wps:txbx>
                        <w:txbxContent>
                          <w:p w:rsidR="00427B71" w:rsidRDefault="00427B71" w:rsidP="00B90195">
                            <w:pPr>
                              <w:jc w:val="center"/>
                            </w:pPr>
                            <w:r>
                              <w:rPr>
                                <w:rFonts w:hint="eastAsia"/>
                              </w:rPr>
                              <w:t>总务后勤管理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0CDB3" id="文本框 3" o:spid="_x0000_s1029" type="#_x0000_t202" style="position:absolute;left:0;text-align:left;margin-left:564pt;margin-top:-374.5pt;width:33.6pt;height:11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">
                <v:textbox style="layout-flow:vertical-ideographic">
                  <w:txbxContent>
                    <w:p w:rsidR="00427B71" w:rsidRDefault="00427B71" w:rsidP="00B90195">
                      <w:pPr>
                        <w:jc w:val="center"/>
                      </w:pPr>
                      <w:r>
                        <w:rPr>
                          <w:rFonts w:hint="eastAsia"/>
                        </w:rPr>
                        <w:t>总务后勤管理</w:t>
                      </w:r>
                    </w:p>
                  </w:txbxContent>
                </v:textbox>
              </v:shape>
            </w:pict>
          </mc:Fallback>
        </mc:AlternateContent>
      </w:r>
    </w:p>
    <w:p w:rsidR="002877F3" w:rsidRDefault="00B9019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2877F3" w:rsidRDefault="00B90195">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行政编制0人，实有人数0人；事业编制20人，实有人数17人。</w:t>
      </w:r>
    </w:p>
    <w:p w:rsidR="002877F3" w:rsidRDefault="00B90195">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575.57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减少71万元，下降10.98%。</w:t>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541.3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减少81.58万元，下降13.1%。</w:t>
      </w:r>
    </w:p>
    <w:p w:rsidR="002877F3" w:rsidRDefault="00B90195">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501.62</w:t>
      </w:r>
      <w:r>
        <w:rPr>
          <w:rFonts w:ascii="仿宋_GB2312" w:eastAsia="仿宋_GB2312" w:hint="eastAsia"/>
          <w:sz w:val="28"/>
          <w:szCs w:val="28"/>
        </w:rPr>
        <w:t>万元，占收入合计的</w:t>
      </w:r>
      <w:r>
        <w:rPr>
          <w:rFonts w:ascii="仿宋_GB2312" w:eastAsia="仿宋_GB2312"/>
          <w:sz w:val="28"/>
          <w:szCs w:val="28"/>
        </w:rPr>
        <w:t>92.66</w:t>
      </w:r>
      <w:r>
        <w:rPr>
          <w:rFonts w:ascii="仿宋_GB2312" w:eastAsia="仿宋_GB2312" w:hint="eastAsia"/>
          <w:sz w:val="28"/>
          <w:szCs w:val="28"/>
        </w:rPr>
        <w:t>%。其中：一般公共预算财政拨款收入</w:t>
      </w:r>
      <w:r>
        <w:rPr>
          <w:rFonts w:ascii="仿宋_GB2312" w:eastAsia="仿宋_GB2312"/>
          <w:sz w:val="28"/>
          <w:szCs w:val="28"/>
        </w:rPr>
        <w:t>501.62</w:t>
      </w:r>
      <w:r>
        <w:rPr>
          <w:rFonts w:ascii="仿宋_GB2312" w:eastAsia="仿宋_GB2312" w:hint="eastAsia"/>
          <w:sz w:val="28"/>
          <w:szCs w:val="28"/>
        </w:rPr>
        <w:t>万元，占收入合计的</w:t>
      </w:r>
      <w:r>
        <w:rPr>
          <w:rFonts w:ascii="仿宋_GB2312" w:eastAsia="仿宋_GB2312"/>
          <w:sz w:val="28"/>
          <w:szCs w:val="28"/>
        </w:rPr>
        <w:t>92.66</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39.68</w:t>
      </w:r>
      <w:r>
        <w:rPr>
          <w:rFonts w:ascii="仿宋_GB2312" w:eastAsia="仿宋_GB2312" w:hint="eastAsia"/>
          <w:sz w:val="28"/>
          <w:szCs w:val="28"/>
        </w:rPr>
        <w:t>万元，占收入合计的</w:t>
      </w:r>
      <w:r>
        <w:rPr>
          <w:rFonts w:ascii="仿宋_GB2312" w:eastAsia="仿宋_GB2312"/>
          <w:sz w:val="28"/>
          <w:szCs w:val="28"/>
        </w:rPr>
        <w:t>7.33</w:t>
      </w:r>
      <w:r>
        <w:rPr>
          <w:rFonts w:ascii="仿宋_GB2312" w:eastAsia="仿宋_GB2312" w:hint="eastAsia"/>
          <w:sz w:val="28"/>
          <w:szCs w:val="28"/>
        </w:rPr>
        <w:t>%。</w:t>
      </w:r>
    </w:p>
    <w:p w:rsidR="002877F3" w:rsidRDefault="002877F3">
      <w:pPr>
        <w:spacing w:line="560" w:lineRule="exact"/>
        <w:ind w:firstLine="640"/>
        <w:rPr>
          <w:rFonts w:ascii="仿宋_GB2312" w:eastAsia="仿宋_GB2312" w:cs="Droid Sans"/>
          <w:color w:val="000000"/>
          <w:sz w:val="32"/>
          <w:szCs w:val="32"/>
        </w:rPr>
      </w:pPr>
    </w:p>
    <w:p w:rsidR="002877F3" w:rsidRDefault="00B90195">
      <w:pPr>
        <w:pStyle w:val="2"/>
        <w:jc w:val="center"/>
      </w:pPr>
      <w:r>
        <w:rPr>
          <w:rFonts w:ascii="仿宋_GB2312" w:eastAsia="仿宋_GB2312" w:hint="eastAsia"/>
          <w:color w:val="000000"/>
          <w:sz w:val="32"/>
        </w:rPr>
        <w:t>图1：收入决算</w:t>
      </w:r>
    </w:p>
    <w:p w:rsidR="002877F3" w:rsidRDefault="00B90195">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2023年度本年支出合计</w:t>
      </w:r>
      <w:r>
        <w:rPr>
          <w:rFonts w:ascii="仿宋_GB2312" w:eastAsia="仿宋_GB2312"/>
          <w:sz w:val="28"/>
          <w:szCs w:val="28"/>
        </w:rPr>
        <w:t>547.66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减少87.04万元，下降13.71%，其中：基本支出</w:t>
      </w:r>
      <w:r>
        <w:rPr>
          <w:rFonts w:ascii="仿宋_GB2312" w:eastAsia="仿宋_GB2312"/>
          <w:sz w:val="28"/>
          <w:szCs w:val="28"/>
        </w:rPr>
        <w:t>525.75</w:t>
      </w:r>
      <w:r>
        <w:rPr>
          <w:rFonts w:ascii="仿宋_GB2312" w:eastAsia="仿宋_GB2312" w:hint="eastAsia"/>
          <w:sz w:val="28"/>
          <w:szCs w:val="28"/>
        </w:rPr>
        <w:t>万元，占支出合计的</w:t>
      </w:r>
      <w:r>
        <w:rPr>
          <w:rFonts w:ascii="仿宋_GB2312" w:eastAsia="仿宋_GB2312"/>
          <w:sz w:val="28"/>
          <w:szCs w:val="28"/>
        </w:rPr>
        <w:t>95.99</w:t>
      </w:r>
      <w:r>
        <w:rPr>
          <w:rFonts w:ascii="仿宋_GB2312" w:eastAsia="仿宋_GB2312" w:hint="eastAsia"/>
          <w:sz w:val="28"/>
          <w:szCs w:val="28"/>
        </w:rPr>
        <w:t>%；项目支出</w:t>
      </w:r>
      <w:r>
        <w:rPr>
          <w:rFonts w:ascii="仿宋_GB2312" w:eastAsia="仿宋_GB2312"/>
          <w:sz w:val="28"/>
          <w:szCs w:val="28"/>
        </w:rPr>
        <w:t>21.91</w:t>
      </w:r>
      <w:r>
        <w:rPr>
          <w:rFonts w:ascii="仿宋_GB2312" w:eastAsia="仿宋_GB2312" w:hint="eastAsia"/>
          <w:sz w:val="28"/>
          <w:szCs w:val="28"/>
        </w:rPr>
        <w:t>万元，占支出合计的</w:t>
      </w:r>
      <w:r>
        <w:rPr>
          <w:rFonts w:ascii="仿宋_GB2312" w:eastAsia="仿宋_GB2312"/>
          <w:sz w:val="28"/>
          <w:szCs w:val="28"/>
        </w:rPr>
        <w:t>4</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5C28CD" w:rsidRDefault="005C28CD" w:rsidP="005C28CD">
      <w:pPr>
        <w:pStyle w:val="a0"/>
        <w:ind w:firstLine="420"/>
      </w:pPr>
    </w:p>
    <w:p w:rsidR="005C28CD" w:rsidRDefault="005C28CD" w:rsidP="005C28CD">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5A0589" w:rsidRDefault="00EC5F82">
      <w:pPr>
        <w:pStyle w:val="2"/>
        <w:ind w:firstLine="642"/>
        <w:jc w:val="center"/>
        <w:rPr>
          <w:rFonts w:ascii="仿宋_GB2312" w:eastAsia="仿宋_GB2312"/>
          <w:color w:val="000000"/>
          <w:sz w:val="32"/>
        </w:rPr>
      </w:pPr>
      <w:r>
        <w:rPr>
          <w:rFonts w:ascii="仿宋_GB2312" w:eastAsia="仿宋_GB2312" w:hint="eastAsia"/>
          <w:noProof/>
          <w:color w:val="000000"/>
          <w:sz w:val="32"/>
        </w:rPr>
        <w:drawing>
          <wp:inline distT="0" distB="0" distL="0" distR="0">
            <wp:extent cx="5486400" cy="3200400"/>
            <wp:effectExtent l="0" t="0" r="19050" b="19050"/>
            <wp:docPr id="91" name="图表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5F82" w:rsidRPr="00EC5F82" w:rsidRDefault="00EC5F82" w:rsidP="00EC5F82"/>
    <w:p w:rsidR="002877F3" w:rsidRDefault="002877F3">
      <w:pPr>
        <w:jc w:val="center"/>
        <w:rPr>
          <w:rFonts w:ascii="黑体" w:eastAsia="黑体"/>
          <w:b/>
          <w:sz w:val="28"/>
          <w:szCs w:val="28"/>
        </w:rPr>
      </w:pPr>
    </w:p>
    <w:p w:rsidR="002877F3" w:rsidRDefault="00B90195" w:rsidP="00B9019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2877F3" w:rsidRDefault="00B9019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525.67</w:t>
      </w:r>
      <w:r>
        <w:rPr>
          <w:rFonts w:ascii="仿宋_GB2312" w:eastAsia="仿宋_GB2312" w:hint="eastAsia"/>
          <w:sz w:val="28"/>
          <w:szCs w:val="28"/>
        </w:rPr>
        <w:t>万元，比上年减少74.67万元，下降12.44%。主要原因：2023年人员补发绩效工资减少。</w:t>
      </w:r>
    </w:p>
    <w:p w:rsidR="002877F3" w:rsidRDefault="00B90195" w:rsidP="00B9019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2877F3" w:rsidRDefault="00B9019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877F3" w:rsidRDefault="00B9019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525.67</w:t>
      </w:r>
      <w:r>
        <w:rPr>
          <w:rFonts w:ascii="仿宋_GB2312" w:eastAsia="仿宋_GB2312" w:hint="eastAsia"/>
          <w:sz w:val="28"/>
          <w:szCs w:val="28"/>
        </w:rPr>
        <w:t>万元，主要用于以下方面（按大类）：社会保障和就业支出 107.7 万元，占本年财政拨款支出 20.49 %； 卫生健康支出 417.97 万元，占本年财政拨款支出  79.51 %。</w:t>
      </w:r>
    </w:p>
    <w:p w:rsidR="002877F3" w:rsidRDefault="00B9019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877F3" w:rsidRDefault="00B9019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1、“社会保障和就业支出”（类）2023年度决算  107.7 万元，比2023年度年初预算增加 6.06 万元，增长5.96 %。其中：</w:t>
      </w:r>
    </w:p>
    <w:p w:rsidR="002877F3" w:rsidRDefault="00B90195">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主要原因：我中心增加1名退休人员，退休费增加。</w:t>
      </w:r>
    </w:p>
    <w:p w:rsidR="002877F3" w:rsidRDefault="00B90195">
      <w:pPr>
        <w:spacing w:line="580" w:lineRule="exact"/>
        <w:ind w:firstLineChars="200" w:firstLine="560"/>
        <w:rPr>
          <w:rFonts w:ascii="仿宋_GB2312" w:eastAsia="仿宋_GB2312"/>
          <w:sz w:val="28"/>
          <w:szCs w:val="28"/>
        </w:rPr>
      </w:pPr>
      <w:r>
        <w:rPr>
          <w:rFonts w:ascii="仿宋_GB2312" w:eastAsia="仿宋_GB2312" w:hint="eastAsia"/>
          <w:sz w:val="28"/>
          <w:szCs w:val="28"/>
        </w:rPr>
        <w:t>2、“卫生健康支出”(类)2023年度决算  417.97 万元，比2023年度年初预算增加 74.44  万元，增长 21.67 %。其中：</w:t>
      </w:r>
    </w:p>
    <w:p w:rsidR="002877F3" w:rsidRDefault="00B90195">
      <w:pPr>
        <w:spacing w:line="580" w:lineRule="exact"/>
        <w:ind w:firstLineChars="200" w:firstLine="560"/>
        <w:rPr>
          <w:rFonts w:ascii="仿宋_GB2312" w:eastAsia="仿宋_GB2312"/>
          <w:sz w:val="28"/>
          <w:szCs w:val="28"/>
        </w:rPr>
      </w:pPr>
      <w:r>
        <w:rPr>
          <w:rFonts w:ascii="仿宋_GB2312" w:eastAsia="仿宋_GB2312" w:hint="eastAsia"/>
          <w:sz w:val="28"/>
          <w:szCs w:val="28"/>
        </w:rPr>
        <w:t>主要原因： 我中心新增3名人员，工资福利支出增加。</w:t>
      </w:r>
    </w:p>
    <w:p w:rsidR="002877F3" w:rsidRDefault="00B90195">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2877F3" w:rsidRDefault="00B9019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（一）政府性基金预算财政拨款支出决算总体情况</w:t>
      </w:r>
    </w:p>
    <w:p w:rsidR="002877F3" w:rsidRDefault="00CA4F0B" w:rsidP="00CA4F0B">
      <w:pPr>
        <w:pStyle w:val="a0"/>
        <w:ind w:firstLineChars="250" w:firstLine="700"/>
        <w:rPr>
          <w:rFonts w:eastAsia="仿宋_GB2312"/>
        </w:rPr>
      </w:pPr>
      <w:r>
        <w:rPr>
          <w:rFonts w:ascii="仿宋_GB2312" w:eastAsia="仿宋_GB2312" w:hint="eastAsia"/>
          <w:sz w:val="28"/>
          <w:szCs w:val="28"/>
        </w:rPr>
        <w:t>本单位</w:t>
      </w:r>
      <w:r w:rsidR="00B90195">
        <w:rPr>
          <w:rFonts w:ascii="仿宋_GB2312" w:eastAsia="仿宋_GB2312" w:hint="eastAsia"/>
          <w:sz w:val="28"/>
          <w:szCs w:val="28"/>
        </w:rPr>
        <w:t>无此项</w:t>
      </w:r>
      <w:r w:rsidR="00C5413D">
        <w:rPr>
          <w:rFonts w:ascii="仿宋_GB2312" w:eastAsia="仿宋_GB2312" w:hint="eastAsia"/>
          <w:sz w:val="28"/>
          <w:szCs w:val="28"/>
        </w:rPr>
        <w:t>经费</w:t>
      </w:r>
    </w:p>
    <w:p w:rsidR="002877F3" w:rsidRDefault="00B90195">
      <w:pPr>
        <w:numPr>
          <w:ilvl w:val="0"/>
          <w:numId w:val="2"/>
        </w:numPr>
        <w:autoSpaceDE w:val="0"/>
        <w:autoSpaceDN w:val="0"/>
        <w:adjustRightInd w:val="0"/>
        <w:spacing w:line="580" w:lineRule="exact"/>
        <w:ind w:firstLineChars="200" w:firstLine="560"/>
        <w:jc w:val="left"/>
      </w:pPr>
      <w:r>
        <w:rPr>
          <w:rFonts w:ascii="仿宋_GB2312" w:eastAsia="仿宋_GB2312" w:hint="eastAsia"/>
          <w:sz w:val="28"/>
          <w:szCs w:val="28"/>
        </w:rPr>
        <w:t>政府性基金预算财政拨款支出决算具体情况</w:t>
      </w:r>
    </w:p>
    <w:p w:rsidR="002877F3" w:rsidRDefault="00CA4F0B">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本单位</w:t>
      </w:r>
      <w:r w:rsidR="00B90195">
        <w:rPr>
          <w:rFonts w:ascii="仿宋_GB2312" w:eastAsia="仿宋_GB2312" w:hint="eastAsia"/>
          <w:sz w:val="28"/>
          <w:szCs w:val="28"/>
        </w:rPr>
        <w:t>无此项</w:t>
      </w:r>
      <w:r w:rsidR="00C5413D">
        <w:rPr>
          <w:rFonts w:ascii="仿宋_GB2312" w:eastAsia="仿宋_GB2312" w:hint="eastAsia"/>
          <w:sz w:val="28"/>
          <w:szCs w:val="28"/>
        </w:rPr>
        <w:t>经费</w:t>
      </w:r>
    </w:p>
    <w:p w:rsidR="002877F3" w:rsidRDefault="00B90195">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2877F3" w:rsidRDefault="00C5413D" w:rsidP="00C5413D">
      <w:pPr>
        <w:ind w:firstLineChars="242" w:firstLine="678"/>
        <w:rPr>
          <w:rFonts w:ascii="仿宋_GB2312" w:eastAsia="仿宋_GB2312"/>
          <w:sz w:val="28"/>
          <w:szCs w:val="28"/>
        </w:rPr>
      </w:pPr>
      <w:r>
        <w:rPr>
          <w:rFonts w:ascii="仿宋_GB2312" w:eastAsia="仿宋_GB2312" w:hint="eastAsia"/>
          <w:sz w:val="28"/>
          <w:szCs w:val="28"/>
        </w:rPr>
        <w:t>本单位无此项经费</w:t>
      </w:r>
    </w:p>
    <w:p w:rsidR="002877F3" w:rsidRDefault="00B90195" w:rsidP="00B90195">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2877F3" w:rsidRDefault="00B90195" w:rsidP="00B9019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525.67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2877F3" w:rsidRDefault="00B90195">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2877F3" w:rsidRDefault="00B9019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877F3" w:rsidRDefault="00B90195">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Pr>
          <w:rFonts w:ascii="仿宋_GB2312" w:eastAsia="仿宋_GB2312" w:hint="eastAsia"/>
          <w:bCs/>
          <w:sz w:val="28"/>
          <w:szCs w:val="28"/>
        </w:rPr>
        <w:t>0</w:t>
      </w:r>
      <w:r>
        <w:rPr>
          <w:rFonts w:ascii="仿宋_GB2312" w:eastAsia="仿宋_GB2312" w:hint="eastAsia"/>
          <w:sz w:val="28"/>
          <w:szCs w:val="28"/>
        </w:rPr>
        <w:t>个行政单位、0个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1个</w:t>
      </w:r>
      <w:r>
        <w:rPr>
          <w:rFonts w:ascii="仿宋_GB2312" w:eastAsia="仿宋_GB2312" w:hint="eastAsia"/>
          <w:sz w:val="28"/>
          <w:szCs w:val="28"/>
        </w:rPr>
        <w:t>事业单位。2023年度“三公”经费财政拨款决算数</w:t>
      </w:r>
      <w:r>
        <w:rPr>
          <w:rFonts w:ascii="仿宋_GB2312" w:eastAsia="仿宋_GB2312"/>
          <w:sz w:val="28"/>
          <w:szCs w:val="28"/>
        </w:rPr>
        <w:t>1.85</w:t>
      </w:r>
      <w:r>
        <w:rPr>
          <w:rFonts w:ascii="仿宋_GB2312" w:eastAsia="仿宋_GB2312" w:hint="eastAsia"/>
          <w:sz w:val="28"/>
          <w:szCs w:val="28"/>
        </w:rPr>
        <w:t>万元，比2023年度“三公”经费财政拨款年初预算</w:t>
      </w:r>
      <w:r>
        <w:rPr>
          <w:rFonts w:ascii="仿宋_GB2312" w:eastAsia="仿宋_GB2312"/>
          <w:sz w:val="28"/>
          <w:szCs w:val="28"/>
        </w:rPr>
        <w:t>5.18</w:t>
      </w:r>
      <w:r w:rsidR="00A97AB5">
        <w:rPr>
          <w:rFonts w:ascii="仿宋_GB2312" w:eastAsia="仿宋_GB2312" w:hint="eastAsia"/>
          <w:sz w:val="28"/>
          <w:szCs w:val="28"/>
        </w:rPr>
        <w:t>万元</w:t>
      </w:r>
      <w:r>
        <w:rPr>
          <w:rFonts w:ascii="仿宋_GB2312" w:eastAsia="仿宋_GB2312" w:hint="eastAsia"/>
          <w:sz w:val="28"/>
          <w:szCs w:val="28"/>
        </w:rPr>
        <w:t>减少</w:t>
      </w:r>
      <w:r>
        <w:rPr>
          <w:rFonts w:ascii="仿宋_GB2312" w:eastAsia="仿宋_GB2312"/>
          <w:sz w:val="28"/>
          <w:szCs w:val="28"/>
        </w:rPr>
        <w:t>3.32</w:t>
      </w:r>
      <w:r>
        <w:rPr>
          <w:rFonts w:ascii="仿宋_GB2312" w:eastAsia="仿宋_GB2312" w:hint="eastAsia"/>
          <w:sz w:val="28"/>
          <w:szCs w:val="28"/>
        </w:rPr>
        <w:t>万元。其中：</w:t>
      </w:r>
    </w:p>
    <w:p w:rsidR="002877F3" w:rsidRDefault="00B90195">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万元。2023年度无因公出国（境）费用，2023年度组织因公出国（境）团组0个、0人次，人均因公出国（境）费用0万元。</w:t>
      </w:r>
    </w:p>
    <w:p w:rsidR="002877F3" w:rsidRDefault="00B90195">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万元，比2023年度年初预算数0万元减少</w:t>
      </w:r>
      <w:r>
        <w:rPr>
          <w:rFonts w:ascii="仿宋_GB2312" w:eastAsia="仿宋_GB2312"/>
          <w:sz w:val="28"/>
          <w:szCs w:val="28"/>
        </w:rPr>
        <w:t>0</w:t>
      </w:r>
      <w:r>
        <w:rPr>
          <w:rFonts w:ascii="仿宋_GB2312" w:eastAsia="仿宋_GB2312" w:hint="eastAsia"/>
          <w:sz w:val="28"/>
          <w:szCs w:val="28"/>
        </w:rPr>
        <w:t>万元。2023年度无公务接待费。公务接待0批次，公务接待0人次。</w:t>
      </w:r>
    </w:p>
    <w:p w:rsidR="002877F3" w:rsidRDefault="00B9019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3.公务用车购置及运行维护费。2023年度决算数1.85万元，比2023年度年初预算数万元减少3.32万元。</w:t>
      </w:r>
    </w:p>
    <w:p w:rsidR="002877F3" w:rsidRDefault="00B90195">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万元。2023年度购置（更新）0辆，车均购置费0万元。公务用车运行维护费2023年度决算数</w:t>
      </w:r>
      <w:r>
        <w:rPr>
          <w:rFonts w:ascii="仿宋_GB2312" w:eastAsia="仿宋_GB2312"/>
          <w:sz w:val="28"/>
          <w:szCs w:val="28"/>
        </w:rPr>
        <w:t>1.85</w:t>
      </w:r>
      <w:r>
        <w:rPr>
          <w:rFonts w:ascii="仿宋_GB2312" w:eastAsia="仿宋_GB2312" w:hint="eastAsia"/>
          <w:sz w:val="28"/>
          <w:szCs w:val="28"/>
        </w:rPr>
        <w:t>万元，比2023年度年初预算数</w:t>
      </w:r>
      <w:r>
        <w:rPr>
          <w:rFonts w:ascii="仿宋_GB2312" w:eastAsia="仿宋_GB2312"/>
          <w:sz w:val="28"/>
          <w:szCs w:val="28"/>
        </w:rPr>
        <w:t>5.18</w:t>
      </w:r>
      <w:r>
        <w:rPr>
          <w:rFonts w:ascii="仿宋_GB2312" w:eastAsia="仿宋_GB2312" w:hint="eastAsia"/>
          <w:sz w:val="28"/>
          <w:szCs w:val="28"/>
        </w:rPr>
        <w:t>万元减少3.32万元，主要原因：</w:t>
      </w:r>
      <w:r w:rsidR="00427B71">
        <w:rPr>
          <w:rFonts w:ascii="仿宋_GB2312" w:eastAsia="仿宋_GB2312" w:hint="eastAsia"/>
          <w:sz w:val="28"/>
          <w:szCs w:val="28"/>
        </w:rPr>
        <w:t>我中心落实政府过紧日子要求，厉行</w:t>
      </w:r>
      <w:r w:rsidR="00960E36">
        <w:rPr>
          <w:rFonts w:ascii="仿宋_GB2312" w:eastAsia="仿宋_GB2312" w:hint="eastAsia"/>
          <w:sz w:val="28"/>
          <w:szCs w:val="28"/>
        </w:rPr>
        <w:t>勤俭节约，</w:t>
      </w:r>
      <w:r>
        <w:rPr>
          <w:rFonts w:ascii="仿宋_GB2312" w:eastAsia="仿宋_GB2312" w:hint="eastAsia"/>
          <w:sz w:val="28"/>
          <w:szCs w:val="28"/>
        </w:rPr>
        <w:t>节省车辆运行维护费。2023年度公务用车运行维护费中，公务用车加油0.8万元，公务用车维修0.37万元，公务用车保险0.39万元，公务用车其他支出0.29万元。2023年度公务用车保有量2辆，车均运行维护费0.91万元。</w:t>
      </w:r>
    </w:p>
    <w:p w:rsidR="002877F3" w:rsidRDefault="00B9019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3B60F5" w:rsidRPr="003B60F5" w:rsidRDefault="003B60F5" w:rsidP="003B60F5">
      <w:pPr>
        <w:pStyle w:val="a0"/>
        <w:ind w:firstLine="560"/>
      </w:pPr>
      <w:r>
        <w:rPr>
          <w:rFonts w:ascii="仿宋_GB2312" w:eastAsia="仿宋_GB2312" w:hint="eastAsia"/>
          <w:sz w:val="28"/>
          <w:szCs w:val="28"/>
        </w:rPr>
        <w:t>我单位</w:t>
      </w:r>
      <w:r w:rsidR="00FC65DD">
        <w:rPr>
          <w:rFonts w:ascii="仿宋_GB2312" w:eastAsia="仿宋_GB2312" w:hint="eastAsia"/>
          <w:sz w:val="28"/>
          <w:szCs w:val="28"/>
        </w:rPr>
        <w:t>不在机关运行经费统计范围之内</w:t>
      </w:r>
    </w:p>
    <w:p w:rsidR="002877F3" w:rsidRDefault="00B90195">
      <w:pPr>
        <w:ind w:left="540"/>
        <w:rPr>
          <w:rFonts w:ascii="黑体" w:eastAsia="黑体"/>
          <w:sz w:val="28"/>
          <w:szCs w:val="28"/>
        </w:rPr>
      </w:pPr>
      <w:r>
        <w:rPr>
          <w:rFonts w:ascii="黑体" w:eastAsia="黑体" w:hint="eastAsia"/>
          <w:sz w:val="28"/>
          <w:szCs w:val="28"/>
        </w:rPr>
        <w:lastRenderedPageBreak/>
        <w:t>三、政府采购支出情况</w:t>
      </w:r>
    </w:p>
    <w:p w:rsidR="002877F3" w:rsidRDefault="00B90195" w:rsidP="00B90195">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1.29</w:t>
      </w:r>
      <w:r>
        <w:rPr>
          <w:rFonts w:ascii="仿宋_GB2312" w:eastAsia="仿宋_GB2312" w:hint="eastAsia"/>
          <w:sz w:val="28"/>
          <w:szCs w:val="28"/>
        </w:rPr>
        <w:t>万元，其中：政府采购货物支出</w:t>
      </w:r>
      <w:r>
        <w:rPr>
          <w:rFonts w:ascii="仿宋_GB2312" w:eastAsia="仿宋_GB2312"/>
          <w:sz w:val="28"/>
          <w:szCs w:val="28"/>
        </w:rPr>
        <w:t>1.29</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2877F3" w:rsidRDefault="00B9019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877F3" w:rsidRDefault="00B90195">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2023年度新购置车辆0台，共计0万元；新购置单位价值100万元（含）以上的设备0台（套），共计0万元。截至12月31日，本部门共有车辆2台，共计44.77万元；单位价值100万元（含）以上的设备0台（套），共计0万元。</w:t>
      </w:r>
    </w:p>
    <w:p w:rsidR="002877F3" w:rsidRDefault="00B90195" w:rsidP="00B9019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877F3" w:rsidRDefault="002825D1" w:rsidP="00B90195">
      <w:pPr>
        <w:ind w:firstLineChars="192" w:firstLine="538"/>
        <w:rPr>
          <w:rFonts w:ascii="仿宋_GB2312" w:eastAsia="仿宋_GB2312"/>
          <w:sz w:val="28"/>
          <w:szCs w:val="28"/>
        </w:rPr>
      </w:pPr>
      <w:r>
        <w:rPr>
          <w:rFonts w:ascii="仿宋_GB2312" w:eastAsia="仿宋_GB2312" w:hint="eastAsia"/>
          <w:sz w:val="28"/>
          <w:szCs w:val="28"/>
        </w:rPr>
        <w:t>我单位无此项经费。</w:t>
      </w:r>
      <w:r w:rsidR="00B90195">
        <w:rPr>
          <w:rFonts w:ascii="仿宋_GB2312" w:eastAsia="仿宋_GB2312" w:hint="eastAsia"/>
          <w:sz w:val="28"/>
          <w:szCs w:val="28"/>
        </w:rPr>
        <w:t>2023年度</w:t>
      </w:r>
      <w:r w:rsidR="00B90195">
        <w:rPr>
          <w:rFonts w:ascii="仿宋_GB2312" w:eastAsia="仿宋_GB2312"/>
          <w:sz w:val="28"/>
          <w:szCs w:val="28"/>
        </w:rPr>
        <w:t>政府购买服务决算0</w:t>
      </w:r>
      <w:r w:rsidR="00B90195">
        <w:rPr>
          <w:rFonts w:ascii="仿宋_GB2312" w:eastAsia="仿宋_GB2312" w:hint="eastAsia"/>
          <w:sz w:val="28"/>
          <w:szCs w:val="28"/>
        </w:rPr>
        <w:t>万元。</w:t>
      </w:r>
    </w:p>
    <w:p w:rsidR="002877F3" w:rsidRDefault="00B9019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877F3" w:rsidRDefault="00B9019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2877F3" w:rsidRDefault="00B9019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877F3" w:rsidRDefault="00B9019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2877F3" w:rsidRDefault="00B9019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877F3" w:rsidRDefault="00B9019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877F3" w:rsidRDefault="00B9019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877F3" w:rsidRDefault="00B90195">
      <w:pPr>
        <w:ind w:firstLineChars="150" w:firstLine="420"/>
        <w:rPr>
          <w:rFonts w:ascii="仿宋_GB2312" w:eastAsia="仿宋_GB2312"/>
          <w:sz w:val="28"/>
          <w:szCs w:val="28"/>
        </w:rPr>
      </w:pPr>
      <w:r>
        <w:rPr>
          <w:rFonts w:ascii="仿宋_GB2312" w:eastAsia="仿宋_GB2312" w:hint="eastAsia"/>
          <w:sz w:val="28"/>
          <w:szCs w:val="28"/>
        </w:rPr>
        <w:t>7.</w:t>
      </w:r>
      <w:r w:rsidR="002825D1">
        <w:rPr>
          <w:rFonts w:ascii="仿宋_GB2312" w:eastAsia="仿宋_GB2312" w:hint="eastAsia"/>
          <w:sz w:val="28"/>
          <w:szCs w:val="28"/>
        </w:rPr>
        <w:t>名词解释</w:t>
      </w:r>
      <w:r>
        <w:rPr>
          <w:rFonts w:ascii="仿宋_GB2312" w:eastAsia="仿宋_GB2312" w:hint="eastAsia"/>
          <w:sz w:val="28"/>
          <w:szCs w:val="28"/>
        </w:rPr>
        <w:t>：</w:t>
      </w:r>
    </w:p>
    <w:p w:rsidR="00E773B0" w:rsidRDefault="00E773B0">
      <w:pPr>
        <w:ind w:firstLineChars="150" w:firstLine="420"/>
        <w:rPr>
          <w:rFonts w:ascii="仿宋_GB2312" w:eastAsia="仿宋_GB2312"/>
          <w:sz w:val="28"/>
          <w:szCs w:val="28"/>
        </w:rPr>
      </w:pPr>
      <w:r>
        <w:rPr>
          <w:rFonts w:ascii="仿宋_GB2312" w:eastAsia="仿宋_GB2312" w:hint="eastAsia"/>
          <w:sz w:val="28"/>
          <w:szCs w:val="28"/>
        </w:rPr>
        <w:t>卫生健康支出：反映政府卫生健康方面的支出。</w:t>
      </w:r>
    </w:p>
    <w:p w:rsidR="00E773B0" w:rsidRDefault="002825D1">
      <w:pPr>
        <w:ind w:firstLineChars="150" w:firstLine="420"/>
        <w:rPr>
          <w:rFonts w:ascii="仿宋_GB2312" w:eastAsia="仿宋_GB2312"/>
          <w:sz w:val="28"/>
          <w:szCs w:val="28"/>
        </w:rPr>
      </w:pPr>
      <w:r>
        <w:rPr>
          <w:rFonts w:ascii="仿宋_GB2312" w:eastAsia="仿宋_GB2312" w:hint="eastAsia"/>
          <w:sz w:val="28"/>
          <w:szCs w:val="28"/>
        </w:rPr>
        <w:t>卫生健康管理事务支出：反映卫生健康管理等方面的支出。</w:t>
      </w:r>
    </w:p>
    <w:p w:rsidR="002877F3" w:rsidRDefault="00E773B0">
      <w:pPr>
        <w:ind w:firstLineChars="150" w:firstLine="420"/>
        <w:rPr>
          <w:rFonts w:ascii="仿宋_GB2312" w:eastAsia="仿宋_GB2312"/>
          <w:sz w:val="28"/>
          <w:szCs w:val="28"/>
        </w:rPr>
      </w:pPr>
      <w:r>
        <w:rPr>
          <w:rFonts w:ascii="仿宋_GB2312" w:eastAsia="仿宋_GB2312" w:hint="eastAsia"/>
          <w:sz w:val="28"/>
          <w:szCs w:val="28"/>
        </w:rPr>
        <w:t>其他卫生健康管理事务支出：反映除上述项目以外其他用于卫生健康管理事务方面的支出。</w:t>
      </w:r>
    </w:p>
    <w:p w:rsidR="002877F3" w:rsidRDefault="00847CA8">
      <w:pPr>
        <w:rPr>
          <w:rFonts w:ascii="仿宋_GB2312" w:eastAsia="仿宋_GB2312"/>
          <w:sz w:val="28"/>
          <w:szCs w:val="28"/>
        </w:rPr>
      </w:pPr>
      <w:r>
        <w:rPr>
          <w:rFonts w:ascii="仿宋_GB2312" w:eastAsia="仿宋_GB2312" w:hint="eastAsia"/>
          <w:sz w:val="28"/>
          <w:szCs w:val="28"/>
        </w:rPr>
        <w:t xml:space="preserve">   事业单位医疗：</w:t>
      </w:r>
      <w:r w:rsidR="0080146B" w:rsidRPr="0080146B">
        <w:rPr>
          <w:rFonts w:ascii="仿宋_GB2312" w:eastAsia="仿宋_GB2312" w:hint="eastAsia"/>
          <w:sz w:val="28"/>
          <w:szCs w:val="28"/>
        </w:rPr>
        <w:t>反映财政部门安排的事业单位基本医疗保险缴费经费，未参加医疗保险的事业单位的公费医疗经费，按国家规定享受离休人员待遇的医疗经费。</w:t>
      </w:r>
    </w:p>
    <w:p w:rsidR="0080146B" w:rsidRPr="00BF3EE0" w:rsidRDefault="0080146B" w:rsidP="0080146B">
      <w:pPr>
        <w:pStyle w:val="a0"/>
        <w:ind w:firstLine="560"/>
        <w:rPr>
          <w:rFonts w:ascii="仿宋_GB2312" w:eastAsia="仿宋_GB2312"/>
          <w:sz w:val="28"/>
          <w:szCs w:val="28"/>
        </w:rPr>
      </w:pPr>
      <w:r w:rsidRPr="00BF3EE0">
        <w:rPr>
          <w:rFonts w:ascii="仿宋_GB2312" w:eastAsia="仿宋_GB2312" w:hint="eastAsia"/>
          <w:sz w:val="28"/>
          <w:szCs w:val="28"/>
        </w:rPr>
        <w:t>事业单位离退休，反映事业单位开支的离退休经费。</w:t>
      </w:r>
    </w:p>
    <w:p w:rsidR="0080146B" w:rsidRPr="00BF3EE0" w:rsidRDefault="0080146B" w:rsidP="0080146B">
      <w:pPr>
        <w:pStyle w:val="a0"/>
        <w:ind w:firstLine="560"/>
        <w:rPr>
          <w:rFonts w:ascii="仿宋_GB2312" w:eastAsia="仿宋_GB2312"/>
          <w:sz w:val="28"/>
          <w:szCs w:val="28"/>
        </w:rPr>
      </w:pPr>
      <w:r w:rsidRPr="00BF3EE0">
        <w:rPr>
          <w:rFonts w:ascii="仿宋_GB2312" w:eastAsia="仿宋_GB2312" w:hint="eastAsia"/>
          <w:sz w:val="28"/>
          <w:szCs w:val="28"/>
        </w:rPr>
        <w:lastRenderedPageBreak/>
        <w:t>机关事业单位基本养老保险缴费支出：反映机关事业单位实施养老保险制度由单位缴纳的基本养老保险费支出。</w:t>
      </w:r>
    </w:p>
    <w:p w:rsidR="0080146B" w:rsidRPr="00BF3EE0" w:rsidRDefault="0080146B" w:rsidP="0080146B">
      <w:pPr>
        <w:pStyle w:val="a0"/>
        <w:ind w:firstLine="560"/>
        <w:rPr>
          <w:rFonts w:ascii="仿宋_GB2312" w:eastAsia="仿宋_GB2312"/>
          <w:sz w:val="28"/>
          <w:szCs w:val="28"/>
        </w:rPr>
      </w:pPr>
      <w:r w:rsidRPr="00BF3EE0">
        <w:rPr>
          <w:rFonts w:ascii="仿宋_GB2312" w:eastAsia="仿宋_GB2312" w:hint="eastAsia"/>
          <w:sz w:val="28"/>
          <w:szCs w:val="28"/>
        </w:rPr>
        <w:t>机关事业单位职业年金缴费支出：反映机关事业单位实施养老保险制度由单位实际缴纳的职业年金支出（含职业年金补记支出）。</w:t>
      </w:r>
    </w:p>
    <w:p w:rsidR="002877F3" w:rsidRPr="0080146B" w:rsidRDefault="002877F3" w:rsidP="0080146B">
      <w:pPr>
        <w:ind w:firstLineChars="200" w:firstLine="552"/>
        <w:rPr>
          <w:rFonts w:ascii="GB2312" w:eastAsia="仿宋_GB2312" w:hAnsi="GB2312" w:hint="eastAsia"/>
          <w:color w:val="000000"/>
          <w:spacing w:val="-2"/>
          <w:sz w:val="28"/>
          <w:szCs w:val="28"/>
        </w:rPr>
      </w:pPr>
    </w:p>
    <w:p w:rsidR="002877F3" w:rsidRPr="0080146B" w:rsidRDefault="002877F3" w:rsidP="00B22D32">
      <w:pPr>
        <w:pStyle w:val="a0"/>
        <w:ind w:firstLineChars="0" w:firstLine="0"/>
        <w:rPr>
          <w:rFonts w:ascii="GB2312" w:eastAsia="黑体" w:hAnsi="GB2312" w:hint="eastAsia"/>
          <w:sz w:val="28"/>
          <w:szCs w:val="28"/>
        </w:rPr>
      </w:pPr>
    </w:p>
    <w:p w:rsidR="002877F3" w:rsidRDefault="002877F3">
      <w:pPr>
        <w:ind w:firstLineChars="200" w:firstLine="640"/>
        <w:jc w:val="center"/>
        <w:rPr>
          <w:rFonts w:ascii="黑体" w:eastAsia="黑体"/>
          <w:sz w:val="32"/>
          <w:szCs w:val="32"/>
        </w:rPr>
      </w:pPr>
    </w:p>
    <w:p w:rsidR="002877F3" w:rsidRDefault="00B90195" w:rsidP="00B90195">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2877F3" w:rsidRDefault="002877F3">
      <w:pPr>
        <w:ind w:firstLineChars="200" w:firstLine="560"/>
        <w:rPr>
          <w:rFonts w:ascii="黑体" w:eastAsia="黑体"/>
          <w:sz w:val="28"/>
          <w:szCs w:val="28"/>
          <w:highlight w:val="yellow"/>
        </w:rPr>
      </w:pPr>
    </w:p>
    <w:p w:rsidR="002877F3" w:rsidRDefault="00B22D32" w:rsidP="00B22D32">
      <w:pPr>
        <w:ind w:firstLineChars="200" w:firstLine="560"/>
        <w:rPr>
          <w:rFonts w:ascii="黑体" w:eastAsia="黑体"/>
          <w:sz w:val="28"/>
          <w:szCs w:val="28"/>
        </w:rPr>
      </w:pPr>
      <w:r>
        <w:rPr>
          <w:rFonts w:ascii="黑体" w:eastAsia="黑体" w:hint="eastAsia"/>
          <w:sz w:val="28"/>
          <w:szCs w:val="28"/>
        </w:rPr>
        <w:t>一</w:t>
      </w:r>
      <w:r w:rsidR="00B90195">
        <w:rPr>
          <w:rFonts w:ascii="黑体" w:eastAsia="黑体"/>
          <w:sz w:val="28"/>
          <w:szCs w:val="28"/>
        </w:rPr>
        <w:t>、</w:t>
      </w:r>
      <w:r w:rsidR="00B90195">
        <w:rPr>
          <w:rFonts w:ascii="黑体" w:eastAsia="黑体" w:hint="eastAsia"/>
          <w:sz w:val="28"/>
          <w:szCs w:val="28"/>
        </w:rPr>
        <w:t>项目</w:t>
      </w:r>
      <w:r w:rsidR="00B90195">
        <w:rPr>
          <w:rFonts w:ascii="黑体" w:eastAsia="黑体"/>
          <w:sz w:val="28"/>
          <w:szCs w:val="28"/>
        </w:rPr>
        <w:t>支出绩效自评表</w:t>
      </w:r>
      <w:r w:rsidR="00B90195">
        <w:rPr>
          <w:rFonts w:ascii="黑体" w:eastAsia="黑体" w:hint="eastAsia"/>
          <w:sz w:val="28"/>
          <w:szCs w:val="28"/>
        </w:rPr>
        <w:t>（详见附件）</w:t>
      </w:r>
    </w:p>
    <w:p w:rsidR="0083372E" w:rsidRPr="00B22D32" w:rsidRDefault="0083372E" w:rsidP="0083372E">
      <w:pPr>
        <w:pStyle w:val="a0"/>
        <w:ind w:firstLineChars="0" w:firstLine="0"/>
      </w:pPr>
    </w:p>
    <w:p w:rsidR="002877F3" w:rsidRPr="00B22D32" w:rsidRDefault="00B90195" w:rsidP="00B22D32">
      <w:pPr>
        <w:pStyle w:val="a0"/>
        <w:ind w:firstLineChars="0" w:firstLine="0"/>
        <w:rPr>
          <w:rFonts w:ascii="黑体" w:eastAsia="黑体" w:hAnsi="黑体" w:cs="黑体"/>
          <w:sz w:val="32"/>
          <w:szCs w:val="32"/>
        </w:rPr>
      </w:pPr>
      <w:r>
        <w:rPr>
          <w:rFonts w:ascii="黑体" w:eastAsia="黑体" w:hAnsi="黑体" w:cs="黑体" w:hint="eastAsia"/>
          <w:sz w:val="32"/>
          <w:szCs w:val="32"/>
        </w:rPr>
        <w:t>附件</w:t>
      </w:r>
    </w:p>
    <w:tbl>
      <w:tblPr>
        <w:tblW w:w="0" w:type="auto"/>
        <w:tblLook w:val="04A0" w:firstRow="1" w:lastRow="0" w:firstColumn="1" w:lastColumn="0" w:noHBand="0" w:noVBand="1"/>
      </w:tblPr>
      <w:tblGrid>
        <w:gridCol w:w="653"/>
        <w:gridCol w:w="781"/>
        <w:gridCol w:w="1252"/>
        <w:gridCol w:w="2521"/>
        <w:gridCol w:w="2741"/>
        <w:gridCol w:w="1736"/>
        <w:gridCol w:w="1049"/>
        <w:gridCol w:w="1345"/>
        <w:gridCol w:w="2708"/>
      </w:tblGrid>
      <w:tr w:rsidR="0083372E" w:rsidRPr="0083372E" w:rsidTr="00B22D32">
        <w:trPr>
          <w:trHeight w:val="450"/>
        </w:trPr>
        <w:tc>
          <w:tcPr>
            <w:tcW w:w="0" w:type="auto"/>
            <w:gridSpan w:val="9"/>
            <w:tcBorders>
              <w:top w:val="nil"/>
              <w:left w:val="nil"/>
              <w:bottom w:val="nil"/>
              <w:right w:val="nil"/>
            </w:tcBorders>
            <w:shd w:val="clear" w:color="auto" w:fill="auto"/>
            <w:noWrap/>
            <w:vAlign w:val="center"/>
            <w:hideMark/>
          </w:tcPr>
          <w:p w:rsidR="00A61E6C" w:rsidRDefault="0083372E" w:rsidP="0083372E">
            <w:pPr>
              <w:widowControl/>
              <w:jc w:val="center"/>
              <w:rPr>
                <w:rFonts w:ascii="方正小标宋简体" w:eastAsia="方正小标宋简体" w:hAnsi="方正小标宋简体" w:cs="宋体"/>
                <w:b/>
                <w:bCs/>
                <w:kern w:val="0"/>
                <w:sz w:val="36"/>
                <w:szCs w:val="36"/>
              </w:rPr>
            </w:pPr>
            <w:r w:rsidRPr="0083372E">
              <w:rPr>
                <w:rFonts w:ascii="方正小标宋简体" w:eastAsia="方正小标宋简体" w:hAnsi="方正小标宋简体" w:cs="宋体" w:hint="eastAsia"/>
                <w:b/>
                <w:bCs/>
                <w:kern w:val="0"/>
                <w:sz w:val="36"/>
                <w:szCs w:val="36"/>
              </w:rPr>
              <w:t xml:space="preserve">        </w:t>
            </w:r>
          </w:p>
          <w:p w:rsidR="00A61E6C" w:rsidRDefault="00A61E6C" w:rsidP="0083372E">
            <w:pPr>
              <w:widowControl/>
              <w:jc w:val="center"/>
              <w:rPr>
                <w:rFonts w:ascii="方正小标宋简体" w:eastAsia="方正小标宋简体" w:hAnsi="方正小标宋简体" w:cs="宋体"/>
                <w:b/>
                <w:bCs/>
                <w:kern w:val="0"/>
                <w:sz w:val="36"/>
                <w:szCs w:val="36"/>
              </w:rPr>
            </w:pPr>
          </w:p>
          <w:p w:rsidR="00A61E6C" w:rsidRDefault="00A61E6C" w:rsidP="00BF3EE0">
            <w:pPr>
              <w:widowControl/>
              <w:rPr>
                <w:rFonts w:ascii="方正小标宋简体" w:eastAsia="方正小标宋简体" w:hAnsi="方正小标宋简体" w:cs="宋体"/>
                <w:b/>
                <w:bCs/>
                <w:kern w:val="0"/>
                <w:sz w:val="36"/>
                <w:szCs w:val="36"/>
              </w:rPr>
            </w:pPr>
          </w:p>
          <w:p w:rsidR="0083372E" w:rsidRPr="0083372E" w:rsidRDefault="0083372E" w:rsidP="0083372E">
            <w:pPr>
              <w:widowControl/>
              <w:jc w:val="center"/>
              <w:rPr>
                <w:rFonts w:ascii="方正小标宋简体" w:eastAsia="方正小标宋简体" w:hAnsi="方正小标宋简体" w:cs="宋体"/>
                <w:b/>
                <w:bCs/>
                <w:kern w:val="0"/>
                <w:sz w:val="36"/>
                <w:szCs w:val="36"/>
              </w:rPr>
            </w:pPr>
            <w:r w:rsidRPr="0083372E">
              <w:rPr>
                <w:rFonts w:ascii="方正小标宋简体" w:eastAsia="方正小标宋简体" w:hAnsi="方正小标宋简体" w:cs="宋体" w:hint="eastAsia"/>
                <w:b/>
                <w:bCs/>
                <w:kern w:val="0"/>
                <w:sz w:val="36"/>
                <w:szCs w:val="36"/>
              </w:rPr>
              <w:lastRenderedPageBreak/>
              <w:t xml:space="preserve"> 项目支出绩效自评表</w:t>
            </w:r>
          </w:p>
        </w:tc>
      </w:tr>
      <w:tr w:rsidR="0083372E" w:rsidRPr="0083372E" w:rsidTr="00B22D32">
        <w:trPr>
          <w:trHeight w:val="375"/>
        </w:trPr>
        <w:tc>
          <w:tcPr>
            <w:tcW w:w="0" w:type="auto"/>
            <w:gridSpan w:val="9"/>
            <w:tcBorders>
              <w:top w:val="nil"/>
              <w:left w:val="nil"/>
              <w:bottom w:val="nil"/>
              <w:right w:val="nil"/>
            </w:tcBorders>
            <w:shd w:val="clear" w:color="auto" w:fill="auto"/>
            <w:noWrap/>
            <w:vAlign w:val="center"/>
            <w:hideMark/>
          </w:tcPr>
          <w:p w:rsidR="0083372E" w:rsidRPr="0083372E" w:rsidRDefault="00B22D32" w:rsidP="0083372E">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 xml:space="preserve">            </w:t>
            </w:r>
            <w:r w:rsidR="0083372E" w:rsidRPr="0083372E">
              <w:rPr>
                <w:rFonts w:ascii="仿宋_GB2312" w:eastAsia="仿宋_GB2312" w:hAnsi="宋体" w:cs="宋体" w:hint="eastAsia"/>
                <w:kern w:val="0"/>
                <w:sz w:val="28"/>
                <w:szCs w:val="28"/>
              </w:rPr>
              <w:t>（ 2023年度）</w:t>
            </w:r>
            <w:r w:rsidR="005C28CD">
              <w:rPr>
                <w:rFonts w:ascii="仿宋_GB2312" w:eastAsia="仿宋_GB2312" w:hAnsi="宋体" w:cs="宋体" w:hint="eastAsia"/>
                <w:kern w:val="0"/>
                <w:sz w:val="28"/>
                <w:szCs w:val="28"/>
              </w:rPr>
              <w:t xml:space="preserve">                         </w:t>
            </w:r>
          </w:p>
        </w:tc>
      </w:tr>
      <w:tr w:rsidR="005C28CD" w:rsidRPr="0083372E" w:rsidTr="00B22D32">
        <w:trPr>
          <w:trHeight w:val="2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2023基层卫生人才能力提升培训费</w:t>
            </w:r>
          </w:p>
        </w:tc>
      </w:tr>
      <w:tr w:rsidR="00A15E39" w:rsidRPr="0083372E" w:rsidTr="00B22D32">
        <w:trPr>
          <w:trHeight w:val="2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北京市密云区卫生健康委员会162001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密云区卫生职工服务能力提升中心</w:t>
            </w:r>
          </w:p>
        </w:tc>
      </w:tr>
      <w:tr w:rsidR="00A15E39" w:rsidRPr="0083372E" w:rsidTr="00B22D32">
        <w:trPr>
          <w:trHeight w:val="2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李文浩</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69083766</w:t>
            </w:r>
          </w:p>
        </w:tc>
      </w:tr>
      <w:tr w:rsidR="00A61E6C" w:rsidRPr="0083372E" w:rsidTr="00B22D32">
        <w:trPr>
          <w:trHeight w:val="28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项目资金</w:t>
            </w:r>
            <w:r w:rsidRPr="0083372E">
              <w:rPr>
                <w:rFonts w:ascii="仿宋_GB2312" w:eastAsia="仿宋_GB2312" w:hAnsi="宋体" w:cs="宋体" w:hint="eastAsia"/>
                <w:kern w:val="0"/>
                <w:sz w:val="24"/>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分值</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执行率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得分</w:t>
            </w:r>
          </w:p>
        </w:tc>
      </w:tr>
      <w:tr w:rsidR="00A61E6C" w:rsidRPr="0083372E" w:rsidTr="00B22D32">
        <w:trPr>
          <w:trHeight w:val="28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rPr>
                <w:rFonts w:ascii="仿宋_GB2312" w:eastAsia="仿宋_GB2312" w:hAnsi="宋体" w:cs="宋体"/>
                <w:kern w:val="0"/>
                <w:sz w:val="24"/>
              </w:rPr>
            </w:pPr>
            <w:r w:rsidRPr="0083372E">
              <w:rPr>
                <w:rFonts w:ascii="仿宋_GB2312" w:eastAsia="仿宋_GB2312" w:hAnsi="宋体" w:cs="宋体" w:hint="eastAsia"/>
                <w:kern w:val="0"/>
                <w:sz w:val="24"/>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B13F6F"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r w:rsidR="0083372E" w:rsidRPr="0083372E">
              <w:rPr>
                <w:rFonts w:ascii="仿宋_GB2312" w:eastAsia="仿宋_GB2312" w:hAnsi="宋体" w:cs="宋体" w:hint="eastAsia"/>
                <w:kern w:val="0"/>
                <w:sz w:val="24"/>
              </w:rPr>
              <w:t xml:space="preserve">　</w:t>
            </w:r>
          </w:p>
        </w:tc>
      </w:tr>
      <w:tr w:rsidR="00A61E6C" w:rsidRPr="0083372E" w:rsidTr="00F21C88">
        <w:trPr>
          <w:trHeight w:val="28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tcBorders>
              <w:top w:val="single" w:sz="4" w:space="0" w:color="auto"/>
              <w:left w:val="nil"/>
              <w:bottom w:val="single" w:sz="4" w:space="0" w:color="auto"/>
              <w:right w:val="single" w:sz="4" w:space="0" w:color="000000"/>
            </w:tcBorders>
            <w:shd w:val="clear" w:color="auto" w:fill="auto"/>
            <w:vAlign w:val="center"/>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tcBorders>
              <w:top w:val="single" w:sz="4" w:space="0" w:color="auto"/>
              <w:left w:val="nil"/>
              <w:bottom w:val="single" w:sz="4" w:space="0" w:color="auto"/>
              <w:right w:val="single" w:sz="4" w:space="0" w:color="000000"/>
            </w:tcBorders>
            <w:shd w:val="clear" w:color="auto" w:fill="auto"/>
            <w:vAlign w:val="center"/>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r>
      <w:tr w:rsidR="00A61E6C" w:rsidRPr="0083372E" w:rsidTr="00B22D32">
        <w:trPr>
          <w:trHeight w:val="28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83372E" w:rsidRPr="0083372E">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r w:rsidR="00173D1D">
              <w:rPr>
                <w:rFonts w:ascii="仿宋_GB2312" w:eastAsia="仿宋_GB2312" w:hAnsi="宋体" w:cs="宋体" w:hint="eastAsia"/>
                <w:kern w:val="0"/>
                <w:sz w:val="24"/>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r w:rsidR="00173D1D">
              <w:rPr>
                <w:rFonts w:ascii="仿宋_GB2312" w:eastAsia="仿宋_GB2312" w:hAnsi="宋体" w:cs="宋体" w:hint="eastAsia"/>
                <w:kern w:val="0"/>
                <w:sz w:val="24"/>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173D1D"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83372E" w:rsidRPr="0083372E">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r>
      <w:tr w:rsidR="00A61E6C" w:rsidRPr="0083372E" w:rsidTr="00B22D32">
        <w:trPr>
          <w:trHeight w:val="28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F21C88"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21.6</w:t>
            </w:r>
            <w:r w:rsidR="0083372E" w:rsidRPr="0083372E">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F21C88"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21.6</w:t>
            </w:r>
            <w:r w:rsidR="0083372E" w:rsidRPr="0083372E">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F21C88"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21.6</w:t>
            </w:r>
            <w:r w:rsidR="0083372E" w:rsidRPr="0083372E">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F21C88" w:rsidP="0083372E">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r w:rsidR="0083372E" w:rsidRPr="0083372E">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w:t>
            </w:r>
          </w:p>
        </w:tc>
      </w:tr>
      <w:tr w:rsidR="00B22D32" w:rsidRPr="0083372E" w:rsidTr="00B22D32">
        <w:trPr>
          <w:trHeight w:val="28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实际完成情况</w:t>
            </w:r>
          </w:p>
        </w:tc>
      </w:tr>
      <w:tr w:rsidR="00B22D32" w:rsidRPr="0083372E" w:rsidTr="00B22D32">
        <w:trPr>
          <w:trHeight w:val="2520"/>
        </w:trPr>
        <w:tc>
          <w:tcPr>
            <w:tcW w:w="0" w:type="auto"/>
            <w:vMerge/>
            <w:tcBorders>
              <w:top w:val="nil"/>
              <w:left w:val="single" w:sz="4" w:space="0" w:color="auto"/>
              <w:bottom w:val="single" w:sz="4" w:space="0" w:color="auto"/>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B92A7F">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2023年，我中心按照北京市卫健委科教处《关于印发2023年基层卫生人才能力提升培训项目实施方案的通知》（国卫基层便函〔2023〕34号），《密云区科教工作要</w:t>
            </w:r>
            <w:r w:rsidR="00D410D9">
              <w:rPr>
                <w:rFonts w:ascii="仿宋_GB2312" w:eastAsia="仿宋_GB2312" w:hAnsi="宋体" w:cs="宋体" w:hint="eastAsia"/>
                <w:kern w:val="0"/>
                <w:sz w:val="24"/>
              </w:rPr>
              <w:t>点》要求，结合工作实际，创新开展工作，加大线上培训力度，利用</w:t>
            </w:r>
            <w:r w:rsidRPr="0083372E">
              <w:rPr>
                <w:rFonts w:ascii="仿宋_GB2312" w:eastAsia="仿宋_GB2312" w:hAnsi="宋体" w:cs="宋体" w:hint="eastAsia"/>
                <w:kern w:val="0"/>
                <w:sz w:val="24"/>
              </w:rPr>
              <w:t>项目基层卫生人才能力提升培训资金21.6万元，用于开展基层卫生人才能力提升培训，为学员提供线上服务，作为能力提升、资格证书获取的有益补充。</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借助好医生医学教育中心搭建的区域一体化教学平台，以在线学习平台建设为技术支持，开发线上数字化课程、课件、建立共享性公益性数字化资源库，利用“密云区继续教育云课堂”完成基层卫生人才能力提升培训工作，以此提高全区乡村医生卫生服务能力和实用技能水平。</w:t>
            </w:r>
          </w:p>
        </w:tc>
      </w:tr>
      <w:tr w:rsidR="005C28CD" w:rsidRPr="0083372E" w:rsidTr="00B22D32">
        <w:trPr>
          <w:trHeight w:val="570"/>
        </w:trPr>
        <w:tc>
          <w:tcPr>
            <w:tcW w:w="0" w:type="auto"/>
            <w:vMerge w:val="restart"/>
            <w:tcBorders>
              <w:top w:val="nil"/>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绩效</w:t>
            </w:r>
            <w:r w:rsidRPr="0083372E">
              <w:rPr>
                <w:rFonts w:ascii="仿宋_GB2312" w:eastAsia="仿宋_GB2312" w:hAnsi="宋体" w:cs="宋体" w:hint="eastAsia"/>
                <w:kern w:val="0"/>
                <w:sz w:val="24"/>
              </w:rPr>
              <w:lastRenderedPageBreak/>
              <w:t>指标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lastRenderedPageBreak/>
              <w:t>一级指标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三级指标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得分</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偏差原因分析及改进措施</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指标1：开展基层卫生人才能力提升培训（线上线下相结合）</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20天线上理论培训，10天线下技能培训</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指标2：线上培训覆盖已遴选出的乡村医生</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60人</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指标1：培训讲师职称要求</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副高及以上</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指标2：培训学时符合培训内容要求</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67学时理论知识培训，13个技能培训</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指标3：培训内容覆盖培训要求</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全科医学理念、实践操作技能、基层适宜技术</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指标4：培训覆盖率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≥80%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指标5：培训合格率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≥80%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指标6：考核参考率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≥80%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nil"/>
              <w:left w:val="nil"/>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指标7：考核合格率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≥80%</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指标1：培训按时开展</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9月份</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9月份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指标2：培训周期</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1个月</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1个月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指标1：预算控制数</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21.6万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21.6万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效益指标</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经济效益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指标1：为乡村医生培训提供线上培训平台</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支出固定培训费用，培训周期可按实际要求免费延长</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指标2：为乡村医生培训提供线下培训班</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线下培训的场地租赁、设备租赁、教具准备等费用</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社会效益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指标1：高效完成培训达标要求</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线上与线下相结合，缓解工学矛盾</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570"/>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指标2：提高乡村医生卫生服务能力和实用技能水平</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通过观看视频课件和多次反复考核练习强化记忆</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生态效益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指标1：提高乡村医生参与基层卫生人员能</w:t>
            </w:r>
            <w:r w:rsidRPr="0083372E">
              <w:rPr>
                <w:rFonts w:ascii="仿宋_GB2312" w:eastAsia="仿宋_GB2312" w:hAnsi="宋体" w:cs="宋体" w:hint="eastAsia"/>
                <w:color w:val="000000"/>
                <w:kern w:val="0"/>
                <w:sz w:val="24"/>
              </w:rPr>
              <w:lastRenderedPageBreak/>
              <w:t>力提升培训的便捷性</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lastRenderedPageBreak/>
              <w:t>显著</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显著</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指标2：推动线上培训的实用性与先进性</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有利于</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有利于</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85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指标1：利用信息化技术提升项目管理工作水平</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搭建“云课堂”平台，将教学资源网络化、数字化、一体化培训和管理</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855"/>
        </w:trPr>
        <w:tc>
          <w:tcPr>
            <w:tcW w:w="0" w:type="auto"/>
            <w:vMerge/>
            <w:tcBorders>
              <w:top w:val="nil"/>
              <w:left w:val="single" w:sz="4" w:space="0" w:color="auto"/>
              <w:bottom w:val="nil"/>
              <w:right w:val="single" w:sz="4" w:space="0" w:color="auto"/>
            </w:tcBorders>
            <w:vAlign w:val="center"/>
            <w:hideMark/>
          </w:tcPr>
          <w:p w:rsidR="0083372E" w:rsidRPr="0083372E" w:rsidRDefault="0083372E" w:rsidP="0083372E">
            <w:pPr>
              <w:widowControl/>
              <w:jc w:val="left"/>
              <w:rPr>
                <w:rFonts w:ascii="仿宋_GB2312" w:eastAsia="仿宋_GB2312" w:hAnsi="宋体" w:cs="宋体"/>
                <w:kern w:val="0"/>
                <w:sz w:val="24"/>
              </w:rPr>
            </w:pPr>
          </w:p>
        </w:tc>
        <w:tc>
          <w:tcPr>
            <w:tcW w:w="0" w:type="auto"/>
            <w:tcBorders>
              <w:top w:val="single" w:sz="4" w:space="0" w:color="auto"/>
              <w:left w:val="nil"/>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服务对象满意度</w:t>
            </w:r>
            <w:r w:rsidR="001B437F">
              <w:rPr>
                <w:rFonts w:ascii="仿宋_GB2312" w:eastAsia="仿宋_GB2312" w:hAnsi="宋体" w:cs="宋体" w:hint="eastAsia"/>
                <w:kern w:val="0"/>
                <w:sz w:val="24"/>
              </w:rPr>
              <w:t>指</w:t>
            </w:r>
            <w:r w:rsidRPr="0083372E">
              <w:rPr>
                <w:rFonts w:ascii="仿宋_GB2312" w:eastAsia="仿宋_GB2312" w:hAnsi="宋体" w:cs="宋体" w:hint="eastAsia"/>
                <w:kern w:val="0"/>
                <w:sz w:val="24"/>
              </w:rPr>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left"/>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指标1：师生满意度</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满意度90%以上达标</w:t>
            </w:r>
          </w:p>
        </w:tc>
        <w:tc>
          <w:tcPr>
            <w:tcW w:w="0" w:type="auto"/>
            <w:tcBorders>
              <w:top w:val="nil"/>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达标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kern w:val="0"/>
                <w:sz w:val="24"/>
              </w:rPr>
            </w:pPr>
            <w:r w:rsidRPr="0083372E">
              <w:rPr>
                <w:rFonts w:ascii="仿宋_GB2312" w:eastAsia="仿宋_GB2312" w:hAnsi="宋体" w:cs="宋体" w:hint="eastAsia"/>
                <w:kern w:val="0"/>
                <w:sz w:val="24"/>
              </w:rPr>
              <w:t xml:space="preserve">　</w:t>
            </w:r>
          </w:p>
        </w:tc>
      </w:tr>
      <w:tr w:rsidR="005C28CD" w:rsidRPr="0083372E" w:rsidTr="00B22D32">
        <w:trPr>
          <w:trHeight w:val="285"/>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3372E" w:rsidRPr="0083372E" w:rsidRDefault="0083372E" w:rsidP="0083372E">
            <w:pPr>
              <w:widowControl/>
              <w:jc w:val="center"/>
              <w:rPr>
                <w:rFonts w:ascii="仿宋_GB2312" w:eastAsia="仿宋_GB2312" w:hAnsi="宋体" w:cs="宋体"/>
                <w:color w:val="000000"/>
                <w:kern w:val="0"/>
                <w:sz w:val="24"/>
              </w:rPr>
            </w:pPr>
            <w:r w:rsidRPr="0083372E">
              <w:rPr>
                <w:rFonts w:ascii="仿宋_GB2312" w:eastAsia="仿宋_GB2312" w:hAnsi="宋体" w:cs="宋体" w:hint="eastAsia"/>
                <w:color w:val="000000"/>
                <w:kern w:val="0"/>
                <w:sz w:val="24"/>
              </w:rPr>
              <w:t xml:space="preserve">　</w:t>
            </w:r>
            <w:r w:rsidR="00647989">
              <w:rPr>
                <w:rFonts w:ascii="仿宋_GB2312" w:eastAsia="仿宋_GB2312" w:hAnsi="宋体" w:cs="宋体" w:hint="eastAsia"/>
                <w:color w:val="000000"/>
                <w:kern w:val="0"/>
                <w:sz w:val="24"/>
              </w:rPr>
              <w:t>100</w:t>
            </w:r>
          </w:p>
        </w:tc>
        <w:tc>
          <w:tcPr>
            <w:tcW w:w="0" w:type="auto"/>
            <w:tcBorders>
              <w:top w:val="nil"/>
              <w:left w:val="nil"/>
              <w:bottom w:val="single" w:sz="4" w:space="0" w:color="auto"/>
              <w:right w:val="single" w:sz="4" w:space="0" w:color="auto"/>
            </w:tcBorders>
            <w:shd w:val="clear" w:color="auto" w:fill="auto"/>
            <w:noWrap/>
            <w:vAlign w:val="center"/>
            <w:hideMark/>
          </w:tcPr>
          <w:p w:rsidR="0083372E" w:rsidRPr="0083372E" w:rsidRDefault="0083372E" w:rsidP="0083372E">
            <w:pPr>
              <w:widowControl/>
              <w:jc w:val="left"/>
              <w:rPr>
                <w:rFonts w:ascii="宋体" w:hAnsi="宋体" w:cs="宋体"/>
                <w:kern w:val="0"/>
                <w:sz w:val="24"/>
              </w:rPr>
            </w:pPr>
            <w:r w:rsidRPr="0083372E">
              <w:rPr>
                <w:rFonts w:ascii="宋体" w:hAnsi="宋体" w:cs="宋体" w:hint="eastAsia"/>
                <w:kern w:val="0"/>
                <w:sz w:val="24"/>
              </w:rPr>
              <w:t xml:space="preserve">　</w:t>
            </w:r>
          </w:p>
        </w:tc>
      </w:tr>
      <w:tr w:rsidR="00A61E6C" w:rsidRPr="00B22D32" w:rsidTr="00994562">
        <w:trPr>
          <w:trHeight w:val="4200"/>
        </w:trPr>
        <w:tc>
          <w:tcPr>
            <w:tcW w:w="0" w:type="auto"/>
            <w:gridSpan w:val="9"/>
            <w:tcBorders>
              <w:top w:val="nil"/>
              <w:left w:val="nil"/>
              <w:bottom w:val="nil"/>
              <w:right w:val="nil"/>
            </w:tcBorders>
            <w:shd w:val="clear" w:color="auto" w:fill="auto"/>
            <w:vAlign w:val="center"/>
            <w:hideMark/>
          </w:tcPr>
          <w:p w:rsidR="00A61E6C" w:rsidRPr="00B22D32" w:rsidRDefault="00A61E6C" w:rsidP="00994562">
            <w:pPr>
              <w:widowControl/>
              <w:jc w:val="left"/>
              <w:rPr>
                <w:rFonts w:ascii="仿宋_GB2312" w:eastAsia="仿宋_GB2312" w:hAnsi="宋体" w:cs="宋体"/>
                <w:color w:val="000000"/>
                <w:kern w:val="0"/>
                <w:sz w:val="24"/>
              </w:rPr>
            </w:pPr>
            <w:r w:rsidRPr="00B22D32">
              <w:rPr>
                <w:rFonts w:ascii="仿宋_GB2312" w:eastAsia="仿宋_GB2312" w:hAnsi="宋体" w:cs="宋体" w:hint="eastAsia"/>
                <w:color w:val="000000"/>
                <w:kern w:val="0"/>
                <w:sz w:val="24"/>
              </w:rPr>
              <w:t>1.得分一档最高不能超过该指标分值上限。</w:t>
            </w:r>
            <w:r w:rsidRPr="00B22D32">
              <w:rPr>
                <w:rFonts w:ascii="仿宋_GB2312" w:eastAsia="仿宋_GB2312" w:hAnsi="宋体" w:cs="宋体" w:hint="eastAsia"/>
                <w:color w:val="000000"/>
                <w:kern w:val="0"/>
                <w:sz w:val="24"/>
              </w:rPr>
              <w:b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sidRPr="00B22D32">
              <w:rPr>
                <w:rFonts w:ascii="仿宋_GB2312" w:eastAsia="仿宋_GB2312" w:hAnsi="宋体" w:cs="宋体" w:hint="eastAsia"/>
                <w:color w:val="000000"/>
                <w:kern w:val="0"/>
                <w:sz w:val="24"/>
              </w:rPr>
              <w:br/>
              <w:t xml:space="preserve">3.请在“偏差原因分析及改进措施”中说明偏离目标、不能完成目标的原因及拟采取的措施。 </w:t>
            </w:r>
            <w:r w:rsidRPr="00B22D32">
              <w:rPr>
                <w:rFonts w:ascii="仿宋_GB2312" w:eastAsia="仿宋_GB2312" w:hAnsi="宋体" w:cs="宋体" w:hint="eastAsia"/>
                <w:color w:val="000000"/>
                <w:kern w:val="0"/>
                <w:sz w:val="24"/>
              </w:rPr>
              <w:br/>
              <w:t>4.90（含）-100分为优、80（含）-90分为良、60（含）-80分为中、60分以下为差。</w:t>
            </w:r>
          </w:p>
        </w:tc>
      </w:tr>
    </w:tbl>
    <w:p w:rsidR="002877F3" w:rsidRDefault="002877F3" w:rsidP="00B22D32">
      <w:pPr>
        <w:pStyle w:val="a0"/>
        <w:ind w:firstLineChars="0" w:firstLine="0"/>
      </w:pPr>
    </w:p>
    <w:p w:rsidR="0057633F" w:rsidRDefault="0057633F" w:rsidP="00B22D32">
      <w:pPr>
        <w:pStyle w:val="a0"/>
        <w:ind w:firstLineChars="0" w:firstLine="0"/>
      </w:pPr>
    </w:p>
    <w:p w:rsidR="0057633F" w:rsidRDefault="0057633F" w:rsidP="00B22D32">
      <w:pPr>
        <w:pStyle w:val="a0"/>
        <w:ind w:firstLineChars="0" w:firstLine="0"/>
      </w:pPr>
    </w:p>
    <w:p w:rsidR="0057633F" w:rsidRDefault="0057633F" w:rsidP="00B22D32">
      <w:pPr>
        <w:pStyle w:val="a0"/>
        <w:ind w:firstLineChars="0" w:firstLine="0"/>
      </w:pPr>
    </w:p>
    <w:p w:rsidR="0057633F" w:rsidRDefault="0057633F" w:rsidP="00B22D32">
      <w:pPr>
        <w:pStyle w:val="a0"/>
        <w:ind w:firstLineChars="0" w:firstLine="0"/>
      </w:pPr>
    </w:p>
    <w:p w:rsidR="0057633F" w:rsidRDefault="0057633F" w:rsidP="00B22D32">
      <w:pPr>
        <w:pStyle w:val="a0"/>
        <w:ind w:firstLineChars="0" w:firstLine="0"/>
      </w:pPr>
    </w:p>
    <w:tbl>
      <w:tblPr>
        <w:tblW w:w="0" w:type="auto"/>
        <w:tblLook w:val="04A0" w:firstRow="1" w:lastRow="0" w:firstColumn="1" w:lastColumn="0" w:noHBand="0" w:noVBand="1"/>
      </w:tblPr>
      <w:tblGrid>
        <w:gridCol w:w="845"/>
        <w:gridCol w:w="1038"/>
        <w:gridCol w:w="1333"/>
        <w:gridCol w:w="405"/>
        <w:gridCol w:w="1820"/>
        <w:gridCol w:w="403"/>
        <w:gridCol w:w="3951"/>
        <w:gridCol w:w="2573"/>
        <w:gridCol w:w="236"/>
        <w:gridCol w:w="366"/>
        <w:gridCol w:w="297"/>
        <w:gridCol w:w="301"/>
        <w:gridCol w:w="356"/>
        <w:gridCol w:w="862"/>
      </w:tblGrid>
      <w:tr w:rsidR="0057633F" w:rsidRPr="0057633F" w:rsidTr="0057633F">
        <w:trPr>
          <w:trHeight w:val="1140"/>
        </w:trPr>
        <w:tc>
          <w:tcPr>
            <w:tcW w:w="0" w:type="auto"/>
            <w:gridSpan w:val="14"/>
            <w:tcBorders>
              <w:top w:val="nil"/>
              <w:left w:val="nil"/>
              <w:bottom w:val="nil"/>
              <w:right w:val="nil"/>
            </w:tcBorders>
            <w:shd w:val="clear" w:color="auto" w:fill="auto"/>
            <w:noWrap/>
            <w:vAlign w:val="center"/>
            <w:hideMark/>
          </w:tcPr>
          <w:p w:rsidR="0057633F" w:rsidRPr="0057633F" w:rsidRDefault="0057633F" w:rsidP="0057633F">
            <w:pPr>
              <w:widowControl/>
              <w:jc w:val="center"/>
              <w:rPr>
                <w:rFonts w:ascii="方正小标宋简体" w:eastAsia="方正小标宋简体" w:hAnsi="方正小标宋简体" w:cs="宋体"/>
                <w:b/>
                <w:bCs/>
                <w:kern w:val="0"/>
                <w:sz w:val="36"/>
                <w:szCs w:val="36"/>
              </w:rPr>
            </w:pPr>
            <w:r w:rsidRPr="0057633F">
              <w:rPr>
                <w:rFonts w:ascii="方正小标宋简体" w:eastAsia="方正小标宋简体" w:hAnsi="方正小标宋简体" w:cs="宋体" w:hint="eastAsia"/>
                <w:b/>
                <w:bCs/>
                <w:kern w:val="0"/>
                <w:sz w:val="36"/>
                <w:szCs w:val="36"/>
              </w:rPr>
              <w:lastRenderedPageBreak/>
              <w:t>项目支出绩效自评表</w:t>
            </w:r>
          </w:p>
        </w:tc>
      </w:tr>
      <w:tr w:rsidR="0057633F" w:rsidRPr="0057633F" w:rsidTr="0057633F">
        <w:trPr>
          <w:trHeight w:val="582"/>
        </w:trPr>
        <w:tc>
          <w:tcPr>
            <w:tcW w:w="0" w:type="auto"/>
            <w:gridSpan w:val="14"/>
            <w:tcBorders>
              <w:top w:val="nil"/>
              <w:left w:val="nil"/>
              <w:bottom w:val="nil"/>
              <w:right w:val="nil"/>
            </w:tcBorders>
            <w:shd w:val="clear" w:color="auto" w:fill="auto"/>
            <w:noWrap/>
            <w:vAlign w:val="center"/>
            <w:hideMark/>
          </w:tcPr>
          <w:p w:rsidR="0057633F" w:rsidRPr="0057633F" w:rsidRDefault="0057633F" w:rsidP="0057633F">
            <w:pPr>
              <w:widowControl/>
              <w:jc w:val="center"/>
              <w:rPr>
                <w:rFonts w:ascii="仿宋_GB2312" w:eastAsia="仿宋_GB2312" w:hAnsi="宋体" w:cs="宋体"/>
                <w:kern w:val="0"/>
                <w:sz w:val="28"/>
                <w:szCs w:val="28"/>
              </w:rPr>
            </w:pPr>
            <w:r w:rsidRPr="0057633F">
              <w:rPr>
                <w:rFonts w:ascii="仿宋_GB2312" w:eastAsia="仿宋_GB2312" w:hAnsi="宋体" w:cs="宋体" w:hint="eastAsia"/>
                <w:kern w:val="0"/>
                <w:sz w:val="28"/>
                <w:szCs w:val="28"/>
              </w:rPr>
              <w:t>（   2023 年度）</w:t>
            </w:r>
          </w:p>
        </w:tc>
      </w:tr>
      <w:tr w:rsidR="0057633F" w:rsidRPr="0057633F" w:rsidTr="0057633F">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项目名称</w:t>
            </w:r>
          </w:p>
        </w:tc>
        <w:tc>
          <w:tcPr>
            <w:tcW w:w="0" w:type="auto"/>
            <w:gridSpan w:val="1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密云区能力提升项目</w:t>
            </w:r>
          </w:p>
        </w:tc>
      </w:tr>
      <w:tr w:rsidR="0057633F" w:rsidRPr="0057633F" w:rsidTr="0057633F">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主管部门</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卫生健康委员会</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实施单位</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卫生职工服务能力提升中心</w:t>
            </w:r>
          </w:p>
        </w:tc>
      </w:tr>
      <w:tr w:rsidR="0057633F" w:rsidRPr="0057633F" w:rsidTr="0057633F">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项目负责人</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霍树瑛</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联系电话</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13522884485</w:t>
            </w:r>
          </w:p>
        </w:tc>
      </w:tr>
      <w:tr w:rsidR="0057633F" w:rsidRPr="0057633F" w:rsidTr="0057633F">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项目资金</w:t>
            </w:r>
            <w:r w:rsidRPr="0057633F">
              <w:rPr>
                <w:rFonts w:ascii="仿宋_GB2312" w:eastAsia="仿宋_GB2312" w:hAnsi="宋体" w:cs="宋体" w:hint="eastAsia"/>
                <w:kern w:val="0"/>
                <w:sz w:val="24"/>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年初预算数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全年预算数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全年执行数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分值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执行率</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得分</w:t>
            </w:r>
          </w:p>
        </w:tc>
      </w:tr>
      <w:tr w:rsidR="0057633F" w:rsidRPr="0057633F" w:rsidTr="0057633F">
        <w:trPr>
          <w:trHeight w:val="379"/>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rPr>
                <w:rFonts w:ascii="仿宋_GB2312" w:eastAsia="仿宋_GB2312" w:hAnsi="宋体" w:cs="宋体"/>
                <w:kern w:val="0"/>
                <w:sz w:val="24"/>
              </w:rPr>
            </w:pPr>
            <w:r w:rsidRPr="0057633F">
              <w:rPr>
                <w:rFonts w:ascii="仿宋_GB2312" w:eastAsia="仿宋_GB2312" w:hAnsi="宋体" w:cs="宋体" w:hint="eastAsia"/>
                <w:kern w:val="0"/>
                <w:sz w:val="24"/>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18</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18</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647989"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57633F" w:rsidRPr="0057633F">
              <w:rPr>
                <w:rFonts w:ascii="仿宋_GB2312" w:eastAsia="仿宋_GB2312" w:hAnsi="宋体" w:cs="宋体" w:hint="eastAsia"/>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r w:rsidR="00A67533">
              <w:rPr>
                <w:rFonts w:ascii="仿宋_GB2312" w:eastAsia="仿宋_GB2312" w:hAnsi="宋体" w:cs="宋体" w:hint="eastAsia"/>
                <w:kern w:val="0"/>
                <w:sz w:val="24"/>
              </w:rPr>
              <w:t>0</w:t>
            </w:r>
          </w:p>
        </w:tc>
      </w:tr>
      <w:tr w:rsidR="0057633F" w:rsidRPr="0057633F" w:rsidTr="0057633F">
        <w:trPr>
          <w:trHeight w:val="64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0%</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w:t>
            </w:r>
          </w:p>
        </w:tc>
      </w:tr>
      <w:tr w:rsidR="0057633F" w:rsidRPr="0057633F" w:rsidTr="0057633F">
        <w:trPr>
          <w:trHeight w:val="58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57633F"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57633F"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r w:rsidR="0057633F"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A97AB5">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w:t>
            </w:r>
          </w:p>
        </w:tc>
      </w:tr>
      <w:tr w:rsidR="0057633F" w:rsidRPr="0057633F" w:rsidTr="0057633F">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97AB5"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r w:rsidR="0057633F"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r w:rsidR="00334A34">
              <w:rPr>
                <w:rFonts w:ascii="仿宋_GB2312" w:eastAsia="仿宋_GB2312" w:hAnsi="宋体" w:cs="宋体" w:hint="eastAsia"/>
                <w:kern w:val="0"/>
                <w:sz w:val="24"/>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r w:rsidR="00A97AB5">
              <w:rPr>
                <w:rFonts w:ascii="仿宋_GB2312" w:eastAsia="仿宋_GB2312" w:hAnsi="宋体" w:cs="宋体" w:hint="eastAsia"/>
                <w:kern w:val="0"/>
                <w:sz w:val="24"/>
              </w:rPr>
              <w:t>0%</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w:t>
            </w:r>
          </w:p>
        </w:tc>
      </w:tr>
      <w:tr w:rsidR="00647989" w:rsidRPr="0057633F" w:rsidTr="0057633F">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年度总体目标</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预期目标</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实际完成情况</w:t>
            </w:r>
          </w:p>
        </w:tc>
      </w:tr>
      <w:tr w:rsidR="00647989" w:rsidRPr="0057633F" w:rsidTr="0057633F">
        <w:trPr>
          <w:trHeight w:val="1579"/>
        </w:trPr>
        <w:tc>
          <w:tcPr>
            <w:tcW w:w="0" w:type="auto"/>
            <w:vMerge/>
            <w:tcBorders>
              <w:top w:val="nil"/>
              <w:left w:val="single" w:sz="4" w:space="0" w:color="auto"/>
              <w:bottom w:val="single" w:sz="4" w:space="0" w:color="auto"/>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kern w:val="0"/>
                <w:sz w:val="24"/>
              </w:rPr>
            </w:pPr>
            <w:r w:rsidRPr="0057633F">
              <w:rPr>
                <w:rFonts w:ascii="仿宋_GB2312" w:eastAsia="仿宋_GB2312" w:hAnsi="宋体" w:cs="宋体" w:hint="eastAsia"/>
                <w:kern w:val="0"/>
                <w:sz w:val="24"/>
              </w:rPr>
              <w:t>为进一步推进密云区建设基层卫生健康综合试验区工作，提升基层医疗卫生服务能力，持</w:t>
            </w:r>
            <w:r w:rsidR="00A97AB5">
              <w:rPr>
                <w:rFonts w:ascii="仿宋_GB2312" w:eastAsia="仿宋_GB2312" w:hAnsi="宋体" w:cs="宋体" w:hint="eastAsia"/>
                <w:kern w:val="0"/>
                <w:sz w:val="24"/>
              </w:rPr>
              <w:t>续提高基层医疗卫生机构防病治病和健康管理能力，让居民在基层就诊更</w:t>
            </w:r>
            <w:r w:rsidRPr="0057633F">
              <w:rPr>
                <w:rFonts w:ascii="仿宋_GB2312" w:eastAsia="仿宋_GB2312" w:hAnsi="宋体" w:cs="宋体" w:hint="eastAsia"/>
                <w:kern w:val="0"/>
                <w:sz w:val="24"/>
              </w:rPr>
              <w:t>方便，满足居民在家门口获得医疗健康服务的需求，申请项目资金18万元。</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F050B0" w:rsidP="00F050B0">
            <w:pPr>
              <w:widowControl/>
              <w:jc w:val="center"/>
              <w:rPr>
                <w:rFonts w:ascii="仿宋_GB2312" w:eastAsia="仿宋_GB2312" w:hAnsi="宋体" w:cs="宋体"/>
                <w:kern w:val="0"/>
                <w:sz w:val="24"/>
              </w:rPr>
            </w:pPr>
            <w:r>
              <w:rPr>
                <w:rFonts w:ascii="仿宋_GB2312" w:eastAsia="仿宋_GB2312" w:hAnsi="宋体" w:cs="宋体" w:hint="eastAsia"/>
                <w:kern w:val="0"/>
                <w:sz w:val="24"/>
              </w:rPr>
              <w:t>12月资金到位，截止到12月底尚未支付完成</w:t>
            </w:r>
            <w:r w:rsidR="0057633F" w:rsidRPr="0057633F">
              <w:rPr>
                <w:rFonts w:ascii="仿宋_GB2312" w:eastAsia="仿宋_GB2312" w:hAnsi="宋体" w:cs="宋体" w:hint="eastAsia"/>
                <w:kern w:val="0"/>
                <w:sz w:val="24"/>
              </w:rPr>
              <w:t>。</w:t>
            </w:r>
          </w:p>
        </w:tc>
      </w:tr>
      <w:tr w:rsidR="00647989" w:rsidRPr="0057633F" w:rsidTr="0057633F">
        <w:trPr>
          <w:trHeight w:val="1542"/>
        </w:trPr>
        <w:tc>
          <w:tcPr>
            <w:tcW w:w="0" w:type="auto"/>
            <w:vMerge w:val="restart"/>
            <w:tcBorders>
              <w:top w:val="nil"/>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一级指标</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二级指标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三级指标</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实际完成值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分值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得分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偏差原因分析及改进措施</w:t>
            </w:r>
          </w:p>
        </w:tc>
      </w:tr>
      <w:tr w:rsidR="00647989" w:rsidRPr="0057633F" w:rsidTr="0057633F">
        <w:trPr>
          <w:trHeight w:val="499"/>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数量指标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19家社区卫生服务中心负责人</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18</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卫健委机关相关科室负责人</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24</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582"/>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质量指标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19家社区卫生服务中心负责人</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参加学习交流</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540"/>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卫健委机关相关科室负责人</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参加学习交流</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559"/>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时效指标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指标1：</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指标2：</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780"/>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tcBorders>
              <w:top w:val="nil"/>
              <w:left w:val="nil"/>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成本指标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19家社区卫生服务中心负责人和机关科室负责人</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18万</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A67533"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18万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67533" w:rsidP="0057633F">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1399"/>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效益指标</w:t>
            </w:r>
          </w:p>
        </w:tc>
        <w:tc>
          <w:tcPr>
            <w:tcW w:w="0" w:type="auto"/>
            <w:tcBorders>
              <w:top w:val="single" w:sz="4" w:space="0" w:color="auto"/>
              <w:left w:val="nil"/>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经济效益</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满足居民在家门口获得医疗健康服务</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满足居民在家门口获得医疗健康服务</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居民在家门口的医疗健康服务得到满足</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1260"/>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tcBorders>
              <w:top w:val="single" w:sz="4" w:space="0" w:color="auto"/>
              <w:left w:val="nil"/>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社会效益</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提升基层医疗卫生服务能力</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提升基层医疗卫生服务能力</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基层医疗卫生服务能力得到提升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生态效益</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指标1：</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指标2：</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1842"/>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可持续影响指标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提升基层医疗卫生服务能力，持续提高基层医疗卫生机构防病治病和健康管理能力</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提升基层医疗卫生服务能力，持续提高基层医疗卫生机构防病治病和健康管理能力</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基层医疗卫生服务能力得到</w:t>
            </w:r>
            <w:r w:rsidR="00081C83">
              <w:rPr>
                <w:rFonts w:ascii="仿宋_GB2312" w:eastAsia="仿宋_GB2312" w:hAnsi="宋体" w:cs="宋体" w:hint="eastAsia"/>
                <w:kern w:val="0"/>
                <w:sz w:val="24"/>
              </w:rPr>
              <w:t>提升，</w:t>
            </w:r>
            <w:r w:rsidRPr="0057633F">
              <w:rPr>
                <w:rFonts w:ascii="仿宋_GB2312" w:eastAsia="仿宋_GB2312" w:hAnsi="宋体" w:cs="宋体" w:hint="eastAsia"/>
                <w:kern w:val="0"/>
                <w:sz w:val="24"/>
              </w:rPr>
              <w:t>基层医疗卫生机构防病治病和健康管理能力得到提高</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指标2：</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435"/>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single" w:sz="4" w:space="0" w:color="auto"/>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647989" w:rsidRPr="0057633F" w:rsidTr="0057633F">
        <w:trPr>
          <w:trHeight w:val="660"/>
        </w:trPr>
        <w:tc>
          <w:tcPr>
            <w:tcW w:w="0" w:type="auto"/>
            <w:vMerge/>
            <w:tcBorders>
              <w:top w:val="nil"/>
              <w:left w:val="single" w:sz="4" w:space="0" w:color="auto"/>
              <w:bottom w:val="nil"/>
              <w:right w:val="single" w:sz="4" w:space="0" w:color="auto"/>
            </w:tcBorders>
            <w:vAlign w:val="center"/>
            <w:hideMark/>
          </w:tcPr>
          <w:p w:rsidR="0057633F" w:rsidRPr="0057633F" w:rsidRDefault="0057633F" w:rsidP="0057633F">
            <w:pPr>
              <w:widowControl/>
              <w:jc w:val="left"/>
              <w:rPr>
                <w:rFonts w:ascii="仿宋_GB2312" w:eastAsia="仿宋_GB2312" w:hAnsi="宋体" w:cs="宋体"/>
                <w:kern w:val="0"/>
                <w:sz w:val="24"/>
              </w:rPr>
            </w:pPr>
          </w:p>
        </w:tc>
        <w:tc>
          <w:tcPr>
            <w:tcW w:w="0" w:type="auto"/>
            <w:tcBorders>
              <w:top w:val="single" w:sz="4" w:space="0" w:color="auto"/>
              <w:left w:val="nil"/>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服务对象满意度标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提升居民就医获得感</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提升居民就医获得感</w:t>
            </w:r>
          </w:p>
        </w:tc>
        <w:tc>
          <w:tcPr>
            <w:tcW w:w="0" w:type="auto"/>
            <w:tcBorders>
              <w:top w:val="nil"/>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居民就医满意度得到提升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15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633F" w:rsidRPr="0057633F" w:rsidRDefault="0057633F" w:rsidP="0057633F">
            <w:pPr>
              <w:widowControl/>
              <w:jc w:val="center"/>
              <w:rPr>
                <w:rFonts w:ascii="仿宋_GB2312" w:eastAsia="仿宋_GB2312" w:hAnsi="宋体" w:cs="宋体"/>
                <w:kern w:val="0"/>
                <w:sz w:val="24"/>
              </w:rPr>
            </w:pPr>
            <w:r w:rsidRPr="0057633F">
              <w:rPr>
                <w:rFonts w:ascii="仿宋_GB2312" w:eastAsia="仿宋_GB2312" w:hAnsi="宋体" w:cs="宋体" w:hint="eastAsia"/>
                <w:kern w:val="0"/>
                <w:sz w:val="24"/>
              </w:rPr>
              <w:t xml:space="preserve">　</w:t>
            </w:r>
          </w:p>
        </w:tc>
      </w:tr>
      <w:tr w:rsidR="0057633F" w:rsidRPr="0057633F" w:rsidTr="0057633F">
        <w:trPr>
          <w:trHeight w:val="499"/>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总分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57633F" w:rsidP="0057633F">
            <w:pPr>
              <w:widowControl/>
              <w:jc w:val="center"/>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633F" w:rsidRPr="0057633F" w:rsidRDefault="00A67533" w:rsidP="0057633F">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90</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7633F" w:rsidRPr="0057633F" w:rsidRDefault="0057633F" w:rsidP="0057633F">
            <w:pPr>
              <w:widowControl/>
              <w:jc w:val="left"/>
              <w:rPr>
                <w:rFonts w:ascii="宋体" w:hAnsi="宋体" w:cs="宋体"/>
                <w:kern w:val="0"/>
                <w:sz w:val="24"/>
              </w:rPr>
            </w:pPr>
            <w:r w:rsidRPr="0057633F">
              <w:rPr>
                <w:rFonts w:ascii="宋体" w:hAnsi="宋体" w:cs="宋体" w:hint="eastAsia"/>
                <w:kern w:val="0"/>
                <w:sz w:val="24"/>
              </w:rPr>
              <w:t xml:space="preserve">　</w:t>
            </w:r>
          </w:p>
        </w:tc>
      </w:tr>
      <w:tr w:rsidR="0057633F" w:rsidRPr="0057633F" w:rsidTr="0057633F">
        <w:trPr>
          <w:trHeight w:val="285"/>
        </w:trPr>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kern w:val="0"/>
                <w:sz w:val="24"/>
              </w:rPr>
            </w:pPr>
          </w:p>
        </w:tc>
      </w:tr>
      <w:tr w:rsidR="0057633F" w:rsidRPr="0057633F" w:rsidTr="0057633F">
        <w:trPr>
          <w:trHeight w:val="405"/>
        </w:trPr>
        <w:tc>
          <w:tcPr>
            <w:tcW w:w="0" w:type="auto"/>
            <w:gridSpan w:val="3"/>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t>填报注意事项：</w:t>
            </w: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c>
          <w:tcPr>
            <w:tcW w:w="0" w:type="auto"/>
            <w:tcBorders>
              <w:top w:val="nil"/>
              <w:left w:val="nil"/>
              <w:bottom w:val="nil"/>
              <w:right w:val="nil"/>
            </w:tcBorders>
            <w:shd w:val="clear" w:color="auto" w:fill="auto"/>
            <w:noWrap/>
            <w:vAlign w:val="center"/>
            <w:hideMark/>
          </w:tcPr>
          <w:p w:rsidR="0057633F" w:rsidRPr="0057633F" w:rsidRDefault="0057633F" w:rsidP="0057633F">
            <w:pPr>
              <w:widowControl/>
              <w:jc w:val="left"/>
              <w:rPr>
                <w:rFonts w:ascii="宋体" w:hAnsi="宋体" w:cs="宋体"/>
                <w:color w:val="000000"/>
                <w:kern w:val="0"/>
                <w:sz w:val="24"/>
              </w:rPr>
            </w:pPr>
          </w:p>
        </w:tc>
      </w:tr>
      <w:tr w:rsidR="0057633F" w:rsidRPr="0057633F" w:rsidTr="0057633F">
        <w:trPr>
          <w:trHeight w:val="4200"/>
        </w:trPr>
        <w:tc>
          <w:tcPr>
            <w:tcW w:w="0" w:type="auto"/>
            <w:gridSpan w:val="14"/>
            <w:tcBorders>
              <w:top w:val="nil"/>
              <w:left w:val="nil"/>
              <w:bottom w:val="nil"/>
              <w:right w:val="nil"/>
            </w:tcBorders>
            <w:shd w:val="clear" w:color="auto" w:fill="auto"/>
            <w:vAlign w:val="center"/>
            <w:hideMark/>
          </w:tcPr>
          <w:p w:rsidR="0057633F" w:rsidRPr="0057633F" w:rsidRDefault="0057633F" w:rsidP="0057633F">
            <w:pPr>
              <w:widowControl/>
              <w:jc w:val="left"/>
              <w:rPr>
                <w:rFonts w:ascii="仿宋_GB2312" w:eastAsia="仿宋_GB2312" w:hAnsi="宋体" w:cs="宋体"/>
                <w:color w:val="000000"/>
                <w:kern w:val="0"/>
                <w:sz w:val="24"/>
              </w:rPr>
            </w:pPr>
            <w:r w:rsidRPr="0057633F">
              <w:rPr>
                <w:rFonts w:ascii="仿宋_GB2312" w:eastAsia="仿宋_GB2312" w:hAnsi="宋体" w:cs="宋体" w:hint="eastAsia"/>
                <w:color w:val="000000"/>
                <w:kern w:val="0"/>
                <w:sz w:val="24"/>
              </w:rPr>
              <w:lastRenderedPageBreak/>
              <w:t>1.得分一档最高不能超过该指标分值上限。</w:t>
            </w:r>
            <w:r w:rsidRPr="0057633F">
              <w:rPr>
                <w:rFonts w:ascii="仿宋_GB2312" w:eastAsia="仿宋_GB2312" w:hAnsi="宋体" w:cs="宋体" w:hint="eastAsia"/>
                <w:color w:val="000000"/>
                <w:kern w:val="0"/>
                <w:sz w:val="24"/>
              </w:rPr>
              <w:b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sidRPr="0057633F">
              <w:rPr>
                <w:rFonts w:ascii="仿宋_GB2312" w:eastAsia="仿宋_GB2312" w:hAnsi="宋体" w:cs="宋体" w:hint="eastAsia"/>
                <w:color w:val="000000"/>
                <w:kern w:val="0"/>
                <w:sz w:val="24"/>
              </w:rPr>
              <w:br/>
              <w:t xml:space="preserve">3.请在“偏差原因分析及改进措施”中说明偏离目标、不能完成目标的原因及拟采取的措施。 </w:t>
            </w:r>
            <w:r w:rsidRPr="0057633F">
              <w:rPr>
                <w:rFonts w:ascii="仿宋_GB2312" w:eastAsia="仿宋_GB2312" w:hAnsi="宋体" w:cs="宋体" w:hint="eastAsia"/>
                <w:color w:val="000000"/>
                <w:kern w:val="0"/>
                <w:sz w:val="24"/>
              </w:rPr>
              <w:br/>
              <w:t>4.90（含）-100分为优、80（含）-90分为良、60（含）-80分为中、60分以下为差。</w:t>
            </w:r>
          </w:p>
        </w:tc>
      </w:tr>
    </w:tbl>
    <w:p w:rsidR="0057633F" w:rsidRPr="0057633F" w:rsidRDefault="0057633F" w:rsidP="00B22D32">
      <w:pPr>
        <w:pStyle w:val="a0"/>
        <w:ind w:firstLineChars="0" w:firstLine="0"/>
      </w:pPr>
    </w:p>
    <w:sectPr w:rsidR="0057633F" w:rsidRPr="0057633F">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1B3" w:rsidRDefault="00EE01B3">
      <w:r>
        <w:separator/>
      </w:r>
    </w:p>
  </w:endnote>
  <w:endnote w:type="continuationSeparator" w:id="0">
    <w:p w:rsidR="00EE01B3" w:rsidRDefault="00EE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 w:name="GB2312">
    <w:altName w:val="Times New Roman"/>
    <w:panose1 w:val="00000000000000000000"/>
    <w:charset w:val="00"/>
    <w:family w:val="roman"/>
    <w:notTrueType/>
    <w:pitch w:val="default"/>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71" w:rsidRDefault="00427B71">
    <w:pPr>
      <w:pStyle w:val="a7"/>
      <w:framePr w:wrap="around" w:vAnchor="text" w:hAnchor="margin" w:xAlign="center" w:y="1"/>
      <w:rPr>
        <w:rStyle w:val="ab"/>
      </w:rPr>
    </w:pPr>
    <w:r>
      <w:fldChar w:fldCharType="begin"/>
    </w:r>
    <w:r>
      <w:rPr>
        <w:rStyle w:val="ab"/>
      </w:rPr>
      <w:instrText xml:space="preserve">PAGE  </w:instrText>
    </w:r>
    <w:r>
      <w:fldChar w:fldCharType="separate"/>
    </w:r>
    <w:r w:rsidR="00392C95">
      <w:rPr>
        <w:rStyle w:val="ab"/>
        <w:noProof/>
      </w:rPr>
      <w:t>4</w:t>
    </w:r>
    <w:r>
      <w:fldChar w:fldCharType="end"/>
    </w:r>
  </w:p>
  <w:p w:rsidR="00427B71" w:rsidRDefault="00427B7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71" w:rsidRDefault="00427B71">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427B71" w:rsidRDefault="00427B7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71" w:rsidRDefault="00427B71">
    <w:pPr>
      <w:pStyle w:val="a7"/>
      <w:framePr w:wrap="around" w:vAnchor="text" w:hAnchor="margin" w:xAlign="center" w:y="1"/>
      <w:rPr>
        <w:rStyle w:val="ab"/>
      </w:rPr>
    </w:pPr>
    <w:r>
      <w:fldChar w:fldCharType="begin"/>
    </w:r>
    <w:r>
      <w:rPr>
        <w:rStyle w:val="ab"/>
      </w:rPr>
      <w:instrText xml:space="preserve">PAGE  </w:instrText>
    </w:r>
    <w:r>
      <w:fldChar w:fldCharType="separate"/>
    </w:r>
    <w:r w:rsidR="00392C95">
      <w:rPr>
        <w:rStyle w:val="ab"/>
        <w:noProof/>
      </w:rPr>
      <w:t>23</w:t>
    </w:r>
    <w:r>
      <w:fldChar w:fldCharType="end"/>
    </w:r>
  </w:p>
  <w:p w:rsidR="00427B71" w:rsidRDefault="00427B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1B3" w:rsidRDefault="00EE01B3">
      <w:r>
        <w:separator/>
      </w:r>
    </w:p>
  </w:footnote>
  <w:footnote w:type="continuationSeparator" w:id="0">
    <w:p w:rsidR="00EE01B3" w:rsidRDefault="00EE0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768D5F0"/>
    <w:multiLevelType w:val="singleLevel"/>
    <w:tmpl w:val="B768D5F0"/>
    <w:lvl w:ilvl="0">
      <w:start w:val="2"/>
      <w:numFmt w:val="chineseCounting"/>
      <w:suff w:val="nothing"/>
      <w:lvlText w:val="（%1）"/>
      <w:lvlJc w:val="left"/>
      <w:rPr>
        <w:rFonts w:hint="eastAsia"/>
      </w:rPr>
    </w:lvl>
  </w:abstractNum>
  <w:abstractNum w:abstractNumId="1" w15:restartNumberingAfterBreak="0">
    <w:nsid w:val="6DDECD66"/>
    <w:multiLevelType w:val="singleLevel"/>
    <w:tmpl w:val="6DDECD66"/>
    <w:lvl w:ilvl="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1C83"/>
    <w:rsid w:val="00085663"/>
    <w:rsid w:val="00095948"/>
    <w:rsid w:val="00095C26"/>
    <w:rsid w:val="00096504"/>
    <w:rsid w:val="00096B86"/>
    <w:rsid w:val="000A1191"/>
    <w:rsid w:val="000A1770"/>
    <w:rsid w:val="000A283C"/>
    <w:rsid w:val="000A4632"/>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73D1D"/>
    <w:rsid w:val="00180DAD"/>
    <w:rsid w:val="0018370E"/>
    <w:rsid w:val="001852E1"/>
    <w:rsid w:val="00191568"/>
    <w:rsid w:val="001A4277"/>
    <w:rsid w:val="001A7D2E"/>
    <w:rsid w:val="001B1DF9"/>
    <w:rsid w:val="001B1E93"/>
    <w:rsid w:val="001B375E"/>
    <w:rsid w:val="001B437F"/>
    <w:rsid w:val="001B4A46"/>
    <w:rsid w:val="001B5E87"/>
    <w:rsid w:val="001B5E91"/>
    <w:rsid w:val="001B69BF"/>
    <w:rsid w:val="001B7988"/>
    <w:rsid w:val="001D78D9"/>
    <w:rsid w:val="001E0556"/>
    <w:rsid w:val="001E2355"/>
    <w:rsid w:val="001E2379"/>
    <w:rsid w:val="001E29A9"/>
    <w:rsid w:val="001E7CB0"/>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25D1"/>
    <w:rsid w:val="0028458C"/>
    <w:rsid w:val="002877F3"/>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4A3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2C95"/>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0F5"/>
    <w:rsid w:val="003B6DAD"/>
    <w:rsid w:val="003B735F"/>
    <w:rsid w:val="003C030C"/>
    <w:rsid w:val="003C55FC"/>
    <w:rsid w:val="003D0EC3"/>
    <w:rsid w:val="003D7274"/>
    <w:rsid w:val="003E4D82"/>
    <w:rsid w:val="003E5BC1"/>
    <w:rsid w:val="003F0D1B"/>
    <w:rsid w:val="003F1786"/>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27B71"/>
    <w:rsid w:val="00433231"/>
    <w:rsid w:val="004334CA"/>
    <w:rsid w:val="0043506A"/>
    <w:rsid w:val="00435830"/>
    <w:rsid w:val="0043619C"/>
    <w:rsid w:val="0044475D"/>
    <w:rsid w:val="00444D1E"/>
    <w:rsid w:val="0044571A"/>
    <w:rsid w:val="0044705D"/>
    <w:rsid w:val="00450087"/>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60AE"/>
    <w:rsid w:val="004C020A"/>
    <w:rsid w:val="004C03A3"/>
    <w:rsid w:val="004C44B8"/>
    <w:rsid w:val="004C7629"/>
    <w:rsid w:val="004D0D5D"/>
    <w:rsid w:val="004E27DD"/>
    <w:rsid w:val="004E3350"/>
    <w:rsid w:val="004E5292"/>
    <w:rsid w:val="004F2C5B"/>
    <w:rsid w:val="004F641B"/>
    <w:rsid w:val="004F71F3"/>
    <w:rsid w:val="0050152B"/>
    <w:rsid w:val="005052FA"/>
    <w:rsid w:val="005069E1"/>
    <w:rsid w:val="00507E59"/>
    <w:rsid w:val="005122B5"/>
    <w:rsid w:val="0052381C"/>
    <w:rsid w:val="005346B3"/>
    <w:rsid w:val="0054051C"/>
    <w:rsid w:val="00546A84"/>
    <w:rsid w:val="00547BE2"/>
    <w:rsid w:val="0055353D"/>
    <w:rsid w:val="00553850"/>
    <w:rsid w:val="0056187C"/>
    <w:rsid w:val="0057633F"/>
    <w:rsid w:val="00576B03"/>
    <w:rsid w:val="00581E1A"/>
    <w:rsid w:val="00591655"/>
    <w:rsid w:val="00591BEC"/>
    <w:rsid w:val="005940EA"/>
    <w:rsid w:val="00594448"/>
    <w:rsid w:val="005A0589"/>
    <w:rsid w:val="005A1D6F"/>
    <w:rsid w:val="005A4D82"/>
    <w:rsid w:val="005A52A6"/>
    <w:rsid w:val="005B0DEC"/>
    <w:rsid w:val="005B368E"/>
    <w:rsid w:val="005B6E69"/>
    <w:rsid w:val="005C0015"/>
    <w:rsid w:val="005C1E82"/>
    <w:rsid w:val="005C28CD"/>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47989"/>
    <w:rsid w:val="006502E8"/>
    <w:rsid w:val="00654A2B"/>
    <w:rsid w:val="0065675C"/>
    <w:rsid w:val="0065793F"/>
    <w:rsid w:val="0066263B"/>
    <w:rsid w:val="00664FE1"/>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146B"/>
    <w:rsid w:val="008050EF"/>
    <w:rsid w:val="0080652C"/>
    <w:rsid w:val="0080715F"/>
    <w:rsid w:val="008113D6"/>
    <w:rsid w:val="00812BA7"/>
    <w:rsid w:val="00813A87"/>
    <w:rsid w:val="00813F63"/>
    <w:rsid w:val="00815F57"/>
    <w:rsid w:val="0081760B"/>
    <w:rsid w:val="008218AC"/>
    <w:rsid w:val="00825359"/>
    <w:rsid w:val="00825E13"/>
    <w:rsid w:val="00826F07"/>
    <w:rsid w:val="0083372E"/>
    <w:rsid w:val="008337CB"/>
    <w:rsid w:val="00834A3C"/>
    <w:rsid w:val="008360A0"/>
    <w:rsid w:val="00837658"/>
    <w:rsid w:val="00837CD4"/>
    <w:rsid w:val="00837F78"/>
    <w:rsid w:val="008400EE"/>
    <w:rsid w:val="00840791"/>
    <w:rsid w:val="00845576"/>
    <w:rsid w:val="00847CA8"/>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244"/>
    <w:rsid w:val="00927892"/>
    <w:rsid w:val="009319B9"/>
    <w:rsid w:val="009351E9"/>
    <w:rsid w:val="00937862"/>
    <w:rsid w:val="00942279"/>
    <w:rsid w:val="009524EB"/>
    <w:rsid w:val="00960E36"/>
    <w:rsid w:val="00962013"/>
    <w:rsid w:val="00963942"/>
    <w:rsid w:val="0096716C"/>
    <w:rsid w:val="009672B2"/>
    <w:rsid w:val="00971C66"/>
    <w:rsid w:val="00972363"/>
    <w:rsid w:val="0098419C"/>
    <w:rsid w:val="009843EF"/>
    <w:rsid w:val="009867F2"/>
    <w:rsid w:val="00991347"/>
    <w:rsid w:val="00994562"/>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15E39"/>
    <w:rsid w:val="00A25898"/>
    <w:rsid w:val="00A3071D"/>
    <w:rsid w:val="00A30C73"/>
    <w:rsid w:val="00A3182E"/>
    <w:rsid w:val="00A31A89"/>
    <w:rsid w:val="00A32F06"/>
    <w:rsid w:val="00A34934"/>
    <w:rsid w:val="00A34EFE"/>
    <w:rsid w:val="00A36546"/>
    <w:rsid w:val="00A4069C"/>
    <w:rsid w:val="00A413B5"/>
    <w:rsid w:val="00A429CB"/>
    <w:rsid w:val="00A43F9D"/>
    <w:rsid w:val="00A44E87"/>
    <w:rsid w:val="00A4503A"/>
    <w:rsid w:val="00A5063C"/>
    <w:rsid w:val="00A52749"/>
    <w:rsid w:val="00A5422E"/>
    <w:rsid w:val="00A56EC1"/>
    <w:rsid w:val="00A61E6C"/>
    <w:rsid w:val="00A6350C"/>
    <w:rsid w:val="00A6370B"/>
    <w:rsid w:val="00A63A73"/>
    <w:rsid w:val="00A6655C"/>
    <w:rsid w:val="00A66CBB"/>
    <w:rsid w:val="00A6704E"/>
    <w:rsid w:val="00A67533"/>
    <w:rsid w:val="00A67EA4"/>
    <w:rsid w:val="00A773FF"/>
    <w:rsid w:val="00A83AA1"/>
    <w:rsid w:val="00A9343A"/>
    <w:rsid w:val="00A9706C"/>
    <w:rsid w:val="00A97AB5"/>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3F6F"/>
    <w:rsid w:val="00B22BC3"/>
    <w:rsid w:val="00B22D32"/>
    <w:rsid w:val="00B25865"/>
    <w:rsid w:val="00B272B6"/>
    <w:rsid w:val="00B2771B"/>
    <w:rsid w:val="00B32C6F"/>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195"/>
    <w:rsid w:val="00B9044A"/>
    <w:rsid w:val="00B92A7F"/>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3EE0"/>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413D"/>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4F0B"/>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4AA6"/>
    <w:rsid w:val="00D408D6"/>
    <w:rsid w:val="00D410D9"/>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4B97"/>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773B0"/>
    <w:rsid w:val="00E8595B"/>
    <w:rsid w:val="00E915EC"/>
    <w:rsid w:val="00EA11B1"/>
    <w:rsid w:val="00EA2224"/>
    <w:rsid w:val="00EA7194"/>
    <w:rsid w:val="00EB1329"/>
    <w:rsid w:val="00EB2987"/>
    <w:rsid w:val="00EB2D75"/>
    <w:rsid w:val="00EB34BE"/>
    <w:rsid w:val="00EB571A"/>
    <w:rsid w:val="00EC2804"/>
    <w:rsid w:val="00EC5F82"/>
    <w:rsid w:val="00EC6117"/>
    <w:rsid w:val="00EC6138"/>
    <w:rsid w:val="00ED1DCF"/>
    <w:rsid w:val="00ED43C9"/>
    <w:rsid w:val="00EE01B3"/>
    <w:rsid w:val="00EE2C60"/>
    <w:rsid w:val="00EE2E58"/>
    <w:rsid w:val="00EE487A"/>
    <w:rsid w:val="00EE734C"/>
    <w:rsid w:val="00EF6907"/>
    <w:rsid w:val="00EF6D91"/>
    <w:rsid w:val="00F01F54"/>
    <w:rsid w:val="00F04D4D"/>
    <w:rsid w:val="00F050B0"/>
    <w:rsid w:val="00F11DD8"/>
    <w:rsid w:val="00F12745"/>
    <w:rsid w:val="00F13766"/>
    <w:rsid w:val="00F20A77"/>
    <w:rsid w:val="00F21C88"/>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6B29"/>
    <w:rsid w:val="00F975B0"/>
    <w:rsid w:val="00FA15F1"/>
    <w:rsid w:val="00FA19F5"/>
    <w:rsid w:val="00FA4A69"/>
    <w:rsid w:val="00FA649A"/>
    <w:rsid w:val="00FB1248"/>
    <w:rsid w:val="00FB208D"/>
    <w:rsid w:val="00FB3CF4"/>
    <w:rsid w:val="00FB4A27"/>
    <w:rsid w:val="00FB4A49"/>
    <w:rsid w:val="00FB69B3"/>
    <w:rsid w:val="00FC65DD"/>
    <w:rsid w:val="00FC6FBE"/>
    <w:rsid w:val="00FD1162"/>
    <w:rsid w:val="00FD2232"/>
    <w:rsid w:val="00FD4AE7"/>
    <w:rsid w:val="00FD65A9"/>
    <w:rsid w:val="00FD7508"/>
    <w:rsid w:val="00FE1E51"/>
    <w:rsid w:val="00FE2496"/>
    <w:rsid w:val="00FE6A2B"/>
    <w:rsid w:val="00FF0275"/>
    <w:rsid w:val="00FF07B3"/>
    <w:rsid w:val="00FF1E37"/>
    <w:rsid w:val="06E80525"/>
    <w:rsid w:val="079004AC"/>
    <w:rsid w:val="0F8E2C57"/>
    <w:rsid w:val="1059665E"/>
    <w:rsid w:val="10AC13BA"/>
    <w:rsid w:val="1AEC0734"/>
    <w:rsid w:val="1B361F70"/>
    <w:rsid w:val="1DEF20B0"/>
    <w:rsid w:val="214243FA"/>
    <w:rsid w:val="23D10291"/>
    <w:rsid w:val="257A14F5"/>
    <w:rsid w:val="27196C26"/>
    <w:rsid w:val="29EF086F"/>
    <w:rsid w:val="2CAC3DEE"/>
    <w:rsid w:val="2EFFE297"/>
    <w:rsid w:val="301437CA"/>
    <w:rsid w:val="323D60BF"/>
    <w:rsid w:val="39EC4520"/>
    <w:rsid w:val="3B410CF1"/>
    <w:rsid w:val="3E570371"/>
    <w:rsid w:val="433E495C"/>
    <w:rsid w:val="437A1B87"/>
    <w:rsid w:val="47D56D2F"/>
    <w:rsid w:val="484F1F80"/>
    <w:rsid w:val="4A495861"/>
    <w:rsid w:val="4A7A1049"/>
    <w:rsid w:val="4AB25CD6"/>
    <w:rsid w:val="4AC27CB3"/>
    <w:rsid w:val="4BF72BEF"/>
    <w:rsid w:val="4DF55B3B"/>
    <w:rsid w:val="51DB3C59"/>
    <w:rsid w:val="553E7C41"/>
    <w:rsid w:val="55762E42"/>
    <w:rsid w:val="57126052"/>
    <w:rsid w:val="57A7B272"/>
    <w:rsid w:val="58470068"/>
    <w:rsid w:val="5A1720F9"/>
    <w:rsid w:val="5B9C37C2"/>
    <w:rsid w:val="5BA7C654"/>
    <w:rsid w:val="5C6D3357"/>
    <w:rsid w:val="64C0607C"/>
    <w:rsid w:val="676F09E1"/>
    <w:rsid w:val="69E438FA"/>
    <w:rsid w:val="6C77786C"/>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098DF0-16D2-4561-B6D9-030FC2CAA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1996">
      <w:bodyDiv w:val="1"/>
      <w:marLeft w:val="0"/>
      <w:marRight w:val="0"/>
      <w:marTop w:val="0"/>
      <w:marBottom w:val="0"/>
      <w:divBdr>
        <w:top w:val="none" w:sz="0" w:space="0" w:color="auto"/>
        <w:left w:val="none" w:sz="0" w:space="0" w:color="auto"/>
        <w:bottom w:val="none" w:sz="0" w:space="0" w:color="auto"/>
        <w:right w:val="none" w:sz="0" w:space="0" w:color="auto"/>
      </w:divBdr>
    </w:div>
    <w:div w:id="647128138">
      <w:bodyDiv w:val="1"/>
      <w:marLeft w:val="0"/>
      <w:marRight w:val="0"/>
      <w:marTop w:val="0"/>
      <w:marBottom w:val="0"/>
      <w:divBdr>
        <w:top w:val="none" w:sz="0" w:space="0" w:color="auto"/>
        <w:left w:val="none" w:sz="0" w:space="0" w:color="auto"/>
        <w:bottom w:val="none" w:sz="0" w:space="0" w:color="auto"/>
        <w:right w:val="none" w:sz="0" w:space="0" w:color="auto"/>
      </w:divBdr>
    </w:div>
    <w:div w:id="202775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92.66</c:v>
                </c:pt>
                <c:pt idx="1">
                  <c:v>0</c:v>
                </c:pt>
                <c:pt idx="2">
                  <c:v>0</c:v>
                </c:pt>
                <c:pt idx="3">
                  <c:v>0</c:v>
                </c:pt>
                <c:pt idx="4">
                  <c:v>0</c:v>
                </c:pt>
                <c:pt idx="5">
                  <c:v>7.33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销售额</c:v>
                </c:pt>
              </c:strCache>
            </c:strRef>
          </c:tx>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c:formatCode>
                <c:ptCount val="5"/>
                <c:pt idx="0" formatCode="0.00%">
                  <c:v>0.95989999999999998</c:v>
                </c:pt>
                <c:pt idx="1">
                  <c:v>0.04</c:v>
                </c:pt>
                <c:pt idx="2">
                  <c:v>0</c:v>
                </c:pt>
                <c:pt idx="3">
                  <c:v>0</c:v>
                </c:pt>
                <c:pt idx="4">
                  <c:v>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BDE60C-1630-43B0-BA43-D9325781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38</Pages>
  <Words>3247</Words>
  <Characters>18514</Characters>
  <Application>Microsoft Office Word</Application>
  <DocSecurity>0</DocSecurity>
  <Lines>154</Lines>
  <Paragraphs>43</Paragraphs>
  <ScaleCrop>false</ScaleCrop>
  <Company/>
  <LinksUpToDate>false</LinksUpToDate>
  <CharactersWithSpaces>21718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70</cp:revision>
  <cp:lastPrinted>2020-08-08T03:39:00Z</cp:lastPrinted>
  <dcterms:created xsi:type="dcterms:W3CDTF">2017-07-12T07:16:00Z</dcterms:created>
  <dcterms:modified xsi:type="dcterms:W3CDTF">2024-09-04T07:44:00Z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C53E0049DD7D4F56A956C4A3BA3D12CC_13</vt:lpwstr>
  </property>
</Properties>
</file>