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B2C" w:rsidRDefault="00427B2C">
      <w:pPr>
        <w:jc w:val="center"/>
        <w:rPr>
          <w:rFonts w:ascii="仿宋_GB2312" w:eastAsia="仿宋_GB2312"/>
          <w:b/>
          <w:sz w:val="32"/>
          <w:szCs w:val="32"/>
        </w:rPr>
      </w:pPr>
    </w:p>
    <w:p w:rsidR="00427B2C" w:rsidRDefault="00427B2C">
      <w:pPr>
        <w:jc w:val="center"/>
        <w:rPr>
          <w:rFonts w:ascii="黑体" w:eastAsia="黑体"/>
          <w:sz w:val="72"/>
          <w:szCs w:val="72"/>
        </w:rPr>
      </w:pPr>
    </w:p>
    <w:p w:rsidR="00427B2C" w:rsidRDefault="00427B2C">
      <w:pPr>
        <w:jc w:val="center"/>
        <w:rPr>
          <w:rFonts w:ascii="黑体" w:eastAsia="黑体"/>
          <w:sz w:val="72"/>
          <w:szCs w:val="72"/>
        </w:rPr>
      </w:pPr>
    </w:p>
    <w:p w:rsidR="00427B2C" w:rsidRDefault="00427B2C">
      <w:pPr>
        <w:jc w:val="center"/>
        <w:rPr>
          <w:rFonts w:ascii="黑体" w:eastAsia="黑体"/>
          <w:sz w:val="72"/>
          <w:szCs w:val="72"/>
        </w:rPr>
      </w:pPr>
    </w:p>
    <w:p w:rsidR="00427B2C" w:rsidRDefault="00FC71BE">
      <w:pPr>
        <w:jc w:val="center"/>
        <w:rPr>
          <w:rFonts w:ascii="黑体" w:eastAsia="黑体"/>
          <w:sz w:val="72"/>
          <w:szCs w:val="72"/>
        </w:rPr>
      </w:pPr>
      <w:r>
        <w:rPr>
          <w:rFonts w:ascii="黑体" w:eastAsia="黑体" w:hint="eastAsia"/>
          <w:sz w:val="72"/>
          <w:szCs w:val="72"/>
        </w:rPr>
        <w:t>北京市密云区河南寨镇服务中心</w:t>
      </w:r>
    </w:p>
    <w:p w:rsidR="00427B2C" w:rsidRDefault="008F0F9B">
      <w:pPr>
        <w:jc w:val="center"/>
        <w:rPr>
          <w:rFonts w:ascii="黑体" w:eastAsia="黑体"/>
          <w:sz w:val="72"/>
          <w:szCs w:val="72"/>
        </w:rPr>
      </w:pPr>
      <w:r>
        <w:rPr>
          <w:rFonts w:ascii="黑体" w:eastAsia="黑体" w:hint="eastAsia"/>
          <w:sz w:val="72"/>
          <w:szCs w:val="72"/>
        </w:rPr>
        <w:t>2023年度部门决算公开</w:t>
      </w:r>
    </w:p>
    <w:p w:rsidR="00427B2C" w:rsidRDefault="00427B2C">
      <w:pPr>
        <w:jc w:val="center"/>
        <w:rPr>
          <w:rFonts w:ascii="黑体" w:eastAsia="黑体"/>
          <w:sz w:val="52"/>
          <w:szCs w:val="52"/>
        </w:rPr>
      </w:pPr>
    </w:p>
    <w:p w:rsidR="00427B2C" w:rsidRDefault="00427B2C">
      <w:pPr>
        <w:jc w:val="center"/>
        <w:rPr>
          <w:rFonts w:ascii="黑体" w:eastAsia="黑体"/>
          <w:sz w:val="52"/>
          <w:szCs w:val="52"/>
        </w:rPr>
      </w:pPr>
    </w:p>
    <w:p w:rsidR="00427B2C" w:rsidRDefault="00427B2C">
      <w:pPr>
        <w:jc w:val="center"/>
        <w:rPr>
          <w:rFonts w:ascii="黑体" w:eastAsia="黑体"/>
          <w:sz w:val="52"/>
          <w:szCs w:val="52"/>
        </w:rPr>
      </w:pPr>
    </w:p>
    <w:p w:rsidR="00427B2C" w:rsidRDefault="00427B2C">
      <w:pPr>
        <w:jc w:val="center"/>
        <w:rPr>
          <w:rFonts w:ascii="黑体" w:eastAsia="黑体"/>
          <w:sz w:val="52"/>
          <w:szCs w:val="52"/>
        </w:rPr>
      </w:pPr>
    </w:p>
    <w:p w:rsidR="00427B2C" w:rsidRDefault="00427B2C">
      <w:pPr>
        <w:jc w:val="center"/>
        <w:rPr>
          <w:rFonts w:ascii="黑体" w:eastAsia="黑体"/>
          <w:sz w:val="32"/>
          <w:szCs w:val="32"/>
        </w:rPr>
      </w:pPr>
    </w:p>
    <w:p w:rsidR="00427B2C" w:rsidRDefault="008F0F9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427B2C" w:rsidRDefault="00427B2C">
      <w:pPr>
        <w:spacing w:line="500" w:lineRule="exact"/>
        <w:ind w:firstLine="645"/>
        <w:jc w:val="center"/>
        <w:rPr>
          <w:rFonts w:ascii="宋体" w:hAnsi="宋体" w:cs="宋体"/>
          <w:b/>
          <w:bCs/>
          <w:kern w:val="0"/>
          <w:sz w:val="36"/>
          <w:szCs w:val="36"/>
        </w:rPr>
      </w:pPr>
    </w:p>
    <w:p w:rsidR="00427B2C" w:rsidRDefault="008F0F9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427B2C" w:rsidRDefault="008F0F9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427B2C" w:rsidRDefault="008F0F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427B2C" w:rsidRDefault="008F0F9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427B2C" w:rsidRDefault="008F0F9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427B2C" w:rsidRDefault="008F0F9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8F0F9B">
      <w:pPr>
        <w:numPr>
          <w:ilvl w:val="0"/>
          <w:numId w:val="1"/>
        </w:numPr>
        <w:tabs>
          <w:tab w:val="center" w:pos="6979"/>
        </w:tabs>
        <w:spacing w:beforeLines="50" w:before="156" w:afterLines="50" w:after="156"/>
        <w:jc w:val="center"/>
      </w:pPr>
      <w:r>
        <w:rPr>
          <w:rFonts w:ascii="宋体" w:hAnsi="宋体" w:cs="宋体" w:hint="eastAsia"/>
          <w:b/>
          <w:bCs/>
          <w:spacing w:val="40"/>
          <w:kern w:val="0"/>
          <w:sz w:val="32"/>
          <w:szCs w:val="32"/>
        </w:rPr>
        <w:t>2023年度部门决算报表</w:t>
      </w: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tbl>
      <w:tblPr>
        <w:tblpPr w:leftFromText="180" w:rightFromText="180" w:vertAnchor="text" w:tblpXSpec="center" w:tblpY="1"/>
        <w:tblOverlap w:val="never"/>
        <w:tblW w:w="0" w:type="auto"/>
        <w:tblLayout w:type="fixed"/>
        <w:tblLook w:val="04A0" w:firstRow="1" w:lastRow="0" w:firstColumn="1" w:lastColumn="0" w:noHBand="0" w:noVBand="1"/>
      </w:tblPr>
      <w:tblGrid>
        <w:gridCol w:w="14460"/>
      </w:tblGrid>
      <w:tr w:rsidR="00427B2C">
        <w:trPr>
          <w:trHeight w:val="375"/>
        </w:trPr>
        <w:tc>
          <w:tcPr>
            <w:tcW w:w="14460" w:type="dxa"/>
            <w:tcBorders>
              <w:top w:val="single" w:sz="4" w:space="0" w:color="FFFFFF"/>
              <w:left w:val="single" w:sz="4" w:space="0" w:color="FFFFFF"/>
              <w:bottom w:val="single" w:sz="4" w:space="0" w:color="FFFFFF"/>
              <w:right w:val="single" w:sz="4" w:space="0" w:color="FFFFFF"/>
            </w:tcBorders>
            <w:vAlign w:val="bottom"/>
          </w:tcPr>
          <w:tbl>
            <w:tblPr>
              <w:tblW w:w="15789" w:type="dxa"/>
              <w:tblLayout w:type="fixed"/>
              <w:tblLook w:val="04A0" w:firstRow="1" w:lastRow="0" w:firstColumn="1" w:lastColumn="0" w:noHBand="0" w:noVBand="1"/>
            </w:tblPr>
            <w:tblGrid>
              <w:gridCol w:w="666"/>
              <w:gridCol w:w="666"/>
              <w:gridCol w:w="666"/>
              <w:gridCol w:w="666"/>
              <w:gridCol w:w="1637"/>
              <w:gridCol w:w="2280"/>
              <w:gridCol w:w="236"/>
              <w:gridCol w:w="574"/>
              <w:gridCol w:w="574"/>
              <w:gridCol w:w="746"/>
              <w:gridCol w:w="1554"/>
              <w:gridCol w:w="916"/>
              <w:gridCol w:w="1514"/>
              <w:gridCol w:w="1551"/>
              <w:gridCol w:w="1543"/>
            </w:tblGrid>
            <w:tr w:rsidR="00427B2C">
              <w:trPr>
                <w:gridAfter w:val="1"/>
                <w:wAfter w:w="1543" w:type="dxa"/>
                <w:trHeight w:val="488"/>
              </w:trPr>
              <w:tc>
                <w:tcPr>
                  <w:tcW w:w="14246" w:type="dxa"/>
                  <w:gridSpan w:val="14"/>
                  <w:tcBorders>
                    <w:top w:val="nil"/>
                    <w:left w:val="nil"/>
                    <w:bottom w:val="nil"/>
                    <w:right w:val="nil"/>
                  </w:tcBorders>
                  <w:shd w:val="clear" w:color="auto" w:fill="auto"/>
                  <w:noWrap/>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lastRenderedPageBreak/>
                    <w:t>收入支出决算总表</w:t>
                  </w:r>
                </w:p>
              </w:tc>
            </w:tr>
            <w:tr w:rsidR="00427B2C">
              <w:trPr>
                <w:trHeight w:val="270"/>
              </w:trPr>
              <w:tc>
                <w:tcPr>
                  <w:tcW w:w="666"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666"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666"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666"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1637"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2280"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236"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574"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574" w:type="dxa"/>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2300" w:type="dxa"/>
                  <w:gridSpan w:val="2"/>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2430" w:type="dxa"/>
                  <w:gridSpan w:val="2"/>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rPr>
                      <w:rFonts w:ascii="宋体" w:hAnsi="宋体" w:cs="宋体"/>
                      <w:color w:val="000000"/>
                      <w:sz w:val="22"/>
                      <w:szCs w:val="22"/>
                    </w:rPr>
                  </w:pPr>
                </w:p>
              </w:tc>
              <w:tc>
                <w:tcPr>
                  <w:tcW w:w="3094" w:type="dxa"/>
                  <w:gridSpan w:val="2"/>
                  <w:tcBorders>
                    <w:top w:val="nil"/>
                    <w:left w:val="nil"/>
                    <w:bottom w:val="nil"/>
                    <w:right w:val="nil"/>
                  </w:tcBorders>
                  <w:shd w:val="clear" w:color="auto" w:fill="auto"/>
                  <w:noWrap/>
                  <w:vAlign w:val="center"/>
                </w:tcPr>
                <w:p w:rsidR="00427B2C" w:rsidRDefault="00427B2C">
                  <w:pPr>
                    <w:framePr w:hSpace="180" w:wrap="around" w:vAnchor="text" w:hAnchor="text" w:xAlign="center" w:y="1"/>
                    <w:suppressOverlap/>
                    <w:jc w:val="center"/>
                    <w:rPr>
                      <w:rFonts w:ascii="宋体" w:hAnsi="宋体" w:cs="宋体"/>
                      <w:b/>
                      <w:bCs/>
                      <w:color w:val="000000"/>
                      <w:sz w:val="20"/>
                      <w:szCs w:val="20"/>
                    </w:rPr>
                  </w:pPr>
                </w:p>
              </w:tc>
            </w:tr>
            <w:tr w:rsidR="00427B2C">
              <w:trPr>
                <w:gridAfter w:val="1"/>
                <w:wAfter w:w="1543" w:type="dxa"/>
                <w:trHeight w:val="270"/>
              </w:trPr>
              <w:tc>
                <w:tcPr>
                  <w:tcW w:w="11181" w:type="dxa"/>
                  <w:gridSpan w:val="12"/>
                  <w:tcBorders>
                    <w:top w:val="nil"/>
                    <w:left w:val="nil"/>
                    <w:bottom w:val="nil"/>
                    <w:right w:val="nil"/>
                  </w:tcBorders>
                  <w:shd w:val="clear" w:color="auto" w:fill="auto"/>
                  <w:noWrap/>
                  <w:vAlign w:val="bottom"/>
                </w:tcPr>
                <w:p w:rsidR="00427B2C" w:rsidRDefault="008F0F9B">
                  <w:pPr>
                    <w:framePr w:hSpace="180" w:wrap="around" w:vAnchor="text" w:hAnchor="text" w:xAlign="center" w:y="1"/>
                    <w:widowControl/>
                    <w:suppressOverlap/>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单位名称：北京市密云区河南寨镇社区卫生服务中心</w:t>
                  </w:r>
                </w:p>
              </w:tc>
              <w:tc>
                <w:tcPr>
                  <w:tcW w:w="3065" w:type="dxa"/>
                  <w:gridSpan w:val="2"/>
                  <w:tcBorders>
                    <w:top w:val="nil"/>
                    <w:left w:val="nil"/>
                    <w:bottom w:val="nil"/>
                    <w:right w:val="nil"/>
                  </w:tcBorders>
                  <w:shd w:val="clear" w:color="auto" w:fill="auto"/>
                  <w:noWrap/>
                  <w:vAlign w:val="bottom"/>
                </w:tcPr>
                <w:p w:rsidR="00427B2C" w:rsidRDefault="008F0F9B">
                  <w:pPr>
                    <w:framePr w:hSpace="180" w:wrap="around" w:vAnchor="text" w:hAnchor="text" w:xAlign="center" w:y="1"/>
                    <w:widowControl/>
                    <w:suppressOverlap/>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427B2C">
              <w:trPr>
                <w:gridAfter w:val="1"/>
                <w:wAfter w:w="1543" w:type="dxa"/>
                <w:trHeight w:val="323"/>
              </w:trPr>
              <w:tc>
                <w:tcPr>
                  <w:tcW w:w="6581" w:type="dxa"/>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收入</w:t>
                  </w:r>
                </w:p>
              </w:tc>
              <w:tc>
                <w:tcPr>
                  <w:tcW w:w="7665" w:type="dxa"/>
                  <w:gridSpan w:val="8"/>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163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228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项目（按功能分类）</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1,460.427594</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2,010.197509</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四、上级补助收入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五、事业收入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2,313.190408</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六、经营收入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七、附属单位上缴收入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八、其他收入</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116.014000</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190.640380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239.382833</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1,269.787214</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4,125.236565</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w:t>
                  </w:r>
                  <w:proofErr w:type="gramStart"/>
                  <w:r>
                    <w:rPr>
                      <w:rFonts w:ascii="宋体" w:hAnsi="宋体" w:cs="宋体" w:hint="eastAsia"/>
                      <w:color w:val="000000"/>
                      <w:kern w:val="0"/>
                      <w:sz w:val="18"/>
                      <w:szCs w:val="18"/>
                      <w:lang w:bidi="ar"/>
                    </w:rPr>
                    <w:t>疫</w:t>
                  </w:r>
                  <w:proofErr w:type="gramEnd"/>
                  <w:r>
                    <w:rPr>
                      <w:rFonts w:ascii="宋体" w:hAnsi="宋体" w:cs="宋体" w:hint="eastAsia"/>
                      <w:color w:val="000000"/>
                      <w:kern w:val="0"/>
                      <w:sz w:val="18"/>
                      <w:szCs w:val="18"/>
                      <w:lang w:bidi="ar"/>
                    </w:rPr>
                    <w:t>特别国债安排的支出</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1,460.427594</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4,439.401917</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1,460.427594</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4,364.619398</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年初结转和结余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893.267533</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结余分配</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jc w:val="right"/>
                    <w:rPr>
                      <w:rFonts w:ascii="宋体" w:hAnsi="宋体" w:cs="宋体"/>
                      <w:color w:val="000000"/>
                      <w:sz w:val="18"/>
                      <w:szCs w:val="1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427B2C">
                  <w:pPr>
                    <w:framePr w:hSpace="180" w:wrap="around" w:vAnchor="text" w:hAnchor="text" w:xAlign="center" w:y="1"/>
                    <w:suppressOverlap/>
                    <w:rPr>
                      <w:rFonts w:ascii="宋体" w:hAnsi="宋体" w:cs="宋体"/>
                      <w:color w:val="000000"/>
                      <w:sz w:val="18"/>
                      <w:szCs w:val="18"/>
                    </w:rPr>
                  </w:pP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年末结转和结余</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968.050052</w:t>
                  </w:r>
                </w:p>
              </w:tc>
            </w:tr>
            <w:tr w:rsidR="00427B2C">
              <w:trPr>
                <w:gridAfter w:val="1"/>
                <w:wAfter w:w="1543" w:type="dxa"/>
                <w:trHeight w:val="323"/>
              </w:trPr>
              <w:tc>
                <w:tcPr>
                  <w:tcW w:w="266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1,460.427594</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5,332.669450</w:t>
                  </w:r>
                </w:p>
              </w:tc>
              <w:tc>
                <w:tcPr>
                  <w:tcW w:w="213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framePr w:hSpace="180" w:wrap="around" w:vAnchor="text" w:hAnchor="text" w:xAlign="center" w:y="1"/>
                    <w:widowControl/>
                    <w:suppressOverlap/>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2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1,460.427594</w:t>
                  </w:r>
                </w:p>
              </w:tc>
              <w:tc>
                <w:tcPr>
                  <w:tcW w:w="3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27B2C" w:rsidRDefault="008F0F9B">
                  <w:pPr>
                    <w:framePr w:hSpace="180" w:wrap="around" w:vAnchor="text" w:hAnchor="text" w:xAlign="center" w:y="1"/>
                    <w:widowControl/>
                    <w:suppressOverlap/>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5,332.669450</w:t>
                  </w:r>
                </w:p>
              </w:tc>
            </w:tr>
          </w:tbl>
          <w:p w:rsidR="00427B2C" w:rsidRDefault="00427B2C">
            <w:pPr>
              <w:widowControl/>
              <w:jc w:val="center"/>
            </w:pPr>
          </w:p>
        </w:tc>
      </w:tr>
    </w:tbl>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tbl>
      <w:tblPr>
        <w:tblW w:w="0" w:type="auto"/>
        <w:tblInd w:w="93" w:type="dxa"/>
        <w:tblLook w:val="04A0" w:firstRow="1" w:lastRow="0" w:firstColumn="1" w:lastColumn="0" w:noHBand="0" w:noVBand="1"/>
      </w:tblPr>
      <w:tblGrid>
        <w:gridCol w:w="654"/>
        <w:gridCol w:w="654"/>
        <w:gridCol w:w="654"/>
        <w:gridCol w:w="3096"/>
        <w:gridCol w:w="1426"/>
        <w:gridCol w:w="1426"/>
        <w:gridCol w:w="1280"/>
        <w:gridCol w:w="1426"/>
        <w:gridCol w:w="1023"/>
        <w:gridCol w:w="1614"/>
        <w:gridCol w:w="1224"/>
      </w:tblGrid>
      <w:tr w:rsidR="00427B2C">
        <w:trPr>
          <w:trHeight w:val="488"/>
        </w:trPr>
        <w:tc>
          <w:tcPr>
            <w:tcW w:w="0" w:type="auto"/>
            <w:gridSpan w:val="11"/>
            <w:tcBorders>
              <w:top w:val="nil"/>
              <w:left w:val="nil"/>
              <w:bottom w:val="nil"/>
              <w:right w:val="nil"/>
            </w:tcBorders>
            <w:shd w:val="clear" w:color="auto" w:fill="auto"/>
            <w:noWrap/>
            <w:vAlign w:val="center"/>
          </w:tcPr>
          <w:p w:rsidR="00427B2C" w:rsidRDefault="008F0F9B">
            <w:pPr>
              <w:widowControl/>
              <w:ind w:firstLineChars="2300" w:firstLine="6465"/>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收入决算表</w:t>
            </w:r>
          </w:p>
        </w:tc>
      </w:tr>
      <w:tr w:rsidR="00427B2C">
        <w:trPr>
          <w:trHeight w:val="270"/>
        </w:trPr>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427B2C" w:rsidRDefault="00427B2C">
            <w:pPr>
              <w:jc w:val="center"/>
              <w:rPr>
                <w:rFonts w:ascii="宋体" w:hAnsi="宋体" w:cs="宋体"/>
                <w:b/>
                <w:bCs/>
                <w:color w:val="000000"/>
                <w:sz w:val="20"/>
                <w:szCs w:val="20"/>
              </w:rPr>
            </w:pPr>
          </w:p>
        </w:tc>
      </w:tr>
      <w:tr w:rsidR="00427B2C">
        <w:trPr>
          <w:trHeight w:val="270"/>
        </w:trPr>
        <w:tc>
          <w:tcPr>
            <w:tcW w:w="0" w:type="auto"/>
            <w:gridSpan w:val="10"/>
            <w:tcBorders>
              <w:top w:val="nil"/>
              <w:left w:val="nil"/>
              <w:bottom w:val="nil"/>
              <w:right w:val="nil"/>
            </w:tcBorders>
            <w:shd w:val="clear" w:color="auto" w:fill="auto"/>
            <w:noWrap/>
            <w:vAlign w:val="bottom"/>
          </w:tcPr>
          <w:p w:rsidR="00427B2C" w:rsidRDefault="008F0F9B">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单位名称：北京市密云区河南寨镇社区卫生服务中心</w:t>
            </w:r>
          </w:p>
        </w:tc>
        <w:tc>
          <w:tcPr>
            <w:tcW w:w="0" w:type="auto"/>
            <w:tcBorders>
              <w:top w:val="nil"/>
              <w:left w:val="nil"/>
              <w:bottom w:val="nil"/>
              <w:right w:val="nil"/>
            </w:tcBorders>
            <w:shd w:val="clear" w:color="auto" w:fill="auto"/>
            <w:noWrap/>
            <w:vAlign w:val="bottom"/>
          </w:tcPr>
          <w:p w:rsidR="00427B2C" w:rsidRDefault="008F0F9B">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427B2C">
        <w:trPr>
          <w:trHeight w:val="3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本年收入合计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财政拨款收入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上级补助收入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事业收入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经营收入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附属单位上缴收入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其他收入</w:t>
            </w:r>
          </w:p>
        </w:tc>
      </w:tr>
      <w:tr w:rsidR="00427B2C">
        <w:trPr>
          <w:trHeight w:val="323"/>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r>
      <w:tr w:rsidR="00427B2C">
        <w:trPr>
          <w:trHeight w:val="323"/>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427B2C">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w:t>
            </w:r>
          </w:p>
        </w:tc>
      </w:tr>
      <w:tr w:rsidR="00427B2C">
        <w:trPr>
          <w:trHeight w:val="323"/>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4,439.401917</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2,010.197509</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2,313.190408</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27B2C" w:rsidRDefault="008F0F9B">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116.014000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239.382833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239.382833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239.382833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239.382833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18.655841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18.655841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147.151328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147.151328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73.575664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73.575664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4,200.019084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1,770.814676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2,313.190408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116.014000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基层医疗卫生机构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3,558.686235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1,226.850827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2,313.190408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18.645000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城市社区卫生机构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3,412.708662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1,080.873254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2,313.190408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18.645000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其他基层医疗卫生机构支出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145.977573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145.977573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344.286220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344.286220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307.910600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307.910600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3.025500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3.025500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33.350120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33.350120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w:t>
            </w:r>
            <w:proofErr w:type="gramStart"/>
            <w:r>
              <w:rPr>
                <w:rFonts w:ascii="宋体" w:hAnsi="宋体" w:cs="宋体" w:hint="eastAsia"/>
                <w:color w:val="000000"/>
                <w:kern w:val="0"/>
                <w:sz w:val="18"/>
                <w:szCs w:val="18"/>
                <w:lang w:bidi="ar"/>
              </w:rPr>
              <w:t>医</w:t>
            </w:r>
            <w:proofErr w:type="gramEnd"/>
            <w:r>
              <w:rPr>
                <w:rFonts w:ascii="宋体" w:hAnsi="宋体" w:cs="宋体" w:hint="eastAsia"/>
                <w:color w:val="000000"/>
                <w:kern w:val="0"/>
                <w:sz w:val="18"/>
                <w:szCs w:val="18"/>
                <w:lang w:bidi="ar"/>
              </w:rPr>
              <w:t>）药专项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129.652595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129.652595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129.652595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129.652595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162.194034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64.825034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97.369000</w:t>
            </w:r>
          </w:p>
        </w:tc>
      </w:tr>
      <w:tr w:rsidR="00427B2C">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162.194034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64.825034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27B2C" w:rsidRDefault="008F0F9B">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97.369000</w:t>
            </w:r>
          </w:p>
        </w:tc>
      </w:tr>
    </w:tbl>
    <w:p w:rsidR="00427B2C" w:rsidRDefault="008F0F9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object w:dxaOrig="14145" w:dyaOrig="8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25pt;height:417.75pt" o:ole="">
            <v:imagedata r:id="rId7" o:title=""/>
            <o:lock v:ext="edit" aspectratio="f"/>
          </v:shape>
          <o:OLEObject Type="Embed" ProgID="Excel.Sheet.12" ShapeID="_x0000_i1025" DrawAspect="Content" ObjectID="_1787491158" r:id="rId8"/>
        </w:object>
      </w:r>
    </w:p>
    <w:p w:rsidR="00427B2C" w:rsidRDefault="008F0F9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object w:dxaOrig="14655" w:dyaOrig="9255">
          <v:shape id="_x0000_i1026" type="#_x0000_t75" style="width:732.75pt;height:462.75pt" o:ole="">
            <v:imagedata r:id="rId9" o:title=""/>
            <o:lock v:ext="edit" aspectratio="f"/>
          </v:shape>
          <o:OLEObject Type="Embed" ProgID="Excel.Sheet.12" ShapeID="_x0000_i1026" DrawAspect="Content" ObjectID="_1787491159" r:id="rId10"/>
        </w:object>
      </w:r>
      <w:r>
        <w:rPr>
          <w:rFonts w:ascii="宋体" w:hAnsi="宋体" w:cs="宋体" w:hint="eastAsia"/>
          <w:b/>
          <w:bCs/>
          <w:spacing w:val="40"/>
          <w:kern w:val="0"/>
          <w:sz w:val="32"/>
          <w:szCs w:val="32"/>
        </w:rPr>
        <w:object w:dxaOrig="14745" w:dyaOrig="8340">
          <v:shape id="_x0000_i1027" type="#_x0000_t75" style="width:737.25pt;height:417pt" o:ole="">
            <v:imagedata r:id="rId11" o:title=""/>
            <o:lock v:ext="edit" aspectratio="f"/>
          </v:shape>
          <o:OLEObject Type="Embed" ProgID="Excel.Sheet.12" ShapeID="_x0000_i1027" DrawAspect="Content" ObjectID="_1787491160" r:id="rId12"/>
        </w:object>
      </w:r>
    </w:p>
    <w:p w:rsidR="00427B2C" w:rsidRDefault="008F0F9B">
      <w:pPr>
        <w:tabs>
          <w:tab w:val="center" w:pos="6979"/>
        </w:tabs>
        <w:spacing w:beforeLines="50" w:before="156" w:afterLines="50" w:after="156"/>
        <w:jc w:val="left"/>
        <w:rPr>
          <w:rFonts w:ascii="宋体" w:hAnsi="宋体" w:cs="宋体"/>
          <w:b/>
          <w:bCs/>
          <w:spacing w:val="40"/>
          <w:kern w:val="0"/>
          <w:sz w:val="32"/>
          <w:szCs w:val="32"/>
        </w:rPr>
      </w:pPr>
      <w:r>
        <w:rPr>
          <w:rFonts w:ascii="宋体" w:hAnsi="宋体" w:cs="宋体" w:hint="eastAsia"/>
          <w:b/>
          <w:bCs/>
          <w:spacing w:val="40"/>
          <w:kern w:val="0"/>
          <w:sz w:val="32"/>
          <w:szCs w:val="32"/>
        </w:rPr>
        <w:object w:dxaOrig="14805" w:dyaOrig="8475">
          <v:shape id="_x0000_i1028" type="#_x0000_t75" style="width:740.25pt;height:423.75pt" o:ole="">
            <v:imagedata r:id="rId13" o:title=""/>
            <o:lock v:ext="edit" aspectratio="f"/>
          </v:shape>
          <o:OLEObject Type="Embed" ProgID="Excel.Sheet.12" ShapeID="_x0000_i1028" DrawAspect="Content" ObjectID="_1787491161" r:id="rId14"/>
        </w:object>
      </w:r>
    </w:p>
    <w:p w:rsidR="00427B2C" w:rsidRDefault="008F0F9B">
      <w:pPr>
        <w:tabs>
          <w:tab w:val="center" w:pos="6979"/>
        </w:tabs>
        <w:spacing w:beforeLines="50" w:before="156" w:afterLines="50" w:after="156"/>
        <w:jc w:val="left"/>
        <w:rPr>
          <w:rFonts w:ascii="宋体" w:hAnsi="宋体" w:cs="宋体"/>
          <w:b/>
          <w:bCs/>
          <w:spacing w:val="40"/>
          <w:kern w:val="0"/>
          <w:sz w:val="32"/>
          <w:szCs w:val="32"/>
        </w:rPr>
      </w:pPr>
      <w:r>
        <w:rPr>
          <w:rFonts w:ascii="宋体" w:hAnsi="宋体" w:cs="宋体" w:hint="eastAsia"/>
          <w:b/>
          <w:bCs/>
          <w:spacing w:val="40"/>
          <w:kern w:val="0"/>
          <w:sz w:val="32"/>
          <w:szCs w:val="32"/>
        </w:rPr>
        <w:object w:dxaOrig="14730" w:dyaOrig="9615">
          <v:shape id="_x0000_i1029" type="#_x0000_t75" style="width:736.5pt;height:480.75pt" o:ole="">
            <v:imagedata r:id="rId15" o:title=""/>
            <o:lock v:ext="edit" aspectratio="f"/>
          </v:shape>
          <o:OLEObject Type="Embed" ProgID="Excel.Sheet.12" ShapeID="_x0000_i1029" DrawAspect="Content" ObjectID="_1787491162" r:id="rId16"/>
        </w:object>
      </w:r>
    </w:p>
    <w:p w:rsidR="00427B2C" w:rsidRDefault="008F0F9B">
      <w:pPr>
        <w:tabs>
          <w:tab w:val="center" w:pos="6979"/>
        </w:tabs>
        <w:spacing w:beforeLines="50" w:before="156" w:afterLines="50" w:after="156"/>
        <w:jc w:val="left"/>
        <w:rPr>
          <w:rFonts w:ascii="宋体" w:hAnsi="宋体" w:cs="宋体"/>
          <w:b/>
          <w:bCs/>
          <w:spacing w:val="40"/>
          <w:kern w:val="0"/>
          <w:sz w:val="32"/>
          <w:szCs w:val="32"/>
        </w:rPr>
      </w:pPr>
      <w:r>
        <w:rPr>
          <w:rFonts w:ascii="宋体" w:hAnsi="宋体" w:cs="宋体" w:hint="eastAsia"/>
          <w:b/>
          <w:bCs/>
          <w:spacing w:val="40"/>
          <w:kern w:val="0"/>
          <w:sz w:val="32"/>
          <w:szCs w:val="32"/>
        </w:rPr>
        <w:object w:dxaOrig="14625" w:dyaOrig="2100">
          <v:shape id="_x0000_i1030" type="#_x0000_t75" style="width:731.25pt;height:105pt" o:ole="">
            <v:imagedata r:id="rId17" o:title=""/>
            <o:lock v:ext="edit" aspectratio="f"/>
          </v:shape>
          <o:OLEObject Type="Embed" ProgID="Excel.Sheet.12" ShapeID="_x0000_i1030" DrawAspect="Content" ObjectID="_1787491163" r:id="rId18"/>
        </w:object>
      </w:r>
    </w:p>
    <w:p w:rsidR="00427B2C" w:rsidRDefault="00427B2C">
      <w:pPr>
        <w:tabs>
          <w:tab w:val="center" w:pos="6979"/>
        </w:tabs>
        <w:spacing w:beforeLines="50" w:before="156" w:afterLines="50" w:after="156"/>
        <w:jc w:val="left"/>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8F0F9B">
      <w:pPr>
        <w:pStyle w:val="a4"/>
        <w:ind w:firstLineChars="0" w:firstLine="0"/>
        <w:jc w:val="left"/>
        <w:rPr>
          <w:rFonts w:ascii="宋体" w:hAnsi="宋体" w:cs="宋体"/>
          <w:b/>
          <w:bCs/>
          <w:spacing w:val="40"/>
          <w:kern w:val="0"/>
          <w:sz w:val="32"/>
          <w:szCs w:val="32"/>
        </w:rPr>
      </w:pPr>
      <w:r>
        <w:rPr>
          <w:rFonts w:ascii="宋体" w:hAnsi="宋体" w:cs="宋体" w:hint="eastAsia"/>
          <w:b/>
          <w:bCs/>
          <w:spacing w:val="40"/>
          <w:kern w:val="0"/>
          <w:sz w:val="32"/>
          <w:szCs w:val="32"/>
        </w:rPr>
        <w:object w:dxaOrig="14550" w:dyaOrig="9600">
          <v:shape id="_x0000_i1031" type="#_x0000_t75" style="width:727.5pt;height:480pt" o:ole="">
            <v:imagedata r:id="rId19" o:title=""/>
            <o:lock v:ext="edit" aspectratio="f"/>
          </v:shape>
          <o:OLEObject Type="Embed" ProgID="Excel.Sheet.12" ShapeID="_x0000_i1031" DrawAspect="Content" ObjectID="_1787491164" r:id="rId20"/>
        </w:object>
      </w:r>
    </w:p>
    <w:p w:rsidR="00427B2C" w:rsidRDefault="008F0F9B">
      <w:pPr>
        <w:tabs>
          <w:tab w:val="center" w:pos="6979"/>
        </w:tabs>
        <w:spacing w:beforeLines="50" w:before="156" w:afterLines="50" w:after="156"/>
        <w:jc w:val="left"/>
        <w:rPr>
          <w:rFonts w:ascii="宋体" w:hAnsi="宋体" w:cs="宋体"/>
          <w:b/>
          <w:bCs/>
          <w:spacing w:val="40"/>
          <w:kern w:val="0"/>
          <w:sz w:val="32"/>
          <w:szCs w:val="32"/>
        </w:rPr>
      </w:pPr>
      <w:r>
        <w:rPr>
          <w:rFonts w:ascii="宋体" w:hAnsi="宋体" w:cs="宋体" w:hint="eastAsia"/>
          <w:b/>
          <w:bCs/>
          <w:spacing w:val="40"/>
          <w:kern w:val="0"/>
          <w:sz w:val="32"/>
          <w:szCs w:val="32"/>
        </w:rPr>
        <w:object w:dxaOrig="14655" w:dyaOrig="2250">
          <v:shape id="_x0000_i1032" type="#_x0000_t75" style="width:732.75pt;height:112.5pt" o:ole="">
            <v:imagedata r:id="rId21" o:title=""/>
            <o:lock v:ext="edit" aspectratio="f"/>
          </v:shape>
          <o:OLEObject Type="Embed" ProgID="Excel.Sheet.12" ShapeID="_x0000_i1032" DrawAspect="Content" ObjectID="_1787491165" r:id="rId22"/>
        </w:object>
      </w:r>
    </w:p>
    <w:p w:rsidR="00427B2C" w:rsidRDefault="008F0F9B">
      <w:pPr>
        <w:tabs>
          <w:tab w:val="center" w:pos="6979"/>
        </w:tabs>
        <w:spacing w:beforeLines="50" w:before="156" w:afterLines="50" w:after="156"/>
        <w:rPr>
          <w:rFonts w:ascii="宋体" w:hAnsi="宋体" w:cs="宋体"/>
          <w:b/>
          <w:bCs/>
          <w:spacing w:val="40"/>
          <w:kern w:val="0"/>
          <w:sz w:val="32"/>
          <w:szCs w:val="32"/>
        </w:rPr>
      </w:pPr>
      <w:r>
        <w:rPr>
          <w:rFonts w:ascii="宋体" w:hAnsi="宋体" w:cs="宋体"/>
          <w:b/>
          <w:bCs/>
          <w:spacing w:val="40"/>
          <w:kern w:val="0"/>
          <w:sz w:val="32"/>
          <w:szCs w:val="32"/>
        </w:rPr>
        <w:object w:dxaOrig="14565" w:dyaOrig="2409">
          <v:shape id="_x0000_i1033" type="#_x0000_t75" style="width:728.25pt;height:120.75pt" o:ole="">
            <v:imagedata r:id="rId23" o:title=""/>
            <o:lock v:ext="edit" aspectratio="f"/>
          </v:shape>
          <o:OLEObject Type="Embed" ProgID="Excel.Sheet.12" ShapeID="_x0000_i1033" DrawAspect="Content" ObjectID="_1787491166" r:id="rId24"/>
        </w:object>
      </w: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427B2C">
      <w:pPr>
        <w:pStyle w:val="a4"/>
        <w:ind w:firstLine="803"/>
        <w:rPr>
          <w:rFonts w:ascii="宋体" w:hAnsi="宋体" w:cs="宋体"/>
          <w:b/>
          <w:bCs/>
          <w:spacing w:val="40"/>
          <w:kern w:val="0"/>
          <w:sz w:val="32"/>
          <w:szCs w:val="32"/>
        </w:rPr>
      </w:pPr>
    </w:p>
    <w:p w:rsidR="00427B2C" w:rsidRDefault="008F0F9B">
      <w:pPr>
        <w:pStyle w:val="a4"/>
        <w:ind w:firstLineChars="0" w:firstLine="0"/>
        <w:jc w:val="left"/>
        <w:rPr>
          <w:rFonts w:ascii="宋体" w:hAnsi="宋体" w:cs="宋体"/>
          <w:b/>
          <w:bCs/>
          <w:spacing w:val="40"/>
          <w:kern w:val="0"/>
          <w:sz w:val="32"/>
          <w:szCs w:val="32"/>
        </w:rPr>
      </w:pPr>
      <w:r>
        <w:rPr>
          <w:rFonts w:ascii="宋体" w:hAnsi="宋体" w:cs="宋体" w:hint="eastAsia"/>
          <w:b/>
          <w:bCs/>
          <w:spacing w:val="40"/>
          <w:kern w:val="0"/>
          <w:sz w:val="32"/>
          <w:szCs w:val="32"/>
        </w:rPr>
        <w:object w:dxaOrig="11505" w:dyaOrig="6780">
          <v:shape id="_x0000_i1034" type="#_x0000_t75" style="width:575.25pt;height:339pt" o:ole="">
            <v:imagedata r:id="rId25" o:title=""/>
            <o:lock v:ext="edit" aspectratio="f"/>
          </v:shape>
          <o:OLEObject Type="Embed" ProgID="Excel.Sheet.12" ShapeID="_x0000_i1034" DrawAspect="Content" ObjectID="_1787491167" r:id="rId26"/>
        </w:object>
      </w:r>
    </w:p>
    <w:p w:rsidR="00427B2C" w:rsidRDefault="00427B2C">
      <w:pPr>
        <w:tabs>
          <w:tab w:val="center" w:pos="6979"/>
        </w:tabs>
        <w:spacing w:beforeLines="50" w:before="156" w:afterLines="50" w:after="156"/>
        <w:jc w:val="center"/>
        <w:rPr>
          <w:rFonts w:ascii="宋体" w:hAnsi="宋体" w:cs="宋体"/>
          <w:b/>
          <w:bCs/>
          <w:spacing w:val="40"/>
          <w:kern w:val="0"/>
          <w:sz w:val="32"/>
          <w:szCs w:val="32"/>
        </w:rPr>
      </w:pPr>
    </w:p>
    <w:p w:rsidR="00427B2C" w:rsidRDefault="008F0F9B">
      <w:pPr>
        <w:tabs>
          <w:tab w:val="center" w:pos="6979"/>
        </w:tabs>
        <w:spacing w:beforeLines="50" w:before="156" w:afterLines="50" w:after="156"/>
        <w:jc w:val="left"/>
        <w:rPr>
          <w:rFonts w:ascii="宋体" w:hAnsi="宋体" w:cs="宋体"/>
          <w:b/>
          <w:bCs/>
          <w:spacing w:val="40"/>
          <w:kern w:val="0"/>
          <w:sz w:val="32"/>
          <w:szCs w:val="32"/>
        </w:rPr>
      </w:pPr>
      <w:r>
        <w:rPr>
          <w:rFonts w:ascii="宋体" w:hAnsi="宋体" w:cs="宋体" w:hint="eastAsia"/>
          <w:b/>
          <w:bCs/>
          <w:spacing w:val="40"/>
          <w:kern w:val="0"/>
          <w:sz w:val="32"/>
          <w:szCs w:val="32"/>
        </w:rPr>
        <w:object w:dxaOrig="11430" w:dyaOrig="9045">
          <v:shape id="_x0000_i1035" type="#_x0000_t75" style="width:571.5pt;height:452.25pt" o:ole="">
            <v:imagedata r:id="rId27" o:title=""/>
            <o:lock v:ext="edit" aspectratio="f"/>
          </v:shape>
          <o:OLEObject Type="Embed" ProgID="Excel.Sheet.12" ShapeID="_x0000_i1035" DrawAspect="Content" ObjectID="_1787491168" r:id="rId28"/>
        </w:object>
      </w:r>
    </w:p>
    <w:p w:rsidR="00427B2C" w:rsidRDefault="008F0F9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427B2C" w:rsidRDefault="008F0F9B">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427B2C" w:rsidRDefault="008F0F9B">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427B2C" w:rsidRDefault="008F0F9B">
      <w:pPr>
        <w:pStyle w:val="a4"/>
        <w:ind w:firstLine="560"/>
        <w:rPr>
          <w:rFonts w:ascii="仿宋" w:eastAsia="仿宋" w:hAnsi="仿宋"/>
          <w:sz w:val="28"/>
          <w:szCs w:val="28"/>
        </w:rPr>
      </w:pPr>
      <w:r>
        <w:rPr>
          <w:rFonts w:ascii="仿宋_GB2312" w:eastAsia="仿宋_GB2312" w:hint="eastAsia"/>
          <w:sz w:val="28"/>
          <w:szCs w:val="28"/>
        </w:rPr>
        <w:t xml:space="preserve">   </w:t>
      </w:r>
      <w:r>
        <w:rPr>
          <w:rFonts w:ascii="仿宋" w:eastAsia="仿宋" w:hAnsi="仿宋" w:hint="eastAsia"/>
          <w:sz w:val="28"/>
          <w:szCs w:val="28"/>
        </w:rPr>
        <w:t>机构</w:t>
      </w:r>
      <w:r>
        <w:rPr>
          <w:rFonts w:ascii="仿宋" w:eastAsia="仿宋" w:hAnsi="仿宋"/>
          <w:sz w:val="28"/>
          <w:szCs w:val="28"/>
        </w:rPr>
        <w:t>设置、</w:t>
      </w:r>
      <w:r>
        <w:rPr>
          <w:rFonts w:ascii="仿宋" w:eastAsia="仿宋" w:hAnsi="仿宋" w:hint="eastAsia"/>
          <w:sz w:val="28"/>
          <w:szCs w:val="28"/>
        </w:rPr>
        <w:t>职责机构数1，无变动。职责（1）为百姓身体健康提供医疗与预防保健服务；医疗：常见病多发病诊治，院前急救、巡回医疗，常见病多发病护理，预防保健：卫生防疫，妇幼保健，计生宣传，计划免疫；卫生技术人员培训，乡村医生培训，初级卫生保健规划实施；卫生监督等医疗相关业务。</w:t>
      </w:r>
    </w:p>
    <w:p w:rsidR="00427B2C" w:rsidRDefault="008F0F9B">
      <w:pPr>
        <w:pStyle w:val="a4"/>
        <w:ind w:firstLine="560"/>
        <w:rPr>
          <w:rFonts w:ascii="仿宋" w:eastAsia="仿宋" w:hAnsi="仿宋"/>
          <w:sz w:val="28"/>
          <w:szCs w:val="28"/>
        </w:rPr>
      </w:pPr>
      <w:r>
        <w:rPr>
          <w:rFonts w:ascii="仿宋" w:eastAsia="仿宋" w:hAnsi="仿宋" w:hint="eastAsia"/>
          <w:sz w:val="28"/>
          <w:szCs w:val="28"/>
        </w:rPr>
        <w:t>（2）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p>
    <w:p w:rsidR="00427B2C" w:rsidRDefault="008F0F9B">
      <w:pPr>
        <w:pStyle w:val="a4"/>
        <w:ind w:firstLine="560"/>
        <w:rPr>
          <w:rFonts w:ascii="仿宋" w:eastAsia="仿宋" w:hAnsi="仿宋"/>
          <w:sz w:val="28"/>
          <w:szCs w:val="28"/>
        </w:rPr>
      </w:pPr>
      <w:r>
        <w:rPr>
          <w:rFonts w:ascii="仿宋" w:eastAsia="仿宋" w:hAnsi="仿宋" w:hint="eastAsia"/>
          <w:sz w:val="28"/>
          <w:szCs w:val="28"/>
        </w:rPr>
        <w:t>（3）负责组织推进老年健康服务体系建设和</w:t>
      </w:r>
      <w:proofErr w:type="gramStart"/>
      <w:r>
        <w:rPr>
          <w:rFonts w:ascii="仿宋" w:eastAsia="仿宋" w:hAnsi="仿宋" w:hint="eastAsia"/>
          <w:sz w:val="28"/>
          <w:szCs w:val="28"/>
        </w:rPr>
        <w:t>医养</w:t>
      </w:r>
      <w:proofErr w:type="gramEnd"/>
      <w:r>
        <w:rPr>
          <w:rFonts w:ascii="仿宋" w:eastAsia="仿宋" w:hAnsi="仿宋" w:hint="eastAsia"/>
          <w:sz w:val="28"/>
          <w:szCs w:val="28"/>
        </w:rPr>
        <w:t>结合工作。</w:t>
      </w:r>
    </w:p>
    <w:p w:rsidR="00427B2C" w:rsidRDefault="008F0F9B">
      <w:pPr>
        <w:pStyle w:val="a4"/>
        <w:ind w:firstLine="560"/>
        <w:rPr>
          <w:rFonts w:ascii="仿宋" w:eastAsia="仿宋" w:hAnsi="仿宋"/>
          <w:sz w:val="28"/>
          <w:szCs w:val="28"/>
        </w:rPr>
      </w:pPr>
      <w:r>
        <w:rPr>
          <w:rFonts w:ascii="仿宋" w:eastAsia="仿宋" w:hAnsi="仿宋" w:hint="eastAsia"/>
          <w:sz w:val="28"/>
          <w:szCs w:val="28"/>
        </w:rPr>
        <w:t>（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rsidR="00427B2C" w:rsidRDefault="008F0F9B">
      <w:pPr>
        <w:pStyle w:val="a4"/>
        <w:ind w:firstLine="560"/>
        <w:rPr>
          <w:rFonts w:ascii="仿宋" w:eastAsia="仿宋" w:hAnsi="仿宋"/>
          <w:sz w:val="28"/>
          <w:szCs w:val="28"/>
        </w:rPr>
      </w:pPr>
      <w:r>
        <w:rPr>
          <w:rFonts w:ascii="仿宋" w:eastAsia="仿宋" w:hAnsi="仿宋" w:hint="eastAsia"/>
          <w:sz w:val="28"/>
          <w:szCs w:val="28"/>
        </w:rPr>
        <w:t>（5）负责组织实施基层卫生、妇幼卫生、老年卫生、精神卫生的政策措施，指导本镇基层卫生、妇幼卫生、老年卫生、精神卫生体系建设。推进基本公共卫生和老龄健康服务均等化，完善基层运行新机制和乡村医生、全科医生管理制</w:t>
      </w:r>
      <w:r>
        <w:rPr>
          <w:rFonts w:ascii="仿宋" w:eastAsia="仿宋" w:hAnsi="仿宋" w:hint="eastAsia"/>
          <w:sz w:val="28"/>
          <w:szCs w:val="28"/>
        </w:rPr>
        <w:lastRenderedPageBreak/>
        <w:t>度。组织开展爱国卫生运动和健康促进行动。参与推进卫生健康科技创新发展。</w:t>
      </w:r>
    </w:p>
    <w:p w:rsidR="00427B2C" w:rsidRDefault="008F0F9B">
      <w:pPr>
        <w:pStyle w:val="a4"/>
        <w:ind w:firstLine="560"/>
        <w:rPr>
          <w:rFonts w:ascii="仿宋" w:eastAsia="仿宋" w:hAnsi="仿宋"/>
          <w:sz w:val="28"/>
          <w:szCs w:val="28"/>
        </w:rPr>
      </w:pPr>
      <w:r>
        <w:rPr>
          <w:rFonts w:ascii="仿宋" w:eastAsia="仿宋" w:hAnsi="仿宋" w:hint="eastAsia"/>
          <w:sz w:val="28"/>
          <w:szCs w:val="28"/>
        </w:rPr>
        <w:t>（6）负责本镇保健对象、医疗关系在本区的保健对象的医疗保健工作。参与组织执行在本镇举办的重大活动的医疗卫生保障任务。</w:t>
      </w:r>
    </w:p>
    <w:p w:rsidR="00427B2C" w:rsidRDefault="008F0F9B">
      <w:pPr>
        <w:pStyle w:val="a4"/>
        <w:ind w:firstLine="560"/>
        <w:rPr>
          <w:rFonts w:ascii="仿宋" w:eastAsia="仿宋" w:hAnsi="仿宋"/>
          <w:sz w:val="28"/>
          <w:szCs w:val="28"/>
        </w:rPr>
      </w:pPr>
      <w:r>
        <w:rPr>
          <w:rFonts w:ascii="仿宋" w:eastAsia="仿宋" w:hAnsi="仿宋" w:hint="eastAsia"/>
          <w:sz w:val="28"/>
          <w:szCs w:val="28"/>
        </w:rPr>
        <w:t>（7）完成区卫健委、镇政府等上级单位交办的其他任务。</w:t>
      </w:r>
    </w:p>
    <w:p w:rsidR="00427B2C" w:rsidRDefault="008F0F9B">
      <w:pPr>
        <w:snapToGrid w:val="0"/>
        <w:spacing w:line="276" w:lineRule="auto"/>
        <w:ind w:firstLineChars="200" w:firstLine="560"/>
        <w:rPr>
          <w:rFonts w:ascii="仿宋" w:eastAsia="仿宋" w:hAnsi="仿宋"/>
          <w:sz w:val="28"/>
          <w:szCs w:val="28"/>
        </w:rPr>
      </w:pPr>
      <w:r>
        <w:rPr>
          <w:rFonts w:ascii="仿宋" w:eastAsia="仿宋" w:hAnsi="仿宋" w:hint="eastAsia"/>
          <w:sz w:val="28"/>
          <w:szCs w:val="28"/>
        </w:rPr>
        <w:t>我单位负责承担所辖地区医疗卫生、预防保健、计生宣传、健康体检等医疗相关业务。</w:t>
      </w:r>
    </w:p>
    <w:p w:rsidR="00427B2C" w:rsidRDefault="008F0F9B">
      <w:pPr>
        <w:tabs>
          <w:tab w:val="center" w:pos="6979"/>
        </w:tabs>
        <w:spacing w:line="580" w:lineRule="exact"/>
        <w:ind w:firstLineChars="100" w:firstLine="280"/>
        <w:rPr>
          <w:rFonts w:ascii="仿宋_GB2312" w:eastAsia="仿宋_GB2312"/>
          <w:sz w:val="28"/>
          <w:szCs w:val="28"/>
        </w:rPr>
      </w:pPr>
      <w:r>
        <w:rPr>
          <w:rFonts w:ascii="仿宋_GB2312" w:eastAsia="仿宋_GB2312" w:hint="eastAsia"/>
          <w:sz w:val="28"/>
          <w:szCs w:val="28"/>
        </w:rPr>
        <w:t>（二）人员构成情况</w:t>
      </w:r>
    </w:p>
    <w:p w:rsidR="00427B2C" w:rsidRDefault="008F0F9B">
      <w:pPr>
        <w:tabs>
          <w:tab w:val="center" w:pos="6979"/>
        </w:tabs>
        <w:spacing w:line="580" w:lineRule="exact"/>
        <w:ind w:firstLineChars="200" w:firstLine="560"/>
        <w:rPr>
          <w:rFonts w:ascii="仿宋" w:eastAsia="仿宋" w:hAnsi="仿宋"/>
          <w:kern w:val="0"/>
          <w:sz w:val="28"/>
          <w:szCs w:val="28"/>
        </w:rPr>
      </w:pPr>
      <w:r>
        <w:rPr>
          <w:rFonts w:ascii="仿宋" w:eastAsia="仿宋" w:hAnsi="仿宋" w:hint="eastAsia"/>
          <w:kern w:val="0"/>
          <w:sz w:val="28"/>
          <w:szCs w:val="28"/>
        </w:rPr>
        <w:t>事业编制</w:t>
      </w:r>
      <w:r>
        <w:rPr>
          <w:rFonts w:ascii="仿宋" w:eastAsia="仿宋" w:hAnsi="仿宋"/>
          <w:kern w:val="0"/>
          <w:sz w:val="28"/>
          <w:szCs w:val="28"/>
        </w:rPr>
        <w:t>55</w:t>
      </w:r>
      <w:r>
        <w:rPr>
          <w:rFonts w:ascii="仿宋" w:eastAsia="仿宋" w:hAnsi="仿宋" w:hint="eastAsia"/>
          <w:kern w:val="0"/>
          <w:sz w:val="28"/>
          <w:szCs w:val="28"/>
        </w:rPr>
        <w:t>人，实有人数</w:t>
      </w:r>
      <w:r>
        <w:rPr>
          <w:rFonts w:ascii="仿宋" w:eastAsia="仿宋" w:hAnsi="仿宋"/>
          <w:kern w:val="0"/>
          <w:sz w:val="28"/>
          <w:szCs w:val="28"/>
        </w:rPr>
        <w:t>5</w:t>
      </w:r>
      <w:r>
        <w:rPr>
          <w:rFonts w:ascii="仿宋" w:eastAsia="仿宋" w:hAnsi="仿宋" w:hint="eastAsia"/>
          <w:kern w:val="0"/>
          <w:sz w:val="28"/>
          <w:szCs w:val="28"/>
        </w:rPr>
        <w:t>1人。</w:t>
      </w:r>
    </w:p>
    <w:p w:rsidR="00427B2C" w:rsidRDefault="008F0F9B">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427B2C" w:rsidRDefault="008F0F9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2023年度收入总计4439.40</w:t>
      </w:r>
      <w:r>
        <w:rPr>
          <w:rFonts w:ascii="仿宋_GB2312" w:eastAsia="仿宋_GB2312"/>
          <w:sz w:val="28"/>
          <w:szCs w:val="28"/>
        </w:rPr>
        <w:t>万元，</w:t>
      </w:r>
      <w:r>
        <w:rPr>
          <w:rFonts w:ascii="仿宋_GB2312" w:eastAsia="仿宋_GB2312" w:hint="eastAsia"/>
          <w:sz w:val="28"/>
          <w:szCs w:val="28"/>
        </w:rPr>
        <w:t>比上年增加608.37万元，增加了15.88%；支出总计4364.62万元</w:t>
      </w:r>
      <w:r>
        <w:rPr>
          <w:rFonts w:ascii="仿宋_GB2312" w:eastAsia="仿宋_GB2312"/>
          <w:sz w:val="28"/>
          <w:szCs w:val="28"/>
        </w:rPr>
        <w:t>，</w:t>
      </w:r>
      <w:r>
        <w:rPr>
          <w:rFonts w:ascii="仿宋_GB2312" w:eastAsia="仿宋_GB2312" w:hint="eastAsia"/>
          <w:sz w:val="28"/>
          <w:szCs w:val="28"/>
        </w:rPr>
        <w:t>比上年增加619.24万元，增加了16.53%。</w:t>
      </w:r>
    </w:p>
    <w:p w:rsidR="00427B2C" w:rsidRDefault="008F0F9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427B2C" w:rsidRDefault="008F0F9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2023年度本年收入合计4439.40万元，</w:t>
      </w:r>
      <w:r>
        <w:rPr>
          <w:rFonts w:ascii="仿宋_GB2312" w:eastAsia="仿宋_GB2312"/>
          <w:sz w:val="28"/>
          <w:szCs w:val="28"/>
        </w:rPr>
        <w:t>比上年增加</w:t>
      </w:r>
      <w:r>
        <w:rPr>
          <w:rFonts w:ascii="仿宋_GB2312" w:eastAsia="仿宋_GB2312" w:hint="eastAsia"/>
          <w:sz w:val="28"/>
          <w:szCs w:val="28"/>
        </w:rPr>
        <w:t>608.37万元，增加了15.88%。</w:t>
      </w:r>
    </w:p>
    <w:p w:rsidR="00427B2C" w:rsidRDefault="008F0F9B">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2010.20</w:t>
      </w:r>
      <w:r>
        <w:rPr>
          <w:rFonts w:ascii="仿宋_GB2312" w:eastAsia="仿宋_GB2312" w:hint="eastAsia"/>
          <w:sz w:val="28"/>
          <w:szCs w:val="28"/>
        </w:rPr>
        <w:t>万元，占收入合计的</w:t>
      </w:r>
      <w:r>
        <w:rPr>
          <w:rFonts w:ascii="仿宋_GB2312" w:eastAsia="仿宋_GB2312"/>
          <w:sz w:val="28"/>
          <w:szCs w:val="28"/>
        </w:rPr>
        <w:t>45.28</w:t>
      </w:r>
      <w:r>
        <w:rPr>
          <w:rFonts w:ascii="仿宋_GB2312" w:eastAsia="仿宋_GB2312" w:hint="eastAsia"/>
          <w:sz w:val="28"/>
          <w:szCs w:val="28"/>
        </w:rPr>
        <w:t>%。其中：一般公共预算财政拨款收入</w:t>
      </w:r>
      <w:r>
        <w:rPr>
          <w:rFonts w:ascii="仿宋_GB2312" w:eastAsia="仿宋_GB2312"/>
          <w:sz w:val="28"/>
          <w:szCs w:val="28"/>
        </w:rPr>
        <w:t>2010.20</w:t>
      </w:r>
      <w:r>
        <w:rPr>
          <w:rFonts w:ascii="仿宋_GB2312" w:eastAsia="仿宋_GB2312" w:hint="eastAsia"/>
          <w:sz w:val="28"/>
          <w:szCs w:val="28"/>
        </w:rPr>
        <w:t>万元，占收入合计的</w:t>
      </w:r>
      <w:r>
        <w:rPr>
          <w:rFonts w:ascii="仿宋_GB2312" w:eastAsia="仿宋_GB2312"/>
          <w:sz w:val="28"/>
          <w:szCs w:val="28"/>
        </w:rPr>
        <w:t>45.28</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427B2C" w:rsidRDefault="008F0F9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427B2C" w:rsidRDefault="008F0F9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2313.19</w:t>
      </w:r>
      <w:r>
        <w:rPr>
          <w:rFonts w:ascii="仿宋_GB2312" w:eastAsia="仿宋_GB2312" w:hint="eastAsia"/>
          <w:sz w:val="28"/>
          <w:szCs w:val="28"/>
        </w:rPr>
        <w:t>万元，占收入合计的</w:t>
      </w:r>
      <w:r>
        <w:rPr>
          <w:rFonts w:ascii="仿宋_GB2312" w:eastAsia="仿宋_GB2312"/>
          <w:sz w:val="28"/>
          <w:szCs w:val="28"/>
        </w:rPr>
        <w:t>52.11</w:t>
      </w:r>
      <w:r>
        <w:rPr>
          <w:rFonts w:ascii="仿宋_GB2312" w:eastAsia="仿宋_GB2312" w:hint="eastAsia"/>
          <w:sz w:val="28"/>
          <w:szCs w:val="28"/>
        </w:rPr>
        <w:t>%；</w:t>
      </w:r>
    </w:p>
    <w:p w:rsidR="00427B2C" w:rsidRDefault="008F0F9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427B2C" w:rsidRDefault="008F0F9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427B2C" w:rsidRDefault="008F0F9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116.01</w:t>
      </w:r>
      <w:r>
        <w:rPr>
          <w:rFonts w:ascii="仿宋_GB2312" w:eastAsia="仿宋_GB2312" w:hint="eastAsia"/>
          <w:sz w:val="28"/>
          <w:szCs w:val="28"/>
        </w:rPr>
        <w:t>万元，占收入合计的</w:t>
      </w:r>
      <w:r>
        <w:rPr>
          <w:rFonts w:ascii="仿宋_GB2312" w:eastAsia="仿宋_GB2312"/>
          <w:sz w:val="28"/>
          <w:szCs w:val="28"/>
        </w:rPr>
        <w:t>2.61</w:t>
      </w:r>
      <w:r>
        <w:rPr>
          <w:rFonts w:ascii="仿宋_GB2312" w:eastAsia="仿宋_GB2312" w:hint="eastAsia"/>
          <w:sz w:val="28"/>
          <w:szCs w:val="28"/>
        </w:rPr>
        <w:t>%。</w:t>
      </w:r>
    </w:p>
    <w:p w:rsidR="00427B2C" w:rsidRDefault="008F0F9B">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427B2C" w:rsidRDefault="008F0F9B">
      <w:pPr>
        <w:pStyle w:val="2"/>
        <w:jc w:val="center"/>
      </w:pPr>
      <w:r>
        <w:rPr>
          <w:rFonts w:ascii="仿宋_GB2312" w:eastAsia="仿宋_GB2312" w:hint="eastAsia"/>
          <w:color w:val="000000"/>
          <w:sz w:val="32"/>
        </w:rPr>
        <w:t>图1：收入决算</w:t>
      </w:r>
    </w:p>
    <w:p w:rsidR="00427B2C" w:rsidRDefault="008F0F9B">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427B2C" w:rsidRDefault="008F0F9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427B2C" w:rsidRDefault="008F0F9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4364.62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w:t>
      </w:r>
      <w:r>
        <w:rPr>
          <w:rFonts w:ascii="仿宋_GB2312" w:eastAsia="仿宋_GB2312"/>
          <w:sz w:val="28"/>
          <w:szCs w:val="28"/>
        </w:rPr>
        <w:t>19.24</w:t>
      </w:r>
      <w:r>
        <w:rPr>
          <w:rFonts w:ascii="仿宋_GB2312" w:eastAsia="仿宋_GB2312" w:hint="eastAsia"/>
          <w:sz w:val="28"/>
          <w:szCs w:val="28"/>
        </w:rPr>
        <w:t>万元，增长1</w:t>
      </w:r>
      <w:r>
        <w:rPr>
          <w:rFonts w:ascii="仿宋_GB2312" w:eastAsia="仿宋_GB2312"/>
          <w:sz w:val="28"/>
          <w:szCs w:val="28"/>
        </w:rPr>
        <w:t>6.53</w:t>
      </w:r>
      <w:r>
        <w:rPr>
          <w:rFonts w:ascii="仿宋_GB2312" w:eastAsia="仿宋_GB2312" w:hint="eastAsia"/>
          <w:sz w:val="28"/>
          <w:szCs w:val="28"/>
        </w:rPr>
        <w:t>%，其中：基本支出</w:t>
      </w:r>
      <w:r>
        <w:rPr>
          <w:rFonts w:ascii="仿宋_GB2312" w:eastAsia="仿宋_GB2312"/>
          <w:sz w:val="28"/>
          <w:szCs w:val="28"/>
        </w:rPr>
        <w:t>3774.05</w:t>
      </w:r>
      <w:r>
        <w:rPr>
          <w:rFonts w:ascii="仿宋_GB2312" w:eastAsia="仿宋_GB2312" w:hint="eastAsia"/>
          <w:sz w:val="28"/>
          <w:szCs w:val="28"/>
        </w:rPr>
        <w:t>万元，占</w:t>
      </w:r>
      <w:r>
        <w:rPr>
          <w:rFonts w:ascii="仿宋_GB2312" w:eastAsia="仿宋_GB2312" w:hint="eastAsia"/>
          <w:sz w:val="28"/>
          <w:szCs w:val="28"/>
        </w:rPr>
        <w:lastRenderedPageBreak/>
        <w:t>支出合计的</w:t>
      </w:r>
      <w:r>
        <w:rPr>
          <w:rFonts w:ascii="仿宋_GB2312" w:eastAsia="仿宋_GB2312"/>
          <w:sz w:val="28"/>
          <w:szCs w:val="28"/>
        </w:rPr>
        <w:t>86.47</w:t>
      </w:r>
      <w:r>
        <w:rPr>
          <w:rFonts w:ascii="仿宋_GB2312" w:eastAsia="仿宋_GB2312" w:hint="eastAsia"/>
          <w:sz w:val="28"/>
          <w:szCs w:val="28"/>
        </w:rPr>
        <w:t>%；项目支出</w:t>
      </w:r>
      <w:r>
        <w:rPr>
          <w:rFonts w:ascii="仿宋_GB2312" w:eastAsia="仿宋_GB2312"/>
          <w:sz w:val="28"/>
          <w:szCs w:val="28"/>
        </w:rPr>
        <w:t>590.57</w:t>
      </w:r>
      <w:r>
        <w:rPr>
          <w:rFonts w:ascii="仿宋_GB2312" w:eastAsia="仿宋_GB2312" w:hint="eastAsia"/>
          <w:sz w:val="28"/>
          <w:szCs w:val="28"/>
        </w:rPr>
        <w:t>万元，占支出合计的</w:t>
      </w:r>
      <w:r>
        <w:rPr>
          <w:rFonts w:ascii="仿宋_GB2312" w:eastAsia="仿宋_GB2312"/>
          <w:sz w:val="28"/>
          <w:szCs w:val="28"/>
        </w:rPr>
        <w:t>13.53</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427B2C" w:rsidRDefault="008F0F9B">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427B2C" w:rsidRDefault="008F0F9B">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427B2C" w:rsidRDefault="008F0F9B">
      <w:pPr>
        <w:jc w:val="center"/>
        <w:rPr>
          <w:rFonts w:ascii="黑体" w:eastAsia="黑体"/>
          <w:b/>
          <w:sz w:val="28"/>
          <w:szCs w:val="28"/>
        </w:rPr>
      </w:pPr>
      <w:r>
        <w:rPr>
          <w:rFonts w:hint="eastAsia"/>
          <w:noProof/>
        </w:rPr>
        <w:drawing>
          <wp:inline distT="0" distB="0" distL="114300" distR="114300">
            <wp:extent cx="4408805" cy="2477770"/>
            <wp:effectExtent l="4445" t="5080" r="6350" b="12700"/>
            <wp:docPr id="1" name="图表 1"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27B2C" w:rsidRDefault="008F0F9B">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427B2C" w:rsidRDefault="008F0F9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2023年度本年收入合计4439.40万元，比上年增加608.37万元，增加了15.88%。主要原因：保险</w:t>
      </w:r>
      <w:r>
        <w:rPr>
          <w:rFonts w:ascii="仿宋_GB2312" w:eastAsia="仿宋_GB2312"/>
          <w:sz w:val="28"/>
          <w:szCs w:val="28"/>
        </w:rPr>
        <w:t>及公积金基数增加财政拨款增加，</w:t>
      </w:r>
      <w:r>
        <w:rPr>
          <w:rFonts w:ascii="仿宋_GB2312" w:eastAsia="仿宋_GB2312" w:hint="eastAsia"/>
          <w:sz w:val="28"/>
          <w:szCs w:val="28"/>
        </w:rPr>
        <w:t>高血压门诊开诊及化验室新仪器购置化验项目增加，事业收入增加。2023年度本年支出合计4364.62万元，比上年增加619.24万元，增长16.53%</w:t>
      </w:r>
      <w:r>
        <w:rPr>
          <w:rFonts w:ascii="仿宋_GB2312" w:eastAsia="仿宋_GB2312"/>
          <w:sz w:val="28"/>
          <w:szCs w:val="28"/>
        </w:rPr>
        <w:t>,</w:t>
      </w:r>
      <w:r>
        <w:rPr>
          <w:rFonts w:ascii="仿宋_GB2312" w:eastAsia="仿宋_GB2312" w:hint="eastAsia"/>
          <w:sz w:val="28"/>
          <w:szCs w:val="28"/>
        </w:rPr>
        <w:t>主要</w:t>
      </w:r>
      <w:r>
        <w:rPr>
          <w:rFonts w:ascii="仿宋_GB2312" w:eastAsia="仿宋_GB2312"/>
          <w:sz w:val="28"/>
          <w:szCs w:val="28"/>
        </w:rPr>
        <w:t>原因：</w:t>
      </w:r>
      <w:r>
        <w:rPr>
          <w:rFonts w:ascii="仿宋_GB2312" w:eastAsia="仿宋_GB2312" w:hint="eastAsia"/>
          <w:sz w:val="28"/>
          <w:szCs w:val="28"/>
        </w:rPr>
        <w:t>保险公积金基数增加支出增加，事业</w:t>
      </w:r>
      <w:r>
        <w:rPr>
          <w:rFonts w:ascii="仿宋_GB2312" w:eastAsia="仿宋_GB2312"/>
          <w:sz w:val="28"/>
          <w:szCs w:val="28"/>
        </w:rPr>
        <w:t>收入增加</w:t>
      </w:r>
      <w:r>
        <w:rPr>
          <w:rFonts w:ascii="仿宋_GB2312" w:eastAsia="仿宋_GB2312" w:hint="eastAsia"/>
          <w:sz w:val="28"/>
          <w:szCs w:val="28"/>
        </w:rPr>
        <w:t>相应</w:t>
      </w:r>
      <w:r>
        <w:rPr>
          <w:rFonts w:ascii="仿宋_GB2312" w:eastAsia="仿宋_GB2312"/>
          <w:sz w:val="28"/>
          <w:szCs w:val="28"/>
        </w:rPr>
        <w:t>的药品支出</w:t>
      </w:r>
      <w:r>
        <w:rPr>
          <w:rFonts w:ascii="仿宋_GB2312" w:eastAsia="仿宋_GB2312"/>
          <w:sz w:val="28"/>
          <w:szCs w:val="28"/>
        </w:rPr>
        <w:lastRenderedPageBreak/>
        <w:t>和卫生材料支出增加。</w:t>
      </w:r>
    </w:p>
    <w:p w:rsidR="00427B2C" w:rsidRDefault="008F0F9B">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427B2C" w:rsidRDefault="008F0F9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427B2C" w:rsidRDefault="008F0F9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2188.46</w:t>
      </w:r>
      <w:r>
        <w:rPr>
          <w:rFonts w:ascii="仿宋_GB2312" w:eastAsia="仿宋_GB2312" w:hint="eastAsia"/>
          <w:sz w:val="28"/>
          <w:szCs w:val="28"/>
        </w:rPr>
        <w:t>万元，主要用于以下方面：社会保障和就业支出</w:t>
      </w:r>
      <w:r>
        <w:rPr>
          <w:rFonts w:ascii="仿宋_GB2312" w:eastAsia="仿宋_GB2312"/>
          <w:sz w:val="28"/>
          <w:szCs w:val="28"/>
        </w:rPr>
        <w:t>239.38</w:t>
      </w:r>
      <w:r>
        <w:rPr>
          <w:rFonts w:ascii="仿宋_GB2312" w:eastAsia="仿宋_GB2312" w:hint="eastAsia"/>
          <w:sz w:val="28"/>
          <w:szCs w:val="28"/>
        </w:rPr>
        <w:t>万元，占本年财政拨款支出1</w:t>
      </w:r>
      <w:r>
        <w:rPr>
          <w:rFonts w:ascii="仿宋_GB2312" w:eastAsia="仿宋_GB2312"/>
          <w:sz w:val="28"/>
          <w:szCs w:val="28"/>
        </w:rPr>
        <w:t>0.94</w:t>
      </w:r>
      <w:r>
        <w:rPr>
          <w:rFonts w:ascii="仿宋_GB2312" w:eastAsia="仿宋_GB2312" w:hint="eastAsia"/>
          <w:sz w:val="28"/>
          <w:szCs w:val="28"/>
        </w:rPr>
        <w:t>%；卫生健康支出</w:t>
      </w:r>
      <w:r>
        <w:rPr>
          <w:rFonts w:ascii="仿宋_GB2312" w:eastAsia="仿宋_GB2312"/>
          <w:sz w:val="28"/>
          <w:szCs w:val="28"/>
        </w:rPr>
        <w:t>1949.08</w:t>
      </w:r>
      <w:r>
        <w:rPr>
          <w:rFonts w:ascii="仿宋_GB2312" w:eastAsia="仿宋_GB2312" w:hint="eastAsia"/>
          <w:sz w:val="28"/>
          <w:szCs w:val="28"/>
        </w:rPr>
        <w:t>万元，占本年财政拨款支出</w:t>
      </w:r>
      <w:r>
        <w:rPr>
          <w:rFonts w:ascii="仿宋_GB2312" w:eastAsia="仿宋_GB2312"/>
          <w:sz w:val="28"/>
          <w:szCs w:val="28"/>
        </w:rPr>
        <w:t>89.06</w:t>
      </w:r>
      <w:r>
        <w:rPr>
          <w:rFonts w:ascii="仿宋_GB2312" w:eastAsia="仿宋_GB2312" w:hint="eastAsia"/>
          <w:sz w:val="28"/>
          <w:szCs w:val="28"/>
        </w:rPr>
        <w:t>%。</w:t>
      </w:r>
    </w:p>
    <w:p w:rsidR="00427B2C" w:rsidRDefault="008F0F9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427B2C" w:rsidRDefault="008F0F9B">
      <w:pPr>
        <w:spacing w:line="580" w:lineRule="exact"/>
        <w:ind w:firstLineChars="200" w:firstLine="560"/>
        <w:rPr>
          <w:rFonts w:ascii="仿宋_GB2312" w:eastAsia="仿宋_GB2312"/>
          <w:sz w:val="28"/>
          <w:szCs w:val="28"/>
        </w:rPr>
      </w:pPr>
      <w:r>
        <w:rPr>
          <w:rFonts w:ascii="仿宋_GB2312" w:eastAsia="仿宋_GB2312" w:hint="eastAsia"/>
          <w:sz w:val="28"/>
          <w:szCs w:val="28"/>
        </w:rPr>
        <w:t>1、 “社会保障和就业支出”（类）202</w:t>
      </w:r>
      <w:r>
        <w:rPr>
          <w:rFonts w:ascii="仿宋_GB2312" w:eastAsia="仿宋_GB2312"/>
          <w:sz w:val="28"/>
          <w:szCs w:val="28"/>
        </w:rPr>
        <w:t>3</w:t>
      </w:r>
      <w:r>
        <w:rPr>
          <w:rFonts w:ascii="仿宋_GB2312" w:eastAsia="仿宋_GB2312" w:hint="eastAsia"/>
          <w:sz w:val="28"/>
          <w:szCs w:val="28"/>
        </w:rPr>
        <w:t>年度决算239.38万元</w:t>
      </w:r>
      <w:r>
        <w:rPr>
          <w:rFonts w:ascii="仿宋_GB2312" w:eastAsia="仿宋_GB2312"/>
          <w:sz w:val="28"/>
          <w:szCs w:val="28"/>
        </w:rPr>
        <w:t>，</w:t>
      </w:r>
      <w:r>
        <w:rPr>
          <w:rFonts w:ascii="仿宋_GB2312" w:eastAsia="仿宋_GB2312" w:hint="eastAsia"/>
          <w:sz w:val="28"/>
          <w:szCs w:val="28"/>
        </w:rPr>
        <w:t>比2023年年初预算增加48.74万元，增加25.57%。其中：</w:t>
      </w:r>
    </w:p>
    <w:p w:rsidR="00427B2C" w:rsidRDefault="008F0F9B">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“行政事业单位养老支出”（款）2023年度决算</w:t>
      </w:r>
      <w:r>
        <w:rPr>
          <w:rFonts w:ascii="仿宋_GB2312" w:eastAsia="仿宋_GB2312"/>
          <w:sz w:val="28"/>
          <w:szCs w:val="28"/>
        </w:rPr>
        <w:t>239.38</w:t>
      </w:r>
      <w:r>
        <w:rPr>
          <w:rFonts w:ascii="仿宋_GB2312" w:eastAsia="仿宋_GB2312" w:hint="eastAsia"/>
          <w:sz w:val="28"/>
          <w:szCs w:val="28"/>
        </w:rPr>
        <w:t>万元，比2023年年初预算增加48.74万元，增加25.57%。。主要原因：在职人员养老保险职业年金都有不同程度的增加。</w:t>
      </w:r>
    </w:p>
    <w:p w:rsidR="00427B2C" w:rsidRDefault="008F0F9B">
      <w:pPr>
        <w:spacing w:line="580" w:lineRule="exact"/>
        <w:ind w:firstLineChars="200" w:firstLine="560"/>
        <w:rPr>
          <w:rFonts w:ascii="仿宋_GB2312" w:eastAsia="仿宋_GB2312"/>
          <w:sz w:val="28"/>
          <w:szCs w:val="28"/>
        </w:rPr>
      </w:pPr>
      <w:r>
        <w:rPr>
          <w:rFonts w:ascii="仿宋_GB2312" w:eastAsia="仿宋_GB2312" w:hint="eastAsia"/>
          <w:sz w:val="28"/>
          <w:szCs w:val="28"/>
        </w:rPr>
        <w:t>2、“卫生健康支出”(类)2023年度决算1949.08万元，比2023年年初预算增加</w:t>
      </w:r>
      <w:r>
        <w:rPr>
          <w:rFonts w:ascii="仿宋_GB2312" w:eastAsia="仿宋_GB2312"/>
          <w:sz w:val="28"/>
          <w:szCs w:val="28"/>
        </w:rPr>
        <w:t>679.29</w:t>
      </w:r>
      <w:r>
        <w:rPr>
          <w:rFonts w:ascii="仿宋_GB2312" w:eastAsia="仿宋_GB2312" w:hint="eastAsia"/>
          <w:sz w:val="28"/>
          <w:szCs w:val="28"/>
        </w:rPr>
        <w:t>万元，增加</w:t>
      </w:r>
      <w:r>
        <w:rPr>
          <w:rFonts w:ascii="仿宋_GB2312" w:eastAsia="仿宋_GB2312"/>
          <w:sz w:val="28"/>
          <w:szCs w:val="28"/>
        </w:rPr>
        <w:t>53.50</w:t>
      </w:r>
      <w:r>
        <w:rPr>
          <w:rFonts w:ascii="仿宋_GB2312" w:eastAsia="仿宋_GB2312" w:hint="eastAsia"/>
          <w:sz w:val="28"/>
          <w:szCs w:val="28"/>
        </w:rPr>
        <w:t>%。</w:t>
      </w:r>
    </w:p>
    <w:p w:rsidR="00427B2C" w:rsidRDefault="008F0F9B">
      <w:pPr>
        <w:spacing w:line="580" w:lineRule="exact"/>
        <w:ind w:firstLineChars="200" w:firstLine="560"/>
        <w:rPr>
          <w:rFonts w:ascii="仿宋_GB2312" w:eastAsia="仿宋_GB2312"/>
          <w:sz w:val="28"/>
          <w:szCs w:val="28"/>
        </w:rPr>
      </w:pPr>
      <w:r>
        <w:rPr>
          <w:rFonts w:ascii="仿宋_GB2312" w:eastAsia="仿宋_GB2312" w:hint="eastAsia"/>
          <w:sz w:val="28"/>
          <w:szCs w:val="28"/>
        </w:rPr>
        <w:t>其中：“基层医疗卫生机构”（款）2023年度决算1383.</w:t>
      </w:r>
      <w:r>
        <w:rPr>
          <w:rFonts w:ascii="仿宋_GB2312" w:eastAsia="仿宋_GB2312"/>
          <w:sz w:val="28"/>
          <w:szCs w:val="28"/>
        </w:rPr>
        <w:t>27</w:t>
      </w:r>
      <w:r>
        <w:rPr>
          <w:rFonts w:ascii="仿宋_GB2312" w:eastAsia="仿宋_GB2312" w:hint="eastAsia"/>
          <w:sz w:val="28"/>
          <w:szCs w:val="28"/>
        </w:rPr>
        <w:t>万元，比2023年年初预算增加</w:t>
      </w:r>
      <w:r>
        <w:rPr>
          <w:rFonts w:ascii="仿宋_GB2312" w:eastAsia="仿宋_GB2312"/>
          <w:sz w:val="28"/>
          <w:szCs w:val="28"/>
        </w:rPr>
        <w:t>505.72</w:t>
      </w:r>
      <w:r>
        <w:rPr>
          <w:rFonts w:ascii="仿宋_GB2312" w:eastAsia="仿宋_GB2312" w:hint="eastAsia"/>
          <w:sz w:val="28"/>
          <w:szCs w:val="28"/>
        </w:rPr>
        <w:t>万元，增长</w:t>
      </w:r>
      <w:r>
        <w:rPr>
          <w:rFonts w:ascii="仿宋_GB2312" w:eastAsia="仿宋_GB2312"/>
          <w:sz w:val="28"/>
          <w:szCs w:val="28"/>
        </w:rPr>
        <w:t>57.63</w:t>
      </w:r>
      <w:r>
        <w:rPr>
          <w:rFonts w:ascii="仿宋_GB2312" w:eastAsia="仿宋_GB2312" w:hint="eastAsia"/>
          <w:sz w:val="28"/>
          <w:szCs w:val="28"/>
        </w:rPr>
        <w:t>%。主要原因：保险公积金</w:t>
      </w:r>
      <w:r>
        <w:rPr>
          <w:rFonts w:ascii="仿宋_GB2312" w:eastAsia="仿宋_GB2312"/>
          <w:sz w:val="28"/>
          <w:szCs w:val="28"/>
        </w:rPr>
        <w:t>基数增加支出增加</w:t>
      </w:r>
      <w:r>
        <w:rPr>
          <w:rFonts w:ascii="仿宋_GB2312" w:eastAsia="仿宋_GB2312" w:hint="eastAsia"/>
          <w:sz w:val="28"/>
          <w:szCs w:val="28"/>
        </w:rPr>
        <w:t>及</w:t>
      </w:r>
      <w:r>
        <w:rPr>
          <w:rFonts w:ascii="仿宋_GB2312" w:eastAsia="仿宋_GB2312"/>
          <w:sz w:val="28"/>
          <w:szCs w:val="28"/>
        </w:rPr>
        <w:t>公车购置支出</w:t>
      </w:r>
      <w:r>
        <w:rPr>
          <w:rFonts w:ascii="仿宋_GB2312" w:eastAsia="仿宋_GB2312" w:hint="eastAsia"/>
          <w:sz w:val="28"/>
          <w:szCs w:val="28"/>
        </w:rPr>
        <w:t>。</w:t>
      </w:r>
    </w:p>
    <w:p w:rsidR="00427B2C" w:rsidRDefault="008F0F9B">
      <w:pPr>
        <w:spacing w:line="580" w:lineRule="exact"/>
        <w:ind w:firstLineChars="200" w:firstLine="560"/>
        <w:rPr>
          <w:rFonts w:ascii="仿宋_GB2312" w:eastAsia="仿宋_GB2312"/>
          <w:sz w:val="28"/>
          <w:szCs w:val="28"/>
        </w:rPr>
      </w:pPr>
      <w:r>
        <w:rPr>
          <w:rFonts w:ascii="仿宋_GB2312" w:eastAsia="仿宋_GB2312" w:hint="eastAsia"/>
          <w:sz w:val="28"/>
          <w:szCs w:val="28"/>
        </w:rPr>
        <w:t>“公共卫生”（款）2023年度决算351.14万元，比2023年年初预算增加</w:t>
      </w:r>
      <w:r>
        <w:rPr>
          <w:rFonts w:ascii="仿宋_GB2312" w:eastAsia="仿宋_GB2312"/>
          <w:sz w:val="28"/>
          <w:szCs w:val="28"/>
        </w:rPr>
        <w:t>125.25</w:t>
      </w:r>
      <w:r>
        <w:rPr>
          <w:rFonts w:ascii="仿宋_GB2312" w:eastAsia="仿宋_GB2312" w:hint="eastAsia"/>
          <w:sz w:val="28"/>
          <w:szCs w:val="28"/>
        </w:rPr>
        <w:t>万元，增加55.45%。主要原因：基本公共</w:t>
      </w:r>
      <w:r>
        <w:rPr>
          <w:rFonts w:ascii="仿宋_GB2312" w:eastAsia="仿宋_GB2312"/>
          <w:sz w:val="28"/>
          <w:szCs w:val="28"/>
        </w:rPr>
        <w:t>卫生服务经费补助及医务人员临时性补贴</w:t>
      </w:r>
      <w:r>
        <w:rPr>
          <w:rFonts w:ascii="仿宋_GB2312" w:eastAsia="仿宋_GB2312" w:hint="eastAsia"/>
          <w:sz w:val="28"/>
          <w:szCs w:val="28"/>
        </w:rPr>
        <w:t>支出</w:t>
      </w:r>
      <w:r>
        <w:rPr>
          <w:rFonts w:ascii="仿宋_GB2312" w:eastAsia="仿宋_GB2312"/>
          <w:sz w:val="28"/>
          <w:szCs w:val="28"/>
        </w:rPr>
        <w:t>，乡医人数增加支出增加</w:t>
      </w:r>
      <w:r>
        <w:rPr>
          <w:rFonts w:ascii="仿宋_GB2312" w:eastAsia="仿宋_GB2312" w:hint="eastAsia"/>
          <w:sz w:val="28"/>
          <w:szCs w:val="28"/>
        </w:rPr>
        <w:t>。</w:t>
      </w:r>
    </w:p>
    <w:p w:rsidR="00427B2C" w:rsidRDefault="008F0F9B">
      <w:pPr>
        <w:pStyle w:val="a4"/>
        <w:ind w:firstLine="420"/>
        <w:rPr>
          <w:rFonts w:ascii="仿宋" w:eastAsia="仿宋" w:hAnsi="仿宋"/>
          <w:sz w:val="28"/>
          <w:szCs w:val="28"/>
        </w:rPr>
      </w:pPr>
      <w:r>
        <w:rPr>
          <w:rFonts w:hint="eastAsia"/>
        </w:rPr>
        <w:t xml:space="preserve"> </w:t>
      </w:r>
      <w:r>
        <w:rPr>
          <w:rFonts w:ascii="仿宋" w:eastAsia="仿宋" w:hAnsi="仿宋" w:hint="eastAsia"/>
          <w:sz w:val="28"/>
          <w:szCs w:val="28"/>
        </w:rPr>
        <w:t>“中医药</w:t>
      </w:r>
      <w:r>
        <w:rPr>
          <w:rFonts w:ascii="仿宋" w:eastAsia="仿宋" w:hAnsi="仿宋"/>
          <w:sz w:val="28"/>
          <w:szCs w:val="28"/>
        </w:rPr>
        <w:t>（</w:t>
      </w:r>
      <w:r>
        <w:rPr>
          <w:rFonts w:ascii="仿宋" w:eastAsia="仿宋" w:hAnsi="仿宋" w:hint="eastAsia"/>
          <w:sz w:val="28"/>
          <w:szCs w:val="28"/>
        </w:rPr>
        <w:t>款</w:t>
      </w:r>
      <w:r>
        <w:rPr>
          <w:rFonts w:ascii="仿宋" w:eastAsia="仿宋" w:hAnsi="仿宋"/>
          <w:sz w:val="28"/>
          <w:szCs w:val="28"/>
        </w:rPr>
        <w:t>）</w:t>
      </w:r>
      <w:r>
        <w:rPr>
          <w:rFonts w:ascii="仿宋" w:eastAsia="仿宋" w:hAnsi="仿宋" w:hint="eastAsia"/>
          <w:sz w:val="28"/>
          <w:szCs w:val="28"/>
        </w:rPr>
        <w:t>”2023年</w:t>
      </w:r>
      <w:r>
        <w:rPr>
          <w:rFonts w:ascii="仿宋" w:eastAsia="仿宋" w:hAnsi="仿宋"/>
          <w:sz w:val="28"/>
          <w:szCs w:val="28"/>
        </w:rPr>
        <w:t>决算5.2</w:t>
      </w:r>
      <w:r>
        <w:rPr>
          <w:rFonts w:ascii="仿宋" w:eastAsia="仿宋" w:hAnsi="仿宋" w:hint="eastAsia"/>
          <w:sz w:val="28"/>
          <w:szCs w:val="28"/>
        </w:rPr>
        <w:t>万元</w:t>
      </w:r>
      <w:r>
        <w:rPr>
          <w:rFonts w:ascii="仿宋" w:eastAsia="仿宋" w:hAnsi="仿宋"/>
          <w:sz w:val="28"/>
          <w:szCs w:val="28"/>
        </w:rPr>
        <w:t>，</w:t>
      </w:r>
      <w:r>
        <w:rPr>
          <w:rFonts w:ascii="仿宋" w:eastAsia="仿宋" w:hAnsi="仿宋" w:hint="eastAsia"/>
          <w:sz w:val="28"/>
          <w:szCs w:val="28"/>
        </w:rPr>
        <w:t>比2023年年初预算增加</w:t>
      </w:r>
      <w:r>
        <w:rPr>
          <w:rFonts w:ascii="仿宋" w:eastAsia="仿宋" w:hAnsi="仿宋"/>
          <w:sz w:val="28"/>
          <w:szCs w:val="28"/>
        </w:rPr>
        <w:t>0.2</w:t>
      </w:r>
      <w:r>
        <w:rPr>
          <w:rFonts w:ascii="仿宋" w:eastAsia="仿宋" w:hAnsi="仿宋" w:hint="eastAsia"/>
          <w:sz w:val="28"/>
          <w:szCs w:val="28"/>
        </w:rPr>
        <w:t>万元，增加</w:t>
      </w:r>
      <w:r>
        <w:rPr>
          <w:rFonts w:ascii="仿宋" w:eastAsia="仿宋" w:hAnsi="仿宋"/>
          <w:sz w:val="28"/>
          <w:szCs w:val="28"/>
        </w:rPr>
        <w:t>4</w:t>
      </w:r>
      <w:r>
        <w:rPr>
          <w:rFonts w:ascii="仿宋" w:eastAsia="仿宋" w:hAnsi="仿宋" w:hint="eastAsia"/>
          <w:sz w:val="28"/>
          <w:szCs w:val="28"/>
        </w:rPr>
        <w:t>%，</w:t>
      </w:r>
      <w:r>
        <w:rPr>
          <w:rFonts w:ascii="仿宋" w:eastAsia="仿宋" w:hAnsi="仿宋"/>
          <w:sz w:val="28"/>
          <w:szCs w:val="28"/>
        </w:rPr>
        <w:t>主要原因</w:t>
      </w:r>
      <w:r>
        <w:rPr>
          <w:rFonts w:ascii="仿宋" w:eastAsia="仿宋" w:hAnsi="仿宋" w:hint="eastAsia"/>
          <w:sz w:val="28"/>
          <w:szCs w:val="28"/>
        </w:rPr>
        <w:t>：</w:t>
      </w:r>
      <w:r>
        <w:rPr>
          <w:rFonts w:ascii="仿宋" w:eastAsia="仿宋" w:hAnsi="仿宋"/>
          <w:sz w:val="28"/>
          <w:szCs w:val="28"/>
        </w:rPr>
        <w:t>基层中医</w:t>
      </w:r>
      <w:r>
        <w:rPr>
          <w:rFonts w:ascii="仿宋" w:eastAsia="仿宋" w:hAnsi="仿宋" w:hint="eastAsia"/>
          <w:sz w:val="28"/>
          <w:szCs w:val="28"/>
        </w:rPr>
        <w:t>药</w:t>
      </w:r>
      <w:r>
        <w:rPr>
          <w:rFonts w:ascii="仿宋" w:eastAsia="仿宋" w:hAnsi="仿宋"/>
          <w:sz w:val="28"/>
          <w:szCs w:val="28"/>
        </w:rPr>
        <w:t>服务</w:t>
      </w:r>
      <w:r>
        <w:rPr>
          <w:rFonts w:ascii="仿宋" w:eastAsia="仿宋" w:hAnsi="仿宋"/>
          <w:sz w:val="28"/>
          <w:szCs w:val="28"/>
        </w:rPr>
        <w:lastRenderedPageBreak/>
        <w:t>能力</w:t>
      </w:r>
      <w:r>
        <w:rPr>
          <w:rFonts w:ascii="仿宋" w:eastAsia="仿宋" w:hAnsi="仿宋" w:hint="eastAsia"/>
          <w:sz w:val="28"/>
          <w:szCs w:val="28"/>
        </w:rPr>
        <w:t>提升支出1万元，</w:t>
      </w:r>
      <w:r>
        <w:rPr>
          <w:rFonts w:ascii="仿宋" w:eastAsia="仿宋" w:hAnsi="仿宋"/>
          <w:sz w:val="28"/>
          <w:szCs w:val="28"/>
        </w:rPr>
        <w:t>名中医下乡补助支出</w:t>
      </w:r>
      <w:r>
        <w:rPr>
          <w:rFonts w:ascii="仿宋" w:eastAsia="仿宋" w:hAnsi="仿宋" w:hint="eastAsia"/>
          <w:sz w:val="28"/>
          <w:szCs w:val="28"/>
        </w:rPr>
        <w:t>4.2万元，名中医支出</w:t>
      </w:r>
      <w:r>
        <w:rPr>
          <w:rFonts w:ascii="仿宋" w:eastAsia="仿宋" w:hAnsi="仿宋"/>
          <w:sz w:val="28"/>
          <w:szCs w:val="28"/>
        </w:rPr>
        <w:t>剩余</w:t>
      </w:r>
      <w:r>
        <w:rPr>
          <w:rFonts w:ascii="仿宋" w:eastAsia="仿宋" w:hAnsi="仿宋" w:hint="eastAsia"/>
          <w:sz w:val="28"/>
          <w:szCs w:val="28"/>
        </w:rPr>
        <w:t>0.8万元</w:t>
      </w:r>
      <w:r>
        <w:rPr>
          <w:rFonts w:ascii="仿宋" w:eastAsia="仿宋" w:hAnsi="仿宋"/>
          <w:sz w:val="28"/>
          <w:szCs w:val="28"/>
        </w:rPr>
        <w:t>。</w:t>
      </w:r>
    </w:p>
    <w:p w:rsidR="00427B2C" w:rsidRDefault="008F0F9B">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“行政事业单位医疗”（款）2023年度决算129.65万元，比2023年年初预算增加24.43万元，增加23.22%。主要原因：保险基数增加。</w:t>
      </w:r>
    </w:p>
    <w:p w:rsidR="00427B2C" w:rsidRDefault="008F0F9B">
      <w:pPr>
        <w:spacing w:line="580" w:lineRule="exact"/>
        <w:ind w:firstLineChars="200" w:firstLine="560"/>
        <w:rPr>
          <w:rFonts w:ascii="仿宋_GB2312" w:eastAsia="仿宋_GB2312"/>
          <w:sz w:val="28"/>
          <w:szCs w:val="28"/>
        </w:rPr>
      </w:pPr>
      <w:r>
        <w:rPr>
          <w:rFonts w:ascii="仿宋_GB2312" w:eastAsia="仿宋_GB2312" w:hint="eastAsia"/>
          <w:sz w:val="28"/>
          <w:szCs w:val="28"/>
        </w:rPr>
        <w:t>“其他卫生健康支出（款）”2023年度决算79.82万元，2023年年初预算增加49.02万元，增加158.64%。主要原因：家</w:t>
      </w:r>
      <w:proofErr w:type="gramStart"/>
      <w:r>
        <w:rPr>
          <w:rFonts w:ascii="仿宋_GB2312" w:eastAsia="仿宋_GB2312" w:hint="eastAsia"/>
          <w:sz w:val="28"/>
          <w:szCs w:val="28"/>
        </w:rPr>
        <w:t>医</w:t>
      </w:r>
      <w:proofErr w:type="gramEnd"/>
      <w:r>
        <w:rPr>
          <w:rFonts w:ascii="仿宋_GB2312" w:eastAsia="仿宋_GB2312" w:hint="eastAsia"/>
          <w:sz w:val="28"/>
          <w:szCs w:val="28"/>
        </w:rPr>
        <w:t>签约</w:t>
      </w:r>
      <w:r>
        <w:rPr>
          <w:rFonts w:ascii="仿宋_GB2312" w:eastAsia="仿宋_GB2312"/>
          <w:sz w:val="28"/>
          <w:szCs w:val="28"/>
        </w:rPr>
        <w:t>补助支出及</w:t>
      </w:r>
      <w:proofErr w:type="gramStart"/>
      <w:r>
        <w:rPr>
          <w:rFonts w:ascii="仿宋_GB2312" w:eastAsia="仿宋_GB2312" w:hint="eastAsia"/>
          <w:sz w:val="28"/>
          <w:szCs w:val="28"/>
        </w:rPr>
        <w:t>医改</w:t>
      </w:r>
      <w:r>
        <w:rPr>
          <w:rFonts w:ascii="仿宋_GB2312" w:eastAsia="仿宋_GB2312"/>
          <w:sz w:val="28"/>
          <w:szCs w:val="28"/>
        </w:rPr>
        <w:t>改革</w:t>
      </w:r>
      <w:proofErr w:type="gramEnd"/>
      <w:r>
        <w:rPr>
          <w:rFonts w:ascii="仿宋_GB2312" w:eastAsia="仿宋_GB2312"/>
          <w:sz w:val="28"/>
          <w:szCs w:val="28"/>
        </w:rPr>
        <w:t>性资金支出</w:t>
      </w:r>
      <w:r>
        <w:rPr>
          <w:rFonts w:ascii="仿宋_GB2312" w:eastAsia="仿宋_GB2312" w:hint="eastAsia"/>
          <w:sz w:val="28"/>
          <w:szCs w:val="28"/>
        </w:rPr>
        <w:t>。</w:t>
      </w:r>
    </w:p>
    <w:p w:rsidR="00427B2C" w:rsidRDefault="008F0F9B">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427B2C" w:rsidRDefault="008F0F9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427B2C" w:rsidRDefault="008F0F9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2023年度无政府性基金预算财政拨款支出情况。</w:t>
      </w:r>
    </w:p>
    <w:p w:rsidR="00427B2C" w:rsidRDefault="008F0F9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427B2C" w:rsidRDefault="008F0F9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2023年度无政府性基金预算财政拨款支出情况。</w:t>
      </w:r>
    </w:p>
    <w:p w:rsidR="00427B2C" w:rsidRDefault="008F0F9B">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427B2C" w:rsidRDefault="008F0F9B">
      <w:pPr>
        <w:ind w:firstLineChars="192" w:firstLine="538"/>
        <w:rPr>
          <w:rFonts w:ascii="仿宋_GB2312" w:eastAsia="仿宋_GB2312"/>
          <w:sz w:val="28"/>
          <w:szCs w:val="28"/>
        </w:rPr>
      </w:pPr>
      <w:r>
        <w:rPr>
          <w:rFonts w:ascii="仿宋_GB2312" w:eastAsia="仿宋_GB2312" w:hint="eastAsia"/>
          <w:sz w:val="28"/>
          <w:szCs w:val="28"/>
        </w:rPr>
        <w:t>2023年度无国有资本经营预算财政</w:t>
      </w:r>
      <w:r>
        <w:rPr>
          <w:rFonts w:ascii="仿宋_GB2312" w:eastAsia="仿宋_GB2312"/>
          <w:sz w:val="28"/>
          <w:szCs w:val="28"/>
        </w:rPr>
        <w:t>拨款</w:t>
      </w:r>
      <w:r>
        <w:rPr>
          <w:rFonts w:ascii="仿宋_GB2312" w:eastAsia="仿宋_GB2312" w:hint="eastAsia"/>
          <w:sz w:val="28"/>
          <w:szCs w:val="28"/>
        </w:rPr>
        <w:t>收入情况。</w:t>
      </w:r>
    </w:p>
    <w:p w:rsidR="00427B2C" w:rsidRDefault="008F0F9B">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427B2C" w:rsidRDefault="008F0F9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1709.45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万元，其中：（1）工资福利支出1624.04万元。包括基本工资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；（2）商品和服务支出67.03万元。包括</w:t>
      </w:r>
      <w:r>
        <w:rPr>
          <w:rFonts w:ascii="仿宋_GB2312" w:eastAsia="仿宋_GB2312"/>
          <w:sz w:val="28"/>
          <w:szCs w:val="28"/>
        </w:rPr>
        <w:t>办公费、印刷费、咨询费、手续费、水费、电费、邮电费、</w:t>
      </w:r>
      <w:r>
        <w:rPr>
          <w:rFonts w:ascii="仿宋_GB2312" w:eastAsia="仿宋_GB2312"/>
          <w:sz w:val="28"/>
          <w:szCs w:val="28"/>
        </w:rPr>
        <w:lastRenderedPageBreak/>
        <w:t>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；（3）对个人和家庭补助支出18.38万元。包括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427B2C" w:rsidRDefault="008F0F9B">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427B2C" w:rsidRDefault="008F0F9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427B2C" w:rsidRDefault="008F0F9B">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Pr>
          <w:rFonts w:ascii="仿宋_GB2312" w:eastAsia="仿宋_GB2312"/>
          <w:bCs/>
          <w:sz w:val="28"/>
          <w:szCs w:val="28"/>
        </w:rPr>
        <w:t>0</w:t>
      </w:r>
      <w:r>
        <w:rPr>
          <w:rFonts w:ascii="仿宋_GB2312" w:eastAsia="仿宋_GB2312" w:hint="eastAsia"/>
          <w:sz w:val="28"/>
          <w:szCs w:val="28"/>
        </w:rPr>
        <w:t>个行政单位、</w:t>
      </w:r>
      <w:r>
        <w:rPr>
          <w:rFonts w:ascii="仿宋_GB2312" w:eastAsia="仿宋_GB2312"/>
          <w:sz w:val="28"/>
          <w:szCs w:val="28"/>
        </w:rPr>
        <w:t>0</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bCs/>
          <w:sz w:val="28"/>
          <w:szCs w:val="28"/>
        </w:rPr>
        <w:t>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w:t>
      </w:r>
      <w:r>
        <w:rPr>
          <w:rFonts w:ascii="仿宋_GB2312" w:eastAsia="仿宋_GB2312"/>
          <w:sz w:val="28"/>
          <w:szCs w:val="28"/>
        </w:rPr>
        <w:t>8.4</w:t>
      </w:r>
      <w:r>
        <w:rPr>
          <w:rFonts w:ascii="仿宋_GB2312" w:eastAsia="仿宋_GB2312" w:hint="eastAsia"/>
          <w:sz w:val="28"/>
          <w:szCs w:val="28"/>
        </w:rPr>
        <w:t>万元，比2023年度“三公”经费财政拨款年初预算</w:t>
      </w:r>
      <w:r>
        <w:rPr>
          <w:rFonts w:ascii="仿宋_GB2312" w:eastAsia="仿宋_GB2312"/>
          <w:sz w:val="28"/>
          <w:szCs w:val="28"/>
        </w:rPr>
        <w:t>8.4</w:t>
      </w:r>
      <w:r>
        <w:rPr>
          <w:rFonts w:ascii="仿宋_GB2312" w:eastAsia="仿宋_GB2312" w:hint="eastAsia"/>
          <w:sz w:val="28"/>
          <w:szCs w:val="28"/>
        </w:rPr>
        <w:t>万元增加（减少）0万元。其中：</w:t>
      </w:r>
    </w:p>
    <w:p w:rsidR="00427B2C" w:rsidRDefault="008F0F9B">
      <w:pPr>
        <w:spacing w:line="560" w:lineRule="exact"/>
        <w:ind w:firstLine="600"/>
        <w:rPr>
          <w:rFonts w:ascii="仿宋_GB2312" w:eastAsia="仿宋_GB2312"/>
          <w:sz w:val="28"/>
          <w:szCs w:val="28"/>
        </w:rPr>
      </w:pPr>
      <w:r>
        <w:rPr>
          <w:rFonts w:ascii="仿宋_GB2312" w:eastAsia="仿宋_GB2312" w:hint="eastAsia"/>
          <w:sz w:val="28"/>
          <w:szCs w:val="28"/>
        </w:rPr>
        <w:t>1.因公出国（境）费用。本单位无</w:t>
      </w:r>
      <w:r>
        <w:rPr>
          <w:rFonts w:ascii="仿宋_GB2312" w:eastAsia="仿宋_GB2312"/>
          <w:sz w:val="28"/>
          <w:szCs w:val="28"/>
        </w:rPr>
        <w:t>此项支出。</w:t>
      </w:r>
    </w:p>
    <w:p w:rsidR="00427B2C" w:rsidRDefault="008F0F9B">
      <w:pPr>
        <w:spacing w:line="560" w:lineRule="exact"/>
        <w:ind w:firstLine="600"/>
        <w:rPr>
          <w:rFonts w:ascii="仿宋_GB2312" w:eastAsia="仿宋_GB2312"/>
          <w:sz w:val="28"/>
          <w:szCs w:val="28"/>
        </w:rPr>
      </w:pPr>
      <w:r>
        <w:rPr>
          <w:rFonts w:ascii="仿宋_GB2312" w:eastAsia="仿宋_GB2312" w:hint="eastAsia"/>
          <w:sz w:val="28"/>
          <w:szCs w:val="28"/>
        </w:rPr>
        <w:t>2.公务接待费。本单位无</w:t>
      </w:r>
      <w:r>
        <w:rPr>
          <w:rFonts w:ascii="仿宋_GB2312" w:eastAsia="仿宋_GB2312"/>
          <w:sz w:val="28"/>
          <w:szCs w:val="28"/>
        </w:rPr>
        <w:t>此项支出。</w:t>
      </w:r>
    </w:p>
    <w:p w:rsidR="00427B2C" w:rsidRDefault="008F0F9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Pr>
          <w:rFonts w:ascii="仿宋_GB2312" w:eastAsia="仿宋_GB2312"/>
          <w:sz w:val="28"/>
          <w:szCs w:val="28"/>
        </w:rPr>
        <w:t>8.4</w:t>
      </w:r>
      <w:r>
        <w:rPr>
          <w:rFonts w:ascii="仿宋_GB2312" w:eastAsia="仿宋_GB2312" w:hint="eastAsia"/>
          <w:sz w:val="28"/>
          <w:szCs w:val="28"/>
        </w:rPr>
        <w:t>万元，比2023年度年初预算数</w:t>
      </w:r>
      <w:r>
        <w:rPr>
          <w:rFonts w:ascii="仿宋_GB2312" w:eastAsia="仿宋_GB2312"/>
          <w:sz w:val="28"/>
          <w:szCs w:val="28"/>
        </w:rPr>
        <w:t>8.4</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427B2C" w:rsidRDefault="008F0F9B">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其中，公务用车购置费：本单位无</w:t>
      </w:r>
      <w:r>
        <w:rPr>
          <w:rFonts w:ascii="仿宋_GB2312" w:eastAsia="仿宋_GB2312"/>
          <w:sz w:val="28"/>
          <w:szCs w:val="28"/>
        </w:rPr>
        <w:t>此项支出。</w:t>
      </w:r>
      <w:r>
        <w:rPr>
          <w:rFonts w:ascii="仿宋_GB2312" w:eastAsia="仿宋_GB2312" w:hint="eastAsia"/>
          <w:sz w:val="28"/>
          <w:szCs w:val="28"/>
        </w:rPr>
        <w:t>公务用车运行维护费2023年度决算数</w:t>
      </w:r>
      <w:r>
        <w:rPr>
          <w:rFonts w:ascii="仿宋_GB2312" w:eastAsia="仿宋_GB2312"/>
          <w:sz w:val="28"/>
          <w:szCs w:val="28"/>
        </w:rPr>
        <w:t>8.4</w:t>
      </w:r>
      <w:r>
        <w:rPr>
          <w:rFonts w:ascii="仿宋_GB2312" w:eastAsia="仿宋_GB2312" w:hint="eastAsia"/>
          <w:sz w:val="28"/>
          <w:szCs w:val="28"/>
        </w:rPr>
        <w:t>万元，比2023年度年初预算数</w:t>
      </w:r>
      <w:r>
        <w:rPr>
          <w:rFonts w:ascii="仿宋_GB2312" w:eastAsia="仿宋_GB2312"/>
          <w:sz w:val="28"/>
          <w:szCs w:val="28"/>
        </w:rPr>
        <w:t>8.4</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万元。2023年度公务用车运行维护费中，公务用车加油</w:t>
      </w:r>
      <w:r>
        <w:rPr>
          <w:rFonts w:ascii="仿宋_GB2312" w:eastAsia="仿宋_GB2312"/>
          <w:sz w:val="28"/>
          <w:szCs w:val="28"/>
        </w:rPr>
        <w:t>4.15</w:t>
      </w:r>
      <w:r>
        <w:rPr>
          <w:rFonts w:ascii="仿宋_GB2312" w:eastAsia="仿宋_GB2312" w:hint="eastAsia"/>
          <w:sz w:val="28"/>
          <w:szCs w:val="28"/>
        </w:rPr>
        <w:t>万元，公务用车维修</w:t>
      </w:r>
      <w:r>
        <w:rPr>
          <w:rFonts w:ascii="仿宋_GB2312" w:eastAsia="仿宋_GB2312"/>
          <w:sz w:val="28"/>
          <w:szCs w:val="28"/>
        </w:rPr>
        <w:t>2.70</w:t>
      </w:r>
      <w:r>
        <w:rPr>
          <w:rFonts w:ascii="仿宋_GB2312" w:eastAsia="仿宋_GB2312" w:hint="eastAsia"/>
          <w:sz w:val="28"/>
          <w:szCs w:val="28"/>
        </w:rPr>
        <w:t>万元，公务用车保险</w:t>
      </w:r>
      <w:r>
        <w:rPr>
          <w:rFonts w:ascii="仿宋_GB2312" w:eastAsia="仿宋_GB2312"/>
          <w:sz w:val="28"/>
          <w:szCs w:val="28"/>
        </w:rPr>
        <w:t>1.2</w:t>
      </w:r>
      <w:r>
        <w:rPr>
          <w:rFonts w:ascii="仿宋_GB2312" w:eastAsia="仿宋_GB2312" w:hint="eastAsia"/>
          <w:sz w:val="28"/>
          <w:szCs w:val="28"/>
        </w:rPr>
        <w:t>9万元，公务用车其他支出</w:t>
      </w:r>
      <w:r>
        <w:rPr>
          <w:rFonts w:ascii="仿宋_GB2312" w:eastAsia="仿宋_GB2312"/>
          <w:sz w:val="28"/>
          <w:szCs w:val="28"/>
        </w:rPr>
        <w:t>0.2</w:t>
      </w:r>
      <w:r>
        <w:rPr>
          <w:rFonts w:ascii="仿宋_GB2312" w:eastAsia="仿宋_GB2312" w:hint="eastAsia"/>
          <w:sz w:val="28"/>
          <w:szCs w:val="28"/>
        </w:rPr>
        <w:t>6万元。2023年度公务用车保有量</w:t>
      </w:r>
      <w:r>
        <w:rPr>
          <w:rFonts w:ascii="仿宋_GB2312" w:eastAsia="仿宋_GB2312"/>
          <w:sz w:val="28"/>
          <w:szCs w:val="28"/>
        </w:rPr>
        <w:t>4</w:t>
      </w:r>
      <w:r>
        <w:rPr>
          <w:rFonts w:ascii="仿宋_GB2312" w:eastAsia="仿宋_GB2312" w:hint="eastAsia"/>
          <w:sz w:val="28"/>
          <w:szCs w:val="28"/>
        </w:rPr>
        <w:t>辆，车均运行维护费</w:t>
      </w:r>
      <w:r>
        <w:rPr>
          <w:rFonts w:ascii="仿宋_GB2312" w:eastAsia="仿宋_GB2312"/>
          <w:sz w:val="28"/>
          <w:szCs w:val="28"/>
        </w:rPr>
        <w:t>2.1</w:t>
      </w:r>
      <w:r>
        <w:rPr>
          <w:rFonts w:ascii="仿宋_GB2312" w:eastAsia="仿宋_GB2312" w:hint="eastAsia"/>
          <w:sz w:val="28"/>
          <w:szCs w:val="28"/>
        </w:rPr>
        <w:t>万元。</w:t>
      </w:r>
    </w:p>
    <w:p w:rsidR="00427B2C" w:rsidRDefault="008F0F9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427B2C" w:rsidRDefault="008F0F9B">
      <w:pPr>
        <w:ind w:left="540"/>
        <w:rPr>
          <w:rFonts w:ascii="仿宋_GB2312" w:eastAsia="仿宋_GB2312"/>
          <w:sz w:val="28"/>
          <w:szCs w:val="28"/>
        </w:rPr>
      </w:pPr>
      <w:r>
        <w:rPr>
          <w:rFonts w:ascii="仿宋_GB2312" w:eastAsia="仿宋_GB2312" w:hint="eastAsia"/>
          <w:sz w:val="28"/>
          <w:szCs w:val="28"/>
        </w:rPr>
        <w:t>本单位不属于机关运行经费统计范围。</w:t>
      </w:r>
    </w:p>
    <w:p w:rsidR="00427B2C" w:rsidRDefault="008F0F9B">
      <w:pPr>
        <w:ind w:left="540"/>
        <w:rPr>
          <w:rFonts w:ascii="黑体" w:eastAsia="黑体"/>
          <w:sz w:val="28"/>
          <w:szCs w:val="28"/>
        </w:rPr>
      </w:pPr>
      <w:r>
        <w:rPr>
          <w:rFonts w:ascii="黑体" w:eastAsia="黑体" w:hint="eastAsia"/>
          <w:sz w:val="28"/>
          <w:szCs w:val="28"/>
        </w:rPr>
        <w:t>三、政府采购支出情况</w:t>
      </w:r>
    </w:p>
    <w:p w:rsidR="00427B2C" w:rsidRDefault="008F0F9B">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39</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39</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39</w:t>
      </w:r>
      <w:r>
        <w:rPr>
          <w:rFonts w:ascii="仿宋_GB2312" w:eastAsia="仿宋_GB2312" w:hint="eastAsia"/>
          <w:sz w:val="28"/>
          <w:szCs w:val="28"/>
        </w:rPr>
        <w:t>万元，占政</w:t>
      </w:r>
      <w:r>
        <w:rPr>
          <w:rFonts w:ascii="仿宋_GB2312" w:eastAsia="仿宋_GB2312" w:hint="eastAsia"/>
          <w:sz w:val="28"/>
          <w:szCs w:val="28"/>
        </w:rPr>
        <w:lastRenderedPageBreak/>
        <w:t>府采购支出总额的</w:t>
      </w:r>
      <w:r>
        <w:rPr>
          <w:rFonts w:ascii="仿宋_GB2312" w:eastAsia="仿宋_GB2312"/>
          <w:sz w:val="28"/>
          <w:szCs w:val="28"/>
        </w:rPr>
        <w:t>100</w:t>
      </w:r>
      <w:r>
        <w:rPr>
          <w:rFonts w:ascii="仿宋_GB2312" w:eastAsia="仿宋_GB2312" w:hint="eastAsia"/>
          <w:sz w:val="28"/>
          <w:szCs w:val="28"/>
        </w:rPr>
        <w:t>%。</w:t>
      </w:r>
    </w:p>
    <w:p w:rsidR="00427B2C" w:rsidRDefault="008F0F9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427B2C" w:rsidRDefault="008F0F9B">
      <w:pPr>
        <w:ind w:firstLineChars="200" w:firstLine="560"/>
        <w:rPr>
          <w:rFonts w:ascii="仿宋_GB2312" w:eastAsia="仿宋_GB2312"/>
          <w:sz w:val="32"/>
          <w:szCs w:val="32"/>
        </w:rPr>
      </w:pPr>
      <w:r>
        <w:rPr>
          <w:rFonts w:ascii="仿宋_GB2312" w:eastAsia="仿宋_GB2312" w:hint="eastAsia"/>
          <w:sz w:val="28"/>
          <w:szCs w:val="28"/>
        </w:rPr>
        <w:t>2023年度新购置车辆</w:t>
      </w:r>
      <w:r>
        <w:rPr>
          <w:rFonts w:ascii="仿宋_GB2312" w:eastAsia="仿宋_GB2312"/>
          <w:sz w:val="28"/>
          <w:szCs w:val="28"/>
        </w:rPr>
        <w:t>0</w:t>
      </w:r>
      <w:r>
        <w:rPr>
          <w:rFonts w:ascii="仿宋_GB2312" w:eastAsia="仿宋_GB2312" w:hint="eastAsia"/>
          <w:sz w:val="28"/>
          <w:szCs w:val="28"/>
        </w:rPr>
        <w:t>台，共计</w:t>
      </w:r>
      <w:r>
        <w:rPr>
          <w:rFonts w:ascii="仿宋_GB2312" w:eastAsia="仿宋_GB2312"/>
          <w:sz w:val="28"/>
          <w:szCs w:val="28"/>
        </w:rPr>
        <w:t>0</w:t>
      </w:r>
      <w:r>
        <w:rPr>
          <w:rFonts w:ascii="仿宋_GB2312" w:eastAsia="仿宋_GB2312" w:hint="eastAsia"/>
          <w:sz w:val="28"/>
          <w:szCs w:val="28"/>
        </w:rPr>
        <w:t>万元；新购置单位价值100万元（含）以上的设备</w:t>
      </w:r>
      <w:r>
        <w:rPr>
          <w:rFonts w:ascii="仿宋_GB2312" w:eastAsia="仿宋_GB2312"/>
          <w:sz w:val="28"/>
          <w:szCs w:val="28"/>
        </w:rPr>
        <w:t>0</w:t>
      </w:r>
      <w:r>
        <w:rPr>
          <w:rFonts w:ascii="仿宋_GB2312" w:eastAsia="仿宋_GB2312" w:hint="eastAsia"/>
          <w:sz w:val="28"/>
          <w:szCs w:val="28"/>
        </w:rPr>
        <w:t>台（套），共计</w:t>
      </w:r>
      <w:r>
        <w:rPr>
          <w:rFonts w:ascii="仿宋_GB2312" w:eastAsia="仿宋_GB2312"/>
          <w:sz w:val="28"/>
          <w:szCs w:val="28"/>
        </w:rPr>
        <w:t>0</w:t>
      </w:r>
      <w:r>
        <w:rPr>
          <w:rFonts w:ascii="仿宋_GB2312" w:eastAsia="仿宋_GB2312" w:hint="eastAsia"/>
          <w:sz w:val="28"/>
          <w:szCs w:val="28"/>
        </w:rPr>
        <w:t>万元。截至12月31日，我单位共有车辆</w:t>
      </w:r>
      <w:r>
        <w:rPr>
          <w:rFonts w:ascii="仿宋_GB2312" w:eastAsia="仿宋_GB2312"/>
          <w:sz w:val="28"/>
          <w:szCs w:val="28"/>
        </w:rPr>
        <w:t>4</w:t>
      </w:r>
      <w:r>
        <w:rPr>
          <w:rFonts w:ascii="仿宋_GB2312" w:eastAsia="仿宋_GB2312" w:hint="eastAsia"/>
          <w:sz w:val="28"/>
          <w:szCs w:val="28"/>
        </w:rPr>
        <w:t>台，共计99.50万元；单位价值100万元（含）以上的设备1台（套）锅炉，共计137.69万元。</w:t>
      </w:r>
    </w:p>
    <w:p w:rsidR="00427B2C" w:rsidRDefault="008F0F9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427B2C" w:rsidRDefault="008F0F9B">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427B2C" w:rsidRDefault="008F0F9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427B2C" w:rsidRDefault="008F0F9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427B2C" w:rsidRDefault="008F0F9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427B2C" w:rsidRDefault="008F0F9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427B2C" w:rsidRDefault="008F0F9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rsidR="00427B2C" w:rsidRDefault="008F0F9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427B2C" w:rsidRDefault="008F0F9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7.3社会保障和就业支出（类）行政事业单位养老支出（款）事业单位离退休（项）：反映事业单位(开支的离退休经费。</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7.5社会保障和就业支出（类）行政事业单位养老支出（款）机关事业单位职业年金缴费支出（项）：反映机关事业</w:t>
      </w:r>
      <w:r w:rsidRPr="00FF3157">
        <w:rPr>
          <w:rFonts w:ascii="仿宋_GB2312" w:eastAsia="仿宋_GB2312" w:hint="eastAsia"/>
          <w:sz w:val="28"/>
          <w:szCs w:val="28"/>
        </w:rPr>
        <w:lastRenderedPageBreak/>
        <w:t>单位实施养老保险制度由单位实际缴纳的职业年金支出（</w:t>
      </w:r>
      <w:proofErr w:type="gramStart"/>
      <w:r w:rsidRPr="00FF3157">
        <w:rPr>
          <w:rFonts w:ascii="仿宋_GB2312" w:eastAsia="仿宋_GB2312" w:hint="eastAsia"/>
          <w:sz w:val="28"/>
          <w:szCs w:val="28"/>
        </w:rPr>
        <w:t>含职业</w:t>
      </w:r>
      <w:proofErr w:type="gramEnd"/>
      <w:r w:rsidRPr="00FF3157">
        <w:rPr>
          <w:rFonts w:ascii="仿宋_GB2312" w:eastAsia="仿宋_GB2312" w:hint="eastAsia"/>
          <w:sz w:val="28"/>
          <w:szCs w:val="28"/>
        </w:rPr>
        <w:t>年金补记支出）。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7.6社会保障和就业支出（类）残疾人事业（款）其他残疾人事业支出（项）反映除上述项目以外其他用于残疾人事业方面的支出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7.7卫生健康支出（类）卫生健康管理事务（款）行政运行（项）：反映行政单位（包括实行公务员管理的事业单位）的基本支出。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7.10卫生健康支出（类）公立医院（款）中医（民族）医院（项）：反映卫生健康、中医部门所属的中西医结合医院、民族医院的支出。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7.11生健康支出（类）公立医院（款）精神病医院（项）：反映专门收治精神病人医院的支出。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7.12卫生健康支出（类）公立医院（款）妇幼保健医院（项）：反映卫生健康、中医部门所属的专门从事妇产、妇幼保健医院的支出。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7.13卫生健康支出（类）公立医院（款）其他公立医院支出（项）：反映除上述项目以外的其他用于公立医院方面的</w:t>
      </w:r>
      <w:r w:rsidRPr="00FF3157">
        <w:rPr>
          <w:rFonts w:ascii="仿宋_GB2312" w:eastAsia="仿宋_GB2312" w:hint="eastAsia"/>
          <w:sz w:val="28"/>
          <w:szCs w:val="28"/>
        </w:rPr>
        <w:lastRenderedPageBreak/>
        <w:t>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7.14卫生健康支出（类）基层医疗卫生机构（款）城市社区卫生机构（项）：反映用于城市社区卫生机构的支出。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7.16卫生健康支出（类）公共卫生（款）</w:t>
      </w:r>
      <w:proofErr w:type="gramStart"/>
      <w:r w:rsidRPr="00FF3157">
        <w:rPr>
          <w:rFonts w:ascii="仿宋_GB2312" w:eastAsia="仿宋_GB2312" w:hint="eastAsia"/>
          <w:sz w:val="28"/>
          <w:szCs w:val="28"/>
        </w:rPr>
        <w:t>疾控预防</w:t>
      </w:r>
      <w:proofErr w:type="gramEnd"/>
      <w:r w:rsidRPr="00FF3157">
        <w:rPr>
          <w:rFonts w:ascii="仿宋_GB2312" w:eastAsia="仿宋_GB2312" w:hint="eastAsia"/>
          <w:sz w:val="28"/>
          <w:szCs w:val="28"/>
        </w:rPr>
        <w:t>控制机构（项）：反映卫生健康、疾病预防控制部门</w:t>
      </w:r>
      <w:proofErr w:type="gramStart"/>
      <w:r w:rsidRPr="00FF3157">
        <w:rPr>
          <w:rFonts w:ascii="仿宋_GB2312" w:eastAsia="仿宋_GB2312" w:hint="eastAsia"/>
          <w:sz w:val="28"/>
          <w:szCs w:val="28"/>
        </w:rPr>
        <w:t>所属疾控预防</w:t>
      </w:r>
      <w:proofErr w:type="gramEnd"/>
      <w:r w:rsidRPr="00FF3157">
        <w:rPr>
          <w:rFonts w:ascii="仿宋_GB2312" w:eastAsia="仿宋_GB2312" w:hint="eastAsia"/>
          <w:sz w:val="28"/>
          <w:szCs w:val="28"/>
        </w:rPr>
        <w:t>控制机构的支出。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7.17卫生健康支出（类）公共卫生（款）卫生监督机构（项）：反映卫生健康、疾病预防控制部门所属卫生监督机构的支出。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7.18卫生健康支出（类）公共卫生（款）妇幼保健机构（项）：反映卫生健康部门所属妇幼保健机构的支出。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7.19卫生健康支出（类）公共卫生（款）采供血机构（项）：反映卫生健康部门所属采供血机构的支出。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7.20卫生健康支出（类）公共卫生（款）基本公共卫生服务（项）：反映基本公共卫生服务支出。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7.21卫生健康支出（类）公共卫生（款）重大公共卫生服务（项）：反映重大疾病、重大传染病预防控制等重大公共卫生服务项目支出。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7.22卫生健康支出（类）公共卫生（款）突发公共卫生事件应急处置（项）：反映用于突发公共卫生事件应急处置方面的支出。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lastRenderedPageBreak/>
        <w:t>7.23卫生健康支出（类）中医药（款）中医（民族</w:t>
      </w:r>
      <w:proofErr w:type="gramStart"/>
      <w:r w:rsidRPr="00FF3157">
        <w:rPr>
          <w:rFonts w:ascii="仿宋_GB2312" w:eastAsia="仿宋_GB2312" w:hint="eastAsia"/>
          <w:sz w:val="28"/>
          <w:szCs w:val="28"/>
        </w:rPr>
        <w:t>医</w:t>
      </w:r>
      <w:proofErr w:type="gramEnd"/>
      <w:r w:rsidRPr="00FF3157">
        <w:rPr>
          <w:rFonts w:ascii="仿宋_GB2312" w:eastAsia="仿宋_GB2312" w:hint="eastAsia"/>
          <w:sz w:val="28"/>
          <w:szCs w:val="28"/>
        </w:rPr>
        <w:t>）药专项（项）：反映中医（民族</w:t>
      </w:r>
      <w:proofErr w:type="gramStart"/>
      <w:r w:rsidRPr="00FF3157">
        <w:rPr>
          <w:rFonts w:ascii="仿宋_GB2312" w:eastAsia="仿宋_GB2312" w:hint="eastAsia"/>
          <w:sz w:val="28"/>
          <w:szCs w:val="28"/>
        </w:rPr>
        <w:t>医</w:t>
      </w:r>
      <w:proofErr w:type="gramEnd"/>
      <w:r w:rsidRPr="00FF3157">
        <w:rPr>
          <w:rFonts w:ascii="仿宋_GB2312" w:eastAsia="仿宋_GB2312" w:hint="eastAsia"/>
          <w:sz w:val="28"/>
          <w:szCs w:val="28"/>
        </w:rPr>
        <w:t>）药方面的专项支出。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7.24卫生健康支出（类）计划生育事务（款）计划生育机构（项）：反映卫生健康部门所属计划生育机构的支出。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7.25卫生健康支出（类）计划生育事务（款）计划生育服务（项）：反映计划生育服务支出。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7.26卫生健康支出（类）计划生育事务（款）其他计划生育事务支出（项）：反映除上述项目以外其他用于计划生育管理事务方面的支出。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7.29卫生健康支出（类）医疗救助（款）城乡医疗救助（项）：反映财政用于城乡困难群众医疗救助的支出。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7.31卫生健康支出（类）其他卫生健康支出（款）其他卫生健康支出（项）：反映除上述项目以外其他用于卫生健康</w:t>
      </w:r>
      <w:r w:rsidRPr="00FF3157">
        <w:rPr>
          <w:rFonts w:ascii="仿宋_GB2312" w:eastAsia="仿宋_GB2312" w:hint="eastAsia"/>
          <w:sz w:val="28"/>
          <w:szCs w:val="28"/>
        </w:rPr>
        <w:lastRenderedPageBreak/>
        <w:t>方面的支出。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FF3157" w:rsidRPr="00FF3157"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7.33城乡社区支出（类）其他农林水支出（款）其他农林水支出（项）：反映除化解债务支出以外其他用于农林水方面的支出。</w:t>
      </w:r>
    </w:p>
    <w:p w:rsidR="00427B2C" w:rsidRDefault="00FF3157" w:rsidP="00FF3157">
      <w:pPr>
        <w:ind w:firstLineChars="150" w:firstLine="420"/>
        <w:rPr>
          <w:rFonts w:ascii="仿宋_GB2312" w:eastAsia="仿宋_GB2312"/>
          <w:sz w:val="28"/>
          <w:szCs w:val="28"/>
        </w:rPr>
      </w:pPr>
      <w:r w:rsidRPr="00FF3157">
        <w:rPr>
          <w:rFonts w:ascii="仿宋_GB2312" w:eastAsia="仿宋_GB2312" w:hint="eastAsia"/>
          <w:sz w:val="28"/>
          <w:szCs w:val="28"/>
        </w:rPr>
        <w:t>7.34其他支出（类）其他支出（款）其他支出（项）：反映除上述项目以外其他不能划分到具体功能科目中的支出项目。</w:t>
      </w:r>
    </w:p>
    <w:p w:rsidR="00427B2C" w:rsidRDefault="00427B2C">
      <w:pPr>
        <w:rPr>
          <w:rFonts w:ascii="仿宋_GB2312" w:eastAsia="仿宋_GB2312"/>
          <w:sz w:val="28"/>
          <w:szCs w:val="28"/>
        </w:rPr>
      </w:pPr>
    </w:p>
    <w:p w:rsidR="00427B2C" w:rsidRDefault="008F0F9B">
      <w:pPr>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427B2C" w:rsidRDefault="00427B2C">
      <w:pPr>
        <w:ind w:firstLineChars="200" w:firstLine="560"/>
        <w:rPr>
          <w:rFonts w:ascii="黑体" w:eastAsia="黑体"/>
          <w:sz w:val="28"/>
          <w:szCs w:val="28"/>
          <w:highlight w:val="yellow"/>
        </w:rPr>
      </w:pPr>
    </w:p>
    <w:p w:rsidR="00427B2C" w:rsidRDefault="008F0F9B">
      <w:pPr>
        <w:ind w:firstLineChars="200" w:firstLine="560"/>
        <w:rPr>
          <w:rFonts w:ascii="黑体" w:eastAsia="黑体"/>
          <w:sz w:val="28"/>
          <w:szCs w:val="28"/>
        </w:rPr>
      </w:pPr>
      <w:r>
        <w:rPr>
          <w:rFonts w:ascii="黑体" w:eastAsia="黑体" w:hint="eastAsia"/>
          <w:sz w:val="28"/>
          <w:szCs w:val="28"/>
        </w:rPr>
        <w:t>一、部门整体绩效评价报告（详见附件）</w:t>
      </w:r>
    </w:p>
    <w:p w:rsidR="00427B2C" w:rsidRDefault="008F0F9B">
      <w:pPr>
        <w:ind w:firstLineChars="200" w:firstLine="560"/>
        <w:rPr>
          <w:rFonts w:ascii="黑体" w:eastAsia="黑体"/>
          <w:sz w:val="28"/>
          <w:szCs w:val="28"/>
        </w:rPr>
      </w:pPr>
      <w:r>
        <w:rPr>
          <w:rFonts w:ascii="黑体" w:eastAsia="黑体" w:hint="eastAsia"/>
          <w:sz w:val="28"/>
          <w:szCs w:val="28"/>
        </w:rPr>
        <w:t>二、项目支出绩效评价报告（详见附件）</w:t>
      </w:r>
    </w:p>
    <w:p w:rsidR="00427B2C" w:rsidRDefault="008F0F9B">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427B2C" w:rsidRDefault="008F0F9B">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427B2C" w:rsidRDefault="008F0F9B">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w:t>
      </w:r>
      <w:r>
        <w:rPr>
          <w:rFonts w:ascii="黑体" w:eastAsia="黑体" w:hint="eastAsia"/>
          <w:sz w:val="28"/>
          <w:szCs w:val="28"/>
        </w:rPr>
        <w:lastRenderedPageBreak/>
        <w:t>二、三”；二级预算单位仅公开“三”。）</w:t>
      </w:r>
    </w:p>
    <w:p w:rsidR="00427B2C" w:rsidRDefault="00427B2C">
      <w:pPr>
        <w:pStyle w:val="2"/>
        <w:ind w:firstLine="560"/>
      </w:pPr>
    </w:p>
    <w:p w:rsidR="00427B2C" w:rsidRDefault="00427B2C"/>
    <w:p w:rsidR="00427B2C" w:rsidRDefault="00427B2C">
      <w:pPr>
        <w:pStyle w:val="2"/>
      </w:pPr>
    </w:p>
    <w:p w:rsidR="00427B2C" w:rsidRDefault="00427B2C"/>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Chars="0" w:firstLine="0"/>
        <w:rPr>
          <w:rFonts w:ascii="黑体" w:eastAsia="黑体" w:hAnsi="黑体" w:cs="黑体"/>
          <w:sz w:val="32"/>
          <w:szCs w:val="32"/>
        </w:rPr>
      </w:pPr>
    </w:p>
    <w:p w:rsidR="00427B2C" w:rsidRDefault="00427B2C">
      <w:pPr>
        <w:pStyle w:val="a4"/>
        <w:ind w:firstLineChars="0" w:firstLine="0"/>
        <w:rPr>
          <w:rFonts w:ascii="黑体" w:eastAsia="黑体" w:hAnsi="黑体" w:cs="黑体"/>
          <w:sz w:val="32"/>
          <w:szCs w:val="32"/>
        </w:rPr>
      </w:pPr>
    </w:p>
    <w:p w:rsidR="00427B2C" w:rsidRDefault="00427B2C">
      <w:pPr>
        <w:pStyle w:val="a4"/>
        <w:ind w:firstLineChars="0" w:firstLine="0"/>
        <w:rPr>
          <w:rFonts w:ascii="黑体" w:eastAsia="黑体" w:hAnsi="黑体" w:cs="黑体"/>
          <w:sz w:val="32"/>
          <w:szCs w:val="32"/>
        </w:rPr>
      </w:pPr>
    </w:p>
    <w:p w:rsidR="00427B2C" w:rsidRDefault="00427B2C">
      <w:pPr>
        <w:pStyle w:val="a4"/>
        <w:ind w:firstLineChars="0" w:firstLine="0"/>
        <w:rPr>
          <w:rFonts w:ascii="黑体" w:eastAsia="黑体" w:hAnsi="黑体" w:cs="黑体"/>
          <w:sz w:val="32"/>
          <w:szCs w:val="32"/>
        </w:rPr>
      </w:pPr>
    </w:p>
    <w:p w:rsidR="00427B2C" w:rsidRDefault="00427B2C">
      <w:pPr>
        <w:pStyle w:val="a4"/>
        <w:ind w:firstLineChars="0" w:firstLine="0"/>
        <w:rPr>
          <w:rFonts w:ascii="黑体" w:eastAsia="黑体" w:hAnsi="黑体" w:cs="黑体"/>
          <w:sz w:val="32"/>
          <w:szCs w:val="32"/>
        </w:rPr>
      </w:pPr>
    </w:p>
    <w:p w:rsidR="00427B2C" w:rsidRDefault="00427B2C">
      <w:pPr>
        <w:pStyle w:val="a4"/>
        <w:ind w:firstLineChars="0" w:firstLine="0"/>
        <w:rPr>
          <w:rFonts w:ascii="黑体" w:eastAsia="黑体" w:hAnsi="黑体" w:cs="黑体"/>
          <w:sz w:val="32"/>
          <w:szCs w:val="32"/>
        </w:rPr>
      </w:pPr>
    </w:p>
    <w:p w:rsidR="00427B2C" w:rsidRDefault="008F0F9B">
      <w:pPr>
        <w:pStyle w:val="a4"/>
        <w:ind w:firstLineChars="0" w:firstLine="0"/>
        <w:rPr>
          <w:rFonts w:ascii="黑体" w:eastAsia="黑体" w:hAnsi="黑体" w:cs="黑体"/>
          <w:sz w:val="32"/>
          <w:szCs w:val="32"/>
        </w:rPr>
      </w:pPr>
      <w:r>
        <w:rPr>
          <w:rFonts w:ascii="黑体" w:eastAsia="黑体" w:hAnsi="黑体" w:cs="黑体" w:hint="eastAsia"/>
          <w:sz w:val="32"/>
          <w:szCs w:val="32"/>
        </w:rPr>
        <w:lastRenderedPageBreak/>
        <w:t>附件</w:t>
      </w:r>
    </w:p>
    <w:p w:rsidR="00427B2C" w:rsidRDefault="008F0F9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427B2C" w:rsidRDefault="008F0F9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427B2C" w:rsidRDefault="00427B2C">
      <w:pPr>
        <w:jc w:val="center"/>
        <w:rPr>
          <w:rFonts w:ascii="仿宋_GB2312"/>
          <w:szCs w:val="30"/>
        </w:rPr>
      </w:pPr>
    </w:p>
    <w:p w:rsidR="00427B2C" w:rsidRDefault="008F0F9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427B2C" w:rsidRDefault="008F0F9B">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427B2C" w:rsidRDefault="008F0F9B">
      <w:pPr>
        <w:spacing w:line="560" w:lineRule="exact"/>
        <w:ind w:firstLineChars="200" w:firstLine="420"/>
        <w:rPr>
          <w:rFonts w:ascii="仿宋" w:eastAsia="仿宋" w:hAnsi="仿宋" w:cs="仿宋"/>
          <w:sz w:val="28"/>
          <w:szCs w:val="28"/>
        </w:rPr>
      </w:pPr>
      <w:r>
        <w:rPr>
          <w:rFonts w:hint="eastAsia"/>
        </w:rPr>
        <w:t xml:space="preserve"> </w:t>
      </w:r>
      <w:r>
        <w:rPr>
          <w:rFonts w:ascii="仿宋" w:eastAsia="仿宋" w:hAnsi="仿宋" w:cs="仿宋" w:hint="eastAsia"/>
          <w:sz w:val="28"/>
          <w:szCs w:val="28"/>
        </w:rPr>
        <w:t>2024年，北京市密云区河南寨镇社区卫生服务中心对2023年度部门项目支出实施了绩效评价，评价项目1个，占部门项目总数的43.31%，涉及金额198万元。其中，部门评价项目1个，涉及金额198万元，评价得分在90（含）-100分的1个、评价得分在80（含）-90分的0个、评价得分在60（含）-80分的0个、评价得分在60分以下的0个。单位自评项目1个，涉及金额198万元；评价得分在90（含）-100分的1个，涉及金额198万元；评价得分在80（含）-90分的0个，涉及金额0万元；评价得分在60（含）-80分的0个，涉及金额0万元；评价得分在60分以下的0个。</w:t>
      </w:r>
    </w:p>
    <w:p w:rsidR="00427B2C" w:rsidRDefault="008F0F9B">
      <w:pPr>
        <w:numPr>
          <w:ilvl w:val="0"/>
          <w:numId w:val="2"/>
        </w:num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部门整体绩效目标设立情况（包括绩效目标设立依据、目标与职责任务匹配情况、目标合理性等）。</w:t>
      </w:r>
    </w:p>
    <w:p w:rsidR="00427B2C" w:rsidRDefault="008F0F9B">
      <w:pPr>
        <w:pStyle w:val="a0"/>
        <w:spacing w:line="560" w:lineRule="exact"/>
        <w:ind w:leftChars="51" w:left="107" w:firstLineChars="200" w:firstLine="560"/>
        <w:rPr>
          <w:rFonts w:ascii="仿宋" w:eastAsia="仿宋" w:hAnsi="仿宋" w:cs="仿宋"/>
          <w:sz w:val="28"/>
          <w:szCs w:val="28"/>
          <w:lang w:val="en-US" w:bidi="ar-SA"/>
        </w:rPr>
      </w:pPr>
      <w:r>
        <w:rPr>
          <w:rFonts w:ascii="仿宋" w:eastAsia="仿宋" w:hAnsi="仿宋" w:cs="仿宋" w:hint="eastAsia"/>
          <w:sz w:val="28"/>
          <w:szCs w:val="28"/>
          <w:lang w:val="en-US"/>
        </w:rPr>
        <w:t xml:space="preserve">  </w:t>
      </w:r>
      <w:r>
        <w:rPr>
          <w:rFonts w:ascii="仿宋" w:eastAsia="仿宋" w:hAnsi="仿宋" w:cs="仿宋" w:hint="eastAsia"/>
          <w:sz w:val="28"/>
          <w:szCs w:val="28"/>
          <w:lang w:val="en-US" w:bidi="ar-SA"/>
        </w:rPr>
        <w:t>我单位专项工作均已于2023年完成，完成了年度绩效目标。所有项目的日常管理工作均按照我单位相关管理制度执行，建立了工作有计划、实施有方案、日常有监督的管理机制，工作取得了较好的成效。</w:t>
      </w:r>
    </w:p>
    <w:p w:rsidR="00427B2C" w:rsidRDefault="008F0F9B">
      <w:pPr>
        <w:pStyle w:val="a0"/>
        <w:spacing w:line="560" w:lineRule="exact"/>
        <w:ind w:left="108"/>
        <w:rPr>
          <w:sz w:val="28"/>
          <w:szCs w:val="28"/>
          <w:lang w:val="en-US" w:bidi="ar-SA"/>
        </w:rPr>
      </w:pPr>
      <w:r>
        <w:rPr>
          <w:rFonts w:hint="eastAsia"/>
          <w:sz w:val="28"/>
          <w:szCs w:val="28"/>
          <w:lang w:val="en-US" w:bidi="ar-SA"/>
        </w:rPr>
        <w:t>1、成立组织</w:t>
      </w:r>
    </w:p>
    <w:p w:rsidR="00427B2C" w:rsidRDefault="008F0F9B">
      <w:pPr>
        <w:pStyle w:val="a0"/>
        <w:spacing w:line="560" w:lineRule="exact"/>
        <w:ind w:left="108"/>
        <w:rPr>
          <w:sz w:val="28"/>
          <w:szCs w:val="28"/>
          <w:lang w:val="en-US" w:bidi="ar-SA"/>
        </w:rPr>
      </w:pPr>
      <w:r>
        <w:rPr>
          <w:rFonts w:hint="eastAsia"/>
          <w:sz w:val="28"/>
          <w:szCs w:val="28"/>
          <w:lang w:val="en-US" w:bidi="ar-SA"/>
        </w:rPr>
        <w:t>组  长：王军梅</w:t>
      </w:r>
    </w:p>
    <w:p w:rsidR="00427B2C" w:rsidRDefault="008F0F9B">
      <w:pPr>
        <w:pStyle w:val="a0"/>
        <w:spacing w:line="560" w:lineRule="exact"/>
        <w:ind w:left="108"/>
        <w:rPr>
          <w:sz w:val="28"/>
          <w:szCs w:val="28"/>
          <w:lang w:val="en-US" w:bidi="ar-SA"/>
        </w:rPr>
      </w:pPr>
      <w:r>
        <w:rPr>
          <w:rFonts w:hint="eastAsia"/>
          <w:sz w:val="28"/>
          <w:szCs w:val="28"/>
          <w:lang w:val="en-US" w:bidi="ar-SA"/>
        </w:rPr>
        <w:t xml:space="preserve">副组长：李学会 尹晓丽  </w:t>
      </w:r>
    </w:p>
    <w:p w:rsidR="00427B2C" w:rsidRDefault="008F0F9B">
      <w:pPr>
        <w:pStyle w:val="a0"/>
        <w:spacing w:line="560" w:lineRule="exact"/>
        <w:ind w:left="108"/>
        <w:rPr>
          <w:sz w:val="28"/>
          <w:szCs w:val="28"/>
          <w:lang w:val="en-US" w:bidi="ar-SA"/>
        </w:rPr>
      </w:pPr>
      <w:r>
        <w:rPr>
          <w:rFonts w:hint="eastAsia"/>
          <w:sz w:val="28"/>
          <w:szCs w:val="28"/>
          <w:lang w:val="en-US" w:bidi="ar-SA"/>
        </w:rPr>
        <w:lastRenderedPageBreak/>
        <w:t>组  员：全体科组长</w:t>
      </w:r>
    </w:p>
    <w:p w:rsidR="00427B2C" w:rsidRDefault="008F0F9B">
      <w:pPr>
        <w:pStyle w:val="a0"/>
        <w:spacing w:line="560" w:lineRule="exact"/>
        <w:ind w:left="108"/>
        <w:rPr>
          <w:sz w:val="28"/>
          <w:szCs w:val="28"/>
          <w:lang w:val="en-US" w:bidi="ar-SA"/>
        </w:rPr>
      </w:pPr>
      <w:r>
        <w:rPr>
          <w:rFonts w:hint="eastAsia"/>
          <w:sz w:val="28"/>
          <w:szCs w:val="28"/>
          <w:lang w:val="en-US" w:bidi="ar-SA"/>
        </w:rPr>
        <w:t>2、计划实施情况</w:t>
      </w:r>
    </w:p>
    <w:p w:rsidR="00427B2C" w:rsidRDefault="008F0F9B">
      <w:pPr>
        <w:pStyle w:val="a0"/>
        <w:spacing w:line="560" w:lineRule="exact"/>
        <w:ind w:left="108"/>
        <w:rPr>
          <w:sz w:val="28"/>
          <w:szCs w:val="28"/>
          <w:lang w:val="en-US" w:bidi="ar-SA"/>
        </w:rPr>
      </w:pPr>
      <w:r>
        <w:rPr>
          <w:rFonts w:hint="eastAsia"/>
          <w:sz w:val="28"/>
          <w:szCs w:val="28"/>
          <w:lang w:val="en-US" w:bidi="ar-SA"/>
        </w:rPr>
        <w:t>（1）每月及时将资金拨付给43名乡医的个人账户。</w:t>
      </w:r>
    </w:p>
    <w:p w:rsidR="00427B2C" w:rsidRDefault="008F0F9B">
      <w:pPr>
        <w:spacing w:line="56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427B2C" w:rsidRDefault="008F0F9B">
      <w:pPr>
        <w:spacing w:line="600" w:lineRule="exact"/>
        <w:ind w:firstLineChars="200" w:firstLine="560"/>
        <w:rPr>
          <w:rFonts w:ascii="仿宋" w:eastAsia="仿宋" w:hAnsi="仿宋" w:cs="仿宋"/>
          <w:color w:val="000000"/>
          <w:kern w:val="0"/>
          <w:sz w:val="28"/>
          <w:szCs w:val="28"/>
        </w:rPr>
      </w:pPr>
      <w:r>
        <w:rPr>
          <w:rFonts w:ascii="仿宋" w:eastAsia="仿宋" w:hAnsi="仿宋" w:cs="仿宋" w:hint="eastAsia"/>
          <w:sz w:val="28"/>
          <w:szCs w:val="28"/>
        </w:rPr>
        <w:t>2023年全年预算数187.2万元。村卫生室乡医补助经费资金来源为一般财政预算项目支出拨款，预算安排项目资金187.2万元，上年结转资金20.34万元，截止到2023年12月底我院已支出资金198万元，完成预算的105.77%。年初乡医39人，6月份新聘乡医4人，43名乡医的全年补助已按月及时发放。</w:t>
      </w:r>
    </w:p>
    <w:p w:rsidR="00427B2C" w:rsidRDefault="008F0F9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427B2C" w:rsidRDefault="008F0F9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427B2C" w:rsidRDefault="008F0F9B">
      <w:pPr>
        <w:spacing w:line="600" w:lineRule="exact"/>
        <w:ind w:firstLineChars="200" w:firstLine="560"/>
        <w:rPr>
          <w:rFonts w:ascii="仿宋" w:eastAsia="仿宋" w:hAnsi="仿宋" w:cs="仿宋"/>
          <w:color w:val="000000"/>
          <w:kern w:val="0"/>
          <w:sz w:val="28"/>
          <w:szCs w:val="28"/>
        </w:rPr>
      </w:pPr>
      <w:r>
        <w:rPr>
          <w:rFonts w:ascii="仿宋" w:eastAsia="仿宋" w:hAnsi="仿宋" w:cs="仿宋" w:hint="eastAsia"/>
          <w:sz w:val="28"/>
          <w:szCs w:val="28"/>
        </w:rPr>
        <w:t>年初乡医39人，6月份新聘乡医4人，43名乡医的全年补助已按月及时发放。</w:t>
      </w:r>
    </w:p>
    <w:p w:rsidR="00427B2C" w:rsidRDefault="008F0F9B">
      <w:pPr>
        <w:spacing w:line="600" w:lineRule="exact"/>
        <w:ind w:firstLineChars="100" w:firstLine="32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427B2C" w:rsidRDefault="008F0F9B">
      <w:pPr>
        <w:pStyle w:val="a0"/>
        <w:spacing w:line="560" w:lineRule="exact"/>
        <w:ind w:left="108" w:firstLineChars="200" w:firstLine="560"/>
        <w:rPr>
          <w:sz w:val="28"/>
          <w:szCs w:val="28"/>
          <w:lang w:val="en-US"/>
        </w:rPr>
      </w:pPr>
      <w:r>
        <w:rPr>
          <w:rFonts w:hint="eastAsia"/>
          <w:sz w:val="28"/>
          <w:szCs w:val="28"/>
          <w:lang w:val="en-US"/>
        </w:rPr>
        <w:t>乡村医生工作补助得到</w:t>
      </w:r>
      <w:r>
        <w:rPr>
          <w:sz w:val="28"/>
          <w:szCs w:val="28"/>
          <w:lang w:val="en-US"/>
        </w:rPr>
        <w:t>保障，</w:t>
      </w:r>
      <w:r>
        <w:rPr>
          <w:rFonts w:hint="eastAsia"/>
          <w:sz w:val="28"/>
          <w:szCs w:val="28"/>
          <w:lang w:val="en-US"/>
        </w:rPr>
        <w:t>村级医疗服务水平不断提高，</w:t>
      </w:r>
      <w:r>
        <w:rPr>
          <w:sz w:val="28"/>
          <w:szCs w:val="28"/>
          <w:lang w:val="en-US"/>
        </w:rPr>
        <w:t>患者对</w:t>
      </w:r>
      <w:r>
        <w:rPr>
          <w:rFonts w:hint="eastAsia"/>
          <w:sz w:val="28"/>
          <w:szCs w:val="28"/>
          <w:lang w:val="en-US"/>
        </w:rPr>
        <w:t>乡医</w:t>
      </w:r>
      <w:r>
        <w:rPr>
          <w:sz w:val="28"/>
          <w:szCs w:val="28"/>
          <w:lang w:val="en-US"/>
        </w:rPr>
        <w:t>工作满意度为</w:t>
      </w:r>
      <w:r>
        <w:rPr>
          <w:rFonts w:hint="eastAsia"/>
          <w:sz w:val="28"/>
          <w:szCs w:val="28"/>
          <w:lang w:val="en-US"/>
        </w:rPr>
        <w:t>100</w:t>
      </w:r>
      <w:r>
        <w:rPr>
          <w:sz w:val="28"/>
          <w:szCs w:val="28"/>
          <w:lang w:val="en-US"/>
        </w:rPr>
        <w:t>%。</w:t>
      </w:r>
    </w:p>
    <w:p w:rsidR="00427B2C" w:rsidRDefault="008F0F9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427B2C" w:rsidRDefault="008F0F9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427B2C" w:rsidRDefault="008F0F9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427B2C" w:rsidRDefault="008F0F9B">
      <w:pPr>
        <w:pStyle w:val="a0"/>
        <w:rPr>
          <w:sz w:val="28"/>
          <w:szCs w:val="28"/>
          <w:lang w:val="en-US"/>
        </w:rPr>
      </w:pPr>
      <w:r>
        <w:rPr>
          <w:rFonts w:hAnsi="宋体" w:cs="宋体" w:hint="eastAsia"/>
          <w:color w:val="000000"/>
          <w:kern w:val="0"/>
          <w:lang w:val="en-US"/>
        </w:rPr>
        <w:t xml:space="preserve">   </w:t>
      </w:r>
      <w:r>
        <w:rPr>
          <w:rFonts w:hAnsi="宋体" w:cs="宋体" w:hint="eastAsia"/>
          <w:color w:val="000000"/>
          <w:kern w:val="0"/>
          <w:sz w:val="28"/>
          <w:szCs w:val="28"/>
          <w:lang w:val="en-US"/>
        </w:rPr>
        <w:t xml:space="preserve"> 财务管理制度健全，有</w:t>
      </w:r>
      <w:r>
        <w:rPr>
          <w:rFonts w:ascii="宋体" w:hAnsi="宋体" w:cs="宋体" w:hint="eastAsia"/>
          <w:color w:val="000000"/>
          <w:kern w:val="0"/>
          <w:sz w:val="28"/>
          <w:szCs w:val="28"/>
        </w:rPr>
        <w:t>绩效管理办法、资产管理办法等各项制度；部门内部财务管理制度完整、合</w:t>
      </w:r>
      <w:proofErr w:type="gramStart"/>
      <w:r>
        <w:rPr>
          <w:rFonts w:ascii="宋体" w:hAnsi="宋体" w:cs="宋体" w:hint="eastAsia"/>
          <w:color w:val="000000"/>
          <w:kern w:val="0"/>
          <w:sz w:val="28"/>
          <w:szCs w:val="28"/>
        </w:rPr>
        <w:t>规</w:t>
      </w:r>
      <w:proofErr w:type="gramEnd"/>
      <w:r>
        <w:rPr>
          <w:rFonts w:ascii="宋体" w:hAnsi="宋体" w:cs="宋体" w:hint="eastAsia"/>
          <w:color w:val="000000"/>
          <w:kern w:val="0"/>
          <w:sz w:val="28"/>
          <w:szCs w:val="28"/>
        </w:rPr>
        <w:t>；会计核算制</w:t>
      </w:r>
      <w:r>
        <w:rPr>
          <w:rFonts w:ascii="宋体" w:hAnsi="宋体" w:cs="宋体" w:hint="eastAsia"/>
          <w:color w:val="000000"/>
          <w:kern w:val="0"/>
          <w:sz w:val="28"/>
          <w:szCs w:val="28"/>
        </w:rPr>
        <w:lastRenderedPageBreak/>
        <w:t>度完整、合</w:t>
      </w:r>
      <w:proofErr w:type="gramStart"/>
      <w:r>
        <w:rPr>
          <w:rFonts w:ascii="宋体" w:hAnsi="宋体" w:cs="宋体" w:hint="eastAsia"/>
          <w:color w:val="000000"/>
          <w:kern w:val="0"/>
          <w:sz w:val="28"/>
          <w:szCs w:val="28"/>
        </w:rPr>
        <w:t>规</w:t>
      </w:r>
      <w:proofErr w:type="gramEnd"/>
      <w:r>
        <w:rPr>
          <w:rFonts w:ascii="宋体" w:hAnsi="宋体" w:cs="宋体" w:hint="eastAsia"/>
          <w:color w:val="000000"/>
          <w:kern w:val="0"/>
          <w:sz w:val="28"/>
          <w:szCs w:val="28"/>
        </w:rPr>
        <w:t>。</w:t>
      </w:r>
    </w:p>
    <w:p w:rsidR="00427B2C" w:rsidRDefault="008F0F9B">
      <w:pPr>
        <w:numPr>
          <w:ilvl w:val="0"/>
          <w:numId w:val="3"/>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rsidR="00427B2C" w:rsidRDefault="008F0F9B">
      <w:pPr>
        <w:pStyle w:val="a0"/>
        <w:ind w:left="0"/>
        <w:rPr>
          <w:sz w:val="28"/>
          <w:szCs w:val="28"/>
          <w:lang w:val="en-US"/>
        </w:rPr>
      </w:pPr>
      <w:r>
        <w:rPr>
          <w:rFonts w:hint="eastAsia"/>
          <w:lang w:val="en-US"/>
        </w:rPr>
        <w:t xml:space="preserve">    </w:t>
      </w:r>
      <w:r>
        <w:rPr>
          <w:rFonts w:hint="eastAsia"/>
          <w:sz w:val="28"/>
          <w:szCs w:val="28"/>
          <w:lang w:val="en-US"/>
        </w:rPr>
        <w:t xml:space="preserve"> 资金使用</w:t>
      </w:r>
      <w:r>
        <w:rPr>
          <w:rFonts w:ascii="宋体" w:hAnsi="宋体" w:cs="宋体" w:hint="eastAsia"/>
          <w:color w:val="000000"/>
          <w:kern w:val="0"/>
          <w:sz w:val="28"/>
          <w:szCs w:val="28"/>
        </w:rPr>
        <w:t>符合国家财经法规和财务管理制度规定以及有关专项资金管理办法的规定；资金的拨付有完整的审批程序和手续；项目的重大开支</w:t>
      </w:r>
      <w:r>
        <w:rPr>
          <w:rFonts w:ascii="宋体" w:hAnsi="宋体" w:cs="宋体" w:hint="eastAsia"/>
          <w:color w:val="000000"/>
          <w:kern w:val="0"/>
          <w:sz w:val="28"/>
          <w:szCs w:val="28"/>
          <w:lang w:val="en-US"/>
        </w:rPr>
        <w:t>严格执行三重一大要求</w:t>
      </w:r>
      <w:r>
        <w:rPr>
          <w:rFonts w:ascii="宋体" w:hAnsi="宋体" w:cs="宋体" w:hint="eastAsia"/>
          <w:color w:val="000000"/>
          <w:kern w:val="0"/>
          <w:sz w:val="28"/>
          <w:szCs w:val="28"/>
        </w:rPr>
        <w:t>；</w:t>
      </w:r>
      <w:r>
        <w:rPr>
          <w:rFonts w:ascii="宋体" w:hAnsi="宋体" w:cs="宋体" w:hint="eastAsia"/>
          <w:color w:val="000000"/>
          <w:kern w:val="0"/>
          <w:sz w:val="28"/>
          <w:szCs w:val="28"/>
          <w:lang w:val="en-US"/>
        </w:rPr>
        <w:t>资金使用</w:t>
      </w:r>
      <w:r>
        <w:rPr>
          <w:rFonts w:ascii="宋体" w:hAnsi="宋体" w:cs="宋体" w:hint="eastAsia"/>
          <w:color w:val="000000"/>
          <w:kern w:val="0"/>
          <w:sz w:val="28"/>
          <w:szCs w:val="28"/>
        </w:rPr>
        <w:t>符合部门预算批复的用途；</w:t>
      </w:r>
      <w:r>
        <w:rPr>
          <w:rFonts w:ascii="宋体" w:hAnsi="宋体" w:cs="宋体" w:hint="eastAsia"/>
          <w:color w:val="000000"/>
          <w:kern w:val="0"/>
          <w:sz w:val="28"/>
          <w:szCs w:val="28"/>
          <w:lang w:val="en-US"/>
        </w:rPr>
        <w:t>不</w:t>
      </w:r>
      <w:r>
        <w:rPr>
          <w:rFonts w:ascii="宋体" w:hAnsi="宋体" w:cs="宋体" w:hint="eastAsia"/>
          <w:color w:val="000000"/>
          <w:kern w:val="0"/>
          <w:sz w:val="28"/>
          <w:szCs w:val="28"/>
        </w:rPr>
        <w:t>存在截留、挤占、挪用情况；</w:t>
      </w:r>
    </w:p>
    <w:p w:rsidR="00427B2C" w:rsidRDefault="008F0F9B">
      <w:pPr>
        <w:numPr>
          <w:ilvl w:val="0"/>
          <w:numId w:val="3"/>
        </w:num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427B2C" w:rsidRDefault="008F0F9B">
      <w:pPr>
        <w:spacing w:line="560" w:lineRule="exact"/>
        <w:ind w:firstLineChars="200" w:firstLine="420"/>
        <w:outlineLvl w:val="0"/>
        <w:rPr>
          <w:rFonts w:ascii="楷体_GB2312" w:eastAsia="楷体_GB2312"/>
          <w:sz w:val="32"/>
          <w:szCs w:val="32"/>
        </w:rPr>
      </w:pPr>
      <w:r>
        <w:rPr>
          <w:rFonts w:hint="eastAsia"/>
        </w:rPr>
        <w:t xml:space="preserve">  </w:t>
      </w:r>
      <w:r>
        <w:rPr>
          <w:rFonts w:ascii="仿宋" w:eastAsia="仿宋" w:hAnsi="仿宋" w:cs="仿宋" w:hint="eastAsia"/>
          <w:sz w:val="28"/>
          <w:szCs w:val="28"/>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187.2万元，实际到位资金为187.2万元，资金到位率达到了100%。</w:t>
      </w:r>
    </w:p>
    <w:p w:rsidR="00427B2C" w:rsidRDefault="008F0F9B">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427B2C" w:rsidRDefault="008F0F9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427B2C" w:rsidRDefault="008F0F9B">
      <w:pPr>
        <w:pStyle w:val="a0"/>
        <w:spacing w:line="560" w:lineRule="exact"/>
        <w:ind w:left="108" w:firstLineChars="200" w:firstLine="640"/>
        <w:rPr>
          <w:rFonts w:eastAsia="楷体_GB2312"/>
          <w:lang w:val="en-US"/>
        </w:rPr>
      </w:pPr>
      <w:r>
        <w:rPr>
          <w:rFonts w:ascii="楷体_GB2312" w:eastAsia="楷体_GB2312" w:hint="eastAsia"/>
          <w:lang w:val="en-US"/>
        </w:rPr>
        <w:t xml:space="preserve"> </w:t>
      </w:r>
      <w:r>
        <w:rPr>
          <w:rFonts w:hint="eastAsia"/>
          <w:sz w:val="28"/>
          <w:szCs w:val="28"/>
          <w:lang w:val="en-US" w:bidi="ar-SA"/>
        </w:rPr>
        <w:t>我单位乡管办人员对乡村医生严格管理，按月考核，严格考核出勤率、工作效率等，按照合法合</w:t>
      </w:r>
      <w:proofErr w:type="gramStart"/>
      <w:r>
        <w:rPr>
          <w:rFonts w:hint="eastAsia"/>
          <w:sz w:val="28"/>
          <w:szCs w:val="28"/>
          <w:lang w:val="en-US" w:bidi="ar-SA"/>
        </w:rPr>
        <w:t>规</w:t>
      </w:r>
      <w:proofErr w:type="gramEnd"/>
      <w:r>
        <w:rPr>
          <w:rFonts w:hint="eastAsia"/>
          <w:sz w:val="28"/>
          <w:szCs w:val="28"/>
          <w:lang w:val="en-US" w:bidi="ar-SA"/>
        </w:rPr>
        <w:t>、专款专用的要求进行周密列支。历时2023年一个自然年度对乡医补助绩效项目资金有效列支。最后我单位自行对本绩效项目进行自评考核，自评得分为99分，考核等级为优秀。</w:t>
      </w:r>
    </w:p>
    <w:p w:rsidR="00427B2C" w:rsidRDefault="008F0F9B">
      <w:pPr>
        <w:numPr>
          <w:ilvl w:val="0"/>
          <w:numId w:val="2"/>
        </w:numPr>
        <w:spacing w:line="600" w:lineRule="exact"/>
        <w:ind w:firstLineChars="200" w:firstLine="640"/>
        <w:rPr>
          <w:rFonts w:ascii="楷体_GB2312" w:eastAsia="楷体_GB2312"/>
          <w:sz w:val="32"/>
          <w:szCs w:val="32"/>
        </w:rPr>
      </w:pPr>
      <w:r>
        <w:rPr>
          <w:rFonts w:ascii="楷体_GB2312" w:eastAsia="楷体_GB2312" w:hint="eastAsia"/>
          <w:sz w:val="32"/>
          <w:szCs w:val="32"/>
        </w:rPr>
        <w:t>存在的问题及原因分析</w:t>
      </w:r>
    </w:p>
    <w:p w:rsidR="00427B2C" w:rsidRDefault="008F0F9B">
      <w:pPr>
        <w:spacing w:line="560" w:lineRule="exact"/>
        <w:ind w:firstLineChars="200" w:firstLine="420"/>
        <w:outlineLvl w:val="0"/>
        <w:rPr>
          <w:rFonts w:eastAsia="仿宋_GB2312"/>
        </w:rPr>
      </w:pPr>
      <w:r>
        <w:rPr>
          <w:rFonts w:hint="eastAsia"/>
        </w:rPr>
        <w:t xml:space="preserve"> </w:t>
      </w:r>
      <w:r>
        <w:rPr>
          <w:rFonts w:ascii="仿宋" w:eastAsia="仿宋" w:hAnsi="仿宋" w:cs="仿宋" w:hint="eastAsia"/>
          <w:sz w:val="28"/>
          <w:szCs w:val="28"/>
        </w:rPr>
        <w:t>截止到2023年12月底我院实际支出资金198万元，完成预算的105.77%。支出超预算的原因是年初乡医39人，6月份新聘乡医4人，43名乡医的全年补助已按月及时发放。</w:t>
      </w:r>
    </w:p>
    <w:p w:rsidR="00427B2C" w:rsidRDefault="008F0F9B">
      <w:pPr>
        <w:numPr>
          <w:ilvl w:val="0"/>
          <w:numId w:val="4"/>
        </w:num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lastRenderedPageBreak/>
        <w:t>措施建议</w:t>
      </w:r>
      <w:r>
        <w:rPr>
          <w:rFonts w:ascii="仿宋_GB2312" w:eastAsia="仿宋_GB2312" w:hAnsi="宋体" w:cs="宋体" w:hint="eastAsia"/>
          <w:color w:val="000000"/>
          <w:kern w:val="0"/>
          <w:sz w:val="32"/>
          <w:szCs w:val="32"/>
        </w:rPr>
        <w:t>（整改措施、下一步工作举措）</w:t>
      </w:r>
    </w:p>
    <w:p w:rsidR="00427B2C" w:rsidRDefault="008F0F9B">
      <w:pPr>
        <w:pStyle w:val="a0"/>
        <w:spacing w:line="560" w:lineRule="exact"/>
        <w:rPr>
          <w:sz w:val="28"/>
          <w:szCs w:val="28"/>
          <w:lang w:val="en-US" w:bidi="ar-SA"/>
        </w:rPr>
      </w:pPr>
      <w:r>
        <w:rPr>
          <w:rFonts w:hint="eastAsia"/>
          <w:lang w:val="en-US"/>
        </w:rPr>
        <w:t xml:space="preserve">   </w:t>
      </w:r>
      <w:r>
        <w:rPr>
          <w:rFonts w:hint="eastAsia"/>
          <w:sz w:val="28"/>
          <w:szCs w:val="28"/>
          <w:lang w:val="en-US"/>
        </w:rPr>
        <w:t xml:space="preserve"> </w:t>
      </w:r>
      <w:r>
        <w:rPr>
          <w:rFonts w:hint="eastAsia"/>
          <w:sz w:val="28"/>
          <w:szCs w:val="28"/>
          <w:lang w:val="en-US" w:bidi="ar-SA"/>
        </w:rPr>
        <w:t>1、进一步健全和完善财务管理制度及内部控制制度，创新管理手段，用新思路、新方法，改进完善财务管理方法。</w:t>
      </w:r>
    </w:p>
    <w:p w:rsidR="00427B2C" w:rsidRDefault="008F0F9B">
      <w:pPr>
        <w:pStyle w:val="a0"/>
        <w:spacing w:line="560" w:lineRule="exact"/>
        <w:ind w:firstLineChars="200" w:firstLine="560"/>
        <w:rPr>
          <w:sz w:val="28"/>
          <w:szCs w:val="28"/>
          <w:lang w:val="en-US" w:bidi="ar-SA"/>
        </w:rPr>
      </w:pPr>
      <w:r>
        <w:rPr>
          <w:rFonts w:hint="eastAsia"/>
          <w:sz w:val="28"/>
          <w:szCs w:val="28"/>
          <w:lang w:val="en-US" w:bidi="ar-SA"/>
        </w:rPr>
        <w:t>2、按照财政支出绩效管理的要求，建立科学的财政资金效益考评制度体系，不断提高财政资金使用管理水平和效率。</w:t>
      </w:r>
    </w:p>
    <w:p w:rsidR="00427B2C" w:rsidRDefault="00427B2C">
      <w:pPr>
        <w:pStyle w:val="a0"/>
        <w:ind w:left="0"/>
        <w:rPr>
          <w:lang w:val="en-US"/>
        </w:rPr>
      </w:pPr>
    </w:p>
    <w:p w:rsidR="00427B2C" w:rsidRDefault="00427B2C">
      <w:pPr>
        <w:spacing w:line="600" w:lineRule="exact"/>
        <w:ind w:firstLineChars="200" w:firstLine="640"/>
        <w:rPr>
          <w:rFonts w:ascii="仿宋_GB2312" w:eastAsia="仿宋_GB2312" w:hAnsi="宋体" w:cs="宋体"/>
          <w:color w:val="000000"/>
          <w:kern w:val="0"/>
          <w:sz w:val="32"/>
          <w:szCs w:val="32"/>
        </w:rPr>
      </w:pPr>
    </w:p>
    <w:p w:rsidR="00427B2C" w:rsidRDefault="00427B2C">
      <w:pPr>
        <w:spacing w:line="480" w:lineRule="exact"/>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640"/>
        <w:rPr>
          <w:rFonts w:ascii="仿宋_GB2312" w:eastAsia="仿宋_GB2312" w:hAnsi="仿宋_GB2312" w:cs="仿宋_GB2312"/>
          <w:sz w:val="32"/>
          <w:szCs w:val="32"/>
        </w:rPr>
      </w:pPr>
    </w:p>
    <w:p w:rsidR="00427B2C" w:rsidRDefault="00427B2C">
      <w:pPr>
        <w:pStyle w:val="a4"/>
        <w:ind w:firstLine="420"/>
      </w:pPr>
    </w:p>
    <w:p w:rsidR="00427B2C" w:rsidRDefault="00427B2C">
      <w:pPr>
        <w:pStyle w:val="a4"/>
        <w:ind w:firstLineChars="0" w:firstLine="0"/>
        <w:rPr>
          <w:rFonts w:ascii="黑体" w:eastAsia="黑体"/>
          <w:sz w:val="32"/>
          <w:szCs w:val="32"/>
        </w:rPr>
      </w:pPr>
    </w:p>
    <w:tbl>
      <w:tblPr>
        <w:tblW w:w="5000" w:type="pct"/>
        <w:tblLook w:val="04A0" w:firstRow="1" w:lastRow="0" w:firstColumn="1" w:lastColumn="0" w:noHBand="0" w:noVBand="1"/>
      </w:tblPr>
      <w:tblGrid>
        <w:gridCol w:w="1025"/>
        <w:gridCol w:w="1064"/>
        <w:gridCol w:w="682"/>
        <w:gridCol w:w="688"/>
        <w:gridCol w:w="997"/>
        <w:gridCol w:w="676"/>
        <w:gridCol w:w="676"/>
        <w:gridCol w:w="4333"/>
        <w:gridCol w:w="4429"/>
      </w:tblGrid>
      <w:tr w:rsidR="00427B2C">
        <w:trPr>
          <w:trHeight w:val="499"/>
        </w:trPr>
        <w:tc>
          <w:tcPr>
            <w:tcW w:w="5000" w:type="pct"/>
            <w:gridSpan w:val="9"/>
            <w:tcBorders>
              <w:top w:val="nil"/>
              <w:left w:val="nil"/>
              <w:bottom w:val="single" w:sz="4" w:space="0" w:color="auto"/>
              <w:right w:val="nil"/>
            </w:tcBorders>
            <w:noWrap/>
            <w:vAlign w:val="bottom"/>
          </w:tcPr>
          <w:p w:rsidR="00427B2C" w:rsidRDefault="008F0F9B">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2023年部门整体绩效评价指标体系评分表</w:t>
            </w:r>
          </w:p>
        </w:tc>
      </w:tr>
      <w:tr w:rsidR="00427B2C">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427B2C">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427B2C">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65"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518" w:type="pct"/>
            <w:vMerge w:val="restart"/>
            <w:tcBorders>
              <w:top w:val="nil"/>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427B2C">
        <w:trPr>
          <w:trHeight w:val="600"/>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427B2C" w:rsidRDefault="00427B2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615"/>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427B2C" w:rsidRDefault="00427B2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2136"/>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427B2C" w:rsidRDefault="00427B2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569"/>
        </w:trPr>
        <w:tc>
          <w:tcPr>
            <w:tcW w:w="5000" w:type="pct"/>
            <w:gridSpan w:val="9"/>
            <w:tcBorders>
              <w:top w:val="nil"/>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427B2C">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427B2C">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整体绩效目标实现情况（60）</w:t>
            </w:r>
          </w:p>
        </w:tc>
        <w:tc>
          <w:tcPr>
            <w:tcW w:w="365" w:type="pct"/>
            <w:vMerge w:val="restart"/>
            <w:tcBorders>
              <w:top w:val="single" w:sz="4" w:space="0" w:color="auto"/>
              <w:left w:val="nil"/>
              <w:right w:val="single" w:sz="4" w:space="0" w:color="auto"/>
            </w:tcBorders>
            <w:vAlign w:val="center"/>
          </w:tcPr>
          <w:p w:rsidR="00427B2C" w:rsidRDefault="00427B2C">
            <w:pPr>
              <w:widowControl/>
              <w:jc w:val="center"/>
              <w:rPr>
                <w:rFonts w:ascii="宋体" w:hAnsi="宋体" w:cs="宋体"/>
                <w:color w:val="000000"/>
                <w:kern w:val="0"/>
                <w:sz w:val="20"/>
                <w:szCs w:val="20"/>
              </w:rPr>
            </w:pPr>
          </w:p>
          <w:p w:rsidR="00427B2C" w:rsidRDefault="008F0F9B">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234" w:type="pct"/>
            <w:tcBorders>
              <w:top w:val="single" w:sz="4" w:space="0" w:color="auto"/>
              <w:left w:val="nil"/>
              <w:bottom w:val="single" w:sz="4" w:space="0" w:color="auto"/>
              <w:right w:val="single" w:sz="4" w:space="0" w:color="auto"/>
            </w:tcBorders>
            <w:vAlign w:val="center"/>
          </w:tcPr>
          <w:p w:rsidR="00427B2C" w:rsidRDefault="00427B2C">
            <w:pPr>
              <w:widowControl/>
              <w:jc w:val="center"/>
              <w:rPr>
                <w:rFonts w:ascii="宋体" w:hAnsi="宋体" w:cs="宋体"/>
                <w:color w:val="000000"/>
                <w:kern w:val="0"/>
                <w:sz w:val="20"/>
                <w:szCs w:val="20"/>
              </w:rPr>
            </w:pPr>
          </w:p>
          <w:p w:rsidR="00427B2C" w:rsidRDefault="008F0F9B">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single" w:sz="4" w:space="0" w:color="auto"/>
              <w:left w:val="nil"/>
              <w:bottom w:val="single" w:sz="4" w:space="0" w:color="auto"/>
              <w:right w:val="single" w:sz="4" w:space="0" w:color="auto"/>
            </w:tcBorders>
            <w:vAlign w:val="center"/>
          </w:tcPr>
          <w:p w:rsidR="00427B2C" w:rsidRDefault="00427B2C">
            <w:pPr>
              <w:widowControl/>
              <w:jc w:val="center"/>
              <w:rPr>
                <w:rFonts w:ascii="宋体" w:hAnsi="宋体" w:cs="宋体"/>
                <w:color w:val="000000"/>
                <w:kern w:val="0"/>
                <w:sz w:val="20"/>
                <w:szCs w:val="20"/>
              </w:rPr>
            </w:pPr>
          </w:p>
          <w:p w:rsidR="00427B2C" w:rsidRDefault="008F0F9B">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427B2C" w:rsidRDefault="00427B2C">
            <w:pPr>
              <w:widowControl/>
              <w:jc w:val="center"/>
              <w:rPr>
                <w:rFonts w:ascii="宋体" w:hAnsi="宋体" w:cs="宋体"/>
                <w:color w:val="000000"/>
                <w:kern w:val="0"/>
                <w:sz w:val="20"/>
                <w:szCs w:val="20"/>
              </w:rPr>
            </w:pPr>
          </w:p>
          <w:p w:rsidR="00427B2C" w:rsidRDefault="008F0F9B">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427B2C" w:rsidRDefault="00427B2C">
            <w:pPr>
              <w:widowControl/>
              <w:jc w:val="center"/>
              <w:rPr>
                <w:rFonts w:ascii="宋体" w:hAnsi="宋体" w:cs="宋体"/>
                <w:color w:val="000000"/>
                <w:kern w:val="0"/>
                <w:sz w:val="20"/>
                <w:szCs w:val="20"/>
              </w:rPr>
            </w:pPr>
          </w:p>
          <w:p w:rsidR="00427B2C" w:rsidRDefault="008F0F9B">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427B2C" w:rsidRDefault="00427B2C">
            <w:pPr>
              <w:widowControl/>
              <w:jc w:val="center"/>
              <w:rPr>
                <w:rFonts w:ascii="宋体" w:hAnsi="宋体" w:cs="宋体"/>
                <w:color w:val="000000"/>
                <w:kern w:val="0"/>
                <w:sz w:val="20"/>
                <w:szCs w:val="20"/>
              </w:rPr>
            </w:pPr>
          </w:p>
          <w:p w:rsidR="00427B2C" w:rsidRDefault="008F0F9B">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427B2C">
        <w:trPr>
          <w:trHeight w:val="1130"/>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1258"/>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975"/>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427B2C" w:rsidRDefault="008F0F9B">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675"/>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234"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427B2C">
        <w:trPr>
          <w:trHeight w:val="630"/>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690"/>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675"/>
        </w:trPr>
        <w:tc>
          <w:tcPr>
            <w:tcW w:w="352"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427B2C" w:rsidRDefault="008F0F9B">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18"/>
                <w:szCs w:val="18"/>
              </w:rPr>
            </w:pPr>
          </w:p>
        </w:tc>
      </w:tr>
      <w:tr w:rsidR="00427B2C">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427B2C">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427B2C">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预算管理情况（20）</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234"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427B2C">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427B2C">
        <w:trPr>
          <w:trHeight w:val="1035"/>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427B2C">
        <w:trPr>
          <w:trHeight w:val="2220"/>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234"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427B2C">
        <w:trPr>
          <w:trHeight w:val="1750"/>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234"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427B2C">
        <w:trPr>
          <w:trHeight w:val="394"/>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40"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32"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427B2C" w:rsidRDefault="008F0F9B">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427B2C">
        <w:trPr>
          <w:trHeight w:val="1365"/>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427B2C" w:rsidRDefault="008F0F9B">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470" w:type="pct"/>
            <w:gridSpan w:val="2"/>
            <w:tcBorders>
              <w:top w:val="single" w:sz="4" w:space="0" w:color="auto"/>
              <w:left w:val="nil"/>
              <w:bottom w:val="single" w:sz="4" w:space="0" w:color="auto"/>
              <w:right w:val="single" w:sz="4" w:space="0" w:color="000000"/>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518" w:type="pct"/>
            <w:tcBorders>
              <w:top w:val="single" w:sz="4" w:space="0" w:color="auto"/>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427B2C">
        <w:trPr>
          <w:trHeight w:val="90"/>
        </w:trPr>
        <w:tc>
          <w:tcPr>
            <w:tcW w:w="352" w:type="pct"/>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427B2C" w:rsidRDefault="008F0F9B">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470" w:type="pct"/>
            <w:gridSpan w:val="2"/>
            <w:tcBorders>
              <w:top w:val="single" w:sz="4" w:space="0" w:color="auto"/>
              <w:left w:val="nil"/>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427B2C" w:rsidRDefault="008F0F9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427B2C">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427B2C" w:rsidRDefault="008F0F9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8F0F9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427B2C" w:rsidRDefault="008F0F9B">
      <w:pPr>
        <w:spacing w:line="560" w:lineRule="exact"/>
        <w:jc w:val="center"/>
        <w:rPr>
          <w:rFonts w:ascii="仿宋_GB2312" w:eastAsia="仿宋_GB2312"/>
          <w:sz w:val="32"/>
          <w:szCs w:val="32"/>
        </w:rPr>
      </w:pPr>
      <w:r>
        <w:rPr>
          <w:rFonts w:ascii="方正小标宋简体" w:eastAsia="方正小标宋简体" w:hint="eastAsia"/>
          <w:sz w:val="36"/>
          <w:szCs w:val="36"/>
        </w:rPr>
        <w:t>（参考模板）</w:t>
      </w:r>
    </w:p>
    <w:p w:rsidR="00427B2C" w:rsidRDefault="008F0F9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427B2C" w:rsidRDefault="008F0F9B">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427B2C" w:rsidRDefault="008F0F9B">
      <w:pPr>
        <w:spacing w:line="560" w:lineRule="exact"/>
        <w:ind w:firstLineChars="200" w:firstLine="640"/>
        <w:outlineLvl w:val="0"/>
        <w:rPr>
          <w:rFonts w:ascii="仿宋" w:eastAsia="仿宋" w:hAnsi="仿宋" w:cs="仿宋"/>
          <w:sz w:val="28"/>
          <w:szCs w:val="28"/>
        </w:rPr>
      </w:pPr>
      <w:r>
        <w:rPr>
          <w:rFonts w:ascii="楷体_GB2312" w:eastAsia="楷体_GB2312" w:hAnsi="楷体_GB2312" w:cs="楷体_GB2312" w:hint="eastAsia"/>
          <w:sz w:val="32"/>
          <w:szCs w:val="32"/>
        </w:rPr>
        <w:t xml:space="preserve"> </w:t>
      </w:r>
      <w:r>
        <w:rPr>
          <w:rFonts w:ascii="仿宋" w:eastAsia="仿宋" w:hAnsi="仿宋" w:cs="仿宋" w:hint="eastAsia"/>
          <w:sz w:val="28"/>
          <w:szCs w:val="28"/>
        </w:rPr>
        <w:t>为了加强公共卫生体系建设，改善农村百姓就医需求，满足百姓不出村就能就医的愿望，我镇建立24个村卫生室，聘请43名（预算乡医人数为39人，6月份新聘乡医4人）43名乡村医生为我镇百姓服务。</w:t>
      </w:r>
    </w:p>
    <w:p w:rsidR="00427B2C" w:rsidRDefault="008F0F9B">
      <w:pPr>
        <w:spacing w:line="56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2023年村卫生室乡医补助经费资金来源为一般财政预算项目支出拨款，预算安排项目资金187.2万元，上年结转资金20.34万元，截止到2023年12月底我院已支出资金198万元，完成预算的105.77%，年初乡医39人，6月份新聘乡医4人，43名乡医的全年补助已按月及时发放。</w:t>
      </w:r>
    </w:p>
    <w:p w:rsidR="00427B2C" w:rsidRDefault="008F0F9B">
      <w:pPr>
        <w:spacing w:line="600" w:lineRule="exact"/>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427B2C" w:rsidRDefault="008F0F9B">
      <w:pPr>
        <w:spacing w:line="560" w:lineRule="exact"/>
        <w:ind w:firstLineChars="200" w:firstLine="420"/>
        <w:rPr>
          <w:rFonts w:ascii="仿宋_GB2312" w:eastAsia="仿宋_GB2312" w:hAnsi="仿宋_GB2312" w:cs="仿宋_GB2312"/>
          <w:sz w:val="28"/>
          <w:szCs w:val="28"/>
        </w:rPr>
      </w:pPr>
      <w:r>
        <w:rPr>
          <w:rFonts w:hint="eastAsia"/>
        </w:rPr>
        <w:t xml:space="preserve"> </w:t>
      </w:r>
      <w:r>
        <w:rPr>
          <w:rFonts w:ascii="仿宋_GB2312" w:eastAsia="仿宋_GB2312" w:hAnsi="仿宋_GB2312" w:cs="仿宋_GB2312" w:hint="eastAsia"/>
          <w:sz w:val="28"/>
          <w:szCs w:val="28"/>
        </w:rPr>
        <w:t>截止到2023年底，我院乡医补助43名人员经费全部支付，全年补助按月及时发放。</w:t>
      </w:r>
    </w:p>
    <w:p w:rsidR="00427B2C" w:rsidRDefault="008F0F9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427B2C" w:rsidRDefault="008F0F9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（一）绩效评价目的、对象和范围。</w:t>
      </w:r>
    </w:p>
    <w:p w:rsidR="00427B2C" w:rsidRDefault="008F0F9B">
      <w:pPr>
        <w:pStyle w:val="a0"/>
        <w:rPr>
          <w:rFonts w:eastAsia="楷体_GB2312"/>
          <w:lang w:val="en-US"/>
        </w:rPr>
      </w:pPr>
      <w:r>
        <w:rPr>
          <w:rFonts w:ascii="楷体_GB2312" w:eastAsia="楷体_GB2312" w:hAnsi="楷体_GB2312" w:cs="楷体_GB2312" w:hint="eastAsia"/>
          <w:lang w:val="en-US"/>
        </w:rPr>
        <w:t xml:space="preserve">   </w:t>
      </w:r>
      <w:r>
        <w:rPr>
          <w:rFonts w:ascii="楷体_GB2312" w:eastAsia="楷体_GB2312" w:hAnsi="楷体_GB2312" w:cs="楷体_GB2312" w:hint="eastAsia"/>
          <w:sz w:val="28"/>
          <w:szCs w:val="28"/>
          <w:lang w:val="en-US"/>
        </w:rPr>
        <w:t xml:space="preserve"> </w:t>
      </w:r>
      <w:r>
        <w:rPr>
          <w:rFonts w:hint="eastAsia"/>
          <w:sz w:val="28"/>
          <w:szCs w:val="28"/>
          <w:lang w:val="en-US" w:bidi="ar-SA"/>
        </w:rPr>
        <w:t>每月对乡医工作进行考核，结束后及时将资金拨付给43名乡医个人账户。</w:t>
      </w:r>
    </w:p>
    <w:p w:rsidR="00427B2C" w:rsidRDefault="008F0F9B">
      <w:pPr>
        <w:spacing w:line="600" w:lineRule="exact"/>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427B2C" w:rsidRDefault="008F0F9B">
      <w:pPr>
        <w:pStyle w:val="a0"/>
        <w:spacing w:line="560" w:lineRule="exact"/>
        <w:ind w:firstLineChars="200" w:firstLine="640"/>
        <w:rPr>
          <w:sz w:val="28"/>
          <w:szCs w:val="28"/>
          <w:lang w:val="en-US" w:bidi="ar-SA"/>
        </w:rPr>
      </w:pPr>
      <w:r>
        <w:rPr>
          <w:rFonts w:hint="eastAsia"/>
          <w:lang w:val="en-US"/>
        </w:rPr>
        <w:t xml:space="preserve">  </w:t>
      </w:r>
      <w:r>
        <w:rPr>
          <w:rFonts w:hint="eastAsia"/>
          <w:sz w:val="28"/>
          <w:szCs w:val="28"/>
          <w:lang w:val="en-US" w:bidi="ar-SA"/>
        </w:rPr>
        <w:t>我单位专项工作均已于2023年完成，完成了年度绩效目标。所有项目的日常管理工作均按照我单位相关管理制度执行，建立了工作有计划、实施有方案、日常有监督的管理机制，工作取得了较好的成效。</w:t>
      </w:r>
    </w:p>
    <w:p w:rsidR="00427B2C" w:rsidRDefault="008F0F9B">
      <w:pPr>
        <w:numPr>
          <w:ilvl w:val="0"/>
          <w:numId w:val="2"/>
        </w:num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绩效评价工作过程。</w:t>
      </w:r>
    </w:p>
    <w:p w:rsidR="00427B2C" w:rsidRDefault="008F0F9B">
      <w:pPr>
        <w:pStyle w:val="a0"/>
        <w:ind w:leftChars="200" w:left="420"/>
        <w:rPr>
          <w:lang w:val="en-US"/>
        </w:rPr>
      </w:pPr>
      <w:r>
        <w:rPr>
          <w:rFonts w:hint="eastAsia"/>
          <w:lang w:val="en-US"/>
        </w:rPr>
        <w:t xml:space="preserve">  </w:t>
      </w:r>
      <w:r>
        <w:rPr>
          <w:rFonts w:hint="eastAsia"/>
          <w:sz w:val="28"/>
          <w:szCs w:val="28"/>
          <w:lang w:val="en-US" w:bidi="ar-SA"/>
        </w:rPr>
        <w:t>严格按照上级规定的执行完结金额核算执行率，并按照评分表对相关项目进行分数</w:t>
      </w:r>
      <w:bookmarkStart w:id="0" w:name="_GoBack"/>
      <w:r>
        <w:rPr>
          <w:rFonts w:hint="eastAsia"/>
          <w:sz w:val="28"/>
          <w:szCs w:val="28"/>
          <w:lang w:val="en-US" w:bidi="ar-SA"/>
        </w:rPr>
        <w:t>核算</w:t>
      </w:r>
      <w:bookmarkEnd w:id="0"/>
      <w:r>
        <w:rPr>
          <w:rFonts w:hint="eastAsia"/>
          <w:sz w:val="28"/>
          <w:szCs w:val="28"/>
          <w:lang w:val="en-US" w:bidi="ar-SA"/>
        </w:rPr>
        <w:t>。</w:t>
      </w:r>
    </w:p>
    <w:p w:rsidR="00427B2C" w:rsidRDefault="008F0F9B">
      <w:pPr>
        <w:numPr>
          <w:ilvl w:val="0"/>
          <w:numId w:val="5"/>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综合评价情况及评价结论（附相关评分表）</w:t>
      </w:r>
    </w:p>
    <w:p w:rsidR="00427B2C" w:rsidRDefault="008F0F9B">
      <w:pPr>
        <w:pStyle w:val="a0"/>
        <w:spacing w:line="560" w:lineRule="exact"/>
        <w:ind w:left="108" w:firstLineChars="200" w:firstLine="640"/>
        <w:rPr>
          <w:sz w:val="28"/>
          <w:szCs w:val="28"/>
          <w:lang w:val="en-US" w:bidi="ar-SA"/>
        </w:rPr>
      </w:pPr>
      <w:r>
        <w:rPr>
          <w:rFonts w:hint="eastAsia"/>
          <w:lang w:val="en-US"/>
        </w:rPr>
        <w:t xml:space="preserve">  </w:t>
      </w:r>
      <w:r>
        <w:rPr>
          <w:rFonts w:hint="eastAsia"/>
          <w:sz w:val="28"/>
          <w:szCs w:val="28"/>
          <w:lang w:val="en-US" w:bidi="ar-SA"/>
        </w:rPr>
        <w:t>2023年院乡村医生补助经费资金来源为一般财政预算项目支出拨款，</w:t>
      </w:r>
      <w:r>
        <w:rPr>
          <w:rFonts w:ascii="仿宋" w:eastAsia="仿宋" w:hAnsi="仿宋" w:cs="仿宋" w:hint="eastAsia"/>
          <w:sz w:val="28"/>
          <w:szCs w:val="28"/>
          <w:lang w:val="en-US" w:bidi="ar-SA"/>
        </w:rPr>
        <w:t>预算安排项目资金187.2万元，上年结转资金20.34万元，截止到2023年12月底我院已支出资金198万元，完成预算的105.77%，年初乡医39人，6月份新聘乡医4人，43名乡医的全年补助已按月及时发放。</w:t>
      </w:r>
    </w:p>
    <w:p w:rsidR="00427B2C" w:rsidRDefault="008F0F9B">
      <w:pPr>
        <w:spacing w:line="56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187.2万元，实际到位资金为187.2万元，资金到位率达到了100%。截止到2023年12月底我院实际支出资金198万元，完成预算的105.77%。</w:t>
      </w:r>
    </w:p>
    <w:p w:rsidR="00427B2C" w:rsidRDefault="008F0F9B">
      <w:pPr>
        <w:spacing w:line="56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支出超预算的原因是年初乡医39人，6月份新聘乡医4人，43名乡医的全年补助已按月及时发放。</w:t>
      </w:r>
    </w:p>
    <w:p w:rsidR="00427B2C" w:rsidRDefault="008F0F9B">
      <w:pPr>
        <w:pStyle w:val="a0"/>
        <w:spacing w:line="560" w:lineRule="exact"/>
        <w:ind w:left="108" w:firstLineChars="200" w:firstLine="560"/>
        <w:rPr>
          <w:sz w:val="28"/>
          <w:szCs w:val="28"/>
          <w:lang w:val="en-US" w:bidi="ar-SA"/>
        </w:rPr>
      </w:pPr>
      <w:r>
        <w:rPr>
          <w:rFonts w:hint="eastAsia"/>
          <w:sz w:val="28"/>
          <w:szCs w:val="28"/>
          <w:lang w:val="en-US" w:bidi="ar-SA"/>
        </w:rPr>
        <w:lastRenderedPageBreak/>
        <w:t>我单位乡管办人员对乡村医生严格管理，按月考核，严格考核出勤率、工作效率等，按照合法合</w:t>
      </w:r>
      <w:proofErr w:type="gramStart"/>
      <w:r>
        <w:rPr>
          <w:rFonts w:hint="eastAsia"/>
          <w:sz w:val="28"/>
          <w:szCs w:val="28"/>
          <w:lang w:val="en-US" w:bidi="ar-SA"/>
        </w:rPr>
        <w:t>规</w:t>
      </w:r>
      <w:proofErr w:type="gramEnd"/>
      <w:r>
        <w:rPr>
          <w:rFonts w:hint="eastAsia"/>
          <w:sz w:val="28"/>
          <w:szCs w:val="28"/>
          <w:lang w:val="en-US" w:bidi="ar-SA"/>
        </w:rPr>
        <w:t>、专款专用的要求进行周密列支。历时2023年一个自然年度对乡医补助绩效项目资金有效列支。最后我单位自行对本绩效项目进行自评考核，自评得分为99分，考核等级为优秀。</w:t>
      </w:r>
    </w:p>
    <w:p w:rsidR="00427B2C" w:rsidRDefault="008F0F9B">
      <w:pPr>
        <w:pStyle w:val="a0"/>
        <w:spacing w:line="560" w:lineRule="exact"/>
        <w:ind w:left="108" w:firstLineChars="200" w:firstLine="560"/>
        <w:rPr>
          <w:sz w:val="28"/>
          <w:szCs w:val="28"/>
          <w:lang w:val="en-US" w:bidi="ar-SA"/>
        </w:rPr>
      </w:pPr>
      <w:r>
        <w:rPr>
          <w:rFonts w:hint="eastAsia"/>
          <w:sz w:val="28"/>
          <w:szCs w:val="28"/>
        </w:rPr>
        <w:t>综上所述，增加乡医补助绩效项目，改善乡医补助条件，边远地区居民得到了良好的医疗</w:t>
      </w:r>
      <w:proofErr w:type="gramStart"/>
      <w:r>
        <w:rPr>
          <w:rFonts w:hint="eastAsia"/>
          <w:sz w:val="28"/>
          <w:szCs w:val="28"/>
        </w:rPr>
        <w:t>及公卫服务</w:t>
      </w:r>
      <w:proofErr w:type="gramEnd"/>
      <w:r>
        <w:rPr>
          <w:rFonts w:hint="eastAsia"/>
          <w:sz w:val="28"/>
          <w:szCs w:val="28"/>
        </w:rPr>
        <w:t>，让乡医工作在开展中提高了服务速度和质量。2023年我单位乡医补助项目资金，圆满列支完成。经过一年的缜密支出。我单位将在新的一年弥补不足，按照上级要求，认真完成项目资金列支工作，做到</w:t>
      </w:r>
      <w:proofErr w:type="gramStart"/>
      <w:r>
        <w:rPr>
          <w:rFonts w:hint="eastAsia"/>
          <w:sz w:val="28"/>
          <w:szCs w:val="28"/>
        </w:rPr>
        <w:t>不</w:t>
      </w:r>
      <w:proofErr w:type="gramEnd"/>
      <w:r>
        <w:rPr>
          <w:rFonts w:hint="eastAsia"/>
          <w:sz w:val="28"/>
          <w:szCs w:val="28"/>
        </w:rPr>
        <w:t>违规、不违纪的完成项目资金合理有序列支。</w:t>
      </w:r>
    </w:p>
    <w:p w:rsidR="00427B2C" w:rsidRDefault="008F0F9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427B2C" w:rsidRDefault="008F0F9B">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427B2C" w:rsidRDefault="008F0F9B">
      <w:pPr>
        <w:pStyle w:val="a0"/>
        <w:spacing w:line="560" w:lineRule="exact"/>
        <w:ind w:left="108"/>
        <w:rPr>
          <w:rFonts w:eastAsia="楷体_GB2312"/>
          <w:lang w:val="en-US"/>
        </w:rPr>
      </w:pPr>
      <w:r>
        <w:rPr>
          <w:rFonts w:ascii="楷体_GB2312" w:eastAsia="楷体_GB2312" w:hAnsi="楷体_GB2312" w:cs="楷体_GB2312" w:hint="eastAsia"/>
          <w:lang w:val="en-US"/>
        </w:rPr>
        <w:t xml:space="preserve">   </w:t>
      </w:r>
      <w:r>
        <w:rPr>
          <w:rFonts w:ascii="楷体_GB2312" w:eastAsia="楷体_GB2312" w:hAnsi="楷体_GB2312" w:cs="楷体_GB2312" w:hint="eastAsia"/>
          <w:sz w:val="28"/>
          <w:szCs w:val="28"/>
          <w:lang w:val="en-US"/>
        </w:rPr>
        <w:t xml:space="preserve"> </w:t>
      </w:r>
      <w:r>
        <w:rPr>
          <w:rFonts w:hint="eastAsia"/>
          <w:sz w:val="28"/>
          <w:szCs w:val="28"/>
          <w:lang w:val="en-US" w:bidi="ar-SA"/>
        </w:rPr>
        <w:t>项目立项符合国家法律法规、国民经济发展规划和相关政策；符合行业发展规划和政策要求；与部门职责范围相符，属于部门履职所需；属于财政支出范围；与相关部门同类项目或部门内部相关项目不重复。项目是按照规定的程序申请设立；审批文件、材料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w:t>
      </w:r>
      <w:proofErr w:type="gramStart"/>
      <w:r>
        <w:rPr>
          <w:rFonts w:hint="eastAsia"/>
          <w:sz w:val="28"/>
          <w:szCs w:val="28"/>
          <w:lang w:val="en-US" w:bidi="ar-SA"/>
        </w:rPr>
        <w:t>值予以</w:t>
      </w:r>
      <w:proofErr w:type="gramEnd"/>
      <w:r>
        <w:rPr>
          <w:rFonts w:hint="eastAsia"/>
          <w:sz w:val="28"/>
          <w:szCs w:val="28"/>
          <w:lang w:val="en-US" w:bidi="ar-SA"/>
        </w:rPr>
        <w:t>体现；是与项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rsidR="00427B2C" w:rsidRDefault="008F0F9B">
      <w:pPr>
        <w:numPr>
          <w:ilvl w:val="0"/>
          <w:numId w:val="6"/>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项目过程情况。</w:t>
      </w:r>
    </w:p>
    <w:p w:rsidR="00427B2C" w:rsidRDefault="008F0F9B">
      <w:pPr>
        <w:pStyle w:val="a0"/>
        <w:spacing w:line="560" w:lineRule="exact"/>
        <w:ind w:left="108" w:firstLineChars="200" w:firstLine="640"/>
        <w:rPr>
          <w:lang w:val="en-US"/>
        </w:rPr>
      </w:pPr>
      <w:r>
        <w:rPr>
          <w:rFonts w:hint="eastAsia"/>
          <w:lang w:val="en-US"/>
        </w:rPr>
        <w:t xml:space="preserve"> </w:t>
      </w:r>
      <w:r>
        <w:rPr>
          <w:rFonts w:hint="eastAsia"/>
          <w:sz w:val="28"/>
          <w:szCs w:val="28"/>
          <w:lang w:val="en-US"/>
        </w:rPr>
        <w:t>实际到位资金201.6万元</w:t>
      </w:r>
      <w:r>
        <w:rPr>
          <w:sz w:val="28"/>
          <w:szCs w:val="28"/>
          <w:lang w:val="en-US"/>
        </w:rPr>
        <w:t>。</w:t>
      </w:r>
      <w:r>
        <w:rPr>
          <w:rFonts w:ascii="仿宋" w:eastAsia="仿宋" w:hAnsi="仿宋" w:cs="仿宋" w:hint="eastAsia"/>
          <w:sz w:val="28"/>
          <w:szCs w:val="28"/>
          <w:lang w:val="en-US" w:bidi="ar-SA"/>
        </w:rPr>
        <w:t>预算安排项目资金187.2万元，上年结转资金20.34万元，截止到2023年12月底我院已支出资金198万元，完成预算的105.77%，年初乡医39人，6月份新聘乡医4人，43名乡医的全年补助已按月及时发放。</w:t>
      </w:r>
      <w:r>
        <w:rPr>
          <w:rFonts w:hint="eastAsia"/>
          <w:sz w:val="28"/>
          <w:szCs w:val="28"/>
          <w:lang w:val="en-US"/>
        </w:rPr>
        <w:t>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w:t>
      </w:r>
      <w:proofErr w:type="gramStart"/>
      <w:r>
        <w:rPr>
          <w:rFonts w:hint="eastAsia"/>
          <w:sz w:val="28"/>
          <w:szCs w:val="28"/>
          <w:lang w:val="en-US"/>
        </w:rPr>
        <w:t>规</w:t>
      </w:r>
      <w:proofErr w:type="gramEnd"/>
      <w:r>
        <w:rPr>
          <w:rFonts w:hint="eastAsia"/>
          <w:sz w:val="28"/>
          <w:szCs w:val="28"/>
          <w:lang w:val="en-US"/>
        </w:rPr>
        <w:t>、完整。</w:t>
      </w:r>
    </w:p>
    <w:p w:rsidR="00427B2C" w:rsidRDefault="008F0F9B">
      <w:pPr>
        <w:numPr>
          <w:ilvl w:val="0"/>
          <w:numId w:val="6"/>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项目产出情况。</w:t>
      </w:r>
    </w:p>
    <w:p w:rsidR="00427B2C" w:rsidRDefault="008F0F9B">
      <w:pPr>
        <w:pStyle w:val="a0"/>
        <w:spacing w:line="560" w:lineRule="exact"/>
        <w:ind w:left="108" w:firstLineChars="200" w:firstLine="640"/>
        <w:rPr>
          <w:sz w:val="28"/>
          <w:szCs w:val="28"/>
          <w:lang w:val="en-US"/>
        </w:rPr>
      </w:pPr>
      <w:r>
        <w:rPr>
          <w:rFonts w:hint="eastAsia"/>
          <w:lang w:val="en-US"/>
        </w:rPr>
        <w:t xml:space="preserve">  </w:t>
      </w:r>
      <w:r>
        <w:rPr>
          <w:rFonts w:hint="eastAsia"/>
          <w:sz w:val="28"/>
          <w:szCs w:val="28"/>
          <w:lang w:val="en-US"/>
        </w:rPr>
        <w:t>配备乡村医生43人，实际到岗43人</w:t>
      </w:r>
      <w:r>
        <w:rPr>
          <w:sz w:val="28"/>
          <w:szCs w:val="28"/>
          <w:lang w:val="en-US"/>
        </w:rPr>
        <w:t>，补助发放月数</w:t>
      </w:r>
      <w:r>
        <w:rPr>
          <w:rFonts w:hint="eastAsia"/>
          <w:sz w:val="28"/>
          <w:szCs w:val="28"/>
          <w:lang w:val="en-US"/>
        </w:rPr>
        <w:t>12个月</w:t>
      </w:r>
      <w:r>
        <w:rPr>
          <w:sz w:val="28"/>
          <w:szCs w:val="28"/>
          <w:lang w:val="en-US"/>
        </w:rPr>
        <w:t>，每人每月薪资标</w:t>
      </w:r>
      <w:r>
        <w:rPr>
          <w:rFonts w:hint="eastAsia"/>
          <w:sz w:val="28"/>
          <w:szCs w:val="28"/>
          <w:lang w:val="en-US"/>
        </w:rPr>
        <w:t>准0.4万元，</w:t>
      </w:r>
      <w:r>
        <w:rPr>
          <w:sz w:val="28"/>
          <w:szCs w:val="28"/>
          <w:lang w:val="en-US"/>
        </w:rPr>
        <w:t>按月及时发放</w:t>
      </w:r>
      <w:r>
        <w:rPr>
          <w:rFonts w:hint="eastAsia"/>
          <w:sz w:val="28"/>
          <w:szCs w:val="28"/>
          <w:lang w:val="en-US"/>
        </w:rPr>
        <w:t>。</w:t>
      </w:r>
    </w:p>
    <w:p w:rsidR="00427B2C" w:rsidRDefault="008F0F9B">
      <w:pPr>
        <w:numPr>
          <w:ilvl w:val="0"/>
          <w:numId w:val="6"/>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项目效益情况。</w:t>
      </w:r>
    </w:p>
    <w:p w:rsidR="00427B2C" w:rsidRDefault="008F0F9B">
      <w:pPr>
        <w:pStyle w:val="a0"/>
        <w:spacing w:line="560" w:lineRule="exact"/>
        <w:ind w:left="108"/>
        <w:rPr>
          <w:lang w:val="en-US"/>
        </w:rPr>
      </w:pPr>
      <w:r>
        <w:rPr>
          <w:rFonts w:hint="eastAsia"/>
          <w:lang w:val="en-US"/>
        </w:rPr>
        <w:t xml:space="preserve">    </w:t>
      </w:r>
      <w:r>
        <w:rPr>
          <w:rFonts w:hint="eastAsia"/>
          <w:sz w:val="28"/>
          <w:szCs w:val="28"/>
          <w:lang w:val="en-US"/>
        </w:rPr>
        <w:t>乡村医生工作补助得到</w:t>
      </w:r>
      <w:r>
        <w:rPr>
          <w:sz w:val="28"/>
          <w:szCs w:val="28"/>
          <w:lang w:val="en-US"/>
        </w:rPr>
        <w:t>保障，</w:t>
      </w:r>
      <w:r>
        <w:rPr>
          <w:rFonts w:hint="eastAsia"/>
          <w:sz w:val="28"/>
          <w:szCs w:val="28"/>
          <w:lang w:val="en-US"/>
        </w:rPr>
        <w:t>村级医疗服务水平不断提高，</w:t>
      </w:r>
      <w:r>
        <w:rPr>
          <w:sz w:val="28"/>
          <w:szCs w:val="28"/>
          <w:lang w:val="en-US"/>
        </w:rPr>
        <w:t>患者对</w:t>
      </w:r>
      <w:r>
        <w:rPr>
          <w:rFonts w:hint="eastAsia"/>
          <w:sz w:val="28"/>
          <w:szCs w:val="28"/>
          <w:lang w:val="en-US"/>
        </w:rPr>
        <w:t>乡医</w:t>
      </w:r>
      <w:r>
        <w:rPr>
          <w:sz w:val="28"/>
          <w:szCs w:val="28"/>
          <w:lang w:val="en-US"/>
        </w:rPr>
        <w:t>工作满意度为</w:t>
      </w:r>
      <w:r>
        <w:rPr>
          <w:rFonts w:hint="eastAsia"/>
          <w:sz w:val="28"/>
          <w:szCs w:val="28"/>
          <w:lang w:val="en-US"/>
        </w:rPr>
        <w:t>100</w:t>
      </w:r>
      <w:r>
        <w:rPr>
          <w:sz w:val="28"/>
          <w:szCs w:val="28"/>
          <w:lang w:val="en-US"/>
        </w:rPr>
        <w:t>%。</w:t>
      </w:r>
    </w:p>
    <w:p w:rsidR="00427B2C" w:rsidRDefault="008F0F9B">
      <w:pPr>
        <w:spacing w:line="600" w:lineRule="exact"/>
        <w:ind w:leftChars="200" w:left="42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427B2C" w:rsidRDefault="008F0F9B">
      <w:pPr>
        <w:spacing w:line="560" w:lineRule="exact"/>
        <w:rPr>
          <w:rFonts w:eastAsia="仿宋_GB2312"/>
          <w:sz w:val="28"/>
          <w:szCs w:val="28"/>
        </w:rPr>
      </w:pPr>
      <w:r>
        <w:rPr>
          <w:rFonts w:hint="eastAsia"/>
        </w:rPr>
        <w:t xml:space="preserve">  </w:t>
      </w:r>
      <w:r>
        <w:rPr>
          <w:rFonts w:hint="eastAsia"/>
          <w:sz w:val="28"/>
          <w:szCs w:val="28"/>
        </w:rPr>
        <w:t xml:space="preserve">   </w:t>
      </w:r>
      <w:r>
        <w:rPr>
          <w:rFonts w:ascii="仿宋_GB2312" w:eastAsia="仿宋_GB2312" w:hAnsi="仿宋_GB2312" w:cs="仿宋_GB2312" w:hint="eastAsia"/>
          <w:sz w:val="28"/>
          <w:szCs w:val="28"/>
        </w:rPr>
        <w:t>单位制定的《财务会计内部控制制度》和专项资金管理办法有待进一步完善。</w:t>
      </w:r>
    </w:p>
    <w:p w:rsidR="00427B2C" w:rsidRDefault="008F0F9B">
      <w:pPr>
        <w:numPr>
          <w:ilvl w:val="0"/>
          <w:numId w:val="7"/>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有关建议</w:t>
      </w:r>
    </w:p>
    <w:p w:rsidR="00427B2C" w:rsidRDefault="008F0F9B">
      <w:pPr>
        <w:spacing w:line="560" w:lineRule="exact"/>
        <w:rPr>
          <w:rFonts w:ascii="仿宋_GB2312" w:eastAsia="仿宋_GB2312" w:hAnsi="仿宋_GB2312" w:cs="仿宋_GB2312"/>
          <w:sz w:val="28"/>
          <w:szCs w:val="28"/>
        </w:rPr>
      </w:pPr>
      <w:r>
        <w:rPr>
          <w:rFonts w:hint="eastAsia"/>
        </w:rPr>
        <w:t xml:space="preserve">    </w:t>
      </w:r>
      <w:r>
        <w:rPr>
          <w:rFonts w:hint="eastAsia"/>
          <w:sz w:val="28"/>
          <w:szCs w:val="28"/>
        </w:rPr>
        <w:t xml:space="preserve"> </w:t>
      </w:r>
      <w:r>
        <w:rPr>
          <w:rFonts w:ascii="仿宋_GB2312" w:eastAsia="仿宋_GB2312" w:hAnsi="仿宋_GB2312" w:cs="仿宋_GB2312" w:hint="eastAsia"/>
          <w:sz w:val="28"/>
          <w:szCs w:val="28"/>
        </w:rPr>
        <w:t>1、进一步健全和完善财务管理制度及内部控制制度，创新管理手段，用新思路、新方法，改进完善财务管理方法。</w:t>
      </w:r>
    </w:p>
    <w:p w:rsidR="00427B2C" w:rsidRDefault="008F0F9B">
      <w:pPr>
        <w:spacing w:line="560" w:lineRule="exact"/>
        <w:ind w:firstLineChars="200" w:firstLine="560"/>
        <w:rPr>
          <w:rFonts w:eastAsia="仿宋_GB2312"/>
        </w:rPr>
      </w:pPr>
      <w:r>
        <w:rPr>
          <w:rFonts w:ascii="仿宋_GB2312" w:eastAsia="仿宋_GB2312" w:hAnsi="仿宋_GB2312" w:cs="仿宋_GB2312" w:hint="eastAsia"/>
          <w:sz w:val="28"/>
          <w:szCs w:val="28"/>
        </w:rPr>
        <w:t>2、按照财政支出绩效管理的要求，建立科学的财政资金效益考评制度体系，不断提高财政资金使用管理的水平和效率。</w:t>
      </w:r>
    </w:p>
    <w:p w:rsidR="00427B2C" w:rsidRDefault="008F0F9B">
      <w:pPr>
        <w:numPr>
          <w:ilvl w:val="0"/>
          <w:numId w:val="7"/>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其他需要说明的问题</w:t>
      </w:r>
    </w:p>
    <w:p w:rsidR="00427B2C" w:rsidRDefault="008F0F9B">
      <w:pPr>
        <w:pStyle w:val="a0"/>
        <w:ind w:leftChars="200" w:left="420"/>
      </w:pPr>
      <w:r>
        <w:rPr>
          <w:rFonts w:hint="eastAsia"/>
          <w:lang w:val="en-US"/>
        </w:rPr>
        <w:t xml:space="preserve">    无。</w:t>
      </w:r>
    </w:p>
    <w:p w:rsidR="00427B2C" w:rsidRDefault="00427B2C">
      <w:pPr>
        <w:pStyle w:val="a4"/>
        <w:ind w:firstLine="420"/>
      </w:pPr>
    </w:p>
    <w:tbl>
      <w:tblPr>
        <w:tblW w:w="0" w:type="auto"/>
        <w:tblLook w:val="04A0" w:firstRow="1" w:lastRow="0" w:firstColumn="1" w:lastColumn="0" w:noHBand="0" w:noVBand="1"/>
      </w:tblPr>
      <w:tblGrid>
        <w:gridCol w:w="930"/>
        <w:gridCol w:w="1133"/>
        <w:gridCol w:w="1858"/>
        <w:gridCol w:w="2366"/>
        <w:gridCol w:w="2318"/>
        <w:gridCol w:w="1796"/>
        <w:gridCol w:w="633"/>
        <w:gridCol w:w="1070"/>
        <w:gridCol w:w="2466"/>
      </w:tblGrid>
      <w:tr w:rsidR="00427B2C">
        <w:trPr>
          <w:trHeight w:val="825"/>
        </w:trPr>
        <w:tc>
          <w:tcPr>
            <w:tcW w:w="0" w:type="auto"/>
            <w:gridSpan w:val="9"/>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项目支出绩效自评表</w:t>
            </w:r>
          </w:p>
        </w:tc>
      </w:tr>
      <w:tr w:rsidR="00427B2C">
        <w:trPr>
          <w:trHeight w:val="578"/>
        </w:trPr>
        <w:tc>
          <w:tcPr>
            <w:tcW w:w="0" w:type="auto"/>
            <w:gridSpan w:val="9"/>
            <w:tcBorders>
              <w:top w:val="nil"/>
              <w:left w:val="nil"/>
              <w:bottom w:val="single" w:sz="4" w:space="0" w:color="auto"/>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2023 年度）</w:t>
            </w:r>
          </w:p>
        </w:tc>
      </w:tr>
      <w:tr w:rsidR="00427B2C">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乡村医生补助</w:t>
            </w:r>
          </w:p>
        </w:tc>
      </w:tr>
      <w:tr w:rsidR="00427B2C">
        <w:trPr>
          <w:trHeight w:val="58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主管部门</w:t>
            </w: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北京市密云区卫生健康委员会</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实施单位</w:t>
            </w: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北京市密云区河南寨镇社区卫生服务中心</w:t>
            </w:r>
          </w:p>
        </w:tc>
      </w:tr>
      <w:tr w:rsidR="00427B2C">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项目资金</w:t>
            </w:r>
            <w:r>
              <w:rPr>
                <w:rFonts w:ascii="仿宋_GB2312" w:eastAsia="仿宋_GB2312" w:hAnsi="宋体" w:cs="宋体" w:hint="eastAsia"/>
                <w:kern w:val="0"/>
                <w:sz w:val="24"/>
              </w:rPr>
              <w:br/>
              <w:t>（万元）</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年初预算数</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全年预算数</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全年执行数</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分值</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执行率</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得分</w:t>
            </w:r>
          </w:p>
        </w:tc>
      </w:tr>
      <w:tr w:rsidR="00427B2C">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rPr>
                <w:rFonts w:ascii="仿宋_GB2312" w:eastAsia="仿宋_GB2312" w:hAnsi="宋体" w:cs="宋体"/>
                <w:kern w:val="0"/>
                <w:sz w:val="24"/>
              </w:rPr>
            </w:pPr>
            <w:r>
              <w:rPr>
                <w:rFonts w:ascii="仿宋_GB2312" w:eastAsia="仿宋_GB2312" w:hAnsi="宋体" w:cs="宋体" w:hint="eastAsia"/>
                <w:kern w:val="0"/>
                <w:sz w:val="24"/>
              </w:rPr>
              <w:t>年度资金总额</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187.2</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187.2</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198</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105.77%</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r>
      <w:tr w:rsidR="00427B2C">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其中：当年财政拨款</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187.2</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187.2</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177.66</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94.90%</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r>
      <w:tr w:rsidR="00427B2C">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上年结转资金</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20.34</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100%</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r>
      <w:tr w:rsidR="00427B2C">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其他资金</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r>
      <w:tr w:rsidR="00427B2C">
        <w:trPr>
          <w:trHeight w:val="435"/>
        </w:trPr>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年度总体目标</w:t>
            </w:r>
          </w:p>
        </w:tc>
        <w:tc>
          <w:tcPr>
            <w:tcW w:w="0" w:type="auto"/>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预期目标</w:t>
            </w:r>
          </w:p>
        </w:tc>
        <w:tc>
          <w:tcPr>
            <w:tcW w:w="0" w:type="auto"/>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实际完成情况</w:t>
            </w:r>
          </w:p>
        </w:tc>
      </w:tr>
      <w:tr w:rsidR="00427B2C">
        <w:trPr>
          <w:trHeight w:val="1088"/>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为了加强乡村医生队伍建设，方便偏远山区居民就医，在镇域内各村建立村卫生室并安排乡村医生为农村居民提供基本医疗和公共卫生服务。</w:t>
            </w:r>
          </w:p>
        </w:tc>
        <w:tc>
          <w:tcPr>
            <w:tcW w:w="0" w:type="auto"/>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截止到2023年12月底，我院乡医补助经费已全部支付，43名乡医的全年补助按月及时发放。</w:t>
            </w:r>
          </w:p>
        </w:tc>
      </w:tr>
      <w:tr w:rsidR="00427B2C">
        <w:trPr>
          <w:trHeight w:val="1538"/>
        </w:trPr>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绩效指标</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一级指标</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三级指标</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年度指标值</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分值</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得分</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偏差原因分析及改进措施</w:t>
            </w:r>
          </w:p>
        </w:tc>
      </w:tr>
      <w:tr w:rsidR="00427B2C">
        <w:trPr>
          <w:trHeight w:val="1260"/>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产出指标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数量指标</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指标1：村卫生室乡医人数</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39人</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43人</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6月份新聘乡医4人。</w:t>
            </w:r>
          </w:p>
        </w:tc>
      </w:tr>
      <w:tr w:rsidR="00427B2C">
        <w:trPr>
          <w:trHeight w:val="43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指标2：补助发放月数</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43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质量指标</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指标1：每人每月补助标准</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4000元</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4000元</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43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指标2：每月绩效考核率</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563"/>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时效指标</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指标1：申请资金时限</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43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指标2：资金发放及时性</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87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指标2：人均补助标准（年）</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48000元</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43043元</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个别乡医休病假，补助标准按休假天数扣除。</w:t>
            </w:r>
          </w:p>
        </w:tc>
      </w:tr>
      <w:tr w:rsidR="00427B2C">
        <w:trPr>
          <w:trHeight w:val="43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效益指标</w:t>
            </w:r>
          </w:p>
        </w:tc>
        <w:tc>
          <w:tcPr>
            <w:tcW w:w="0" w:type="auto"/>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经济效益</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600"/>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43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生态效益</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950"/>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可持续影响指标</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指标1：村级医疗服务水平</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乡医医疗卫生服务水平有所提升</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乡医医疗卫生服务水平有所提升</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435"/>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指标2：</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660"/>
        </w:trPr>
        <w:tc>
          <w:tcPr>
            <w:tcW w:w="0" w:type="auto"/>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4"/>
              </w:rPr>
            </w:pPr>
          </w:p>
        </w:tc>
        <w:tc>
          <w:tcPr>
            <w:tcW w:w="0" w:type="auto"/>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满意度指标</w:t>
            </w:r>
          </w:p>
        </w:tc>
        <w:tc>
          <w:tcPr>
            <w:tcW w:w="0" w:type="auto"/>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服务对象</w:t>
            </w:r>
            <w:proofErr w:type="gramStart"/>
            <w:r>
              <w:rPr>
                <w:rFonts w:ascii="仿宋_GB2312" w:eastAsia="仿宋_GB2312" w:hAnsi="宋体" w:cs="宋体" w:hint="eastAsia"/>
                <w:kern w:val="0"/>
                <w:sz w:val="24"/>
              </w:rPr>
              <w:t>满意度标</w:t>
            </w:r>
            <w:proofErr w:type="gramEnd"/>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指标1：乡村医生满意度</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r>
      <w:tr w:rsidR="00427B2C">
        <w:trPr>
          <w:trHeight w:val="503"/>
        </w:trPr>
        <w:tc>
          <w:tcPr>
            <w:tcW w:w="0" w:type="auto"/>
            <w:gridSpan w:val="6"/>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总分</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100</w:t>
            </w:r>
          </w:p>
        </w:tc>
        <w:tc>
          <w:tcPr>
            <w:tcW w:w="0" w:type="auto"/>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99</w:t>
            </w:r>
          </w:p>
        </w:tc>
        <w:tc>
          <w:tcPr>
            <w:tcW w:w="0" w:type="auto"/>
            <w:tcBorders>
              <w:top w:val="single" w:sz="4" w:space="0" w:color="auto"/>
              <w:left w:val="nil"/>
              <w:bottom w:val="single" w:sz="4" w:space="0" w:color="auto"/>
              <w:right w:val="single" w:sz="4" w:space="0" w:color="000000"/>
            </w:tcBorders>
            <w:shd w:val="clear" w:color="auto" w:fill="auto"/>
            <w:noWrap/>
            <w:vAlign w:val="center"/>
          </w:tcPr>
          <w:p w:rsidR="00427B2C" w:rsidRDefault="008F0F9B">
            <w:pPr>
              <w:widowControl/>
              <w:jc w:val="left"/>
              <w:rPr>
                <w:rFonts w:ascii="宋体" w:hAnsi="宋体" w:cs="宋体"/>
                <w:kern w:val="0"/>
                <w:sz w:val="24"/>
              </w:rPr>
            </w:pPr>
            <w:r>
              <w:rPr>
                <w:rFonts w:ascii="宋体" w:hAnsi="宋体" w:cs="宋体" w:hint="eastAsia"/>
                <w:kern w:val="0"/>
                <w:sz w:val="24"/>
              </w:rPr>
              <w:t xml:space="preserve">　</w:t>
            </w:r>
          </w:p>
        </w:tc>
      </w:tr>
    </w:tbl>
    <w:p w:rsidR="00427B2C" w:rsidRDefault="00427B2C">
      <w:pPr>
        <w:pStyle w:val="a4"/>
        <w:ind w:firstLineChars="0" w:firstLine="0"/>
      </w:pPr>
    </w:p>
    <w:tbl>
      <w:tblPr>
        <w:tblW w:w="14353" w:type="dxa"/>
        <w:tblInd w:w="113" w:type="dxa"/>
        <w:tblLook w:val="04A0" w:firstRow="1" w:lastRow="0" w:firstColumn="1" w:lastColumn="0" w:noHBand="0" w:noVBand="1"/>
      </w:tblPr>
      <w:tblGrid>
        <w:gridCol w:w="1080"/>
        <w:gridCol w:w="580"/>
        <w:gridCol w:w="180"/>
        <w:gridCol w:w="900"/>
        <w:gridCol w:w="180"/>
        <w:gridCol w:w="920"/>
        <w:gridCol w:w="440"/>
        <w:gridCol w:w="980"/>
        <w:gridCol w:w="440"/>
        <w:gridCol w:w="140"/>
        <w:gridCol w:w="143"/>
        <w:gridCol w:w="465"/>
        <w:gridCol w:w="1192"/>
        <w:gridCol w:w="60"/>
        <w:gridCol w:w="1480"/>
        <w:gridCol w:w="60"/>
        <w:gridCol w:w="40"/>
        <w:gridCol w:w="380"/>
        <w:gridCol w:w="480"/>
        <w:gridCol w:w="120"/>
        <w:gridCol w:w="13"/>
        <w:gridCol w:w="467"/>
        <w:gridCol w:w="400"/>
        <w:gridCol w:w="18"/>
        <w:gridCol w:w="82"/>
        <w:gridCol w:w="220"/>
        <w:gridCol w:w="860"/>
        <w:gridCol w:w="320"/>
        <w:gridCol w:w="1660"/>
        <w:gridCol w:w="53"/>
      </w:tblGrid>
      <w:tr w:rsidR="00427B2C">
        <w:trPr>
          <w:trHeight w:val="669"/>
        </w:trPr>
        <w:tc>
          <w:tcPr>
            <w:tcW w:w="14353" w:type="dxa"/>
            <w:gridSpan w:val="30"/>
            <w:tcBorders>
              <w:top w:val="nil"/>
              <w:left w:val="nil"/>
              <w:bottom w:val="nil"/>
              <w:right w:val="nil"/>
            </w:tcBorders>
            <w:shd w:val="clear" w:color="auto" w:fill="auto"/>
            <w:noWrap/>
            <w:vAlign w:val="center"/>
          </w:tcPr>
          <w:p w:rsidR="00427B2C" w:rsidRDefault="008F0F9B">
            <w:pPr>
              <w:widowControl/>
              <w:jc w:val="center"/>
              <w:rPr>
                <w:rFonts w:ascii="仿宋" w:eastAsia="仿宋" w:hAnsi="仿宋" w:cs="宋体"/>
                <w:b/>
                <w:bCs/>
                <w:kern w:val="0"/>
                <w:sz w:val="24"/>
              </w:rPr>
            </w:pPr>
            <w:r>
              <w:rPr>
                <w:rFonts w:ascii="仿宋" w:eastAsia="仿宋" w:hAnsi="仿宋" w:cs="宋体" w:hint="eastAsia"/>
                <w:b/>
                <w:bCs/>
                <w:kern w:val="0"/>
                <w:sz w:val="24"/>
              </w:rPr>
              <w:t xml:space="preserve">                项目支出绩效自评表</w:t>
            </w:r>
          </w:p>
        </w:tc>
      </w:tr>
      <w:tr w:rsidR="00427B2C">
        <w:trPr>
          <w:trHeight w:val="578"/>
        </w:trPr>
        <w:tc>
          <w:tcPr>
            <w:tcW w:w="14353" w:type="dxa"/>
            <w:gridSpan w:val="30"/>
            <w:tcBorders>
              <w:top w:val="nil"/>
              <w:left w:val="nil"/>
              <w:bottom w:val="single" w:sz="4" w:space="0" w:color="auto"/>
              <w:right w:val="nil"/>
            </w:tcBorders>
            <w:shd w:val="clear" w:color="auto" w:fill="auto"/>
            <w:noWrap/>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   2023 年度）</w:t>
            </w:r>
          </w:p>
        </w:tc>
      </w:tr>
      <w:tr w:rsidR="00427B2C">
        <w:trPr>
          <w:trHeight w:val="435"/>
        </w:trPr>
        <w:tc>
          <w:tcPr>
            <w:tcW w:w="16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项目名称</w:t>
            </w:r>
          </w:p>
        </w:tc>
        <w:tc>
          <w:tcPr>
            <w:tcW w:w="12693" w:type="dxa"/>
            <w:gridSpan w:val="28"/>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乡医岗位订单定向免费培养补助资金</w:t>
            </w:r>
          </w:p>
        </w:tc>
      </w:tr>
      <w:tr w:rsidR="00427B2C">
        <w:trPr>
          <w:trHeight w:val="585"/>
        </w:trPr>
        <w:tc>
          <w:tcPr>
            <w:tcW w:w="16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主管部门</w:t>
            </w:r>
          </w:p>
        </w:tc>
        <w:tc>
          <w:tcPr>
            <w:tcW w:w="598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北京市密云区卫生健康委员会</w:t>
            </w:r>
          </w:p>
        </w:tc>
        <w:tc>
          <w:tcPr>
            <w:tcW w:w="164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实施单位</w:t>
            </w:r>
          </w:p>
        </w:tc>
        <w:tc>
          <w:tcPr>
            <w:tcW w:w="5073" w:type="dxa"/>
            <w:gridSpan w:val="1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北京市密云区河南寨镇社区卫生服务中心</w:t>
            </w:r>
          </w:p>
        </w:tc>
      </w:tr>
      <w:tr w:rsidR="00427B2C">
        <w:trPr>
          <w:trHeight w:val="435"/>
        </w:trPr>
        <w:tc>
          <w:tcPr>
            <w:tcW w:w="16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项目负责人</w:t>
            </w:r>
          </w:p>
        </w:tc>
        <w:tc>
          <w:tcPr>
            <w:tcW w:w="598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王军梅</w:t>
            </w:r>
          </w:p>
        </w:tc>
        <w:tc>
          <w:tcPr>
            <w:tcW w:w="164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联系电话</w:t>
            </w:r>
          </w:p>
        </w:tc>
        <w:tc>
          <w:tcPr>
            <w:tcW w:w="5073" w:type="dxa"/>
            <w:gridSpan w:val="1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13701138055</w:t>
            </w:r>
          </w:p>
        </w:tc>
      </w:tr>
      <w:tr w:rsidR="00427B2C">
        <w:trPr>
          <w:trHeight w:val="435"/>
        </w:trPr>
        <w:tc>
          <w:tcPr>
            <w:tcW w:w="16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项目资金</w:t>
            </w:r>
            <w:r>
              <w:rPr>
                <w:rFonts w:ascii="仿宋" w:eastAsia="仿宋" w:hAnsi="仿宋" w:cs="宋体" w:hint="eastAsia"/>
                <w:kern w:val="0"/>
                <w:sz w:val="20"/>
                <w:szCs w:val="20"/>
              </w:rPr>
              <w:br/>
              <w:t>（万元）</w:t>
            </w:r>
          </w:p>
        </w:tc>
        <w:tc>
          <w:tcPr>
            <w:tcW w:w="218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年初预算数</w:t>
            </w:r>
          </w:p>
        </w:tc>
        <w:tc>
          <w:tcPr>
            <w:tcW w:w="23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全年预算数</w:t>
            </w:r>
          </w:p>
        </w:tc>
        <w:tc>
          <w:tcPr>
            <w:tcW w:w="164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全年执行数</w:t>
            </w:r>
          </w:p>
        </w:tc>
        <w:tc>
          <w:tcPr>
            <w:tcW w:w="9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分值</w:t>
            </w:r>
          </w:p>
        </w:tc>
        <w:tc>
          <w:tcPr>
            <w:tcW w:w="12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执行率</w:t>
            </w:r>
          </w:p>
        </w:tc>
        <w:tc>
          <w:tcPr>
            <w:tcW w:w="2893" w:type="dxa"/>
            <w:gridSpan w:val="4"/>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得分</w:t>
            </w:r>
          </w:p>
        </w:tc>
      </w:tr>
      <w:tr w:rsidR="00427B2C">
        <w:trPr>
          <w:trHeight w:val="383"/>
        </w:trPr>
        <w:tc>
          <w:tcPr>
            <w:tcW w:w="166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 w:eastAsia="仿宋" w:hAnsi="仿宋" w:cs="宋体"/>
                <w:kern w:val="0"/>
                <w:sz w:val="20"/>
                <w:szCs w:val="20"/>
              </w:rPr>
            </w:pPr>
          </w:p>
        </w:tc>
        <w:tc>
          <w:tcPr>
            <w:tcW w:w="218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rPr>
                <w:rFonts w:ascii="仿宋" w:eastAsia="仿宋" w:hAnsi="仿宋" w:cs="宋体"/>
                <w:kern w:val="0"/>
                <w:sz w:val="20"/>
                <w:szCs w:val="20"/>
              </w:rPr>
            </w:pPr>
            <w:r>
              <w:rPr>
                <w:rFonts w:ascii="仿宋" w:eastAsia="仿宋" w:hAnsi="仿宋" w:cs="宋体" w:hint="eastAsia"/>
                <w:kern w:val="0"/>
                <w:sz w:val="20"/>
                <w:szCs w:val="20"/>
              </w:rPr>
              <w:t>年度资金总额</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23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5.14</w:t>
            </w:r>
          </w:p>
        </w:tc>
        <w:tc>
          <w:tcPr>
            <w:tcW w:w="164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4.86</w:t>
            </w:r>
          </w:p>
        </w:tc>
        <w:tc>
          <w:tcPr>
            <w:tcW w:w="9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2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94.55%</w:t>
            </w:r>
          </w:p>
        </w:tc>
        <w:tc>
          <w:tcPr>
            <w:tcW w:w="2893" w:type="dxa"/>
            <w:gridSpan w:val="4"/>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9</w:t>
            </w:r>
          </w:p>
        </w:tc>
      </w:tr>
      <w:tr w:rsidR="00427B2C">
        <w:trPr>
          <w:trHeight w:val="638"/>
        </w:trPr>
        <w:tc>
          <w:tcPr>
            <w:tcW w:w="166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 w:eastAsia="仿宋" w:hAnsi="仿宋" w:cs="宋体"/>
                <w:kern w:val="0"/>
                <w:sz w:val="20"/>
                <w:szCs w:val="20"/>
              </w:rPr>
            </w:pPr>
          </w:p>
        </w:tc>
        <w:tc>
          <w:tcPr>
            <w:tcW w:w="218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其中：当年财政拨款</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23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5.14</w:t>
            </w:r>
          </w:p>
        </w:tc>
        <w:tc>
          <w:tcPr>
            <w:tcW w:w="164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4.86</w:t>
            </w:r>
          </w:p>
        </w:tc>
        <w:tc>
          <w:tcPr>
            <w:tcW w:w="9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w:t>
            </w:r>
          </w:p>
        </w:tc>
        <w:tc>
          <w:tcPr>
            <w:tcW w:w="12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94.55%</w:t>
            </w:r>
          </w:p>
        </w:tc>
        <w:tc>
          <w:tcPr>
            <w:tcW w:w="2893" w:type="dxa"/>
            <w:gridSpan w:val="4"/>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w:t>
            </w:r>
          </w:p>
        </w:tc>
      </w:tr>
      <w:tr w:rsidR="00427B2C">
        <w:trPr>
          <w:trHeight w:val="578"/>
        </w:trPr>
        <w:tc>
          <w:tcPr>
            <w:tcW w:w="166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 w:eastAsia="仿宋" w:hAnsi="仿宋" w:cs="宋体"/>
                <w:kern w:val="0"/>
                <w:sz w:val="20"/>
                <w:szCs w:val="20"/>
              </w:rPr>
            </w:pPr>
          </w:p>
        </w:tc>
        <w:tc>
          <w:tcPr>
            <w:tcW w:w="218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上年结转资金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23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64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w:t>
            </w:r>
          </w:p>
        </w:tc>
        <w:tc>
          <w:tcPr>
            <w:tcW w:w="12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2893" w:type="dxa"/>
            <w:gridSpan w:val="4"/>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w:t>
            </w:r>
          </w:p>
        </w:tc>
      </w:tr>
      <w:tr w:rsidR="00427B2C">
        <w:trPr>
          <w:trHeight w:val="435"/>
        </w:trPr>
        <w:tc>
          <w:tcPr>
            <w:tcW w:w="166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 w:eastAsia="仿宋" w:hAnsi="仿宋" w:cs="宋体"/>
                <w:kern w:val="0"/>
                <w:sz w:val="20"/>
                <w:szCs w:val="20"/>
              </w:rPr>
            </w:pPr>
          </w:p>
        </w:tc>
        <w:tc>
          <w:tcPr>
            <w:tcW w:w="218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其他资金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23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64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w:t>
            </w:r>
          </w:p>
        </w:tc>
        <w:tc>
          <w:tcPr>
            <w:tcW w:w="12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2893" w:type="dxa"/>
            <w:gridSpan w:val="4"/>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年度总体目标</w:t>
            </w:r>
          </w:p>
        </w:tc>
        <w:tc>
          <w:tcPr>
            <w:tcW w:w="6560" w:type="dxa"/>
            <w:gridSpan w:val="1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预期目标</w:t>
            </w:r>
          </w:p>
        </w:tc>
        <w:tc>
          <w:tcPr>
            <w:tcW w:w="6713" w:type="dxa"/>
            <w:gridSpan w:val="1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6560" w:type="dxa"/>
            <w:gridSpan w:val="1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为了加强乡村医生队伍建设，方便偏远山区居民就医，在镇域内各村建立村卫生室并安排乡村医生为农村居民提供基本医疗和公共卫生服务。</w:t>
            </w:r>
          </w:p>
        </w:tc>
        <w:tc>
          <w:tcPr>
            <w:tcW w:w="6713" w:type="dxa"/>
            <w:gridSpan w:val="1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截止到2023年12月底，我院乡医补助经费已全部支付，3名乡医的全年补助按月及时发放。</w:t>
            </w:r>
          </w:p>
        </w:tc>
      </w:tr>
      <w:tr w:rsidR="00427B2C">
        <w:trPr>
          <w:trHeight w:val="1538"/>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lastRenderedPageBreak/>
              <w:t>绩效指标</w:t>
            </w:r>
          </w:p>
        </w:tc>
        <w:tc>
          <w:tcPr>
            <w:tcW w:w="5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一级指标</w:t>
            </w:r>
          </w:p>
        </w:tc>
        <w:tc>
          <w:tcPr>
            <w:tcW w:w="108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二级指标</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三级指标</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年度指标值</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实际完成值</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分值</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得分</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产出指标</w:t>
            </w: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数量指标</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指标1：村卫生室乡医人数</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3人</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3人</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指标2：补助发放月数</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12个月</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12个月</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质量指标</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指标1：每人每月补助标准</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4000元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4000元</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指标2：每月绩效考核率</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≥90</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100%</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563"/>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时效指标</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指标1：申请资金时限</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项目确立后12个月内</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项目确立后12个月内</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70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指标2：资金发放及时性</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按月及时发放</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按月及时发放</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90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指标2：人均补助标准（年）</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20000元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16200元</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9</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个人乡医休病假，补助标准按病假天数扣除。</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效益指标</w:t>
            </w:r>
          </w:p>
        </w:tc>
        <w:tc>
          <w:tcPr>
            <w:tcW w:w="1080" w:type="dxa"/>
            <w:gridSpan w:val="2"/>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经济效益</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60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社会效益</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生态效益</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48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可持续影响指标</w:t>
            </w: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指标1：村级医疗服务水平</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乡医医疗服务水平有所提高。</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乡医医疗服务水平有所提高。</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66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满意度指标</w:t>
            </w: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服务对象</w:t>
            </w:r>
            <w:proofErr w:type="gramStart"/>
            <w:r>
              <w:rPr>
                <w:rFonts w:ascii="仿宋" w:eastAsia="仿宋" w:hAnsi="仿宋" w:cs="宋体" w:hint="eastAsia"/>
                <w:kern w:val="0"/>
                <w:sz w:val="20"/>
                <w:szCs w:val="20"/>
              </w:rPr>
              <w:t>满意度标</w:t>
            </w:r>
            <w:proofErr w:type="gramEnd"/>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指标1：乡村医生满意度</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≥90%</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100%</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10</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578"/>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5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 w:eastAsia="仿宋" w:hAnsi="仿宋" w:cs="宋体"/>
                <w:kern w:val="0"/>
                <w:sz w:val="20"/>
                <w:szCs w:val="20"/>
              </w:rPr>
            </w:pPr>
          </w:p>
        </w:tc>
        <w:tc>
          <w:tcPr>
            <w:tcW w:w="31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 w:eastAsia="仿宋" w:hAnsi="仿宋" w:cs="宋体"/>
                <w:color w:val="000000"/>
                <w:kern w:val="0"/>
                <w:sz w:val="20"/>
                <w:szCs w:val="20"/>
              </w:rPr>
            </w:pPr>
            <w:r>
              <w:rPr>
                <w:rFonts w:ascii="仿宋" w:eastAsia="仿宋" w:hAnsi="仿宋" w:cs="宋体" w:hint="eastAsia"/>
                <w:color w:val="000000"/>
                <w:kern w:val="0"/>
                <w:sz w:val="20"/>
                <w:szCs w:val="20"/>
              </w:rPr>
              <w:t>指标2：</w:t>
            </w:r>
          </w:p>
        </w:tc>
        <w:tc>
          <w:tcPr>
            <w:tcW w:w="1800"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3213"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trHeight w:val="503"/>
        </w:trPr>
        <w:tc>
          <w:tcPr>
            <w:tcW w:w="9180" w:type="dxa"/>
            <w:gridSpan w:val="15"/>
            <w:tcBorders>
              <w:top w:val="single" w:sz="4" w:space="0" w:color="auto"/>
              <w:left w:val="single" w:sz="4" w:space="0" w:color="auto"/>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总分</w:t>
            </w:r>
          </w:p>
        </w:tc>
        <w:tc>
          <w:tcPr>
            <w:tcW w:w="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100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98</w:t>
            </w:r>
          </w:p>
        </w:tc>
        <w:tc>
          <w:tcPr>
            <w:tcW w:w="3213" w:type="dxa"/>
            <w:gridSpan w:val="7"/>
            <w:tcBorders>
              <w:top w:val="single" w:sz="4" w:space="0" w:color="auto"/>
              <w:left w:val="nil"/>
              <w:bottom w:val="single" w:sz="4" w:space="0" w:color="auto"/>
              <w:right w:val="single" w:sz="4" w:space="0" w:color="000000"/>
            </w:tcBorders>
            <w:shd w:val="clear" w:color="auto" w:fill="auto"/>
            <w:noWrap/>
            <w:vAlign w:val="center"/>
          </w:tcPr>
          <w:p w:rsidR="00427B2C" w:rsidRDefault="008F0F9B">
            <w:pPr>
              <w:widowControl/>
              <w:jc w:val="left"/>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427B2C">
        <w:trPr>
          <w:gridAfter w:val="1"/>
          <w:wAfter w:w="53" w:type="dxa"/>
          <w:trHeight w:val="1140"/>
        </w:trPr>
        <w:tc>
          <w:tcPr>
            <w:tcW w:w="14300" w:type="dxa"/>
            <w:gridSpan w:val="29"/>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gridAfter w:val="1"/>
          <w:wAfter w:w="53" w:type="dxa"/>
          <w:trHeight w:val="578"/>
        </w:trPr>
        <w:tc>
          <w:tcPr>
            <w:tcW w:w="14300" w:type="dxa"/>
            <w:gridSpan w:val="29"/>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gridAfter w:val="1"/>
          <w:wAfter w:w="53" w:type="dxa"/>
          <w:trHeight w:val="43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2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院前急救医疗服务配备担架员工资</w:t>
            </w:r>
          </w:p>
        </w:tc>
      </w:tr>
      <w:tr w:rsidR="00427B2C">
        <w:trPr>
          <w:gridAfter w:val="1"/>
          <w:wAfter w:w="53" w:type="dxa"/>
          <w:trHeight w:val="58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11"/>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11"/>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gridAfter w:val="1"/>
          <w:wAfter w:w="53" w:type="dxa"/>
          <w:trHeight w:val="43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gridAfter w:val="1"/>
          <w:wAfter w:w="53" w:type="dxa"/>
          <w:trHeight w:val="435"/>
        </w:trPr>
        <w:tc>
          <w:tcPr>
            <w:tcW w:w="18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gridAfter w:val="1"/>
          <w:wAfter w:w="53" w:type="dxa"/>
          <w:trHeight w:val="383"/>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30.9</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30.9</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30.54</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98.83%</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w:t>
            </w:r>
          </w:p>
        </w:tc>
      </w:tr>
      <w:tr w:rsidR="00427B2C">
        <w:trPr>
          <w:gridAfter w:val="1"/>
          <w:wAfter w:w="53" w:type="dxa"/>
          <w:trHeight w:val="638"/>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30.9</w:t>
            </w:r>
          </w:p>
        </w:tc>
        <w:tc>
          <w:tcPr>
            <w:tcW w:w="200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30.9</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23.03</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74.53%</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578"/>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7.51</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435"/>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1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1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gridAfter w:val="1"/>
          <w:wAfter w:w="53" w:type="dxa"/>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1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为了加强公共卫生体系建设，改善院前急救条件，为救护车配备担架员。</w:t>
            </w:r>
          </w:p>
        </w:tc>
        <w:tc>
          <w:tcPr>
            <w:tcW w:w="6600" w:type="dxa"/>
            <w:gridSpan w:val="1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截止到2023年12月底，我院院前急救医疗服务配备3名担架员工资按月及时发放，剩余部分结转下年继续使用。</w:t>
            </w:r>
          </w:p>
        </w:tc>
      </w:tr>
      <w:tr w:rsidR="00427B2C">
        <w:trPr>
          <w:gridAfter w:val="1"/>
          <w:wAfter w:w="53" w:type="dxa"/>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gridAfter w:val="1"/>
          <w:wAfter w:w="53" w:type="dxa"/>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指标1：配备担架员人数</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3人</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3人</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指标2：工资发放月数</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33"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85"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142"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指标1：每班次配备担架员数量</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1人</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1人</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指标2：每人每月薪资标准</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≥8000元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8470元</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指标1：全年保障供应，为医师诊疗活动提供保障</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9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309045元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305456.1元</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司机休病假，扣除相应休假天数补助。</w:t>
            </w:r>
          </w:p>
        </w:tc>
      </w:tr>
      <w:tr w:rsidR="00427B2C">
        <w:trPr>
          <w:gridAfter w:val="1"/>
          <w:wAfter w:w="53" w:type="dxa"/>
          <w:trHeight w:val="72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指标2：人均补助标准（年）</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116442元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101642元</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528"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33"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85"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142"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528"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指标1：院前急救条件</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033"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指标1：患者对急救工作满意度</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033"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503"/>
        </w:trPr>
        <w:tc>
          <w:tcPr>
            <w:tcW w:w="924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98</w:t>
            </w:r>
          </w:p>
        </w:tc>
        <w:tc>
          <w:tcPr>
            <w:tcW w:w="3142" w:type="dxa"/>
            <w:gridSpan w:val="5"/>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27B2C">
        <w:trPr>
          <w:gridAfter w:val="1"/>
          <w:wAfter w:w="53" w:type="dxa"/>
          <w:trHeight w:val="1140"/>
        </w:trPr>
        <w:tc>
          <w:tcPr>
            <w:tcW w:w="14300" w:type="dxa"/>
            <w:gridSpan w:val="29"/>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项目支出绩效自评表</w:t>
            </w:r>
          </w:p>
        </w:tc>
      </w:tr>
      <w:tr w:rsidR="00427B2C">
        <w:trPr>
          <w:gridAfter w:val="1"/>
          <w:wAfter w:w="53" w:type="dxa"/>
          <w:trHeight w:val="578"/>
        </w:trPr>
        <w:tc>
          <w:tcPr>
            <w:tcW w:w="14300" w:type="dxa"/>
            <w:gridSpan w:val="29"/>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2023 年度）</w:t>
            </w:r>
          </w:p>
        </w:tc>
      </w:tr>
      <w:tr w:rsidR="00427B2C">
        <w:trPr>
          <w:gridAfter w:val="1"/>
          <w:wAfter w:w="53" w:type="dxa"/>
          <w:trHeight w:val="43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2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名中医身边工程</w:t>
            </w:r>
          </w:p>
        </w:tc>
      </w:tr>
      <w:tr w:rsidR="00427B2C">
        <w:trPr>
          <w:gridAfter w:val="1"/>
          <w:wAfter w:w="53" w:type="dxa"/>
          <w:trHeight w:val="58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11"/>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11"/>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gridAfter w:val="1"/>
          <w:wAfter w:w="53" w:type="dxa"/>
          <w:trHeight w:val="43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gridAfter w:val="1"/>
          <w:wAfter w:w="53" w:type="dxa"/>
          <w:trHeight w:val="435"/>
        </w:trPr>
        <w:tc>
          <w:tcPr>
            <w:tcW w:w="18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gridAfter w:val="1"/>
          <w:wAfter w:w="53" w:type="dxa"/>
          <w:trHeight w:val="383"/>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84.00%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w:t>
            </w:r>
          </w:p>
        </w:tc>
      </w:tr>
      <w:tr w:rsidR="00427B2C">
        <w:trPr>
          <w:gridAfter w:val="1"/>
          <w:wAfter w:w="53" w:type="dxa"/>
          <w:trHeight w:val="638"/>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200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84.00%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578"/>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435"/>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1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1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gridAfter w:val="1"/>
          <w:wAfter w:w="53" w:type="dxa"/>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1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依托互联网、物联网技术，统筹布局北京地区优质中医专家资源，组织名中医每周到全市333个社区卫生服务中心（乡镇卫 生院）坐诊，</w:t>
            </w:r>
            <w:proofErr w:type="gramStart"/>
            <w:r>
              <w:rPr>
                <w:rFonts w:ascii="仿宋_GB2312" w:eastAsia="仿宋_GB2312" w:hAnsi="宋体" w:cs="宋体" w:hint="eastAsia"/>
                <w:kern w:val="0"/>
                <w:sz w:val="20"/>
                <w:szCs w:val="20"/>
              </w:rPr>
              <w:t>刽</w:t>
            </w:r>
            <w:proofErr w:type="gramEnd"/>
            <w:r>
              <w:rPr>
                <w:rFonts w:ascii="仿宋_GB2312" w:eastAsia="仿宋_GB2312" w:hAnsi="宋体" w:cs="宋体" w:hint="eastAsia"/>
                <w:kern w:val="0"/>
                <w:sz w:val="20"/>
                <w:szCs w:val="20"/>
              </w:rPr>
              <w:t>建北京名中医身边服务地图系统，使基层百姓</w:t>
            </w:r>
            <w:proofErr w:type="gramStart"/>
            <w:r>
              <w:rPr>
                <w:rFonts w:ascii="仿宋_GB2312" w:eastAsia="仿宋_GB2312" w:hAnsi="宋体" w:cs="宋体" w:hint="eastAsia"/>
                <w:kern w:val="0"/>
                <w:sz w:val="20"/>
                <w:szCs w:val="20"/>
              </w:rPr>
              <w:t>一</w:t>
            </w:r>
            <w:proofErr w:type="gramEnd"/>
            <w:r>
              <w:rPr>
                <w:rFonts w:ascii="仿宋_GB2312" w:eastAsia="仿宋_GB2312" w:hAnsi="宋体" w:cs="宋体" w:hint="eastAsia"/>
                <w:kern w:val="0"/>
                <w:sz w:val="20"/>
                <w:szCs w:val="20"/>
              </w:rPr>
              <w:t xml:space="preserve"> 键选择在家门口看名医，并得到慢病危险因素祛除提示单（中医药个体化解决方案），打造互联网+名中医服务基层创新模式，建立名中医扎根基层服务的创新机制，为基层百姓提供全过程的中医药服务。</w:t>
            </w:r>
          </w:p>
        </w:tc>
        <w:tc>
          <w:tcPr>
            <w:tcW w:w="6600" w:type="dxa"/>
            <w:gridSpan w:val="1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截止到2023年12月底，我院名中医身边工程下基层团队人员经费已支付完成，中医专家下基层42次，发放补助全部到位。</w:t>
            </w:r>
            <w:r>
              <w:rPr>
                <w:rFonts w:ascii="仿宋_GB2312" w:eastAsia="仿宋_GB2312" w:hAnsi="宋体" w:cs="宋体" w:hint="eastAsia"/>
                <w:kern w:val="0"/>
                <w:sz w:val="20"/>
                <w:szCs w:val="20"/>
              </w:rPr>
              <w:br/>
              <w:t>让老百姓在家门口就看名中医，为基层百姓提供全过程的中医药服务。</w:t>
            </w:r>
          </w:p>
        </w:tc>
      </w:tr>
      <w:tr w:rsidR="00427B2C">
        <w:trPr>
          <w:gridAfter w:val="1"/>
          <w:wAfter w:w="53" w:type="dxa"/>
          <w:trHeight w:val="109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gridAfter w:val="1"/>
          <w:wAfter w:w="53" w:type="dxa"/>
          <w:trHeight w:val="5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指标1：下基层名中医团队数</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指标2：名中医团队下基层次数</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50次</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42次</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天气原因未出诊</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指标1：公布名中医团队出诊时间安排表</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公布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公布</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7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指标2：制作名中医基层服务电子地图</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已建设</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未建设</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未制作名中医基层服务电子地图</w:t>
            </w:r>
          </w:p>
        </w:tc>
      </w:tr>
      <w:tr w:rsidR="00427B2C">
        <w:trPr>
          <w:gridAfter w:val="1"/>
          <w:wAfter w:w="53" w:type="dxa"/>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指标1：及时完成率</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68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50000元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42000元</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天气原因，实际发放补助低于预计补助，剩余补助经费缴回财政。</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指标2：人均补助标准（人/次）</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1000元</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528"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33"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85"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142"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528" w:type="dxa"/>
            <w:gridSpan w:val="7"/>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指标1：提高基层百姓享受中医服务</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033"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指标1：基层中医药服务能力</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528"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指标1：患者对本项目开展的满意度</w:t>
            </w:r>
          </w:p>
        </w:tc>
        <w:tc>
          <w:tcPr>
            <w:tcW w:w="1252"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033"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885"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142"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503"/>
        </w:trPr>
        <w:tc>
          <w:tcPr>
            <w:tcW w:w="924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033"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885"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89</w:t>
            </w:r>
          </w:p>
        </w:tc>
        <w:tc>
          <w:tcPr>
            <w:tcW w:w="3142" w:type="dxa"/>
            <w:gridSpan w:val="5"/>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27B2C">
        <w:trPr>
          <w:gridAfter w:val="1"/>
          <w:wAfter w:w="53" w:type="dxa"/>
          <w:trHeight w:val="90"/>
        </w:trPr>
        <w:tc>
          <w:tcPr>
            <w:tcW w:w="14300" w:type="dxa"/>
            <w:gridSpan w:val="29"/>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w:t>
            </w:r>
          </w:p>
        </w:tc>
      </w:tr>
      <w:tr w:rsidR="00427B2C">
        <w:trPr>
          <w:gridAfter w:val="1"/>
          <w:wAfter w:w="53" w:type="dxa"/>
          <w:trHeight w:val="894"/>
        </w:trPr>
        <w:tc>
          <w:tcPr>
            <w:tcW w:w="14300" w:type="dxa"/>
            <w:gridSpan w:val="29"/>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方正小标宋简体" w:eastAsia="方正小标宋简体" w:hAnsi="方正小标宋简体" w:cs="宋体" w:hint="eastAsia"/>
                <w:b/>
                <w:bCs/>
                <w:kern w:val="0"/>
                <w:sz w:val="36"/>
                <w:szCs w:val="36"/>
              </w:rPr>
              <w:t xml:space="preserve"> 项目支出绩效自评表</w:t>
            </w:r>
            <w:r>
              <w:rPr>
                <w:rFonts w:ascii="仿宋_GB2312" w:eastAsia="仿宋_GB2312" w:hAnsi="宋体" w:cs="宋体" w:hint="eastAsia"/>
                <w:kern w:val="0"/>
                <w:sz w:val="28"/>
                <w:szCs w:val="28"/>
              </w:rPr>
              <w:t xml:space="preserve">         </w:t>
            </w:r>
          </w:p>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gridAfter w:val="1"/>
          <w:wAfter w:w="53" w:type="dxa"/>
          <w:trHeight w:val="43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2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基层中医药服务能力提升工程</w:t>
            </w:r>
          </w:p>
        </w:tc>
      </w:tr>
      <w:tr w:rsidR="00427B2C">
        <w:trPr>
          <w:gridAfter w:val="1"/>
          <w:wAfter w:w="53" w:type="dxa"/>
          <w:trHeight w:val="58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11"/>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11"/>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gridAfter w:val="1"/>
          <w:wAfter w:w="53" w:type="dxa"/>
          <w:trHeight w:val="435"/>
        </w:trPr>
        <w:tc>
          <w:tcPr>
            <w:tcW w:w="18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11"/>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gridAfter w:val="1"/>
          <w:wAfter w:w="53" w:type="dxa"/>
          <w:trHeight w:val="435"/>
        </w:trPr>
        <w:tc>
          <w:tcPr>
            <w:tcW w:w="18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gridAfter w:val="1"/>
          <w:wAfter w:w="53" w:type="dxa"/>
          <w:trHeight w:val="383"/>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gridAfter w:val="1"/>
          <w:wAfter w:w="53" w:type="dxa"/>
          <w:trHeight w:val="638"/>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200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60" w:type="dxa"/>
            <w:gridSpan w:val="4"/>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578"/>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435"/>
        </w:trPr>
        <w:tc>
          <w:tcPr>
            <w:tcW w:w="1840" w:type="dxa"/>
            <w:gridSpan w:val="3"/>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4"/>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gridAfter w:val="1"/>
          <w:wAfter w:w="53" w:type="dxa"/>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1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1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gridAfter w:val="1"/>
          <w:wAfter w:w="53" w:type="dxa"/>
          <w:trHeight w:val="1740"/>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1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按照《社区卫生服务站村卫生室中医阁建设标准（试行）》，建设20个社区卫生服务站、村卫生室中医阁，使用面积不低于20平方米，每个中医</w:t>
            </w:r>
            <w:proofErr w:type="gramStart"/>
            <w:r>
              <w:rPr>
                <w:rFonts w:ascii="仿宋_GB2312" w:eastAsia="仿宋_GB2312" w:hAnsi="宋体" w:cs="宋体" w:hint="eastAsia"/>
                <w:kern w:val="0"/>
                <w:sz w:val="20"/>
                <w:szCs w:val="20"/>
              </w:rPr>
              <w:t>阁至少</w:t>
            </w:r>
            <w:proofErr w:type="gramEnd"/>
            <w:r>
              <w:rPr>
                <w:rFonts w:ascii="仿宋_GB2312" w:eastAsia="仿宋_GB2312" w:hAnsi="宋体" w:cs="宋体" w:hint="eastAsia"/>
                <w:kern w:val="0"/>
                <w:sz w:val="20"/>
                <w:szCs w:val="20"/>
              </w:rPr>
              <w:t>设有1个中医诊室和1个中医治疗室，能够提供中药饮片和4类6项以上中医药适宜技术服务；中药饮片品种数不少于80种，或与社区卫生服务中心、乡镇卫生院等签订中药饮片调剂代煎配送协议；配备中成药品种不少于30种；社区卫生服务站至少配备1名中医类别医师，村卫生室至少配备1名中医类别医师或以中医药服务为主的乡村医生。</w:t>
            </w:r>
          </w:p>
        </w:tc>
        <w:tc>
          <w:tcPr>
            <w:tcW w:w="6600" w:type="dxa"/>
            <w:gridSpan w:val="1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截止到2023年12月底，我院已建设中医阁1个，配备中医类别医师1名；中药饮片品种超过300种，配备中成药品种符合要求；能够提供4类6项以上中医药适宜技术服务。</w:t>
            </w:r>
          </w:p>
        </w:tc>
      </w:tr>
      <w:tr w:rsidR="00427B2C">
        <w:trPr>
          <w:gridAfter w:val="1"/>
          <w:wAfter w:w="53" w:type="dxa"/>
          <w:trHeight w:val="10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gridAfter w:val="1"/>
          <w:wAfter w:w="53" w:type="dxa"/>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指标1：中医</w:t>
            </w:r>
            <w:proofErr w:type="gramStart"/>
            <w:r>
              <w:rPr>
                <w:rFonts w:ascii="仿宋_GB2312" w:eastAsia="仿宋_GB2312" w:hAnsi="宋体" w:cs="宋体" w:hint="eastAsia"/>
                <w:color w:val="000000"/>
                <w:kern w:val="0"/>
                <w:sz w:val="20"/>
                <w:szCs w:val="20"/>
              </w:rPr>
              <w:t>阁建设</w:t>
            </w:r>
            <w:proofErr w:type="gramEnd"/>
            <w:r>
              <w:rPr>
                <w:rFonts w:ascii="仿宋_GB2312" w:eastAsia="仿宋_GB2312" w:hAnsi="宋体" w:cs="宋体" w:hint="eastAsia"/>
                <w:color w:val="000000"/>
                <w:kern w:val="0"/>
                <w:sz w:val="20"/>
                <w:szCs w:val="20"/>
              </w:rPr>
              <w:t>数量</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8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指标2：中医</w:t>
            </w:r>
            <w:proofErr w:type="gramStart"/>
            <w:r>
              <w:rPr>
                <w:rFonts w:ascii="仿宋_GB2312" w:eastAsia="仿宋_GB2312" w:hAnsi="宋体" w:cs="宋体" w:hint="eastAsia"/>
                <w:color w:val="000000"/>
                <w:kern w:val="0"/>
                <w:sz w:val="20"/>
                <w:szCs w:val="20"/>
              </w:rPr>
              <w:t>阁规定</w:t>
            </w:r>
            <w:proofErr w:type="gramEnd"/>
            <w:r>
              <w:rPr>
                <w:rFonts w:ascii="仿宋_GB2312" w:eastAsia="仿宋_GB2312" w:hAnsi="宋体" w:cs="宋体" w:hint="eastAsia"/>
                <w:color w:val="000000"/>
                <w:kern w:val="0"/>
                <w:sz w:val="20"/>
                <w:szCs w:val="20"/>
              </w:rPr>
              <w:t>面积</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中医</w:t>
            </w:r>
            <w:proofErr w:type="gramStart"/>
            <w:r>
              <w:rPr>
                <w:rFonts w:ascii="仿宋_GB2312" w:eastAsia="仿宋_GB2312" w:hAnsi="宋体" w:cs="宋体" w:hint="eastAsia"/>
                <w:kern w:val="0"/>
                <w:sz w:val="20"/>
                <w:szCs w:val="20"/>
              </w:rPr>
              <w:t>阁建设</w:t>
            </w:r>
            <w:proofErr w:type="gramEnd"/>
            <w:r>
              <w:rPr>
                <w:rFonts w:ascii="仿宋_GB2312" w:eastAsia="仿宋_GB2312" w:hAnsi="宋体" w:cs="宋体" w:hint="eastAsia"/>
                <w:kern w:val="0"/>
                <w:sz w:val="20"/>
                <w:szCs w:val="20"/>
              </w:rPr>
              <w:t>面积20平方米以上</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达到标准</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指标1：中药房设置</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中药饮片数量达标或有代煎协议及中成药品种数达到标准要求的中医</w:t>
            </w:r>
            <w:proofErr w:type="gramStart"/>
            <w:r>
              <w:rPr>
                <w:rFonts w:ascii="仿宋_GB2312" w:eastAsia="仿宋_GB2312" w:hAnsi="宋体" w:cs="宋体" w:hint="eastAsia"/>
                <w:kern w:val="0"/>
                <w:sz w:val="20"/>
                <w:szCs w:val="20"/>
              </w:rPr>
              <w:t>阁数量</w:t>
            </w:r>
            <w:proofErr w:type="gramEnd"/>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有代煎协议、中成药达到标准</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7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指标2：人员配备</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中医药人员配备达到标准要求的中医</w:t>
            </w:r>
            <w:proofErr w:type="gramStart"/>
            <w:r>
              <w:rPr>
                <w:rFonts w:ascii="仿宋_GB2312" w:eastAsia="仿宋_GB2312" w:hAnsi="宋体" w:cs="宋体" w:hint="eastAsia"/>
                <w:kern w:val="0"/>
                <w:sz w:val="20"/>
                <w:szCs w:val="20"/>
              </w:rPr>
              <w:t>阁数量</w:t>
            </w:r>
            <w:proofErr w:type="gramEnd"/>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中医药人员配备符合要求</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9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nil"/>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指标3：中医医疗服务</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能够提供4类6项以上中医药适宜技术服务的中医</w:t>
            </w:r>
            <w:proofErr w:type="gramStart"/>
            <w:r>
              <w:rPr>
                <w:rFonts w:ascii="仿宋_GB2312" w:eastAsia="仿宋_GB2312" w:hAnsi="宋体" w:cs="宋体" w:hint="eastAsia"/>
                <w:kern w:val="0"/>
                <w:sz w:val="20"/>
                <w:szCs w:val="20"/>
              </w:rPr>
              <w:t>阁数量</w:t>
            </w:r>
            <w:proofErr w:type="gramEnd"/>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能够提供4类6项以上中医药适宜技术服务</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指标1：项目资金支出进度</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指标1：成本控制有效性</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10000元</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10000元</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92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指标2：是否存在截留、挤占、挪用、虚列支出等情况</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不存在截留、挤占、挪用、虚列支出等情况</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不存在截留、挤占、挪用、虚列支出等情况</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指标1：中医药健康服务覆盖面进一步扩大，社会认可度提高</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中医药健康服务覆盖情况</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指标1：基层中医药服务能力得到提升</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一定程度上提高</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一定程度上提升</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063"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指标1：服务对象满意度</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≥85%</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578"/>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gridSpan w:val="2"/>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063"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717" w:type="dxa"/>
            <w:gridSpan w:val="3"/>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gridSpan w:val="2"/>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6"/>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gridAfter w:val="1"/>
          <w:wAfter w:w="53" w:type="dxa"/>
          <w:trHeight w:val="503"/>
        </w:trPr>
        <w:tc>
          <w:tcPr>
            <w:tcW w:w="924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tbl>
      <w:tblPr>
        <w:tblW w:w="14300" w:type="dxa"/>
        <w:tblInd w:w="113"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427B2C">
        <w:trPr>
          <w:trHeight w:val="1140"/>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基本药物制度补助</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2.42</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2.42</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2.42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2.42</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2.42</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2.42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目标1:基层医疗卫生机构按要求实施基本药物制度。</w:t>
            </w:r>
            <w:r>
              <w:rPr>
                <w:rFonts w:ascii="仿宋_GB2312" w:eastAsia="仿宋_GB2312" w:hAnsi="宋体" w:cs="宋体" w:hint="eastAsia"/>
                <w:kern w:val="0"/>
                <w:sz w:val="20"/>
                <w:szCs w:val="20"/>
              </w:rPr>
              <w:br/>
              <w:t>目标2:基本药物制度在村卫生室顺利实施。</w:t>
            </w:r>
            <w:r>
              <w:rPr>
                <w:rFonts w:ascii="仿宋_GB2312" w:eastAsia="仿宋_GB2312" w:hAnsi="宋体" w:cs="宋体" w:hint="eastAsia"/>
                <w:kern w:val="0"/>
                <w:sz w:val="20"/>
                <w:szCs w:val="20"/>
              </w:rPr>
              <w:br/>
              <w:t>目标3:基层医疗卫生机构服务质量进一步提高。</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目标1：保证所有政府办基层医疗卫生机构实施国家基本药物制度，推进综合改革顺利进行。</w:t>
            </w:r>
            <w:r>
              <w:rPr>
                <w:rFonts w:ascii="仿宋_GB2312" w:eastAsia="仿宋_GB2312" w:hAnsi="宋体" w:cs="宋体" w:hint="eastAsia"/>
                <w:kern w:val="0"/>
                <w:sz w:val="20"/>
                <w:szCs w:val="20"/>
              </w:rPr>
              <w:br/>
              <w:t>目标2：对实施国家基本药物制度的村卫生室给予补助，支持国家基本药物制度在村卫生室顺利实施。</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指标1：实施基本药物制度的政府办基层医疗卫生机构占比</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指标2：实施基本药物制度的村卫生室占比</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指标1：基层医疗卫生机构“优质服务基层行”活动 开展评价机构数比例</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指标2：基层医疗卫生机构“优质服务基层行”活动 达到基本标准及以上的比例</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较上年度有提高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4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指标1：乡村医生收入</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保持稳定</w:t>
            </w:r>
          </w:p>
        </w:tc>
        <w:tc>
          <w:tcPr>
            <w:tcW w:w="154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指标2：基层医疗卫生机构服务质量</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进一步提高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进一步提高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指标1：基本药物制度在基层持续实施</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中长期</w:t>
            </w:r>
          </w:p>
        </w:tc>
        <w:tc>
          <w:tcPr>
            <w:tcW w:w="154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指标1：满足辖区百姓对药品的需求</w:t>
            </w:r>
          </w:p>
        </w:tc>
        <w:tc>
          <w:tcPr>
            <w:tcW w:w="142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single" w:sz="4" w:space="0" w:color="auto"/>
              <w:right w:val="single" w:sz="4" w:space="0" w:color="auto"/>
            </w:tcBorders>
            <w:shd w:val="clear" w:color="000000" w:fill="FFFFFF"/>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27B2C">
        <w:trPr>
          <w:trHeight w:val="1140"/>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中央基本公共卫生服务补助经费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1.免费向城乡居民提供基本公共卫生服务。</w:t>
            </w:r>
            <w:r>
              <w:rPr>
                <w:rFonts w:ascii="仿宋_GB2312" w:eastAsia="仿宋_GB2312" w:hAnsi="宋体" w:cs="宋体" w:hint="eastAsia"/>
                <w:kern w:val="0"/>
                <w:sz w:val="20"/>
                <w:szCs w:val="20"/>
              </w:rPr>
              <w:br/>
              <w:t>2.保持重点地方病防治措施全面落实。开展职业病防治，最大限度地保护放射工作人员、患者和公众的健康权益。同时推进妇幼卫生、健康素养促进、</w:t>
            </w:r>
            <w:proofErr w:type="gramStart"/>
            <w:r>
              <w:rPr>
                <w:rFonts w:ascii="仿宋_GB2312" w:eastAsia="仿宋_GB2312" w:hAnsi="宋体" w:cs="宋体" w:hint="eastAsia"/>
                <w:kern w:val="0"/>
                <w:sz w:val="20"/>
                <w:szCs w:val="20"/>
              </w:rPr>
              <w:t>医</w:t>
            </w:r>
            <w:proofErr w:type="gramEnd"/>
            <w:r>
              <w:rPr>
                <w:rFonts w:ascii="仿宋_GB2312" w:eastAsia="仿宋_GB2312" w:hAnsi="宋体" w:cs="宋体" w:hint="eastAsia"/>
                <w:kern w:val="0"/>
                <w:sz w:val="20"/>
                <w:szCs w:val="20"/>
              </w:rPr>
              <w:t>养结合和老年健康服务、卫生应急等方面工作。</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为辖区百姓提供了更多的公共卫生服务，得到了家</w:t>
            </w:r>
            <w:proofErr w:type="gramStart"/>
            <w:r>
              <w:rPr>
                <w:rFonts w:ascii="仿宋_GB2312" w:eastAsia="仿宋_GB2312" w:hAnsi="宋体" w:cs="宋体" w:hint="eastAsia"/>
                <w:kern w:val="0"/>
                <w:sz w:val="20"/>
                <w:szCs w:val="20"/>
              </w:rPr>
              <w:t>医</w:t>
            </w:r>
            <w:proofErr w:type="gramEnd"/>
            <w:r>
              <w:rPr>
                <w:rFonts w:ascii="仿宋_GB2312" w:eastAsia="仿宋_GB2312" w:hAnsi="宋体" w:cs="宋体" w:hint="eastAsia"/>
                <w:kern w:val="0"/>
                <w:sz w:val="20"/>
                <w:szCs w:val="20"/>
              </w:rPr>
              <w:t>签约、慢病管理、健康教育等各项公共卫生项目的服务。患者对公共卫生工作的满意度为100%。</w:t>
            </w:r>
          </w:p>
        </w:tc>
      </w:tr>
      <w:tr w:rsidR="00427B2C">
        <w:trPr>
          <w:trHeight w:val="1538"/>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指标1：适龄儿童国家免疫规划疫苗接种率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指标2：7岁以下儿童健康管理率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98.93%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指标3：0-6岁儿童眼保健和视力检查覆盖率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98.93%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指标4：</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产妇系统管理率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97.91%</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指标5：3岁以下儿童系统管理率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97.97%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指标6：高血压患者管理人数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1990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2008</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指标7：2型糖尿病患者管理人数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850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899</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指标8：肺结核患者管理率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指标9：社区在册居家严重精神障碍患者健康管理率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94.97%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指标10：儿童中医药健康管理率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≥77%</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81%</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指标11：老年人中医药健康管理率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70.02%</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2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指标12：卫生监督协管各专业年巡查(访)2次完成率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指标13：职业健康检查服务覆盖率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指标14：地方病防治工作任务完成率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指标15： 地方病核心指标完成率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指标16：宫颈癌、乳腺癌筛查目标人群覆盖率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指标1：居民规范化电子健康档案覆盖率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≥62%</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80.43%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指标2：高血压患者基层规范管理服务率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88.20%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指标3：2型糖尿病患者基层规范管理服务率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78.60%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指标4：65岁及以上老年人城乡社区规范健康管理服务率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65.03%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指标5：传染病和突发公共卫生事件报告率</w:t>
            </w:r>
          </w:p>
        </w:tc>
        <w:tc>
          <w:tcPr>
            <w:tcW w:w="1420" w:type="dxa"/>
            <w:tcBorders>
              <w:top w:val="nil"/>
              <w:left w:val="nil"/>
              <w:bottom w:val="nil"/>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nil"/>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项目确立后6个月内</w:t>
            </w:r>
          </w:p>
        </w:tc>
        <w:tc>
          <w:tcPr>
            <w:tcW w:w="1540" w:type="dxa"/>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项目确立后6个月内</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185200元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指标1：城乡居民公共卫生差距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不断缩小</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不断缩小</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指标2：居民健康素养水平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指标3：职工对职业病防治社会知晓率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无</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指标1：基本公共卫生服务水平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指标1：基本公共卫生服务对象满意度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78"/>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tbl>
      <w:tblPr>
        <w:tblW w:w="14300" w:type="dxa"/>
        <w:tblInd w:w="113"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427B2C">
        <w:trPr>
          <w:trHeight w:val="1140"/>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市级基本公共卫生服务补助经费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38.69</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38.69</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38.69</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38.69</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38.69</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38.69</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1.免费向城乡居民提供基本公共卫生服务。</w:t>
            </w:r>
            <w:r>
              <w:rPr>
                <w:rFonts w:ascii="仿宋_GB2312" w:eastAsia="仿宋_GB2312" w:hAnsi="宋体" w:cs="宋体" w:hint="eastAsia"/>
                <w:kern w:val="0"/>
                <w:sz w:val="20"/>
                <w:szCs w:val="20"/>
              </w:rPr>
              <w:br/>
              <w:t>2.保持重点地方病防治措施全面落实。开展职业病防治，最大限度地保护放射工作人员、患者和公众的健康权益。同时推进妇幼卫生、健康素养促进、</w:t>
            </w:r>
            <w:proofErr w:type="gramStart"/>
            <w:r>
              <w:rPr>
                <w:rFonts w:ascii="仿宋_GB2312" w:eastAsia="仿宋_GB2312" w:hAnsi="宋体" w:cs="宋体" w:hint="eastAsia"/>
                <w:kern w:val="0"/>
                <w:sz w:val="20"/>
                <w:szCs w:val="20"/>
              </w:rPr>
              <w:t>医</w:t>
            </w:r>
            <w:proofErr w:type="gramEnd"/>
            <w:r>
              <w:rPr>
                <w:rFonts w:ascii="仿宋_GB2312" w:eastAsia="仿宋_GB2312" w:hAnsi="宋体" w:cs="宋体" w:hint="eastAsia"/>
                <w:kern w:val="0"/>
                <w:sz w:val="20"/>
                <w:szCs w:val="20"/>
              </w:rPr>
              <w:t>养结合和老年健康服务、卫生应急等方面工作。</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为辖区百姓提供了更多的公共卫生服务，得到了家</w:t>
            </w:r>
            <w:proofErr w:type="gramStart"/>
            <w:r>
              <w:rPr>
                <w:rFonts w:ascii="仿宋_GB2312" w:eastAsia="仿宋_GB2312" w:hAnsi="宋体" w:cs="宋体" w:hint="eastAsia"/>
                <w:kern w:val="0"/>
                <w:sz w:val="20"/>
                <w:szCs w:val="20"/>
              </w:rPr>
              <w:t>医</w:t>
            </w:r>
            <w:proofErr w:type="gramEnd"/>
            <w:r>
              <w:rPr>
                <w:rFonts w:ascii="仿宋_GB2312" w:eastAsia="仿宋_GB2312" w:hAnsi="宋体" w:cs="宋体" w:hint="eastAsia"/>
                <w:kern w:val="0"/>
                <w:sz w:val="20"/>
                <w:szCs w:val="20"/>
              </w:rPr>
              <w:t>签约、慢病管理、健康教育等各项公共卫生项目的服务。患者对公共卫生工作的满意度为100%。</w:t>
            </w:r>
          </w:p>
        </w:tc>
      </w:tr>
      <w:tr w:rsidR="00427B2C">
        <w:trPr>
          <w:trHeight w:val="1538"/>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指标1：适龄儿童国家免疫规划疫苗接种率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指标2：7岁以下儿童健康管理率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98.93%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指标3：0-6岁儿童眼保健和视力检查覆盖率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98.93%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指标4：</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产妇系统管理率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97.91%</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指标5：3岁以下儿童系统管理率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97.97%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指标6：高血压患者管理人数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1990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2008</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指标7：2型糖尿病患者管理人数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850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899</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指标8：肺结核患者管理率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指标9：社区在册居家严重精神障碍患者健康管理率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94.97%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指标10：儿童中医药健康管理率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≥77%</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81%</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指标11：老年人中医药健康管理率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70.02%</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指标12：卫生监督协管各专业年巡查(访)2次完成率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指标13：职业健康检查服务覆盖率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5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指标14：地方病防治工作任务完成率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指标15： 地方病核心指标完成率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指标16：宫颈癌、乳腺癌筛查目标人群覆盖率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指标1：居民规范化电子健康档案覆盖率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≥62%</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80.43%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指标2：高血压患者基层规范管理服务率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88.20%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指标3：2型糖尿病患者基层规范管理服务率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78.60%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指标4：65岁及以上老年人城乡社区规范健康管理服务率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65.03%</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指标5：传染病和突发公共卫生事件报告率</w:t>
            </w:r>
          </w:p>
        </w:tc>
        <w:tc>
          <w:tcPr>
            <w:tcW w:w="1420" w:type="dxa"/>
            <w:tcBorders>
              <w:top w:val="nil"/>
              <w:left w:val="nil"/>
              <w:bottom w:val="nil"/>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40" w:type="dxa"/>
            <w:tcBorders>
              <w:top w:val="nil"/>
              <w:left w:val="nil"/>
              <w:bottom w:val="nil"/>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项目确立后6个月内</w:t>
            </w:r>
          </w:p>
        </w:tc>
        <w:tc>
          <w:tcPr>
            <w:tcW w:w="1540" w:type="dxa"/>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项目确立后6个月内</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185200元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185200元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指标1：城乡居民公共卫生差距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不断缩小</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不断缩小</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指标2：居民健康素养水平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指标3：职工对职业病防治社会知晓率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left"/>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无</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指标1：基本公共卫生服务水平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指标1：基本公共卫生服务对象满意度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78"/>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tbl>
      <w:tblPr>
        <w:tblW w:w="14300" w:type="dxa"/>
        <w:tblInd w:w="113"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427B2C">
        <w:trPr>
          <w:trHeight w:val="1140"/>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老年人健康管理经费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42.76</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42.76</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42.76</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42.76</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42.76</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42.76</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根据市卫生和计生委《关于进一步完善老年人健康管理工作的通知》（京卫老年妇幼[2015]25号）和《2019年密云区老年人健康管理服务工作方案》。用途：老年人健康体检经费。65岁及以上常住老年人7998人。</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截止到2023年12月底，辖区内65岁及以上常住老年人健康体检全部完成，老年人健康管理经费全部用于体检材料、宣传品、印刷品等支出，项目资金全部支付完成。</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指标1：65岁以上老年人人数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2995人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2996人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指标2：高血压患者管理人数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1900人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2008人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指标3：老年人中医药健康管理率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70.02%</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指标1：65岁以上老年人体检合格率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65.03%</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指标2：65岁及以上老年人城乡社区规范健康管理服务率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65.03%</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427561元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427561元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7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指标1：对65岁老年人健康服务水平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服务范围增大，服务水平提升。</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服务范围增大，服务水平提升。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指标1：65岁以上老年人对体检满意度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tbl>
      <w:tblPr>
        <w:tblW w:w="14180" w:type="dxa"/>
        <w:tblInd w:w="113" w:type="dxa"/>
        <w:tblLook w:val="04A0" w:firstRow="1" w:lastRow="0" w:firstColumn="1" w:lastColumn="0" w:noHBand="0" w:noVBand="1"/>
      </w:tblPr>
      <w:tblGrid>
        <w:gridCol w:w="1080"/>
        <w:gridCol w:w="760"/>
        <w:gridCol w:w="1080"/>
        <w:gridCol w:w="1360"/>
        <w:gridCol w:w="1420"/>
        <w:gridCol w:w="688"/>
        <w:gridCol w:w="1312"/>
        <w:gridCol w:w="1540"/>
        <w:gridCol w:w="480"/>
        <w:gridCol w:w="1080"/>
        <w:gridCol w:w="500"/>
        <w:gridCol w:w="1080"/>
        <w:gridCol w:w="320"/>
        <w:gridCol w:w="1480"/>
      </w:tblGrid>
      <w:tr w:rsidR="00427B2C">
        <w:trPr>
          <w:trHeight w:val="1140"/>
        </w:trPr>
        <w:tc>
          <w:tcPr>
            <w:tcW w:w="1418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18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34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返聘退休医学专家经费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4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20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4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7.44</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7.44</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6.93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93.15%</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7.44</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7.44</w:t>
            </w:r>
          </w:p>
        </w:tc>
        <w:tc>
          <w:tcPr>
            <w:tcW w:w="20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6.93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93.15%</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4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560"/>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根据北京市卫生和计划生育委员会北京市发展和改革委员会北京市财政局北京市人力资源和社会保障局关于印发《北京市分级诊疗制度建设2016-2017年度重点任务》的要求和《密云县社区卫生服务中心关于返聘退休医学专家的管理规定》文件精神，为了加强基层社区卫生服务中心技术力量，缓解社区卫生服务人员紧缺问题，返聘的退休医学专家到社区卫生服务机构服务。按照返聘退休医学专家职称等级和实际工作天数发放报酬。</w:t>
            </w:r>
          </w:p>
        </w:tc>
        <w:tc>
          <w:tcPr>
            <w:tcW w:w="64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截止到2023年12月底，我院返聘退休医学专家补助经费已支付完成，返聘专家补助按月及时发放。</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指标1：社区返聘中高级职称专家数量</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2人</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指标2：补助发放月数</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12个月</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指标1：每人每月补助标准（21天）</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4200元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指标2：高级职称专家每人月平均服务人次</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650人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按月及时发放</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9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74400元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69335元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休病假扣除相应补助金额。</w:t>
            </w:r>
          </w:p>
        </w:tc>
      </w:tr>
      <w:tr w:rsidR="00427B2C">
        <w:trPr>
          <w:trHeight w:val="5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指标2：人均补助标准（年）</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74400元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74400元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468"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468"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指标1：保障返聘退休医学专家的劳务报酬资金经费到位。提高返聘专家工作积极性，更好地为百姓提供服务</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服务水平得到提升</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服务水平得到提升</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指标1：保证社区卫生服务人员数量</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缓解社区卫生服务人员紧缺问题,提高社区卫生服务技术水平和服务质量</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缓解社区卫生服务人员紧缺问题,提高社区卫生服务技术水平和服务质量</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468"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指标1：患者满意度</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78"/>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指标2：返聘专家满意度</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468"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312"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98</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tbl>
      <w:tblPr>
        <w:tblW w:w="14300" w:type="dxa"/>
        <w:tblInd w:w="113"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427B2C">
        <w:trPr>
          <w:trHeight w:val="1140"/>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村卫生室运行经费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根据《北京市密云区人民政府办公室关于印发加强村级医疗卫生机构和乡村医生队伍建设实施方案的通知》（</w:t>
            </w:r>
            <w:proofErr w:type="gramStart"/>
            <w:r>
              <w:rPr>
                <w:rFonts w:ascii="仿宋_GB2312" w:eastAsia="仿宋_GB2312" w:hAnsi="宋体" w:cs="宋体" w:hint="eastAsia"/>
                <w:kern w:val="0"/>
                <w:sz w:val="20"/>
                <w:szCs w:val="20"/>
              </w:rPr>
              <w:t>密政办</w:t>
            </w:r>
            <w:proofErr w:type="gramEnd"/>
            <w:r>
              <w:rPr>
                <w:rFonts w:ascii="仿宋_GB2312" w:eastAsia="仿宋_GB2312" w:hAnsi="宋体" w:cs="宋体" w:hint="eastAsia"/>
                <w:kern w:val="0"/>
                <w:sz w:val="20"/>
                <w:szCs w:val="20"/>
              </w:rPr>
              <w:t>字（2016）49号）。用途：村卫生室运行经费。标准：每个行政村设立的村卫生室3000元。金额：村卫生室24家*每家3000元=72000元。</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截止到2023年12月底，24个行政村设立的村卫生室运行经费全部支付完成，村卫生室条件得到改善，运行状态正常。</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指标1：村卫生室数量</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24个</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24个</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指标2：补助发放次数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1次</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指标1：每村卫生室安排资金额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达到规定标准</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达到规定标准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指标2：每村卫生室安排</w:t>
            </w:r>
            <w:proofErr w:type="gramStart"/>
            <w:r>
              <w:rPr>
                <w:rFonts w:ascii="仿宋_GB2312" w:eastAsia="仿宋_GB2312" w:hAnsi="宋体" w:cs="宋体" w:hint="eastAsia"/>
                <w:color w:val="000000"/>
                <w:kern w:val="0"/>
                <w:sz w:val="20"/>
                <w:szCs w:val="20"/>
              </w:rPr>
              <w:t>资标准</w:t>
            </w:r>
            <w:proofErr w:type="gramEnd"/>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72000元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72000元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指标2：每个补助标准（年）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指标1：村卫生室医疗环境条件。</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指标1：：患者对村卫生室工作满意度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tbl>
      <w:tblPr>
        <w:tblW w:w="14300" w:type="dxa"/>
        <w:tblInd w:w="113"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427B2C">
        <w:trPr>
          <w:trHeight w:val="1140"/>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新生儿疾病筛查及0—6岁儿童健康体检</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北京市卫生局、北京市财政局联合下发的京卫妇社字[2009]4号“关于印发《北京市0-6岁学前儿童免费健康体检的实施意见（试行）》和《北京市免费为新生儿进行先天性疾病筛查工作的实施意见（试行）》”</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截止到2023年12月底，0-6岁儿童健康体检工作完成，购置的专用材料费项目资金已全部支出完成。</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指标2：0-6岁学前儿童健康体检</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590人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590人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指标3：适龄儿童国家免疫规划疫苗接种率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320" w:type="dxa"/>
            <w:tcBorders>
              <w:top w:val="nil"/>
              <w:left w:val="nil"/>
              <w:bottom w:val="single" w:sz="4" w:space="0" w:color="auto"/>
              <w:right w:val="nil"/>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指标4：0-6岁儿童眼保健和视力检查覆盖率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98.93%</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指标1：按使用规定支出相关卫生材料等费用</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按规定使用</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达到规定标准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及时使用</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及时使用</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32990元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32990元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指标1：新生儿疾病筛查及0—6岁儿童健康体检医疗水平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一定程度提高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指标1：服务对象满意度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Chars="0" w:firstLine="0"/>
      </w:pPr>
    </w:p>
    <w:tbl>
      <w:tblPr>
        <w:tblW w:w="14520" w:type="dxa"/>
        <w:tblInd w:w="113" w:type="dxa"/>
        <w:tblLook w:val="04A0" w:firstRow="1" w:lastRow="0" w:firstColumn="1" w:lastColumn="0" w:noHBand="0" w:noVBand="1"/>
      </w:tblPr>
      <w:tblGrid>
        <w:gridCol w:w="1080"/>
        <w:gridCol w:w="760"/>
        <w:gridCol w:w="1080"/>
        <w:gridCol w:w="1360"/>
        <w:gridCol w:w="1420"/>
        <w:gridCol w:w="800"/>
        <w:gridCol w:w="1420"/>
        <w:gridCol w:w="1540"/>
        <w:gridCol w:w="420"/>
        <w:gridCol w:w="1080"/>
        <w:gridCol w:w="500"/>
        <w:gridCol w:w="1080"/>
        <w:gridCol w:w="320"/>
        <w:gridCol w:w="1660"/>
      </w:tblGrid>
      <w:tr w:rsidR="00427B2C">
        <w:trPr>
          <w:trHeight w:val="1140"/>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68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核酸采样补助经费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60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21.81</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21.81</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21.81</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21.81</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21.81</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21.81</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政策依据：根据《北京市医疗保障局 北京市卫生健康委员会 北京市财政局 北京市人力资源和社会保障局 关于进一步降低新型冠状病毒核酸检测项目价格的通知》（京</w:t>
            </w:r>
            <w:proofErr w:type="gramStart"/>
            <w:r>
              <w:rPr>
                <w:rFonts w:ascii="仿宋_GB2312" w:eastAsia="仿宋_GB2312" w:hAnsi="宋体" w:cs="宋体" w:hint="eastAsia"/>
                <w:kern w:val="0"/>
                <w:sz w:val="20"/>
                <w:szCs w:val="20"/>
              </w:rPr>
              <w:t>医</w:t>
            </w:r>
            <w:proofErr w:type="gramEnd"/>
            <w:r>
              <w:rPr>
                <w:rFonts w:ascii="仿宋_GB2312" w:eastAsia="仿宋_GB2312" w:hAnsi="宋体" w:cs="宋体" w:hint="eastAsia"/>
                <w:kern w:val="0"/>
                <w:sz w:val="20"/>
                <w:szCs w:val="20"/>
              </w:rPr>
              <w:t>保发【2022】18号）及《北京市卫生健康委员会关于做好免费核酸检测有关工作的通知》（京卫财务【2022】21号）文件。</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截止到2023年12月底，支付免费核酸采样期间及后期传染病预防购入专用材料费，经费补助218051.2元，全部支付完成，患者对核酸采样工作满意度为100%</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r w:rsidR="00844E92">
              <w:rPr>
                <w:rFonts w:ascii="仿宋_GB2312" w:eastAsia="仿宋_GB2312" w:hAnsi="宋体" w:cs="宋体" w:hint="eastAsia"/>
                <w:color w:val="000000"/>
                <w:kern w:val="0"/>
                <w:sz w:val="20"/>
                <w:szCs w:val="20"/>
              </w:rPr>
              <w:t>：核酸</w:t>
            </w:r>
            <w:r>
              <w:rPr>
                <w:rFonts w:ascii="仿宋_GB2312" w:eastAsia="仿宋_GB2312" w:hAnsi="宋体" w:cs="宋体" w:hint="eastAsia"/>
                <w:color w:val="000000"/>
                <w:kern w:val="0"/>
                <w:sz w:val="20"/>
                <w:szCs w:val="20"/>
              </w:rPr>
              <w:t>检测工作</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应</w:t>
            </w:r>
            <w:proofErr w:type="gramStart"/>
            <w:r>
              <w:rPr>
                <w:rFonts w:ascii="仿宋_GB2312" w:eastAsia="仿宋_GB2312" w:hAnsi="宋体" w:cs="宋体" w:hint="eastAsia"/>
                <w:color w:val="000000"/>
                <w:kern w:val="0"/>
                <w:sz w:val="20"/>
                <w:szCs w:val="20"/>
              </w:rPr>
              <w:t>检尽检</w:t>
            </w:r>
            <w:proofErr w:type="gramEnd"/>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应</w:t>
            </w:r>
            <w:proofErr w:type="gramStart"/>
            <w:r>
              <w:rPr>
                <w:rFonts w:ascii="仿宋_GB2312" w:eastAsia="仿宋_GB2312" w:hAnsi="宋体" w:cs="宋体" w:hint="eastAsia"/>
                <w:color w:val="000000"/>
                <w:kern w:val="0"/>
                <w:sz w:val="20"/>
                <w:szCs w:val="20"/>
              </w:rPr>
              <w:t>检尽检</w:t>
            </w:r>
            <w:proofErr w:type="gramEnd"/>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指标1：按使用规定支出相关卫生材料等费用</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按规定使用</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达到规定标准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218051.2元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218051.2元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指标1：服务对象满意度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4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tbl>
      <w:tblPr>
        <w:tblW w:w="14300" w:type="dxa"/>
        <w:tblInd w:w="113" w:type="dxa"/>
        <w:tblLook w:val="04A0" w:firstRow="1" w:lastRow="0" w:firstColumn="1" w:lastColumn="0" w:noHBand="0" w:noVBand="1"/>
      </w:tblPr>
      <w:tblGrid>
        <w:gridCol w:w="1080"/>
        <w:gridCol w:w="760"/>
        <w:gridCol w:w="1080"/>
        <w:gridCol w:w="1360"/>
        <w:gridCol w:w="1420"/>
        <w:gridCol w:w="580"/>
        <w:gridCol w:w="1420"/>
        <w:gridCol w:w="1540"/>
        <w:gridCol w:w="420"/>
        <w:gridCol w:w="1080"/>
        <w:gridCol w:w="500"/>
        <w:gridCol w:w="1080"/>
        <w:gridCol w:w="320"/>
        <w:gridCol w:w="1660"/>
      </w:tblGrid>
      <w:tr w:rsidR="00427B2C">
        <w:trPr>
          <w:trHeight w:val="870"/>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30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46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家</w:t>
            </w:r>
            <w:proofErr w:type="gramStart"/>
            <w:r>
              <w:rPr>
                <w:rFonts w:ascii="仿宋_GB2312" w:eastAsia="仿宋_GB2312" w:hAnsi="宋体" w:cs="宋体" w:hint="eastAsia"/>
                <w:kern w:val="0"/>
                <w:sz w:val="20"/>
                <w:szCs w:val="20"/>
              </w:rPr>
              <w:t>医</w:t>
            </w:r>
            <w:proofErr w:type="gramEnd"/>
            <w:r>
              <w:rPr>
                <w:rFonts w:ascii="仿宋_GB2312" w:eastAsia="仿宋_GB2312" w:hAnsi="宋体" w:cs="宋体" w:hint="eastAsia"/>
                <w:kern w:val="0"/>
                <w:sz w:val="20"/>
                <w:szCs w:val="20"/>
              </w:rPr>
              <w:t>签约补助经费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34.06</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34.06</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34.06</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34.06</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34.06</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34.06</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根据《北京市卫生健康委员会关于做好医保基金支付家庭医生签约服务费有关工作的通知》京卫基层〔2022〕17 等文件。用途：进一步深化医药卫生体制改革，加快卫生健康事业发展，满足我区人民群众健康需求。标准：“家庭医生签约服务费”按照重点人群不低于70元/人/年、普通人群不低于20元/人/</w:t>
            </w:r>
            <w:proofErr w:type="gramStart"/>
            <w:r>
              <w:rPr>
                <w:rFonts w:ascii="仿宋_GB2312" w:eastAsia="仿宋_GB2312" w:hAnsi="宋体" w:cs="宋体" w:hint="eastAsia"/>
                <w:kern w:val="0"/>
                <w:sz w:val="20"/>
                <w:szCs w:val="20"/>
              </w:rPr>
              <w:t>年予以</w:t>
            </w:r>
            <w:proofErr w:type="gramEnd"/>
            <w:r>
              <w:rPr>
                <w:rFonts w:ascii="仿宋_GB2312" w:eastAsia="仿宋_GB2312" w:hAnsi="宋体" w:cs="宋体" w:hint="eastAsia"/>
                <w:kern w:val="0"/>
                <w:sz w:val="20"/>
                <w:szCs w:val="20"/>
              </w:rPr>
              <w:t>补助。</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截止到2023年12月底，家</w:t>
            </w:r>
            <w:proofErr w:type="gramStart"/>
            <w:r>
              <w:rPr>
                <w:rFonts w:ascii="仿宋_GB2312" w:eastAsia="仿宋_GB2312" w:hAnsi="宋体" w:cs="宋体" w:hint="eastAsia"/>
                <w:kern w:val="0"/>
                <w:sz w:val="20"/>
                <w:szCs w:val="20"/>
              </w:rPr>
              <w:t>医</w:t>
            </w:r>
            <w:proofErr w:type="gramEnd"/>
            <w:r>
              <w:rPr>
                <w:rFonts w:ascii="仿宋_GB2312" w:eastAsia="仿宋_GB2312" w:hAnsi="宋体" w:cs="宋体" w:hint="eastAsia"/>
                <w:kern w:val="0"/>
                <w:sz w:val="20"/>
                <w:szCs w:val="20"/>
              </w:rPr>
              <w:t>签约工作完成，签约人数为12291人，项目补助资金全部支付完成。</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指标1：家</w:t>
            </w:r>
            <w:proofErr w:type="gramStart"/>
            <w:r>
              <w:rPr>
                <w:rFonts w:ascii="仿宋_GB2312" w:eastAsia="仿宋_GB2312" w:hAnsi="宋体" w:cs="宋体" w:hint="eastAsia"/>
                <w:color w:val="000000"/>
                <w:kern w:val="0"/>
                <w:sz w:val="20"/>
                <w:szCs w:val="20"/>
              </w:rPr>
              <w:t>医</w:t>
            </w:r>
            <w:proofErr w:type="gramEnd"/>
            <w:r>
              <w:rPr>
                <w:rFonts w:ascii="仿宋_GB2312" w:eastAsia="仿宋_GB2312" w:hAnsi="宋体" w:cs="宋体" w:hint="eastAsia"/>
                <w:color w:val="000000"/>
                <w:kern w:val="0"/>
                <w:sz w:val="20"/>
                <w:szCs w:val="20"/>
              </w:rPr>
              <w:t>签约人数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11933人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12291人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指标2：重点人群签约率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95.01%</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指标1：居民规范化电子健康档案覆盖率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≥62%</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80.43%</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指标2：家</w:t>
            </w:r>
            <w:proofErr w:type="gramStart"/>
            <w:r>
              <w:rPr>
                <w:rFonts w:ascii="仿宋_GB2312" w:eastAsia="仿宋_GB2312" w:hAnsi="宋体" w:cs="宋体" w:hint="eastAsia"/>
                <w:color w:val="000000"/>
                <w:kern w:val="0"/>
                <w:sz w:val="20"/>
                <w:szCs w:val="20"/>
              </w:rPr>
              <w:t>医</w:t>
            </w:r>
            <w:proofErr w:type="gramEnd"/>
            <w:r>
              <w:rPr>
                <w:rFonts w:ascii="仿宋_GB2312" w:eastAsia="仿宋_GB2312" w:hAnsi="宋体" w:cs="宋体" w:hint="eastAsia"/>
                <w:color w:val="000000"/>
                <w:kern w:val="0"/>
                <w:sz w:val="20"/>
                <w:szCs w:val="20"/>
              </w:rPr>
              <w:t>签约率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46.34%</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指标2：资金使用及时性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及时使用</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340623.44元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340623.44元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指标2：家庭医生人群签约人均成本</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70元/人</w:t>
            </w:r>
            <w:r>
              <w:rPr>
                <w:rFonts w:ascii="微软雅黑" w:eastAsia="微软雅黑" w:hAnsi="微软雅黑" w:cs="微软雅黑" w:hint="eastAsia"/>
                <w:kern w:val="0"/>
                <w:sz w:val="20"/>
                <w:szCs w:val="20"/>
              </w:rPr>
              <w:t>•</w:t>
            </w:r>
            <w:r>
              <w:rPr>
                <w:rFonts w:ascii="仿宋" w:eastAsia="仿宋" w:hAnsi="仿宋" w:cs="仿宋" w:hint="eastAsia"/>
                <w:kern w:val="0"/>
                <w:sz w:val="20"/>
                <w:szCs w:val="20"/>
              </w:rPr>
              <w:t>年</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70元/人</w:t>
            </w:r>
            <w:r>
              <w:rPr>
                <w:rFonts w:ascii="微软雅黑" w:eastAsia="微软雅黑" w:hAnsi="微软雅黑" w:cs="微软雅黑" w:hint="eastAsia"/>
                <w:kern w:val="0"/>
                <w:sz w:val="20"/>
                <w:szCs w:val="20"/>
              </w:rPr>
              <w:t>•</w:t>
            </w:r>
            <w:r>
              <w:rPr>
                <w:rFonts w:ascii="仿宋" w:eastAsia="仿宋" w:hAnsi="仿宋" w:cs="仿宋" w:hint="eastAsia"/>
                <w:kern w:val="0"/>
                <w:sz w:val="20"/>
                <w:szCs w:val="20"/>
              </w:rPr>
              <w:t>年</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8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指标1：规范家庭医生签约，推行签约“四个一”，做实家庭医生签</w:t>
            </w:r>
            <w:r>
              <w:rPr>
                <w:rFonts w:ascii="仿宋_GB2312" w:eastAsia="仿宋_GB2312" w:hAnsi="宋体" w:cs="宋体" w:hint="eastAsia"/>
                <w:color w:val="000000"/>
                <w:kern w:val="0"/>
                <w:sz w:val="20"/>
                <w:szCs w:val="20"/>
              </w:rPr>
              <w:lastRenderedPageBreak/>
              <w:t>约服务，推行家庭医生签约服务包。</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lastRenderedPageBreak/>
              <w:t>服务范围增大，服务水平提升。</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服务范围增大，服务水平提升。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指标1：居民对家庭医生签约服务认知度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78"/>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指标1：居民签约满意度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tbl>
      <w:tblPr>
        <w:tblW w:w="14520" w:type="dxa"/>
        <w:tblInd w:w="113" w:type="dxa"/>
        <w:tblLook w:val="04A0" w:firstRow="1" w:lastRow="0" w:firstColumn="1" w:lastColumn="0" w:noHBand="0" w:noVBand="1"/>
      </w:tblPr>
      <w:tblGrid>
        <w:gridCol w:w="1080"/>
        <w:gridCol w:w="760"/>
        <w:gridCol w:w="1080"/>
        <w:gridCol w:w="1360"/>
        <w:gridCol w:w="1420"/>
        <w:gridCol w:w="800"/>
        <w:gridCol w:w="1420"/>
        <w:gridCol w:w="1540"/>
        <w:gridCol w:w="420"/>
        <w:gridCol w:w="1080"/>
        <w:gridCol w:w="500"/>
        <w:gridCol w:w="1080"/>
        <w:gridCol w:w="320"/>
        <w:gridCol w:w="1660"/>
      </w:tblGrid>
      <w:tr w:rsidR="00427B2C">
        <w:trPr>
          <w:trHeight w:val="825"/>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68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proofErr w:type="gramStart"/>
            <w:r>
              <w:rPr>
                <w:rFonts w:ascii="仿宋_GB2312" w:eastAsia="仿宋_GB2312" w:hAnsi="宋体" w:cs="宋体" w:hint="eastAsia"/>
                <w:kern w:val="0"/>
                <w:sz w:val="20"/>
                <w:szCs w:val="20"/>
              </w:rPr>
              <w:t>疾控中心</w:t>
            </w:r>
            <w:proofErr w:type="gramEnd"/>
            <w:r>
              <w:rPr>
                <w:rFonts w:ascii="仿宋_GB2312" w:eastAsia="仿宋_GB2312" w:hAnsi="宋体" w:cs="宋体" w:hint="eastAsia"/>
                <w:kern w:val="0"/>
                <w:sz w:val="20"/>
                <w:szCs w:val="20"/>
              </w:rPr>
              <w:t>慢性病防治、新冠肺炎等重点传染病监测补助经费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60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3.03</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3.03</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3.03</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3.03</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3.03</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07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按照市、区卫健委统一部署，在</w:t>
            </w:r>
            <w:proofErr w:type="gramStart"/>
            <w:r>
              <w:rPr>
                <w:rFonts w:ascii="仿宋_GB2312" w:eastAsia="仿宋_GB2312" w:hAnsi="宋体" w:cs="宋体" w:hint="eastAsia"/>
                <w:kern w:val="0"/>
                <w:sz w:val="20"/>
                <w:szCs w:val="20"/>
              </w:rPr>
              <w:t>市疾控中心</w:t>
            </w:r>
            <w:proofErr w:type="gramEnd"/>
            <w:r>
              <w:rPr>
                <w:rFonts w:ascii="仿宋_GB2312" w:eastAsia="仿宋_GB2312" w:hAnsi="宋体" w:cs="宋体" w:hint="eastAsia"/>
                <w:kern w:val="0"/>
                <w:sz w:val="20"/>
                <w:szCs w:val="20"/>
              </w:rPr>
              <w:t>的技术指导下完成中国居民营养与健康监测项目现场采取体格检查、血样采集、膳食调查、问卷等相关工作。</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截止到2023年12月底，我院已完成现场调查、数据录入上传等工作，经费补助资金30255元，全部支付完成。</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指标1：项目开展村个数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2个</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2个</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指标2：项目调查人数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338人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338人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指标2：项目入户</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120户</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120户</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指标1：项目调查完成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指标2：项目入户率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30255元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30255元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指标1：指导居民均衡膳食、改善生活习惯</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居民健康意识不断提高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居民健康意识不断提高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指标1：居民对监测医务人员工作满意度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4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tbl>
      <w:tblPr>
        <w:tblW w:w="14520" w:type="dxa"/>
        <w:tblInd w:w="113" w:type="dxa"/>
        <w:tblLook w:val="04A0" w:firstRow="1" w:lastRow="0" w:firstColumn="1" w:lastColumn="0" w:noHBand="0" w:noVBand="1"/>
      </w:tblPr>
      <w:tblGrid>
        <w:gridCol w:w="1080"/>
        <w:gridCol w:w="760"/>
        <w:gridCol w:w="1080"/>
        <w:gridCol w:w="1360"/>
        <w:gridCol w:w="1420"/>
        <w:gridCol w:w="800"/>
        <w:gridCol w:w="1420"/>
        <w:gridCol w:w="1540"/>
        <w:gridCol w:w="420"/>
        <w:gridCol w:w="1080"/>
        <w:gridCol w:w="500"/>
        <w:gridCol w:w="1080"/>
        <w:gridCol w:w="320"/>
        <w:gridCol w:w="1660"/>
      </w:tblGrid>
      <w:tr w:rsidR="00427B2C">
        <w:trPr>
          <w:trHeight w:val="870"/>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68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一线医务人员临时性工作补助</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60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18.4</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18.4</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18.4</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18.4</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18.4</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18.4</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118"/>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根据</w:t>
            </w:r>
            <w:proofErr w:type="gramStart"/>
            <w:r>
              <w:rPr>
                <w:rFonts w:ascii="仿宋_GB2312" w:eastAsia="仿宋_GB2312" w:hAnsi="宋体" w:cs="宋体" w:hint="eastAsia"/>
                <w:kern w:val="0"/>
                <w:sz w:val="20"/>
                <w:szCs w:val="20"/>
              </w:rPr>
              <w:t>京财社</w:t>
            </w:r>
            <w:proofErr w:type="gramEnd"/>
            <w:r>
              <w:rPr>
                <w:rFonts w:ascii="宋体" w:hAnsi="宋体" w:cs="宋体" w:hint="eastAsia"/>
                <w:kern w:val="0"/>
                <w:sz w:val="20"/>
                <w:szCs w:val="20"/>
              </w:rPr>
              <w:t>〔2023〕43号文件，</w:t>
            </w:r>
            <w:r>
              <w:rPr>
                <w:rFonts w:ascii="仿宋_GB2312" w:eastAsia="仿宋_GB2312" w:hAnsi="宋体" w:cs="宋体" w:hint="eastAsia"/>
                <w:kern w:val="0"/>
                <w:sz w:val="20"/>
                <w:szCs w:val="20"/>
              </w:rPr>
              <w:t>用于过渡期本市医务人员及跨省支援医务人员临时性工作补助。</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截止到2023年12月底，我院完成过渡期230名医务人员补贴，项目补助资金全部支付完成。</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指标1：补助天数(2022.12.7-2022.12.31日)</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848天</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848天</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指标2：补助人数(2023.1.1-2023.1.31日)</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68人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68人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指标1：本市一档工作人员（元/人/天</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指标2：本市二档工作人员（元/人/天）</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183950元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183950元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指标2：本市一档工作人员补助</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43050元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43050元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nil"/>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指标3：本市二档工作人员补助</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140900元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140900元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82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指标1：保障一线医务人员的工作补助到位，鼓励医务人员救死扶伤精神，更好地服务医疗卫生事业</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服务意识不断提高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服务意识不断提高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指标1：一线医务人员满意度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78"/>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指标2：服务对象满意度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4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Chars="0" w:firstLine="0"/>
      </w:pPr>
    </w:p>
    <w:tbl>
      <w:tblPr>
        <w:tblW w:w="14520" w:type="dxa"/>
        <w:tblInd w:w="113" w:type="dxa"/>
        <w:tblLook w:val="04A0" w:firstRow="1" w:lastRow="0" w:firstColumn="1" w:lastColumn="0" w:noHBand="0" w:noVBand="1"/>
      </w:tblPr>
      <w:tblGrid>
        <w:gridCol w:w="1080"/>
        <w:gridCol w:w="760"/>
        <w:gridCol w:w="1080"/>
        <w:gridCol w:w="1360"/>
        <w:gridCol w:w="1420"/>
        <w:gridCol w:w="800"/>
        <w:gridCol w:w="1420"/>
        <w:gridCol w:w="1540"/>
        <w:gridCol w:w="420"/>
        <w:gridCol w:w="1080"/>
        <w:gridCol w:w="500"/>
        <w:gridCol w:w="1080"/>
        <w:gridCol w:w="320"/>
        <w:gridCol w:w="1660"/>
      </w:tblGrid>
      <w:tr w:rsidR="00427B2C">
        <w:trPr>
          <w:trHeight w:val="855"/>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68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proofErr w:type="gramStart"/>
            <w:r>
              <w:rPr>
                <w:rFonts w:ascii="仿宋_GB2312" w:eastAsia="仿宋_GB2312" w:hAnsi="宋体" w:cs="宋体" w:hint="eastAsia"/>
                <w:kern w:val="0"/>
                <w:sz w:val="20"/>
                <w:szCs w:val="20"/>
              </w:rPr>
              <w:t>医改改革</w:t>
            </w:r>
            <w:proofErr w:type="gramEnd"/>
            <w:r>
              <w:rPr>
                <w:rFonts w:ascii="仿宋_GB2312" w:eastAsia="仿宋_GB2312" w:hAnsi="宋体" w:cs="宋体" w:hint="eastAsia"/>
                <w:kern w:val="0"/>
                <w:sz w:val="20"/>
                <w:szCs w:val="20"/>
              </w:rPr>
              <w:t>性补助资金</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608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64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86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proofErr w:type="gramStart"/>
            <w:r>
              <w:rPr>
                <w:rFonts w:ascii="仿宋_GB2312" w:eastAsia="仿宋_GB2312" w:hAnsi="宋体" w:cs="宋体" w:hint="eastAsia"/>
                <w:kern w:val="0"/>
                <w:sz w:val="20"/>
                <w:szCs w:val="20"/>
              </w:rPr>
              <w:t>医改改革</w:t>
            </w:r>
            <w:proofErr w:type="gramEnd"/>
            <w:r>
              <w:rPr>
                <w:rFonts w:ascii="仿宋_GB2312" w:eastAsia="仿宋_GB2312" w:hAnsi="宋体" w:cs="宋体" w:hint="eastAsia"/>
                <w:kern w:val="0"/>
                <w:sz w:val="20"/>
                <w:szCs w:val="20"/>
              </w:rPr>
              <w:t>性资金主要用于医院预防接种诊室及收费室、慢病科、体检科室改造工程。</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截止到2023年12月底，所有改造项目已完成，项目资金全部支付。</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指标1：新建及改造科室数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1个</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指标2：科室面积（平方米）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120平方米</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120平方米</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指标1：科室改造成效</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达到标准</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达到标准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150000元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150000元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指标1：科室医疗环境</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指标1：工作人员及患者医疗环境条件</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得到改善及保障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指标1：服务对象满意度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78"/>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4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p w:rsidR="00427B2C" w:rsidRDefault="00427B2C">
      <w:pPr>
        <w:pStyle w:val="a4"/>
        <w:ind w:firstLine="420"/>
      </w:pPr>
    </w:p>
    <w:tbl>
      <w:tblPr>
        <w:tblW w:w="14520" w:type="dxa"/>
        <w:tblInd w:w="113" w:type="dxa"/>
        <w:tblLook w:val="04A0" w:firstRow="1" w:lastRow="0" w:firstColumn="1" w:lastColumn="0" w:noHBand="0" w:noVBand="1"/>
      </w:tblPr>
      <w:tblGrid>
        <w:gridCol w:w="1080"/>
        <w:gridCol w:w="760"/>
        <w:gridCol w:w="1080"/>
        <w:gridCol w:w="1360"/>
        <w:gridCol w:w="1420"/>
        <w:gridCol w:w="800"/>
        <w:gridCol w:w="1420"/>
        <w:gridCol w:w="1540"/>
        <w:gridCol w:w="420"/>
        <w:gridCol w:w="1080"/>
        <w:gridCol w:w="500"/>
        <w:gridCol w:w="1080"/>
        <w:gridCol w:w="320"/>
        <w:gridCol w:w="1660"/>
      </w:tblGrid>
      <w:tr w:rsidR="00427B2C">
        <w:trPr>
          <w:trHeight w:val="945"/>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52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68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proofErr w:type="gramStart"/>
            <w:r>
              <w:rPr>
                <w:rFonts w:ascii="仿宋_GB2312" w:eastAsia="仿宋_GB2312" w:hAnsi="宋体" w:cs="宋体" w:hint="eastAsia"/>
                <w:kern w:val="0"/>
                <w:sz w:val="20"/>
                <w:szCs w:val="20"/>
              </w:rPr>
              <w:t>孕</w:t>
            </w:r>
            <w:proofErr w:type="gramEnd"/>
            <w:r>
              <w:rPr>
                <w:rFonts w:ascii="仿宋_GB2312" w:eastAsia="仿宋_GB2312" w:hAnsi="宋体" w:cs="宋体" w:hint="eastAsia"/>
                <w:kern w:val="0"/>
                <w:sz w:val="20"/>
                <w:szCs w:val="20"/>
              </w:rPr>
              <w:t>产妇产检访视补助经费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608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王军梅</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464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13810128369</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0.78</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0.78</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0.41</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52.56%</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0.78</w:t>
            </w:r>
          </w:p>
        </w:tc>
        <w:tc>
          <w:tcPr>
            <w:tcW w:w="22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0.78</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0.41</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52.56%</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403"/>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84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根据《国家基本公共卫生服务规范（2011版）》、北京市卫生局和北京市财政局联合下发的《关于落实北京市孕产妇产前检查和产后访视补助政策的通知》（京卫</w:t>
            </w:r>
            <w:proofErr w:type="gramStart"/>
            <w:r>
              <w:rPr>
                <w:rFonts w:ascii="仿宋_GB2312" w:eastAsia="仿宋_GB2312" w:hAnsi="宋体" w:cs="宋体" w:hint="eastAsia"/>
                <w:kern w:val="0"/>
                <w:sz w:val="20"/>
                <w:szCs w:val="20"/>
              </w:rPr>
              <w:t>妇精字</w:t>
            </w:r>
            <w:proofErr w:type="gramEnd"/>
            <w:r>
              <w:rPr>
                <w:rFonts w:ascii="仿宋_GB2312" w:eastAsia="仿宋_GB2312" w:hAnsi="宋体" w:cs="宋体" w:hint="eastAsia"/>
                <w:kern w:val="0"/>
                <w:sz w:val="20"/>
                <w:szCs w:val="20"/>
              </w:rPr>
              <w:t>[2014]41号）。用途：</w:t>
            </w:r>
            <w:proofErr w:type="gramStart"/>
            <w:r>
              <w:rPr>
                <w:rFonts w:ascii="仿宋_GB2312" w:eastAsia="仿宋_GB2312" w:hAnsi="宋体" w:cs="宋体" w:hint="eastAsia"/>
                <w:kern w:val="0"/>
                <w:sz w:val="20"/>
                <w:szCs w:val="20"/>
              </w:rPr>
              <w:t>孕</w:t>
            </w:r>
            <w:proofErr w:type="gramEnd"/>
            <w:r>
              <w:rPr>
                <w:rFonts w:ascii="仿宋_GB2312" w:eastAsia="仿宋_GB2312" w:hAnsi="宋体" w:cs="宋体" w:hint="eastAsia"/>
                <w:kern w:val="0"/>
                <w:sz w:val="20"/>
                <w:szCs w:val="20"/>
              </w:rPr>
              <w:t>产妇产前检查和产后访视补助。标准：在北京市分娩的常住人口</w:t>
            </w:r>
            <w:proofErr w:type="gramStart"/>
            <w:r>
              <w:rPr>
                <w:rFonts w:ascii="仿宋_GB2312" w:eastAsia="仿宋_GB2312" w:hAnsi="宋体" w:cs="宋体" w:hint="eastAsia"/>
                <w:kern w:val="0"/>
                <w:sz w:val="20"/>
                <w:szCs w:val="20"/>
              </w:rPr>
              <w:t>孕</w:t>
            </w:r>
            <w:proofErr w:type="gramEnd"/>
            <w:r>
              <w:rPr>
                <w:rFonts w:ascii="仿宋_GB2312" w:eastAsia="仿宋_GB2312" w:hAnsi="宋体" w:cs="宋体" w:hint="eastAsia"/>
                <w:kern w:val="0"/>
                <w:sz w:val="20"/>
                <w:szCs w:val="20"/>
              </w:rPr>
              <w:t>产妇（含本县户籍</w:t>
            </w:r>
            <w:proofErr w:type="gramStart"/>
            <w:r>
              <w:rPr>
                <w:rFonts w:ascii="仿宋_GB2312" w:eastAsia="仿宋_GB2312" w:hAnsi="宋体" w:cs="宋体" w:hint="eastAsia"/>
                <w:kern w:val="0"/>
                <w:sz w:val="20"/>
                <w:szCs w:val="20"/>
              </w:rPr>
              <w:t>孕</w:t>
            </w:r>
            <w:proofErr w:type="gramEnd"/>
            <w:r>
              <w:rPr>
                <w:rFonts w:ascii="仿宋_GB2312" w:eastAsia="仿宋_GB2312" w:hAnsi="宋体" w:cs="宋体" w:hint="eastAsia"/>
                <w:kern w:val="0"/>
                <w:sz w:val="20"/>
                <w:szCs w:val="20"/>
              </w:rPr>
              <w:t>产妇、外嫁京及居住半年以上的流动人口），可享受免费建立《北京市母子健康档案》、5次产前检查及2次产后访视等项目补助政策。</w:t>
            </w:r>
          </w:p>
        </w:tc>
        <w:tc>
          <w:tcPr>
            <w:tcW w:w="660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截止到2023年12月底，孕产妇产检访视补助经费工作完成，产前检查报销人数为9人，产后访视次数117次，项目补助资金支付完成。</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产妇产前检查报销人数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产妇访视数</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117次</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117次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产妇系统管理率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≥97%</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97.91%</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指标2：早孕建册率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≥85%</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94.44%</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指标3：孕妇高危初筛率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≥99%</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宋体" w:hAnsi="宋体" w:cs="宋体"/>
                <w:kern w:val="0"/>
                <w:sz w:val="20"/>
                <w:szCs w:val="20"/>
              </w:rPr>
            </w:pPr>
            <w:r>
              <w:rPr>
                <w:rFonts w:ascii="宋体" w:hAnsi="宋体" w:cs="宋体" w:hint="eastAsia"/>
                <w:kern w:val="0"/>
                <w:sz w:val="20"/>
                <w:szCs w:val="20"/>
              </w:rPr>
              <w:t>100.00%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指标2：资金发放及时性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及时发放</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7849元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4050元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产妇产前检查报销标准（人）</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675元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675元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产妇产后访视标准（人/次）</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5</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58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roofErr w:type="gramStart"/>
            <w:r>
              <w:rPr>
                <w:rFonts w:ascii="仿宋_GB2312" w:eastAsia="仿宋_GB2312" w:hAnsi="宋体" w:cs="宋体" w:hint="eastAsia"/>
                <w:color w:val="000000"/>
                <w:kern w:val="0"/>
                <w:sz w:val="20"/>
                <w:szCs w:val="20"/>
              </w:rPr>
              <w:t>孕</w:t>
            </w:r>
            <w:proofErr w:type="gramEnd"/>
            <w:r>
              <w:rPr>
                <w:rFonts w:ascii="仿宋_GB2312" w:eastAsia="仿宋_GB2312" w:hAnsi="宋体" w:cs="宋体" w:hint="eastAsia"/>
                <w:color w:val="000000"/>
                <w:kern w:val="0"/>
                <w:sz w:val="20"/>
                <w:szCs w:val="20"/>
              </w:rPr>
              <w:t>产妇健康及优生优育知识水平</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不断提高</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不断提高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tcBorders>
              <w:top w:val="single" w:sz="4" w:space="0" w:color="auto"/>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58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指标1：产妇对医生工作服务满意度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46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90</w:t>
            </w:r>
          </w:p>
        </w:tc>
        <w:tc>
          <w:tcPr>
            <w:tcW w:w="198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427B2C">
      <w:pPr>
        <w:pStyle w:val="a4"/>
        <w:ind w:firstLine="420"/>
      </w:pPr>
    </w:p>
    <w:tbl>
      <w:tblPr>
        <w:tblW w:w="14180" w:type="dxa"/>
        <w:tblInd w:w="113" w:type="dxa"/>
        <w:tblLook w:val="04A0" w:firstRow="1" w:lastRow="0" w:firstColumn="1" w:lastColumn="0" w:noHBand="0" w:noVBand="1"/>
      </w:tblPr>
      <w:tblGrid>
        <w:gridCol w:w="1080"/>
        <w:gridCol w:w="760"/>
        <w:gridCol w:w="1080"/>
        <w:gridCol w:w="1360"/>
        <w:gridCol w:w="1420"/>
        <w:gridCol w:w="580"/>
        <w:gridCol w:w="1420"/>
        <w:gridCol w:w="1540"/>
        <w:gridCol w:w="480"/>
        <w:gridCol w:w="1080"/>
        <w:gridCol w:w="500"/>
        <w:gridCol w:w="1080"/>
        <w:gridCol w:w="320"/>
        <w:gridCol w:w="1480"/>
      </w:tblGrid>
      <w:tr w:rsidR="00427B2C">
        <w:trPr>
          <w:trHeight w:val="945"/>
        </w:trPr>
        <w:tc>
          <w:tcPr>
            <w:tcW w:w="14180" w:type="dxa"/>
            <w:gridSpan w:val="14"/>
            <w:tcBorders>
              <w:top w:val="nil"/>
              <w:left w:val="nil"/>
              <w:bottom w:val="nil"/>
              <w:right w:val="nil"/>
            </w:tcBorders>
            <w:shd w:val="clear" w:color="auto" w:fill="auto"/>
            <w:noWrap/>
            <w:vAlign w:val="center"/>
          </w:tcPr>
          <w:p w:rsidR="00427B2C" w:rsidRDefault="008F0F9B">
            <w:pPr>
              <w:widowControl/>
              <w:jc w:val="center"/>
              <w:rPr>
                <w:rFonts w:ascii="方正小标宋简体" w:eastAsia="方正小标宋简体" w:hAnsi="方正小标宋简体" w:cs="宋体"/>
                <w:b/>
                <w:bCs/>
                <w:kern w:val="0"/>
                <w:sz w:val="36"/>
                <w:szCs w:val="36"/>
              </w:rPr>
            </w:pPr>
            <w:r>
              <w:rPr>
                <w:rFonts w:ascii="方正小标宋简体" w:eastAsia="方正小标宋简体" w:hAnsi="方正小标宋简体" w:cs="宋体" w:hint="eastAsia"/>
                <w:b/>
                <w:bCs/>
                <w:kern w:val="0"/>
                <w:sz w:val="36"/>
                <w:szCs w:val="36"/>
              </w:rPr>
              <w:t xml:space="preserve">         项目支出绩效自评表</w:t>
            </w:r>
          </w:p>
        </w:tc>
      </w:tr>
      <w:tr w:rsidR="00427B2C">
        <w:trPr>
          <w:trHeight w:val="578"/>
        </w:trPr>
        <w:tc>
          <w:tcPr>
            <w:tcW w:w="14180" w:type="dxa"/>
            <w:gridSpan w:val="14"/>
            <w:tcBorders>
              <w:top w:val="nil"/>
              <w:left w:val="nil"/>
              <w:bottom w:val="nil"/>
              <w:right w:val="nil"/>
            </w:tcBorders>
            <w:shd w:val="clear" w:color="auto" w:fill="auto"/>
            <w:noWrap/>
            <w:vAlign w:val="center"/>
          </w:tcPr>
          <w:p w:rsidR="00427B2C" w:rsidRDefault="008F0F9B">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   2023 年度）</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项目名称</w:t>
            </w:r>
          </w:p>
        </w:tc>
        <w:tc>
          <w:tcPr>
            <w:tcW w:w="12340" w:type="dxa"/>
            <w:gridSpan w:val="1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用于救护车购置项目经费</w:t>
            </w:r>
          </w:p>
        </w:tc>
      </w:tr>
      <w:tr w:rsidR="00427B2C">
        <w:trPr>
          <w:trHeight w:val="58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主管部门</w:t>
            </w:r>
          </w:p>
        </w:tc>
        <w:tc>
          <w:tcPr>
            <w:tcW w:w="58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北京市密云区卫生健康委员会</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实施单位</w:t>
            </w:r>
          </w:p>
        </w:tc>
        <w:tc>
          <w:tcPr>
            <w:tcW w:w="4460" w:type="dxa"/>
            <w:gridSpan w:val="5"/>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北京市密云区河南寨镇社区卫生服务中心</w:t>
            </w:r>
          </w:p>
        </w:tc>
      </w:tr>
      <w:tr w:rsidR="00427B2C">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项目负责人</w:t>
            </w:r>
          </w:p>
        </w:tc>
        <w:tc>
          <w:tcPr>
            <w:tcW w:w="58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王军梅</w:t>
            </w:r>
          </w:p>
        </w:tc>
        <w:tc>
          <w:tcPr>
            <w:tcW w:w="20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联系电话</w:t>
            </w:r>
          </w:p>
        </w:tc>
        <w:tc>
          <w:tcPr>
            <w:tcW w:w="4460" w:type="dxa"/>
            <w:gridSpan w:val="5"/>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4"/>
              </w:rPr>
            </w:pPr>
            <w:r>
              <w:rPr>
                <w:rFonts w:ascii="仿宋_GB2312" w:eastAsia="仿宋_GB2312" w:hAnsi="宋体" w:cs="宋体" w:hint="eastAsia"/>
                <w:kern w:val="0"/>
                <w:sz w:val="24"/>
              </w:rPr>
              <w:t>13701138055</w:t>
            </w:r>
          </w:p>
        </w:tc>
      </w:tr>
      <w:tr w:rsidR="00427B2C">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项目资金</w:t>
            </w:r>
            <w:r>
              <w:rPr>
                <w:rFonts w:ascii="仿宋_GB2312" w:eastAsia="仿宋_GB2312" w:hAnsi="宋体" w:cs="宋体" w:hint="eastAsia"/>
                <w:kern w:val="0"/>
                <w:sz w:val="20"/>
                <w:szCs w:val="20"/>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年初预算数</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全年预算数</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执行率</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r>
      <w:tr w:rsidR="00427B2C">
        <w:trPr>
          <w:trHeight w:val="383"/>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年度资金总额</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33.5</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33.5</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r>
      <w:tr w:rsidR="00427B2C">
        <w:trPr>
          <w:trHeight w:val="63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其中：当年财政拨款</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33.5</w:t>
            </w:r>
          </w:p>
        </w:tc>
        <w:tc>
          <w:tcPr>
            <w:tcW w:w="20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33.5</w:t>
            </w:r>
          </w:p>
        </w:tc>
        <w:tc>
          <w:tcPr>
            <w:tcW w:w="202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33.5</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100.00%</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578"/>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上年结转资金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tcPr>
          <w:p w:rsidR="00427B2C" w:rsidRDefault="00427B2C">
            <w:pPr>
              <w:widowControl/>
              <w:jc w:val="left"/>
              <w:rPr>
                <w:rFonts w:ascii="仿宋_GB2312" w:eastAsia="仿宋_GB2312" w:hAnsi="宋体" w:cs="宋体"/>
                <w:kern w:val="0"/>
                <w:sz w:val="20"/>
                <w:szCs w:val="20"/>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其他资金</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202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4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w:t>
            </w:r>
          </w:p>
        </w:tc>
      </w:tr>
      <w:tr w:rsidR="00427B2C">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年度总体目标</w:t>
            </w: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预期目标</w:t>
            </w:r>
          </w:p>
        </w:tc>
        <w:tc>
          <w:tcPr>
            <w:tcW w:w="64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实际完成情况</w:t>
            </w:r>
          </w:p>
        </w:tc>
      </w:tr>
      <w:tr w:rsidR="00427B2C">
        <w:trPr>
          <w:trHeight w:val="1125"/>
        </w:trPr>
        <w:tc>
          <w:tcPr>
            <w:tcW w:w="1080" w:type="dxa"/>
            <w:vMerge/>
            <w:tcBorders>
              <w:top w:val="nil"/>
              <w:left w:val="single" w:sz="4" w:space="0" w:color="auto"/>
              <w:bottom w:val="single" w:sz="4" w:space="0" w:color="auto"/>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6620" w:type="dxa"/>
            <w:gridSpan w:val="6"/>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用于购置救护车，满足单位用车需求。</w:t>
            </w:r>
          </w:p>
        </w:tc>
        <w:tc>
          <w:tcPr>
            <w:tcW w:w="6480" w:type="dxa"/>
            <w:gridSpan w:val="7"/>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截止到2023年12月底，救护车购置经费已全部支出完成。</w:t>
            </w:r>
          </w:p>
        </w:tc>
      </w:tr>
      <w:tr w:rsidR="00427B2C">
        <w:trPr>
          <w:trHeight w:val="1538"/>
        </w:trPr>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绩效指标</w:t>
            </w:r>
          </w:p>
        </w:tc>
        <w:tc>
          <w:tcPr>
            <w:tcW w:w="76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三级指标</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年度指标值</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得分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偏差原因分析及改进措施</w:t>
            </w:r>
          </w:p>
        </w:tc>
      </w:tr>
      <w:tr w:rsidR="00427B2C">
        <w:trPr>
          <w:trHeight w:val="75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数量指标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指标1：购买救护车1辆</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1辆</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1辆</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63"/>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指标1：申请资金时限</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项目确立后12个月内</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指标2：资金支出及时性</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及时支出</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及时支出</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8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指标1：项目预算控制数（年）</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335000元</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335000元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104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tcBorders>
              <w:top w:val="nil"/>
              <w:left w:val="nil"/>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08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指标2：是否存在截留、挤占、挪用、虚列支出等情况</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不存在截留、挤占、挪用、虚列支出等情况</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不存在截留、挤占、挪用、虚列支出等情况</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效益指标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指标2：</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0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社会效益</w:t>
            </w: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指标1：保障单位用车需求</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服务水平得到提升</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服务水平得到提升</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35"/>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tcBorders>
              <w:top w:val="nil"/>
              <w:left w:val="single" w:sz="4" w:space="0" w:color="auto"/>
              <w:bottom w:val="nil"/>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指标1：救护车支出在合理范围内</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救护车支出在合理范围内</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救护车支出在合理范围内</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66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服务对象</w:t>
            </w:r>
            <w:proofErr w:type="gramStart"/>
            <w:r>
              <w:rPr>
                <w:rFonts w:ascii="仿宋_GB2312" w:eastAsia="仿宋_GB2312" w:hAnsi="宋体" w:cs="宋体" w:hint="eastAsia"/>
                <w:kern w:val="0"/>
                <w:sz w:val="20"/>
                <w:szCs w:val="20"/>
              </w:rPr>
              <w:t>满意度标</w:t>
            </w:r>
            <w:proofErr w:type="gramEnd"/>
          </w:p>
        </w:tc>
        <w:tc>
          <w:tcPr>
            <w:tcW w:w="3360" w:type="dxa"/>
            <w:gridSpan w:val="3"/>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指标1：单位职工对救护车车况满意度</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≥90%</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78"/>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480"/>
        </w:trPr>
        <w:tc>
          <w:tcPr>
            <w:tcW w:w="1080" w:type="dxa"/>
            <w:vMerge/>
            <w:tcBorders>
              <w:top w:val="nil"/>
              <w:left w:val="single" w:sz="4" w:space="0" w:color="auto"/>
              <w:bottom w:val="nil"/>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76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1080" w:type="dxa"/>
            <w:vMerge/>
            <w:tcBorders>
              <w:top w:val="single" w:sz="4" w:space="0" w:color="auto"/>
              <w:left w:val="single" w:sz="4" w:space="0" w:color="auto"/>
              <w:bottom w:val="single" w:sz="4" w:space="0" w:color="000000"/>
              <w:right w:val="single" w:sz="4" w:space="0" w:color="auto"/>
            </w:tcBorders>
            <w:vAlign w:val="center"/>
          </w:tcPr>
          <w:p w:rsidR="00427B2C" w:rsidRDefault="00427B2C">
            <w:pPr>
              <w:widowControl/>
              <w:jc w:val="left"/>
              <w:rPr>
                <w:rFonts w:ascii="仿宋_GB2312" w:eastAsia="仿宋_GB2312" w:hAnsi="宋体" w:cs="宋体"/>
                <w:kern w:val="0"/>
                <w:sz w:val="20"/>
                <w:szCs w:val="20"/>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w:t>
            </w:r>
          </w:p>
        </w:tc>
        <w:tc>
          <w:tcPr>
            <w:tcW w:w="142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40" w:type="dxa"/>
            <w:tcBorders>
              <w:top w:val="nil"/>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c>
          <w:tcPr>
            <w:tcW w:w="1800" w:type="dxa"/>
            <w:gridSpan w:val="2"/>
            <w:tcBorders>
              <w:top w:val="single" w:sz="4" w:space="0" w:color="auto"/>
              <w:left w:val="nil"/>
              <w:bottom w:val="single" w:sz="4" w:space="0" w:color="auto"/>
              <w:right w:val="single" w:sz="4" w:space="0" w:color="000000"/>
            </w:tcBorders>
            <w:shd w:val="clear" w:color="auto" w:fill="auto"/>
            <w:vAlign w:val="center"/>
          </w:tcPr>
          <w:p w:rsidR="00427B2C" w:rsidRDefault="008F0F9B">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p>
        </w:tc>
      </w:tr>
      <w:tr w:rsidR="00427B2C">
        <w:trPr>
          <w:trHeight w:val="503"/>
        </w:trPr>
        <w:tc>
          <w:tcPr>
            <w:tcW w:w="92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tcPr>
          <w:p w:rsidR="00427B2C" w:rsidRDefault="008F0F9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100</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tcPr>
          <w:p w:rsidR="00427B2C" w:rsidRDefault="008F0F9B">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427B2C" w:rsidRDefault="008F0F9B">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427B2C" w:rsidRDefault="008F0F9B">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427B2C" w:rsidRDefault="008F0F9B">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427B2C" w:rsidRDefault="008F0F9B">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427B2C" w:rsidRDefault="008F0F9B">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4.90（含）-100分为优、80（含）-90分为良、60（含）-80分为中、60分以下为差。</w:t>
      </w:r>
    </w:p>
    <w:p w:rsidR="00427B2C" w:rsidRDefault="00427B2C">
      <w:pPr>
        <w:spacing w:line="480" w:lineRule="exact"/>
        <w:rPr>
          <w:rFonts w:ascii="仿宋_GB2312" w:eastAsia="仿宋_GB2312"/>
          <w:sz w:val="32"/>
          <w:szCs w:val="32"/>
        </w:rPr>
      </w:pPr>
    </w:p>
    <w:p w:rsidR="00427B2C" w:rsidRDefault="00427B2C">
      <w:pPr>
        <w:pStyle w:val="a4"/>
        <w:ind w:firstLine="640"/>
        <w:rPr>
          <w:rFonts w:ascii="仿宋_GB2312" w:eastAsia="仿宋_GB2312"/>
          <w:sz w:val="32"/>
          <w:szCs w:val="32"/>
        </w:rPr>
      </w:pPr>
    </w:p>
    <w:p w:rsidR="00427B2C" w:rsidRDefault="00427B2C">
      <w:pPr>
        <w:pStyle w:val="a4"/>
        <w:ind w:firstLine="640"/>
        <w:rPr>
          <w:rFonts w:ascii="仿宋_GB2312" w:eastAsia="仿宋_GB2312"/>
          <w:sz w:val="32"/>
          <w:szCs w:val="32"/>
        </w:rPr>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427B2C">
      <w:pPr>
        <w:pStyle w:val="a4"/>
        <w:ind w:firstLine="420"/>
      </w:pPr>
    </w:p>
    <w:p w:rsidR="00427B2C" w:rsidRDefault="008F0F9B">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2023年度中央对北京XX转移支付</w:t>
      </w:r>
    </w:p>
    <w:p w:rsidR="00427B2C" w:rsidRDefault="008F0F9B">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427B2C" w:rsidRDefault="008F0F9B">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（参考提纲）</w:t>
      </w:r>
    </w:p>
    <w:p w:rsidR="00427B2C" w:rsidRDefault="00427B2C">
      <w:pPr>
        <w:spacing w:line="600" w:lineRule="exact"/>
        <w:ind w:firstLineChars="200" w:firstLine="640"/>
        <w:rPr>
          <w:rFonts w:ascii="黑体" w:eastAsia="黑体" w:hAnsi="黑体" w:cs="黑体"/>
          <w:sz w:val="32"/>
          <w:szCs w:val="32"/>
        </w:rPr>
      </w:pPr>
    </w:p>
    <w:p w:rsidR="00427B2C" w:rsidRDefault="008F0F9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一、转移支付基本情况</w:t>
      </w:r>
    </w:p>
    <w:p w:rsidR="00427B2C" w:rsidRDefault="008F0F9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（一）XX转移支付概况。</w:t>
      </w:r>
    </w:p>
    <w:p w:rsidR="00427B2C" w:rsidRDefault="008F0F9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（二）资金投入情况分析。（分析资金投入及执行情况）</w:t>
      </w:r>
    </w:p>
    <w:p w:rsidR="00427B2C" w:rsidRDefault="008F0F9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（三）资金管理情况分析。（分析资金分配、下达、拨付、使用、执行、预算绩效管理、支出责任履行等情况）</w:t>
      </w:r>
    </w:p>
    <w:p w:rsidR="00427B2C" w:rsidRDefault="008F0F9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二、绩效目标实现情况</w:t>
      </w:r>
    </w:p>
    <w:p w:rsidR="00427B2C" w:rsidRDefault="008F0F9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（一）总体绩效目标完成情况分析。（对照总体目标分析全年实际完成情况）</w:t>
      </w:r>
    </w:p>
    <w:p w:rsidR="00427B2C" w:rsidRDefault="008F0F9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（二）绩效指标完成情况分析。（根据各三级绩效指标值，逐项分析全年实际完成情况）</w:t>
      </w:r>
    </w:p>
    <w:p w:rsidR="00427B2C" w:rsidRDefault="008F0F9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三、绩效自评结论</w:t>
      </w:r>
    </w:p>
    <w:p w:rsidR="00427B2C" w:rsidRDefault="008F0F9B">
      <w:pPr>
        <w:pStyle w:val="a4"/>
        <w:ind w:firstLine="640"/>
        <w:rPr>
          <w:rFonts w:ascii="黑体" w:eastAsia="黑体"/>
          <w:sz w:val="32"/>
          <w:szCs w:val="32"/>
        </w:rPr>
      </w:pPr>
      <w:r>
        <w:rPr>
          <w:rFonts w:ascii="楷体_GB2312" w:eastAsia="楷体_GB2312" w:hAnsi="楷体_GB2312" w:cs="楷体_GB2312" w:hint="eastAsia"/>
          <w:sz w:val="32"/>
          <w:szCs w:val="32"/>
        </w:rPr>
        <w:t>（市级主管部门对中央对北京XX转移支付整体情况绩效自评结论）</w:t>
      </w:r>
    </w:p>
    <w:p w:rsidR="00427B2C" w:rsidRDefault="00427B2C">
      <w:pPr>
        <w:pStyle w:val="a4"/>
        <w:ind w:firstLine="420"/>
      </w:pPr>
    </w:p>
    <w:sectPr w:rsidR="00427B2C">
      <w:footerReference w:type="even" r:id="rId31"/>
      <w:footerReference w:type="default" r:id="rId32"/>
      <w:pgSz w:w="16838" w:h="11906" w:orient="landscape"/>
      <w:pgMar w:top="1134" w:right="1134" w:bottom="1134" w:left="1134" w:header="851" w:footer="992" w:gutter="0"/>
      <w:cols w:space="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4E5" w:rsidRDefault="001D04E5">
      <w:r>
        <w:separator/>
      </w:r>
    </w:p>
  </w:endnote>
  <w:endnote w:type="continuationSeparator" w:id="0">
    <w:p w:rsidR="001D04E5" w:rsidRDefault="001D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script"/>
    <w:pitch w:val="default"/>
    <w:sig w:usb0="00000000" w:usb1="184F6CFA" w:usb2="00000012" w:usb3="00000000" w:csb0="00040001" w:csb1="00000000"/>
  </w:font>
  <w:font w:name="楷体_GB2312">
    <w:altName w:val="楷体"/>
    <w:charset w:val="86"/>
    <w:family w:val="auto"/>
    <w:pitch w:val="default"/>
    <w:sig w:usb0="00000001"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2C" w:rsidRDefault="008F0F9B">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427B2C" w:rsidRDefault="00427B2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B2C" w:rsidRDefault="008F0F9B">
    <w:pPr>
      <w:pStyle w:val="a8"/>
      <w:framePr w:wrap="around" w:vAnchor="text" w:hAnchor="margin" w:xAlign="center" w:y="1"/>
      <w:rPr>
        <w:rStyle w:val="ac"/>
      </w:rPr>
    </w:pPr>
    <w:r>
      <w:fldChar w:fldCharType="begin"/>
    </w:r>
    <w:r>
      <w:rPr>
        <w:rStyle w:val="ac"/>
      </w:rPr>
      <w:instrText xml:space="preserve">PAGE  </w:instrText>
    </w:r>
    <w:r>
      <w:fldChar w:fldCharType="separate"/>
    </w:r>
    <w:r w:rsidR="00844E92">
      <w:rPr>
        <w:rStyle w:val="ac"/>
        <w:noProof/>
      </w:rPr>
      <w:t>47</w:t>
    </w:r>
    <w:r>
      <w:fldChar w:fldCharType="end"/>
    </w:r>
  </w:p>
  <w:p w:rsidR="00427B2C" w:rsidRDefault="00427B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4E5" w:rsidRDefault="001D04E5">
      <w:r>
        <w:separator/>
      </w:r>
    </w:p>
  </w:footnote>
  <w:footnote w:type="continuationSeparator" w:id="0">
    <w:p w:rsidR="001D04E5" w:rsidRDefault="001D04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338AD6"/>
    <w:multiLevelType w:val="singleLevel"/>
    <w:tmpl w:val="8C338AD6"/>
    <w:lvl w:ilvl="0">
      <w:start w:val="1"/>
      <w:numFmt w:val="chineseCounting"/>
      <w:suff w:val="space"/>
      <w:lvlText w:val="第%1部分"/>
      <w:lvlJc w:val="left"/>
      <w:rPr>
        <w:rFonts w:hint="eastAsia"/>
      </w:rPr>
    </w:lvl>
  </w:abstractNum>
  <w:abstractNum w:abstractNumId="1" w15:restartNumberingAfterBreak="0">
    <w:nsid w:val="A0AAEF35"/>
    <w:multiLevelType w:val="singleLevel"/>
    <w:tmpl w:val="A0AAEF35"/>
    <w:lvl w:ilvl="0">
      <w:start w:val="6"/>
      <w:numFmt w:val="chineseCounting"/>
      <w:suff w:val="nothing"/>
      <w:lvlText w:val="%1、"/>
      <w:lvlJc w:val="left"/>
      <w:rPr>
        <w:rFonts w:hint="eastAsia"/>
      </w:rPr>
    </w:lvl>
  </w:abstractNum>
  <w:abstractNum w:abstractNumId="2" w15:restartNumberingAfterBreak="0">
    <w:nsid w:val="A644AF38"/>
    <w:multiLevelType w:val="singleLevel"/>
    <w:tmpl w:val="A644AF38"/>
    <w:lvl w:ilvl="0">
      <w:start w:val="2"/>
      <w:numFmt w:val="decimal"/>
      <w:lvlText w:val="%1."/>
      <w:lvlJc w:val="left"/>
      <w:pPr>
        <w:tabs>
          <w:tab w:val="left" w:pos="312"/>
        </w:tabs>
      </w:pPr>
    </w:lvl>
  </w:abstractNum>
  <w:abstractNum w:abstractNumId="3" w15:restartNumberingAfterBreak="0">
    <w:nsid w:val="A82F4285"/>
    <w:multiLevelType w:val="singleLevel"/>
    <w:tmpl w:val="A82F4285"/>
    <w:lvl w:ilvl="0">
      <w:start w:val="2"/>
      <w:numFmt w:val="chineseCounting"/>
      <w:suff w:val="nothing"/>
      <w:lvlText w:val="（%1）"/>
      <w:lvlJc w:val="left"/>
      <w:rPr>
        <w:rFonts w:hint="eastAsia"/>
      </w:rPr>
    </w:lvl>
  </w:abstractNum>
  <w:abstractNum w:abstractNumId="4" w15:restartNumberingAfterBreak="0">
    <w:nsid w:val="A8A2F0D1"/>
    <w:multiLevelType w:val="singleLevel"/>
    <w:tmpl w:val="A8A2F0D1"/>
    <w:lvl w:ilvl="0">
      <w:start w:val="6"/>
      <w:numFmt w:val="chineseCounting"/>
      <w:suff w:val="nothing"/>
      <w:lvlText w:val="%1、"/>
      <w:lvlJc w:val="left"/>
      <w:rPr>
        <w:rFonts w:hint="eastAsia"/>
      </w:rPr>
    </w:lvl>
  </w:abstractNum>
  <w:abstractNum w:abstractNumId="5" w15:restartNumberingAfterBreak="0">
    <w:nsid w:val="D5811A9E"/>
    <w:multiLevelType w:val="singleLevel"/>
    <w:tmpl w:val="D5811A9E"/>
    <w:lvl w:ilvl="0">
      <w:start w:val="2"/>
      <w:numFmt w:val="chineseCounting"/>
      <w:suff w:val="nothing"/>
      <w:lvlText w:val="（%1）"/>
      <w:lvlJc w:val="left"/>
      <w:rPr>
        <w:rFonts w:hint="eastAsia"/>
      </w:rPr>
    </w:lvl>
  </w:abstractNum>
  <w:abstractNum w:abstractNumId="6" w15:restartNumberingAfterBreak="0">
    <w:nsid w:val="20DBB5EF"/>
    <w:multiLevelType w:val="singleLevel"/>
    <w:tmpl w:val="20DBB5EF"/>
    <w:lvl w:ilvl="0">
      <w:start w:val="3"/>
      <w:numFmt w:val="chineseCounting"/>
      <w:suff w:val="nothing"/>
      <w:lvlText w:val="%1、"/>
      <w:lvlJc w:val="left"/>
      <w:rPr>
        <w:rFonts w:hint="eastAsia"/>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6143"/>
    <w:rsid w:val="0004719C"/>
    <w:rsid w:val="00047F6E"/>
    <w:rsid w:val="00051B00"/>
    <w:rsid w:val="0005265D"/>
    <w:rsid w:val="000601B1"/>
    <w:rsid w:val="00063034"/>
    <w:rsid w:val="00066E19"/>
    <w:rsid w:val="0006752F"/>
    <w:rsid w:val="00071797"/>
    <w:rsid w:val="00071860"/>
    <w:rsid w:val="0007258E"/>
    <w:rsid w:val="00077A9E"/>
    <w:rsid w:val="00077F4A"/>
    <w:rsid w:val="00077FE5"/>
    <w:rsid w:val="00080447"/>
    <w:rsid w:val="00085663"/>
    <w:rsid w:val="00090064"/>
    <w:rsid w:val="00095948"/>
    <w:rsid w:val="00095C26"/>
    <w:rsid w:val="00096504"/>
    <w:rsid w:val="00096B86"/>
    <w:rsid w:val="000A1770"/>
    <w:rsid w:val="000A283C"/>
    <w:rsid w:val="000A6FB3"/>
    <w:rsid w:val="000B15B7"/>
    <w:rsid w:val="000B70F1"/>
    <w:rsid w:val="000C4611"/>
    <w:rsid w:val="000D1B61"/>
    <w:rsid w:val="000D6854"/>
    <w:rsid w:val="000E0B26"/>
    <w:rsid w:val="000E3291"/>
    <w:rsid w:val="000E57B1"/>
    <w:rsid w:val="000F08FE"/>
    <w:rsid w:val="000F208B"/>
    <w:rsid w:val="000F2A48"/>
    <w:rsid w:val="000F49BE"/>
    <w:rsid w:val="00100246"/>
    <w:rsid w:val="0010682D"/>
    <w:rsid w:val="001073C6"/>
    <w:rsid w:val="00107DB5"/>
    <w:rsid w:val="00113613"/>
    <w:rsid w:val="0011483D"/>
    <w:rsid w:val="00115724"/>
    <w:rsid w:val="00125D19"/>
    <w:rsid w:val="00130995"/>
    <w:rsid w:val="00131FF9"/>
    <w:rsid w:val="00132320"/>
    <w:rsid w:val="00135B6A"/>
    <w:rsid w:val="001369A7"/>
    <w:rsid w:val="001428C5"/>
    <w:rsid w:val="001503D8"/>
    <w:rsid w:val="00157540"/>
    <w:rsid w:val="0017111F"/>
    <w:rsid w:val="00173CF6"/>
    <w:rsid w:val="00180DAD"/>
    <w:rsid w:val="0018370E"/>
    <w:rsid w:val="001852E1"/>
    <w:rsid w:val="001914AE"/>
    <w:rsid w:val="00191568"/>
    <w:rsid w:val="001A4277"/>
    <w:rsid w:val="001A7D2E"/>
    <w:rsid w:val="001B1DF9"/>
    <w:rsid w:val="001B1E93"/>
    <w:rsid w:val="001B375E"/>
    <w:rsid w:val="001B4A46"/>
    <w:rsid w:val="001B5E87"/>
    <w:rsid w:val="001B5E91"/>
    <w:rsid w:val="001B69BF"/>
    <w:rsid w:val="001B7988"/>
    <w:rsid w:val="001D04E5"/>
    <w:rsid w:val="001D4E44"/>
    <w:rsid w:val="001D78D9"/>
    <w:rsid w:val="001E0556"/>
    <w:rsid w:val="001E2355"/>
    <w:rsid w:val="001E2379"/>
    <w:rsid w:val="001E29A9"/>
    <w:rsid w:val="001F5857"/>
    <w:rsid w:val="00206EC3"/>
    <w:rsid w:val="0021047C"/>
    <w:rsid w:val="00211E4E"/>
    <w:rsid w:val="00213D1C"/>
    <w:rsid w:val="00214C27"/>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865CB"/>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08CE"/>
    <w:rsid w:val="002E4B75"/>
    <w:rsid w:val="002E68DD"/>
    <w:rsid w:val="002F17C2"/>
    <w:rsid w:val="002F32EE"/>
    <w:rsid w:val="002F36C5"/>
    <w:rsid w:val="002F4054"/>
    <w:rsid w:val="002F5574"/>
    <w:rsid w:val="00301D20"/>
    <w:rsid w:val="00302B19"/>
    <w:rsid w:val="00303428"/>
    <w:rsid w:val="003053C4"/>
    <w:rsid w:val="003058A3"/>
    <w:rsid w:val="00307DA5"/>
    <w:rsid w:val="0031169D"/>
    <w:rsid w:val="0031170D"/>
    <w:rsid w:val="00313E14"/>
    <w:rsid w:val="00314996"/>
    <w:rsid w:val="003167DD"/>
    <w:rsid w:val="00320C8B"/>
    <w:rsid w:val="0032147A"/>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4950"/>
    <w:rsid w:val="00401087"/>
    <w:rsid w:val="00402E26"/>
    <w:rsid w:val="00405701"/>
    <w:rsid w:val="004110BC"/>
    <w:rsid w:val="0041271F"/>
    <w:rsid w:val="0041688E"/>
    <w:rsid w:val="004170EF"/>
    <w:rsid w:val="00417DEE"/>
    <w:rsid w:val="0042093C"/>
    <w:rsid w:val="004233DD"/>
    <w:rsid w:val="00424405"/>
    <w:rsid w:val="00425B25"/>
    <w:rsid w:val="00425D24"/>
    <w:rsid w:val="00426A4D"/>
    <w:rsid w:val="00427687"/>
    <w:rsid w:val="00427B2C"/>
    <w:rsid w:val="00433231"/>
    <w:rsid w:val="004334CA"/>
    <w:rsid w:val="0043506A"/>
    <w:rsid w:val="00435830"/>
    <w:rsid w:val="0043619C"/>
    <w:rsid w:val="0044475D"/>
    <w:rsid w:val="00444D1E"/>
    <w:rsid w:val="0044571A"/>
    <w:rsid w:val="00445938"/>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E7DCD"/>
    <w:rsid w:val="004F2C5B"/>
    <w:rsid w:val="004F641B"/>
    <w:rsid w:val="004F71F3"/>
    <w:rsid w:val="005052FA"/>
    <w:rsid w:val="005069E1"/>
    <w:rsid w:val="00507E59"/>
    <w:rsid w:val="005122B5"/>
    <w:rsid w:val="0052381C"/>
    <w:rsid w:val="00532432"/>
    <w:rsid w:val="005346B3"/>
    <w:rsid w:val="0054051C"/>
    <w:rsid w:val="00546A84"/>
    <w:rsid w:val="00547BE2"/>
    <w:rsid w:val="0055353D"/>
    <w:rsid w:val="0056187C"/>
    <w:rsid w:val="00563F05"/>
    <w:rsid w:val="00576B03"/>
    <w:rsid w:val="00581E1A"/>
    <w:rsid w:val="005858A0"/>
    <w:rsid w:val="00586B7F"/>
    <w:rsid w:val="00591655"/>
    <w:rsid w:val="00591BEC"/>
    <w:rsid w:val="005940EA"/>
    <w:rsid w:val="00594448"/>
    <w:rsid w:val="00597536"/>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0A5"/>
    <w:rsid w:val="00611BE4"/>
    <w:rsid w:val="0061219B"/>
    <w:rsid w:val="00621419"/>
    <w:rsid w:val="006262FD"/>
    <w:rsid w:val="00626446"/>
    <w:rsid w:val="0062671F"/>
    <w:rsid w:val="00626BE8"/>
    <w:rsid w:val="00631827"/>
    <w:rsid w:val="00632804"/>
    <w:rsid w:val="00637626"/>
    <w:rsid w:val="006376DA"/>
    <w:rsid w:val="006459DA"/>
    <w:rsid w:val="006502E8"/>
    <w:rsid w:val="00650373"/>
    <w:rsid w:val="00654A2B"/>
    <w:rsid w:val="0065675C"/>
    <w:rsid w:val="0065793F"/>
    <w:rsid w:val="0066263B"/>
    <w:rsid w:val="006661B9"/>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1CD7"/>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1C8E"/>
    <w:rsid w:val="00701651"/>
    <w:rsid w:val="007049BF"/>
    <w:rsid w:val="00704E79"/>
    <w:rsid w:val="00707A26"/>
    <w:rsid w:val="0071120F"/>
    <w:rsid w:val="00716380"/>
    <w:rsid w:val="00722165"/>
    <w:rsid w:val="00724B1C"/>
    <w:rsid w:val="007428F0"/>
    <w:rsid w:val="00746FFD"/>
    <w:rsid w:val="007512EF"/>
    <w:rsid w:val="00752335"/>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2C19"/>
    <w:rsid w:val="007B326F"/>
    <w:rsid w:val="007B6A58"/>
    <w:rsid w:val="007B6C06"/>
    <w:rsid w:val="007B7B78"/>
    <w:rsid w:val="007C211F"/>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5A1"/>
    <w:rsid w:val="008218AC"/>
    <w:rsid w:val="00825359"/>
    <w:rsid w:val="00825E13"/>
    <w:rsid w:val="00826580"/>
    <w:rsid w:val="00826F07"/>
    <w:rsid w:val="008337CB"/>
    <w:rsid w:val="00834A3C"/>
    <w:rsid w:val="008360A0"/>
    <w:rsid w:val="00837658"/>
    <w:rsid w:val="00837CD4"/>
    <w:rsid w:val="00837F78"/>
    <w:rsid w:val="008400EE"/>
    <w:rsid w:val="00840791"/>
    <w:rsid w:val="00844E92"/>
    <w:rsid w:val="00845576"/>
    <w:rsid w:val="00850708"/>
    <w:rsid w:val="00851024"/>
    <w:rsid w:val="008526D7"/>
    <w:rsid w:val="0086238C"/>
    <w:rsid w:val="008655DC"/>
    <w:rsid w:val="0086732D"/>
    <w:rsid w:val="00870183"/>
    <w:rsid w:val="00875726"/>
    <w:rsid w:val="00876711"/>
    <w:rsid w:val="00877F10"/>
    <w:rsid w:val="0088225D"/>
    <w:rsid w:val="00882F8D"/>
    <w:rsid w:val="00884FB0"/>
    <w:rsid w:val="008853A5"/>
    <w:rsid w:val="008944DA"/>
    <w:rsid w:val="00894D78"/>
    <w:rsid w:val="00895B64"/>
    <w:rsid w:val="008A6A18"/>
    <w:rsid w:val="008B033F"/>
    <w:rsid w:val="008B4003"/>
    <w:rsid w:val="008B7443"/>
    <w:rsid w:val="008C0885"/>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0F9B"/>
    <w:rsid w:val="008F1528"/>
    <w:rsid w:val="008F1AE5"/>
    <w:rsid w:val="008F27B7"/>
    <w:rsid w:val="008F55D9"/>
    <w:rsid w:val="00900116"/>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6FAB"/>
    <w:rsid w:val="0096716C"/>
    <w:rsid w:val="009672B2"/>
    <w:rsid w:val="00971C66"/>
    <w:rsid w:val="00972363"/>
    <w:rsid w:val="0098419C"/>
    <w:rsid w:val="009843EF"/>
    <w:rsid w:val="009867F2"/>
    <w:rsid w:val="00991347"/>
    <w:rsid w:val="00996018"/>
    <w:rsid w:val="0099738E"/>
    <w:rsid w:val="009A3101"/>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36A"/>
    <w:rsid w:val="009E264E"/>
    <w:rsid w:val="009E62C2"/>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3F91"/>
    <w:rsid w:val="00A6655C"/>
    <w:rsid w:val="00A66CBB"/>
    <w:rsid w:val="00A6704E"/>
    <w:rsid w:val="00A67EA4"/>
    <w:rsid w:val="00A773FF"/>
    <w:rsid w:val="00A83AA1"/>
    <w:rsid w:val="00A9343A"/>
    <w:rsid w:val="00A9706C"/>
    <w:rsid w:val="00A97B34"/>
    <w:rsid w:val="00AA1B5C"/>
    <w:rsid w:val="00AA4326"/>
    <w:rsid w:val="00AA7A27"/>
    <w:rsid w:val="00AB3FB0"/>
    <w:rsid w:val="00AB465D"/>
    <w:rsid w:val="00AB713D"/>
    <w:rsid w:val="00AC114C"/>
    <w:rsid w:val="00AC1478"/>
    <w:rsid w:val="00AC3786"/>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2F18"/>
    <w:rsid w:val="00B25865"/>
    <w:rsid w:val="00B272B6"/>
    <w:rsid w:val="00B2771B"/>
    <w:rsid w:val="00B27C87"/>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11AA"/>
    <w:rsid w:val="00B960F3"/>
    <w:rsid w:val="00B96A31"/>
    <w:rsid w:val="00BA05E6"/>
    <w:rsid w:val="00BA2570"/>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2857"/>
    <w:rsid w:val="00C132B6"/>
    <w:rsid w:val="00C21A6C"/>
    <w:rsid w:val="00C24A10"/>
    <w:rsid w:val="00C27003"/>
    <w:rsid w:val="00C27597"/>
    <w:rsid w:val="00C32BD4"/>
    <w:rsid w:val="00C33E48"/>
    <w:rsid w:val="00C3618B"/>
    <w:rsid w:val="00C403FB"/>
    <w:rsid w:val="00C4316E"/>
    <w:rsid w:val="00C441A2"/>
    <w:rsid w:val="00C5076B"/>
    <w:rsid w:val="00C512D4"/>
    <w:rsid w:val="00C51395"/>
    <w:rsid w:val="00C51CF4"/>
    <w:rsid w:val="00C531E2"/>
    <w:rsid w:val="00C53204"/>
    <w:rsid w:val="00C57E34"/>
    <w:rsid w:val="00C64659"/>
    <w:rsid w:val="00C66056"/>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573C5"/>
    <w:rsid w:val="00D602F4"/>
    <w:rsid w:val="00D63C61"/>
    <w:rsid w:val="00D6457E"/>
    <w:rsid w:val="00D70D7F"/>
    <w:rsid w:val="00D742E2"/>
    <w:rsid w:val="00D7580E"/>
    <w:rsid w:val="00D835FE"/>
    <w:rsid w:val="00D86183"/>
    <w:rsid w:val="00D87DAF"/>
    <w:rsid w:val="00D9446D"/>
    <w:rsid w:val="00DA2994"/>
    <w:rsid w:val="00DB08E8"/>
    <w:rsid w:val="00DB0DED"/>
    <w:rsid w:val="00DB3073"/>
    <w:rsid w:val="00DB3BA9"/>
    <w:rsid w:val="00DB50FE"/>
    <w:rsid w:val="00DB521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29BE"/>
    <w:rsid w:val="00E03A46"/>
    <w:rsid w:val="00E03C6D"/>
    <w:rsid w:val="00E0476F"/>
    <w:rsid w:val="00E04899"/>
    <w:rsid w:val="00E0796F"/>
    <w:rsid w:val="00E10948"/>
    <w:rsid w:val="00E24371"/>
    <w:rsid w:val="00E243AB"/>
    <w:rsid w:val="00E25219"/>
    <w:rsid w:val="00E26641"/>
    <w:rsid w:val="00E2778F"/>
    <w:rsid w:val="00E3274E"/>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6621D"/>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06A"/>
    <w:rsid w:val="00ED43C9"/>
    <w:rsid w:val="00EE2C60"/>
    <w:rsid w:val="00EE2E58"/>
    <w:rsid w:val="00EE3DBD"/>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579C1"/>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C71BE"/>
    <w:rsid w:val="00FD1162"/>
    <w:rsid w:val="00FD2232"/>
    <w:rsid w:val="00FD4AE7"/>
    <w:rsid w:val="00FD65A9"/>
    <w:rsid w:val="00FD7508"/>
    <w:rsid w:val="00FE1E51"/>
    <w:rsid w:val="00FE2496"/>
    <w:rsid w:val="00FE6A2B"/>
    <w:rsid w:val="00FF0275"/>
    <w:rsid w:val="00FF07B3"/>
    <w:rsid w:val="00FF1E37"/>
    <w:rsid w:val="00FF3157"/>
    <w:rsid w:val="01183D71"/>
    <w:rsid w:val="03825598"/>
    <w:rsid w:val="03AE623C"/>
    <w:rsid w:val="04A01725"/>
    <w:rsid w:val="06052BB4"/>
    <w:rsid w:val="063240BA"/>
    <w:rsid w:val="0649045C"/>
    <w:rsid w:val="064A39CA"/>
    <w:rsid w:val="079004AC"/>
    <w:rsid w:val="07A45296"/>
    <w:rsid w:val="07CE3B6C"/>
    <w:rsid w:val="08115A8C"/>
    <w:rsid w:val="089F4DE6"/>
    <w:rsid w:val="09A3416B"/>
    <w:rsid w:val="09C23012"/>
    <w:rsid w:val="0A0B03D4"/>
    <w:rsid w:val="0A73432A"/>
    <w:rsid w:val="0B375270"/>
    <w:rsid w:val="0C021E4D"/>
    <w:rsid w:val="0C9772B7"/>
    <w:rsid w:val="0CCD3910"/>
    <w:rsid w:val="0D192BF6"/>
    <w:rsid w:val="0DC112B4"/>
    <w:rsid w:val="0F8E2C57"/>
    <w:rsid w:val="0FC07764"/>
    <w:rsid w:val="102614DA"/>
    <w:rsid w:val="1059665E"/>
    <w:rsid w:val="10AC13BA"/>
    <w:rsid w:val="11000C45"/>
    <w:rsid w:val="1279413F"/>
    <w:rsid w:val="12E930A9"/>
    <w:rsid w:val="135079C0"/>
    <w:rsid w:val="13DB284A"/>
    <w:rsid w:val="14AE78FC"/>
    <w:rsid w:val="157E0ECE"/>
    <w:rsid w:val="16150148"/>
    <w:rsid w:val="17222946"/>
    <w:rsid w:val="174A197A"/>
    <w:rsid w:val="17632BD5"/>
    <w:rsid w:val="17726A03"/>
    <w:rsid w:val="17F10953"/>
    <w:rsid w:val="18CE28C0"/>
    <w:rsid w:val="19B760C0"/>
    <w:rsid w:val="1AEC0734"/>
    <w:rsid w:val="1CE34B72"/>
    <w:rsid w:val="1DEF20B0"/>
    <w:rsid w:val="1E570F6F"/>
    <w:rsid w:val="1EF74148"/>
    <w:rsid w:val="20A60AC6"/>
    <w:rsid w:val="214243FA"/>
    <w:rsid w:val="217A5DCB"/>
    <w:rsid w:val="21BA4B22"/>
    <w:rsid w:val="21D63BCB"/>
    <w:rsid w:val="233A4873"/>
    <w:rsid w:val="235D2AF7"/>
    <w:rsid w:val="24267006"/>
    <w:rsid w:val="249B1A96"/>
    <w:rsid w:val="252A38D7"/>
    <w:rsid w:val="255B723D"/>
    <w:rsid w:val="257A14F5"/>
    <w:rsid w:val="26193812"/>
    <w:rsid w:val="268A275D"/>
    <w:rsid w:val="268B2A3A"/>
    <w:rsid w:val="26A748DB"/>
    <w:rsid w:val="26B20176"/>
    <w:rsid w:val="26B73B84"/>
    <w:rsid w:val="27196C26"/>
    <w:rsid w:val="281C02BA"/>
    <w:rsid w:val="285D2747"/>
    <w:rsid w:val="29EF086F"/>
    <w:rsid w:val="2B7661DC"/>
    <w:rsid w:val="2BB327BE"/>
    <w:rsid w:val="2C3C0638"/>
    <w:rsid w:val="2C472097"/>
    <w:rsid w:val="2C496EF5"/>
    <w:rsid w:val="2C4A6F20"/>
    <w:rsid w:val="2CA80CD1"/>
    <w:rsid w:val="2CCC458F"/>
    <w:rsid w:val="2CCC6551"/>
    <w:rsid w:val="2D75237C"/>
    <w:rsid w:val="2D7A4328"/>
    <w:rsid w:val="2E376FF0"/>
    <w:rsid w:val="2E5250C7"/>
    <w:rsid w:val="2EB166B8"/>
    <w:rsid w:val="2EFFE297"/>
    <w:rsid w:val="301437CA"/>
    <w:rsid w:val="304D2ECC"/>
    <w:rsid w:val="306C3EBF"/>
    <w:rsid w:val="309F1652"/>
    <w:rsid w:val="314B2DEF"/>
    <w:rsid w:val="34767593"/>
    <w:rsid w:val="347B152F"/>
    <w:rsid w:val="364E6C70"/>
    <w:rsid w:val="36900D65"/>
    <w:rsid w:val="383E6B55"/>
    <w:rsid w:val="38FE28DB"/>
    <w:rsid w:val="39837E38"/>
    <w:rsid w:val="3A502764"/>
    <w:rsid w:val="3AD74153"/>
    <w:rsid w:val="3B1672AC"/>
    <w:rsid w:val="3B5C6A72"/>
    <w:rsid w:val="3B742225"/>
    <w:rsid w:val="3C59493B"/>
    <w:rsid w:val="3CC11BBD"/>
    <w:rsid w:val="3D693538"/>
    <w:rsid w:val="3E605DE6"/>
    <w:rsid w:val="3ED734A6"/>
    <w:rsid w:val="3F3C44CF"/>
    <w:rsid w:val="3F614504"/>
    <w:rsid w:val="40BF7C1A"/>
    <w:rsid w:val="41174812"/>
    <w:rsid w:val="415669EA"/>
    <w:rsid w:val="426623FD"/>
    <w:rsid w:val="42786F4C"/>
    <w:rsid w:val="433E495C"/>
    <w:rsid w:val="444950E3"/>
    <w:rsid w:val="44534068"/>
    <w:rsid w:val="45742F73"/>
    <w:rsid w:val="45FD4CB1"/>
    <w:rsid w:val="46A8524F"/>
    <w:rsid w:val="475A2C17"/>
    <w:rsid w:val="480B0A3F"/>
    <w:rsid w:val="485846CE"/>
    <w:rsid w:val="48B14A50"/>
    <w:rsid w:val="48C61172"/>
    <w:rsid w:val="4A056DEE"/>
    <w:rsid w:val="4AC27CB3"/>
    <w:rsid w:val="4AFA338A"/>
    <w:rsid w:val="4BF72BEF"/>
    <w:rsid w:val="4C9E09AA"/>
    <w:rsid w:val="4CD3679A"/>
    <w:rsid w:val="4D0E689A"/>
    <w:rsid w:val="4E6F6B1A"/>
    <w:rsid w:val="4F78446F"/>
    <w:rsid w:val="4F7B62C3"/>
    <w:rsid w:val="504C7CCA"/>
    <w:rsid w:val="510A1382"/>
    <w:rsid w:val="51DB3C59"/>
    <w:rsid w:val="53B3244E"/>
    <w:rsid w:val="547E733B"/>
    <w:rsid w:val="54BC5FBB"/>
    <w:rsid w:val="5548423C"/>
    <w:rsid w:val="55762E42"/>
    <w:rsid w:val="56094D75"/>
    <w:rsid w:val="562A173B"/>
    <w:rsid w:val="56D24789"/>
    <w:rsid w:val="57A7B272"/>
    <w:rsid w:val="58470068"/>
    <w:rsid w:val="58841E70"/>
    <w:rsid w:val="5A1720F9"/>
    <w:rsid w:val="5A245D72"/>
    <w:rsid w:val="5A921331"/>
    <w:rsid w:val="5AA65046"/>
    <w:rsid w:val="5AAD49D1"/>
    <w:rsid w:val="5B026C91"/>
    <w:rsid w:val="5B0972E9"/>
    <w:rsid w:val="5B2114DF"/>
    <w:rsid w:val="5B9040E0"/>
    <w:rsid w:val="5B9C37C2"/>
    <w:rsid w:val="5BA7C654"/>
    <w:rsid w:val="5C2C0B9E"/>
    <w:rsid w:val="5D9F6029"/>
    <w:rsid w:val="5E197573"/>
    <w:rsid w:val="5EAF519E"/>
    <w:rsid w:val="5F9A70E8"/>
    <w:rsid w:val="607851B3"/>
    <w:rsid w:val="607F065F"/>
    <w:rsid w:val="61390F99"/>
    <w:rsid w:val="6148677D"/>
    <w:rsid w:val="614914B7"/>
    <w:rsid w:val="61DA24CA"/>
    <w:rsid w:val="61F542BF"/>
    <w:rsid w:val="626671FB"/>
    <w:rsid w:val="62B943B4"/>
    <w:rsid w:val="634D5184"/>
    <w:rsid w:val="63A4599E"/>
    <w:rsid w:val="640057BE"/>
    <w:rsid w:val="64C0607C"/>
    <w:rsid w:val="64C719C8"/>
    <w:rsid w:val="651E1972"/>
    <w:rsid w:val="657B428A"/>
    <w:rsid w:val="66747D26"/>
    <w:rsid w:val="66AC3D5A"/>
    <w:rsid w:val="676F09E1"/>
    <w:rsid w:val="67E165CD"/>
    <w:rsid w:val="67FA5BC4"/>
    <w:rsid w:val="69315911"/>
    <w:rsid w:val="69433523"/>
    <w:rsid w:val="697C33E7"/>
    <w:rsid w:val="6B33780C"/>
    <w:rsid w:val="6B7503D4"/>
    <w:rsid w:val="6BE66E12"/>
    <w:rsid w:val="6C4D333F"/>
    <w:rsid w:val="6D0B4067"/>
    <w:rsid w:val="6DB054B1"/>
    <w:rsid w:val="6DDE6F4D"/>
    <w:rsid w:val="6E1DD6B5"/>
    <w:rsid w:val="6E9756B1"/>
    <w:rsid w:val="6E9F3D48"/>
    <w:rsid w:val="6F4C43E8"/>
    <w:rsid w:val="6FC8316E"/>
    <w:rsid w:val="706456CA"/>
    <w:rsid w:val="70650EF5"/>
    <w:rsid w:val="708E31B6"/>
    <w:rsid w:val="70C4348D"/>
    <w:rsid w:val="71A46E80"/>
    <w:rsid w:val="72924B61"/>
    <w:rsid w:val="729E4018"/>
    <w:rsid w:val="72C50F2F"/>
    <w:rsid w:val="74D91164"/>
    <w:rsid w:val="75210502"/>
    <w:rsid w:val="7575673A"/>
    <w:rsid w:val="75EC648F"/>
    <w:rsid w:val="762A4A26"/>
    <w:rsid w:val="766E7089"/>
    <w:rsid w:val="769B4A35"/>
    <w:rsid w:val="77FFF19E"/>
    <w:rsid w:val="786A1126"/>
    <w:rsid w:val="7A7F1C49"/>
    <w:rsid w:val="7B330394"/>
    <w:rsid w:val="7B5B7AE6"/>
    <w:rsid w:val="7B837A8E"/>
    <w:rsid w:val="7BA7071E"/>
    <w:rsid w:val="7BDF6DA8"/>
    <w:rsid w:val="7C7EDC1A"/>
    <w:rsid w:val="7C9931A2"/>
    <w:rsid w:val="7CCED98D"/>
    <w:rsid w:val="7CE50175"/>
    <w:rsid w:val="7D08410F"/>
    <w:rsid w:val="7D564FB1"/>
    <w:rsid w:val="7DB96DED"/>
    <w:rsid w:val="7DD3AD81"/>
    <w:rsid w:val="7EA452E1"/>
    <w:rsid w:val="7F0E4302"/>
    <w:rsid w:val="7F5D3D73"/>
    <w:rsid w:val="7F7FE70F"/>
    <w:rsid w:val="7F8D5471"/>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8A71F87-8187-42A2-912B-5F5A0FEB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ind w:left="109"/>
    </w:pPr>
    <w:rPr>
      <w:rFonts w:ascii="仿宋_GB2312" w:eastAsia="仿宋_GB2312" w:hAnsi="仿宋_GB2312" w:cs="仿宋_GB2312"/>
      <w:sz w:val="32"/>
      <w:szCs w:val="32"/>
      <w:lang w:val="zh-CN" w:bidi="zh-CN"/>
    </w:rPr>
  </w:style>
  <w:style w:type="paragraph" w:styleId="a4">
    <w:name w:val="Normal Indent"/>
    <w:basedOn w:val="a"/>
    <w:qFormat/>
    <w:pPr>
      <w:ind w:firstLineChars="200" w:firstLine="200"/>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Excel____6.xlsx"/><Relationship Id="rId26" Type="http://schemas.openxmlformats.org/officeDocument/2006/relationships/package" Target="embeddings/Microsoft_Excel____10.xlsx"/><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package" Target="embeddings/Microsoft_Excel____3.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package" Target="embeddings/Microsoft_Excel____5.xlsx"/><Relationship Id="rId20" Type="http://schemas.openxmlformats.org/officeDocument/2006/relationships/package" Target="embeddings/Microsoft_Excel____7.xlsx"/><Relationship Id="rId29" Type="http://schemas.openxmlformats.org/officeDocument/2006/relationships/chart" Target="charts/chart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___9.xlsx"/><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Excel____11.xlsx"/><Relationship Id="rId10" Type="http://schemas.openxmlformats.org/officeDocument/2006/relationships/package" Target="embeddings/Microsoft_Excel____2.xlsx"/><Relationship Id="rId19" Type="http://schemas.openxmlformats.org/officeDocument/2006/relationships/image" Target="media/image7.e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4.xlsx"/><Relationship Id="rId22" Type="http://schemas.openxmlformats.org/officeDocument/2006/relationships/package" Target="embeddings/Microsoft_Excel____8.xlsx"/><Relationship Id="rId27" Type="http://schemas.openxmlformats.org/officeDocument/2006/relationships/image" Target="media/image11.emf"/><Relationship Id="rId30" Type="http://schemas.openxmlformats.org/officeDocument/2006/relationships/chart" Target="charts/chart2.xml"/><Relationship Id="rId8" Type="http://schemas.openxmlformats.org/officeDocument/2006/relationships/package" Target="embeddings/Microsoft_Excel____1.xlsx"/></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2.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13.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45.28</c:v>
                </c:pt>
                <c:pt idx="1">
                  <c:v>52.11</c:v>
                </c:pt>
                <c:pt idx="2">
                  <c:v>2.61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支出决算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86.47</c:v>
                </c:pt>
                <c:pt idx="1">
                  <c:v>13.53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90</Pages>
  <Words>6140</Words>
  <Characters>35004</Characters>
  <Application>Microsoft Office Word</Application>
  <DocSecurity>0</DocSecurity>
  <Lines>291</Lines>
  <Paragraphs>82</Paragraphs>
  <ScaleCrop>false</ScaleCrop>
  <Company>Microsoft</Company>
  <LinksUpToDate>false</LinksUpToDate>
  <CharactersWithSpaces>41062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5</cp:revision>
  <cp:lastPrinted>2024-07-11T05:51:00Z</cp:lastPrinted>
  <dcterms:created xsi:type="dcterms:W3CDTF">2024-07-11T05:31:00Z</dcterms:created>
  <dcterms:modified xsi:type="dcterms:W3CDTF">2024-09-10T08:32:00Z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3917858196954F8185A73FEA9F41A72F</vt:lpwstr>
  </property>
</Properties>
</file>