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9C5" w:rsidRDefault="001239C5">
      <w:pPr>
        <w:jc w:val="center"/>
        <w:rPr>
          <w:rFonts w:ascii="仿宋_GB2312" w:eastAsia="仿宋_GB2312"/>
          <w:b/>
          <w:sz w:val="32"/>
          <w:szCs w:val="32"/>
        </w:rPr>
      </w:pPr>
    </w:p>
    <w:p w:rsidR="001239C5" w:rsidRDefault="001239C5">
      <w:pPr>
        <w:jc w:val="center"/>
        <w:rPr>
          <w:rFonts w:ascii="黑体" w:eastAsia="黑体"/>
          <w:sz w:val="72"/>
          <w:szCs w:val="72"/>
        </w:rPr>
      </w:pPr>
    </w:p>
    <w:p w:rsidR="001239C5" w:rsidRDefault="001239C5">
      <w:pPr>
        <w:jc w:val="center"/>
        <w:rPr>
          <w:rFonts w:ascii="黑体" w:eastAsia="黑体"/>
          <w:sz w:val="72"/>
          <w:szCs w:val="72"/>
        </w:rPr>
      </w:pPr>
    </w:p>
    <w:p w:rsidR="001239C5" w:rsidRDefault="001239C5">
      <w:pPr>
        <w:jc w:val="center"/>
        <w:rPr>
          <w:rFonts w:ascii="黑体" w:eastAsia="黑体"/>
          <w:sz w:val="72"/>
          <w:szCs w:val="72"/>
        </w:rPr>
      </w:pPr>
    </w:p>
    <w:p w:rsidR="001239C5" w:rsidRDefault="001239C5">
      <w:pPr>
        <w:jc w:val="center"/>
        <w:rPr>
          <w:rFonts w:ascii="黑体" w:eastAsia="黑体"/>
          <w:sz w:val="72"/>
          <w:szCs w:val="72"/>
        </w:rPr>
      </w:pPr>
    </w:p>
    <w:p w:rsidR="001239C5" w:rsidRDefault="00E71890" w:rsidP="002923DC">
      <w:pPr>
        <w:jc w:val="center"/>
        <w:rPr>
          <w:rFonts w:ascii="黑体" w:eastAsia="黑体"/>
          <w:sz w:val="72"/>
          <w:szCs w:val="72"/>
        </w:rPr>
      </w:pPr>
      <w:r>
        <w:rPr>
          <w:rFonts w:ascii="黑体" w:eastAsia="黑体" w:hint="eastAsia"/>
          <w:sz w:val="72"/>
          <w:szCs w:val="72"/>
        </w:rPr>
        <w:t>北京市密云区穆家峪镇社区卫生服务中心</w:t>
      </w:r>
      <w:r w:rsidR="002923DC">
        <w:rPr>
          <w:rFonts w:ascii="黑体" w:eastAsia="黑体" w:hint="eastAsia"/>
          <w:sz w:val="72"/>
          <w:szCs w:val="72"/>
        </w:rPr>
        <w:t>202</w:t>
      </w:r>
      <w:r w:rsidR="002923DC">
        <w:rPr>
          <w:rFonts w:ascii="黑体" w:eastAsia="黑体"/>
          <w:sz w:val="72"/>
          <w:szCs w:val="72"/>
        </w:rPr>
        <w:t>3</w:t>
      </w:r>
      <w:r w:rsidR="002923DC">
        <w:rPr>
          <w:rFonts w:ascii="黑体" w:eastAsia="黑体" w:hint="eastAsia"/>
          <w:sz w:val="72"/>
          <w:szCs w:val="72"/>
        </w:rPr>
        <w:t>年度</w:t>
      </w:r>
      <w:r>
        <w:rPr>
          <w:rFonts w:ascii="黑体" w:eastAsia="黑体" w:hint="eastAsia"/>
          <w:sz w:val="72"/>
          <w:szCs w:val="72"/>
        </w:rPr>
        <w:t>部门决算</w:t>
      </w:r>
      <w:r w:rsidR="002923DC">
        <w:rPr>
          <w:rFonts w:ascii="黑体" w:eastAsia="黑体" w:hint="eastAsia"/>
          <w:sz w:val="72"/>
          <w:szCs w:val="72"/>
        </w:rPr>
        <w:t>公开</w:t>
      </w:r>
    </w:p>
    <w:p w:rsidR="001239C5" w:rsidRDefault="001239C5">
      <w:pPr>
        <w:jc w:val="center"/>
        <w:rPr>
          <w:rFonts w:ascii="黑体" w:eastAsia="黑体"/>
          <w:sz w:val="52"/>
          <w:szCs w:val="52"/>
        </w:rPr>
      </w:pPr>
    </w:p>
    <w:p w:rsidR="001239C5" w:rsidRDefault="001239C5">
      <w:pPr>
        <w:jc w:val="center"/>
        <w:rPr>
          <w:rFonts w:ascii="黑体" w:eastAsia="黑体"/>
          <w:sz w:val="52"/>
          <w:szCs w:val="52"/>
        </w:rPr>
      </w:pPr>
    </w:p>
    <w:p w:rsidR="001239C5" w:rsidRDefault="001239C5">
      <w:pPr>
        <w:jc w:val="center"/>
        <w:rPr>
          <w:rFonts w:ascii="黑体" w:eastAsia="黑体"/>
          <w:sz w:val="52"/>
          <w:szCs w:val="52"/>
        </w:rPr>
      </w:pPr>
    </w:p>
    <w:p w:rsidR="001239C5" w:rsidRDefault="001239C5">
      <w:pPr>
        <w:jc w:val="center"/>
        <w:rPr>
          <w:rFonts w:ascii="黑体" w:eastAsia="黑体"/>
          <w:sz w:val="52"/>
          <w:szCs w:val="52"/>
        </w:rPr>
      </w:pPr>
    </w:p>
    <w:p w:rsidR="001239C5" w:rsidRDefault="001239C5">
      <w:pPr>
        <w:jc w:val="center"/>
        <w:rPr>
          <w:rFonts w:ascii="黑体" w:eastAsia="黑体"/>
          <w:sz w:val="32"/>
          <w:szCs w:val="32"/>
        </w:rPr>
      </w:pPr>
    </w:p>
    <w:p w:rsidR="001239C5" w:rsidRDefault="00572567">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t>目    录</w:t>
      </w:r>
    </w:p>
    <w:p w:rsidR="001239C5" w:rsidRDefault="001239C5">
      <w:pPr>
        <w:spacing w:line="500" w:lineRule="exact"/>
        <w:ind w:firstLine="645"/>
        <w:jc w:val="center"/>
        <w:rPr>
          <w:rFonts w:ascii="宋体" w:hAnsi="宋体" w:cs="宋体"/>
          <w:b/>
          <w:bCs/>
          <w:kern w:val="0"/>
          <w:sz w:val="36"/>
          <w:szCs w:val="36"/>
        </w:rPr>
      </w:pPr>
    </w:p>
    <w:p w:rsidR="001239C5" w:rsidRDefault="00572567">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2023年度部门决算报表</w:t>
      </w:r>
    </w:p>
    <w:p w:rsidR="001239C5" w:rsidRDefault="00572567">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1239C5" w:rsidRDefault="0057256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1239C5" w:rsidRDefault="0057256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1239C5" w:rsidRDefault="0057256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1239C5" w:rsidRDefault="0057256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1239C5" w:rsidRDefault="0057256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1239C5" w:rsidRDefault="0057256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1239C5" w:rsidRDefault="0057256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1239C5" w:rsidRDefault="0057256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1239C5" w:rsidRDefault="0057256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1239C5" w:rsidRDefault="0057256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1239C5" w:rsidRDefault="0057256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1239C5" w:rsidRDefault="00572567">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1239C5" w:rsidRDefault="00572567">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lastRenderedPageBreak/>
        <w:t xml:space="preserve">第二部分 </w:t>
      </w:r>
      <w:r>
        <w:rPr>
          <w:rFonts w:ascii="宋体" w:hAnsi="宋体" w:hint="eastAsia"/>
          <w:spacing w:val="40"/>
          <w:sz w:val="32"/>
          <w:szCs w:val="32"/>
        </w:rPr>
        <w:t>2023年度部门决算说明</w:t>
      </w:r>
    </w:p>
    <w:p w:rsidR="001239C5" w:rsidRDefault="00572567">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1239C5" w:rsidRDefault="00572567">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2023年度部门绩效评价情况</w:t>
      </w:r>
    </w:p>
    <w:p w:rsidR="001239C5" w:rsidRDefault="001239C5">
      <w:pPr>
        <w:tabs>
          <w:tab w:val="center" w:pos="6979"/>
        </w:tabs>
        <w:spacing w:beforeLines="50" w:before="156" w:afterLines="50" w:after="156"/>
        <w:jc w:val="center"/>
        <w:rPr>
          <w:rFonts w:ascii="宋体" w:hAnsi="宋体" w:cs="宋体"/>
          <w:b/>
          <w:bCs/>
          <w:spacing w:val="40"/>
          <w:kern w:val="0"/>
          <w:sz w:val="32"/>
          <w:szCs w:val="32"/>
        </w:rPr>
      </w:pPr>
    </w:p>
    <w:p w:rsidR="001239C5" w:rsidRDefault="001239C5">
      <w:pPr>
        <w:tabs>
          <w:tab w:val="center" w:pos="6979"/>
        </w:tabs>
        <w:spacing w:beforeLines="50" w:before="156" w:afterLines="50" w:after="156"/>
        <w:jc w:val="center"/>
        <w:rPr>
          <w:rFonts w:ascii="宋体" w:hAnsi="宋体" w:cs="宋体"/>
          <w:b/>
          <w:bCs/>
          <w:spacing w:val="40"/>
          <w:kern w:val="0"/>
          <w:sz w:val="32"/>
          <w:szCs w:val="32"/>
        </w:rPr>
      </w:pPr>
    </w:p>
    <w:p w:rsidR="001239C5" w:rsidRDefault="001239C5">
      <w:pPr>
        <w:tabs>
          <w:tab w:val="center" w:pos="6979"/>
        </w:tabs>
        <w:spacing w:beforeLines="50" w:before="156" w:afterLines="50" w:after="156"/>
        <w:jc w:val="center"/>
        <w:rPr>
          <w:rFonts w:ascii="宋体" w:hAnsi="宋体" w:cs="宋体"/>
          <w:b/>
          <w:bCs/>
          <w:spacing w:val="40"/>
          <w:kern w:val="0"/>
          <w:sz w:val="32"/>
          <w:szCs w:val="32"/>
        </w:rPr>
      </w:pPr>
    </w:p>
    <w:p w:rsidR="00DD10C2" w:rsidRDefault="00DD10C2" w:rsidP="00DD10C2">
      <w:pPr>
        <w:pStyle w:val="a0"/>
        <w:ind w:firstLine="420"/>
      </w:pPr>
    </w:p>
    <w:p w:rsidR="00DD10C2" w:rsidRDefault="00DD10C2" w:rsidP="00DD10C2">
      <w:pPr>
        <w:pStyle w:val="a0"/>
        <w:ind w:firstLine="420"/>
      </w:pPr>
    </w:p>
    <w:p w:rsidR="00DD10C2" w:rsidRDefault="00DD10C2" w:rsidP="00DD10C2">
      <w:pPr>
        <w:pStyle w:val="a0"/>
        <w:ind w:firstLine="420"/>
      </w:pPr>
    </w:p>
    <w:p w:rsidR="00DD10C2" w:rsidRDefault="00DD10C2" w:rsidP="00DD10C2">
      <w:pPr>
        <w:pStyle w:val="a0"/>
        <w:ind w:firstLine="420"/>
      </w:pPr>
    </w:p>
    <w:p w:rsidR="00DD10C2" w:rsidRDefault="00DD10C2" w:rsidP="00DD10C2">
      <w:pPr>
        <w:pStyle w:val="a0"/>
        <w:ind w:firstLine="420"/>
      </w:pPr>
    </w:p>
    <w:p w:rsidR="00DD10C2" w:rsidRDefault="00DD10C2" w:rsidP="00DD10C2">
      <w:pPr>
        <w:pStyle w:val="a0"/>
        <w:ind w:firstLine="420"/>
      </w:pPr>
    </w:p>
    <w:p w:rsidR="00DD10C2" w:rsidRDefault="00DD10C2" w:rsidP="00DD10C2">
      <w:pPr>
        <w:pStyle w:val="a0"/>
        <w:ind w:firstLine="420"/>
      </w:pPr>
    </w:p>
    <w:p w:rsidR="00DD10C2" w:rsidRDefault="00DD10C2" w:rsidP="00DD10C2">
      <w:pPr>
        <w:pStyle w:val="a0"/>
        <w:ind w:firstLine="420"/>
      </w:pPr>
    </w:p>
    <w:p w:rsidR="00DD10C2" w:rsidRDefault="00DD10C2" w:rsidP="00DD10C2">
      <w:pPr>
        <w:pStyle w:val="a0"/>
        <w:ind w:firstLine="420"/>
      </w:pPr>
    </w:p>
    <w:p w:rsidR="00DD10C2" w:rsidRDefault="00DD10C2" w:rsidP="00DD10C2">
      <w:pPr>
        <w:pStyle w:val="a0"/>
        <w:ind w:firstLine="420"/>
      </w:pPr>
    </w:p>
    <w:p w:rsidR="00DD10C2" w:rsidRDefault="00DD10C2" w:rsidP="00DD10C2">
      <w:pPr>
        <w:pStyle w:val="a0"/>
        <w:ind w:firstLine="420"/>
      </w:pPr>
    </w:p>
    <w:p w:rsidR="00DD10C2" w:rsidRPr="00DD10C2" w:rsidRDefault="00DD10C2" w:rsidP="00DD10C2">
      <w:pPr>
        <w:pStyle w:val="a0"/>
        <w:ind w:firstLine="420"/>
      </w:pPr>
    </w:p>
    <w:p w:rsidR="001239C5" w:rsidRDefault="001239C5">
      <w:pPr>
        <w:tabs>
          <w:tab w:val="center" w:pos="6979"/>
        </w:tabs>
        <w:spacing w:beforeLines="50" w:before="156" w:afterLines="50" w:after="156"/>
        <w:jc w:val="center"/>
        <w:rPr>
          <w:rFonts w:ascii="宋体" w:hAnsi="宋体" w:cs="宋体"/>
          <w:b/>
          <w:bCs/>
          <w:spacing w:val="40"/>
          <w:kern w:val="0"/>
          <w:sz w:val="32"/>
          <w:szCs w:val="32"/>
        </w:rPr>
      </w:pPr>
    </w:p>
    <w:p w:rsidR="001239C5" w:rsidRDefault="001239C5">
      <w:pPr>
        <w:tabs>
          <w:tab w:val="center" w:pos="6979"/>
        </w:tabs>
        <w:spacing w:beforeLines="50" w:before="156" w:afterLines="50" w:after="156"/>
        <w:jc w:val="center"/>
        <w:rPr>
          <w:rFonts w:ascii="宋体" w:hAnsi="宋体" w:cs="宋体"/>
          <w:b/>
          <w:bCs/>
          <w:spacing w:val="40"/>
          <w:kern w:val="0"/>
          <w:sz w:val="32"/>
          <w:szCs w:val="32"/>
        </w:rPr>
      </w:pPr>
    </w:p>
    <w:p w:rsidR="00A73CC8" w:rsidRDefault="00A73CC8">
      <w:pPr>
        <w:tabs>
          <w:tab w:val="center" w:pos="6979"/>
        </w:tabs>
        <w:spacing w:beforeLines="50" w:before="156" w:afterLines="50" w:after="156"/>
        <w:jc w:val="center"/>
        <w:rPr>
          <w:rFonts w:ascii="宋体" w:hAnsi="宋体" w:cs="宋体"/>
          <w:b/>
          <w:bCs/>
          <w:spacing w:val="40"/>
          <w:kern w:val="0"/>
          <w:sz w:val="32"/>
          <w:szCs w:val="32"/>
        </w:rPr>
      </w:pPr>
    </w:p>
    <w:p w:rsidR="001239C5" w:rsidRDefault="00572567">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32"/>
          <w:szCs w:val="32"/>
        </w:rPr>
        <w:t>第一部分 2023年度部门决算报表</w:t>
      </w:r>
    </w:p>
    <w:p w:rsidR="00934F8B" w:rsidRDefault="00572567">
      <w:pPr>
        <w:pStyle w:val="2"/>
        <w:rPr>
          <w:rFonts w:eastAsia="仿宋_GB2312"/>
          <w:b w:val="0"/>
          <w:bCs w:val="0"/>
          <w:lang w:val="en"/>
        </w:rPr>
      </w:pPr>
      <w:r>
        <w:rPr>
          <w:rFonts w:ascii="仿宋_GB2312" w:eastAsia="仿宋_GB2312" w:hint="eastAsia"/>
          <w:sz w:val="28"/>
          <w:szCs w:val="28"/>
        </w:rPr>
        <w:t xml:space="preserve">   </w:t>
      </w:r>
    </w:p>
    <w:tbl>
      <w:tblPr>
        <w:tblW w:w="5000" w:type="pct"/>
        <w:tblLook w:val="04A0" w:firstRow="1" w:lastRow="0" w:firstColumn="1" w:lastColumn="0" w:noHBand="0" w:noVBand="1"/>
      </w:tblPr>
      <w:tblGrid>
        <w:gridCol w:w="1009"/>
        <w:gridCol w:w="1008"/>
        <w:gridCol w:w="1008"/>
        <w:gridCol w:w="1011"/>
        <w:gridCol w:w="1687"/>
        <w:gridCol w:w="1687"/>
        <w:gridCol w:w="950"/>
        <w:gridCol w:w="950"/>
        <w:gridCol w:w="950"/>
        <w:gridCol w:w="950"/>
        <w:gridCol w:w="1687"/>
        <w:gridCol w:w="1673"/>
      </w:tblGrid>
      <w:tr w:rsidR="00934F8B" w:rsidRPr="00934F8B" w:rsidTr="007E5100">
        <w:trPr>
          <w:trHeight w:val="488"/>
        </w:trPr>
        <w:tc>
          <w:tcPr>
            <w:tcW w:w="5000" w:type="pct"/>
            <w:gridSpan w:val="12"/>
            <w:tcBorders>
              <w:top w:val="nil"/>
              <w:left w:val="nil"/>
              <w:bottom w:val="nil"/>
              <w:right w:val="nil"/>
            </w:tcBorders>
            <w:shd w:val="clear" w:color="auto" w:fill="auto"/>
            <w:noWrap/>
            <w:vAlign w:val="center"/>
            <w:hideMark/>
          </w:tcPr>
          <w:p w:rsidR="00934F8B" w:rsidRPr="00934F8B" w:rsidRDefault="00934F8B" w:rsidP="00934F8B">
            <w:pPr>
              <w:widowControl/>
              <w:jc w:val="center"/>
              <w:rPr>
                <w:rFonts w:ascii="宋体" w:hAnsi="宋体" w:cs="宋体"/>
                <w:b/>
                <w:bCs/>
                <w:kern w:val="0"/>
                <w:sz w:val="28"/>
                <w:szCs w:val="28"/>
              </w:rPr>
            </w:pPr>
            <w:r w:rsidRPr="00934F8B">
              <w:rPr>
                <w:rFonts w:ascii="宋体" w:hAnsi="宋体" w:cs="宋体" w:hint="eastAsia"/>
                <w:b/>
                <w:bCs/>
                <w:kern w:val="0"/>
                <w:sz w:val="28"/>
                <w:szCs w:val="28"/>
              </w:rPr>
              <w:t>收入支出决算总表</w:t>
            </w:r>
          </w:p>
        </w:tc>
      </w:tr>
      <w:tr w:rsidR="00934F8B" w:rsidRPr="00934F8B" w:rsidTr="007E5100">
        <w:trPr>
          <w:trHeight w:val="289"/>
        </w:trPr>
        <w:tc>
          <w:tcPr>
            <w:tcW w:w="346" w:type="pct"/>
            <w:tcBorders>
              <w:top w:val="nil"/>
              <w:left w:val="nil"/>
              <w:bottom w:val="nil"/>
              <w:right w:val="nil"/>
            </w:tcBorders>
            <w:shd w:val="clear" w:color="auto" w:fill="auto"/>
            <w:noWrap/>
            <w:vAlign w:val="center"/>
            <w:hideMark/>
          </w:tcPr>
          <w:p w:rsidR="00934F8B" w:rsidRPr="00934F8B" w:rsidRDefault="00934F8B" w:rsidP="00934F8B">
            <w:pPr>
              <w:widowControl/>
              <w:jc w:val="center"/>
              <w:rPr>
                <w:rFonts w:ascii="宋体" w:hAnsi="宋体" w:cs="宋体"/>
                <w:b/>
                <w:bCs/>
                <w:kern w:val="0"/>
                <w:sz w:val="28"/>
                <w:szCs w:val="28"/>
              </w:rPr>
            </w:pPr>
          </w:p>
        </w:tc>
        <w:tc>
          <w:tcPr>
            <w:tcW w:w="346"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346"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346"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579"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579"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326"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326"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326"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326"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579"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575"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r>
      <w:tr w:rsidR="00934F8B" w:rsidRPr="00934F8B" w:rsidTr="007E5100">
        <w:trPr>
          <w:trHeight w:val="289"/>
        </w:trPr>
        <w:tc>
          <w:tcPr>
            <w:tcW w:w="4425" w:type="pct"/>
            <w:gridSpan w:val="11"/>
            <w:tcBorders>
              <w:top w:val="nil"/>
              <w:left w:val="nil"/>
              <w:bottom w:val="nil"/>
              <w:right w:val="nil"/>
            </w:tcBorders>
            <w:shd w:val="clear" w:color="auto" w:fill="auto"/>
            <w:noWrap/>
            <w:vAlign w:val="bottom"/>
            <w:hideMark/>
          </w:tcPr>
          <w:p w:rsidR="00934F8B" w:rsidRPr="00934F8B" w:rsidRDefault="00934F8B" w:rsidP="00934F8B">
            <w:pPr>
              <w:widowControl/>
              <w:jc w:val="left"/>
              <w:rPr>
                <w:rFonts w:ascii="宋体" w:hAnsi="宋体" w:cs="宋体"/>
                <w:b/>
                <w:bCs/>
                <w:kern w:val="0"/>
                <w:sz w:val="20"/>
                <w:szCs w:val="20"/>
              </w:rPr>
            </w:pPr>
            <w:r w:rsidRPr="00934F8B">
              <w:rPr>
                <w:rFonts w:ascii="宋体" w:hAnsi="宋体" w:cs="宋体" w:hint="eastAsia"/>
                <w:b/>
                <w:bCs/>
                <w:kern w:val="0"/>
                <w:sz w:val="20"/>
                <w:szCs w:val="20"/>
              </w:rPr>
              <w:t>单位名称：北京市密云区穆家峪镇社区卫生服务中心</w:t>
            </w:r>
          </w:p>
        </w:tc>
        <w:tc>
          <w:tcPr>
            <w:tcW w:w="575" w:type="pct"/>
            <w:tcBorders>
              <w:top w:val="nil"/>
              <w:left w:val="nil"/>
              <w:bottom w:val="nil"/>
              <w:right w:val="nil"/>
            </w:tcBorders>
            <w:shd w:val="clear" w:color="auto" w:fill="auto"/>
            <w:noWrap/>
            <w:vAlign w:val="bottom"/>
            <w:hideMark/>
          </w:tcPr>
          <w:p w:rsidR="00934F8B" w:rsidRPr="00934F8B" w:rsidRDefault="00934F8B" w:rsidP="00934F8B">
            <w:pPr>
              <w:widowControl/>
              <w:jc w:val="left"/>
              <w:rPr>
                <w:rFonts w:ascii="宋体" w:hAnsi="宋体" w:cs="宋体"/>
                <w:b/>
                <w:bCs/>
                <w:kern w:val="0"/>
                <w:sz w:val="20"/>
                <w:szCs w:val="20"/>
              </w:rPr>
            </w:pPr>
            <w:r w:rsidRPr="00934F8B">
              <w:rPr>
                <w:rFonts w:ascii="宋体" w:hAnsi="宋体" w:cs="宋体" w:hint="eastAsia"/>
                <w:b/>
                <w:bCs/>
                <w:kern w:val="0"/>
                <w:sz w:val="20"/>
                <w:szCs w:val="20"/>
              </w:rPr>
              <w:t>单位:万元</w:t>
            </w:r>
          </w:p>
        </w:tc>
      </w:tr>
      <w:tr w:rsidR="00934F8B" w:rsidRPr="00934F8B" w:rsidTr="007E5100">
        <w:trPr>
          <w:trHeight w:val="323"/>
        </w:trPr>
        <w:tc>
          <w:tcPr>
            <w:tcW w:w="2543" w:type="pct"/>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收入</w:t>
            </w:r>
          </w:p>
        </w:tc>
        <w:tc>
          <w:tcPr>
            <w:tcW w:w="2457" w:type="pct"/>
            <w:gridSpan w:val="6"/>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支出</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项目</w:t>
            </w:r>
          </w:p>
        </w:tc>
        <w:tc>
          <w:tcPr>
            <w:tcW w:w="579"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年初预算数</w:t>
            </w:r>
          </w:p>
        </w:tc>
        <w:tc>
          <w:tcPr>
            <w:tcW w:w="579"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决算数</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项目（按功能分类）</w:t>
            </w:r>
          </w:p>
        </w:tc>
        <w:tc>
          <w:tcPr>
            <w:tcW w:w="579"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年初预算数</w:t>
            </w:r>
          </w:p>
        </w:tc>
        <w:tc>
          <w:tcPr>
            <w:tcW w:w="575"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决算数</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一、一般公共预算财政拨款收入</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1,541.200066</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2,231.522609</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一、一般公共服务支出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二、政府性基金预算财政拨款收入</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二、外交支出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三、国有资本经营预算财政拨款收入</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三、国防支出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四、上级补助收入</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四、公共安全支出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五、事业收入</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1,617.205238</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五、教育支出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六、经营收入</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六、科学技术支出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七、附属单位上缴收入</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七、文化旅游体育与传媒支出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八、其他收入</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111.991300</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八、社会保障和就业支出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205.776072</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235.951664</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九、卫生健康支出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1,348.668108</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3,585.268287</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十、节能环保支出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十一、城乡社区支出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十二、农林水支出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十三、交通运输支出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十四、资源勘探工业信息等支出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十五、商业服务业等支出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lastRenderedPageBreak/>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十六、金融支出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十七、援助其他地区支出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十八、自然资源海洋气象等支出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十九、住房保障支出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二十、粮油物资储备支出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二十一、国有资本经营预算支出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二十二、灾害防治及应急管理支出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二十三、其他支出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二十四、债务还本支出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二十五、债务付息支出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二十六、抗</w:t>
            </w:r>
            <w:proofErr w:type="gramStart"/>
            <w:r w:rsidRPr="00934F8B">
              <w:rPr>
                <w:rFonts w:ascii="宋体" w:hAnsi="宋体" w:cs="宋体" w:hint="eastAsia"/>
                <w:kern w:val="0"/>
                <w:sz w:val="18"/>
                <w:szCs w:val="18"/>
              </w:rPr>
              <w:t>疫</w:t>
            </w:r>
            <w:proofErr w:type="gramEnd"/>
            <w:r w:rsidRPr="00934F8B">
              <w:rPr>
                <w:rFonts w:ascii="宋体" w:hAnsi="宋体" w:cs="宋体" w:hint="eastAsia"/>
                <w:kern w:val="0"/>
                <w:sz w:val="18"/>
                <w:szCs w:val="18"/>
              </w:rPr>
              <w:t>特别国债安排的支出</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kern w:val="0"/>
                <w:sz w:val="18"/>
                <w:szCs w:val="18"/>
              </w:rPr>
            </w:pPr>
            <w:r w:rsidRPr="00934F8B">
              <w:rPr>
                <w:rFonts w:ascii="宋体" w:hAnsi="宋体" w:cs="宋体" w:hint="eastAsia"/>
                <w:kern w:val="0"/>
                <w:sz w:val="18"/>
                <w:szCs w:val="18"/>
              </w:rPr>
              <w:t>本年收入合计</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1,541.200066</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3,960.719147</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kern w:val="0"/>
                <w:sz w:val="18"/>
                <w:szCs w:val="18"/>
              </w:rPr>
            </w:pPr>
            <w:r w:rsidRPr="00934F8B">
              <w:rPr>
                <w:rFonts w:ascii="宋体" w:hAnsi="宋体" w:cs="宋体" w:hint="eastAsia"/>
                <w:kern w:val="0"/>
                <w:sz w:val="18"/>
                <w:szCs w:val="18"/>
              </w:rPr>
              <w:t>本年支出合计</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1,554.444180</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3,821.219951</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年初结转和结余</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13.244114</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564.370210</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结余分配</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年末结转和结余</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703.869406</w:t>
            </w:r>
          </w:p>
        </w:tc>
      </w:tr>
      <w:tr w:rsidR="00934F8B" w:rsidRPr="00934F8B" w:rsidTr="007E5100">
        <w:trPr>
          <w:trHeight w:val="323"/>
        </w:trPr>
        <w:tc>
          <w:tcPr>
            <w:tcW w:w="138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kern w:val="0"/>
                <w:sz w:val="18"/>
                <w:szCs w:val="18"/>
              </w:rPr>
            </w:pPr>
            <w:r w:rsidRPr="00934F8B">
              <w:rPr>
                <w:rFonts w:ascii="宋体" w:hAnsi="宋体" w:cs="宋体" w:hint="eastAsia"/>
                <w:kern w:val="0"/>
                <w:sz w:val="18"/>
                <w:szCs w:val="18"/>
              </w:rPr>
              <w:t>总计</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1,554.444180</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4,525.089357</w:t>
            </w:r>
          </w:p>
        </w:tc>
        <w:tc>
          <w:tcPr>
            <w:tcW w:w="1304"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kern w:val="0"/>
                <w:sz w:val="18"/>
                <w:szCs w:val="18"/>
              </w:rPr>
            </w:pPr>
            <w:r w:rsidRPr="00934F8B">
              <w:rPr>
                <w:rFonts w:ascii="宋体" w:hAnsi="宋体" w:cs="宋体" w:hint="eastAsia"/>
                <w:kern w:val="0"/>
                <w:sz w:val="18"/>
                <w:szCs w:val="18"/>
              </w:rPr>
              <w:t>总计</w:t>
            </w:r>
          </w:p>
        </w:tc>
        <w:tc>
          <w:tcPr>
            <w:tcW w:w="579"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1,554.444180</w:t>
            </w:r>
          </w:p>
        </w:tc>
        <w:tc>
          <w:tcPr>
            <w:tcW w:w="57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4,525.089357</w:t>
            </w:r>
          </w:p>
        </w:tc>
      </w:tr>
    </w:tbl>
    <w:p w:rsidR="001239C5" w:rsidRDefault="001239C5">
      <w:pPr>
        <w:pStyle w:val="2"/>
        <w:rPr>
          <w:rFonts w:eastAsia="仿宋_GB2312"/>
          <w:b w:val="0"/>
          <w:bCs w:val="0"/>
          <w:lang w:val="en"/>
        </w:rPr>
        <w:sectPr w:rsidR="001239C5">
          <w:footerReference w:type="default" r:id="rId8"/>
          <w:pgSz w:w="16838" w:h="11906" w:orient="landscape"/>
          <w:pgMar w:top="1134" w:right="1134" w:bottom="1134" w:left="1134" w:header="851" w:footer="992" w:gutter="0"/>
          <w:cols w:space="720"/>
          <w:docGrid w:type="linesAndChars" w:linePitch="312"/>
        </w:sectPr>
      </w:pPr>
    </w:p>
    <w:tbl>
      <w:tblPr>
        <w:tblW w:w="5000" w:type="pct"/>
        <w:tblLook w:val="04A0" w:firstRow="1" w:lastRow="0" w:firstColumn="1" w:lastColumn="0" w:noHBand="0" w:noVBand="1"/>
      </w:tblPr>
      <w:tblGrid>
        <w:gridCol w:w="700"/>
        <w:gridCol w:w="700"/>
        <w:gridCol w:w="699"/>
        <w:gridCol w:w="3208"/>
        <w:gridCol w:w="1352"/>
        <w:gridCol w:w="1352"/>
        <w:gridCol w:w="1349"/>
        <w:gridCol w:w="1352"/>
        <w:gridCol w:w="973"/>
        <w:gridCol w:w="1722"/>
        <w:gridCol w:w="1163"/>
      </w:tblGrid>
      <w:tr w:rsidR="00934F8B" w:rsidRPr="00934F8B" w:rsidTr="00934F8B">
        <w:trPr>
          <w:trHeight w:val="488"/>
        </w:trPr>
        <w:tc>
          <w:tcPr>
            <w:tcW w:w="5000" w:type="pct"/>
            <w:gridSpan w:val="11"/>
            <w:tcBorders>
              <w:top w:val="nil"/>
              <w:left w:val="nil"/>
              <w:bottom w:val="nil"/>
              <w:right w:val="nil"/>
            </w:tcBorders>
            <w:shd w:val="clear" w:color="auto" w:fill="auto"/>
            <w:noWrap/>
            <w:vAlign w:val="center"/>
            <w:hideMark/>
          </w:tcPr>
          <w:p w:rsidR="00934F8B" w:rsidRPr="00934F8B" w:rsidRDefault="00934F8B" w:rsidP="00934F8B">
            <w:pPr>
              <w:widowControl/>
              <w:jc w:val="center"/>
              <w:rPr>
                <w:rFonts w:ascii="宋体" w:hAnsi="宋体" w:cs="宋体"/>
                <w:b/>
                <w:bCs/>
                <w:kern w:val="0"/>
                <w:sz w:val="28"/>
                <w:szCs w:val="28"/>
              </w:rPr>
            </w:pPr>
            <w:r w:rsidRPr="00934F8B">
              <w:rPr>
                <w:rFonts w:ascii="宋体" w:hAnsi="宋体" w:cs="宋体" w:hint="eastAsia"/>
                <w:b/>
                <w:bCs/>
                <w:kern w:val="0"/>
                <w:sz w:val="28"/>
                <w:szCs w:val="28"/>
              </w:rPr>
              <w:lastRenderedPageBreak/>
              <w:t>收入决算表</w:t>
            </w:r>
          </w:p>
        </w:tc>
      </w:tr>
      <w:tr w:rsidR="00934F8B" w:rsidRPr="00934F8B" w:rsidTr="00934F8B">
        <w:trPr>
          <w:trHeight w:val="289"/>
        </w:trPr>
        <w:tc>
          <w:tcPr>
            <w:tcW w:w="240" w:type="pct"/>
            <w:tcBorders>
              <w:top w:val="nil"/>
              <w:left w:val="nil"/>
              <w:bottom w:val="nil"/>
              <w:right w:val="nil"/>
            </w:tcBorders>
            <w:shd w:val="clear" w:color="auto" w:fill="auto"/>
            <w:noWrap/>
            <w:vAlign w:val="center"/>
            <w:hideMark/>
          </w:tcPr>
          <w:p w:rsidR="00934F8B" w:rsidRPr="00934F8B" w:rsidRDefault="00934F8B" w:rsidP="00934F8B">
            <w:pPr>
              <w:widowControl/>
              <w:jc w:val="center"/>
              <w:rPr>
                <w:rFonts w:ascii="宋体" w:hAnsi="宋体" w:cs="宋体"/>
                <w:b/>
                <w:bCs/>
                <w:kern w:val="0"/>
                <w:sz w:val="28"/>
                <w:szCs w:val="28"/>
              </w:rPr>
            </w:pPr>
          </w:p>
        </w:tc>
        <w:tc>
          <w:tcPr>
            <w:tcW w:w="240"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240"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1101"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464"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464"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463"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464"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334"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591"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400"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r>
      <w:tr w:rsidR="00934F8B" w:rsidRPr="00934F8B" w:rsidTr="00934F8B">
        <w:trPr>
          <w:trHeight w:val="289"/>
        </w:trPr>
        <w:tc>
          <w:tcPr>
            <w:tcW w:w="4600" w:type="pct"/>
            <w:gridSpan w:val="10"/>
            <w:tcBorders>
              <w:top w:val="nil"/>
              <w:left w:val="nil"/>
              <w:bottom w:val="nil"/>
              <w:right w:val="nil"/>
            </w:tcBorders>
            <w:shd w:val="clear" w:color="auto" w:fill="auto"/>
            <w:noWrap/>
            <w:vAlign w:val="bottom"/>
            <w:hideMark/>
          </w:tcPr>
          <w:p w:rsidR="00934F8B" w:rsidRPr="00934F8B" w:rsidRDefault="00934F8B" w:rsidP="00934F8B">
            <w:pPr>
              <w:widowControl/>
              <w:jc w:val="left"/>
              <w:rPr>
                <w:rFonts w:ascii="宋体" w:hAnsi="宋体" w:cs="宋体"/>
                <w:b/>
                <w:bCs/>
                <w:kern w:val="0"/>
                <w:sz w:val="20"/>
                <w:szCs w:val="20"/>
              </w:rPr>
            </w:pPr>
            <w:r w:rsidRPr="00934F8B">
              <w:rPr>
                <w:rFonts w:ascii="宋体" w:hAnsi="宋体" w:cs="宋体" w:hint="eastAsia"/>
                <w:b/>
                <w:bCs/>
                <w:kern w:val="0"/>
                <w:sz w:val="20"/>
                <w:szCs w:val="20"/>
              </w:rPr>
              <w:t>单位名称：北京市密云区穆家峪镇社区卫生服务中心</w:t>
            </w:r>
          </w:p>
        </w:tc>
        <w:tc>
          <w:tcPr>
            <w:tcW w:w="400" w:type="pct"/>
            <w:tcBorders>
              <w:top w:val="nil"/>
              <w:left w:val="nil"/>
              <w:bottom w:val="nil"/>
              <w:right w:val="nil"/>
            </w:tcBorders>
            <w:shd w:val="clear" w:color="auto" w:fill="auto"/>
            <w:noWrap/>
            <w:vAlign w:val="bottom"/>
            <w:hideMark/>
          </w:tcPr>
          <w:p w:rsidR="00934F8B" w:rsidRPr="00934F8B" w:rsidRDefault="00934F8B" w:rsidP="00934F8B">
            <w:pPr>
              <w:widowControl/>
              <w:jc w:val="left"/>
              <w:rPr>
                <w:rFonts w:ascii="宋体" w:hAnsi="宋体" w:cs="宋体"/>
                <w:b/>
                <w:bCs/>
                <w:kern w:val="0"/>
                <w:sz w:val="20"/>
                <w:szCs w:val="20"/>
              </w:rPr>
            </w:pPr>
            <w:r w:rsidRPr="00934F8B">
              <w:rPr>
                <w:rFonts w:ascii="宋体" w:hAnsi="宋体" w:cs="宋体" w:hint="eastAsia"/>
                <w:b/>
                <w:bCs/>
                <w:kern w:val="0"/>
                <w:sz w:val="20"/>
                <w:szCs w:val="20"/>
              </w:rPr>
              <w:t>单位:万元</w:t>
            </w:r>
          </w:p>
        </w:tc>
      </w:tr>
      <w:tr w:rsidR="00934F8B" w:rsidRPr="00934F8B" w:rsidTr="00934F8B">
        <w:trPr>
          <w:trHeight w:val="323"/>
        </w:trPr>
        <w:tc>
          <w:tcPr>
            <w:tcW w:w="182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项目</w:t>
            </w:r>
          </w:p>
        </w:tc>
        <w:tc>
          <w:tcPr>
            <w:tcW w:w="464"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本年收入合计</w:t>
            </w:r>
          </w:p>
        </w:tc>
        <w:tc>
          <w:tcPr>
            <w:tcW w:w="464"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财政拨款收入</w:t>
            </w:r>
          </w:p>
        </w:tc>
        <w:tc>
          <w:tcPr>
            <w:tcW w:w="463"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上级补助收入</w:t>
            </w:r>
          </w:p>
        </w:tc>
        <w:tc>
          <w:tcPr>
            <w:tcW w:w="464"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事业收入</w:t>
            </w:r>
          </w:p>
        </w:tc>
        <w:tc>
          <w:tcPr>
            <w:tcW w:w="334"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经营收入</w:t>
            </w:r>
          </w:p>
        </w:tc>
        <w:tc>
          <w:tcPr>
            <w:tcW w:w="591"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附属单位上缴收入</w:t>
            </w:r>
          </w:p>
        </w:tc>
        <w:tc>
          <w:tcPr>
            <w:tcW w:w="400"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其他收入</w:t>
            </w:r>
          </w:p>
        </w:tc>
      </w:tr>
      <w:tr w:rsidR="00934F8B" w:rsidRPr="00934F8B" w:rsidTr="00934F8B">
        <w:trPr>
          <w:trHeight w:val="323"/>
        </w:trPr>
        <w:tc>
          <w:tcPr>
            <w:tcW w:w="720" w:type="pct"/>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支出功能分类科目编码</w:t>
            </w:r>
          </w:p>
        </w:tc>
        <w:tc>
          <w:tcPr>
            <w:tcW w:w="1101"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科目名称</w:t>
            </w:r>
          </w:p>
        </w:tc>
        <w:tc>
          <w:tcPr>
            <w:tcW w:w="464" w:type="pct"/>
            <w:vMerge/>
            <w:tcBorders>
              <w:top w:val="single" w:sz="4" w:space="0" w:color="auto"/>
              <w:left w:val="single" w:sz="4" w:space="0" w:color="auto"/>
              <w:bottom w:val="single" w:sz="4" w:space="0" w:color="auto"/>
              <w:right w:val="single" w:sz="4" w:space="0" w:color="auto"/>
            </w:tcBorders>
            <w:vAlign w:val="center"/>
            <w:hideMark/>
          </w:tcPr>
          <w:p w:rsidR="00934F8B" w:rsidRPr="00934F8B" w:rsidRDefault="00934F8B" w:rsidP="00934F8B">
            <w:pPr>
              <w:widowControl/>
              <w:jc w:val="left"/>
              <w:rPr>
                <w:rFonts w:ascii="宋体" w:hAnsi="宋体" w:cs="宋体"/>
                <w:b/>
                <w:bCs/>
                <w:kern w:val="0"/>
                <w:sz w:val="18"/>
                <w:szCs w:val="18"/>
              </w:rPr>
            </w:pPr>
          </w:p>
        </w:tc>
        <w:tc>
          <w:tcPr>
            <w:tcW w:w="464" w:type="pct"/>
            <w:vMerge/>
            <w:tcBorders>
              <w:top w:val="single" w:sz="4" w:space="0" w:color="auto"/>
              <w:left w:val="single" w:sz="4" w:space="0" w:color="auto"/>
              <w:bottom w:val="single" w:sz="4" w:space="0" w:color="auto"/>
              <w:right w:val="single" w:sz="4" w:space="0" w:color="auto"/>
            </w:tcBorders>
            <w:vAlign w:val="center"/>
            <w:hideMark/>
          </w:tcPr>
          <w:p w:rsidR="00934F8B" w:rsidRPr="00934F8B" w:rsidRDefault="00934F8B" w:rsidP="00934F8B">
            <w:pPr>
              <w:widowControl/>
              <w:jc w:val="left"/>
              <w:rPr>
                <w:rFonts w:ascii="宋体" w:hAnsi="宋体" w:cs="宋体"/>
                <w:b/>
                <w:bCs/>
                <w:kern w:val="0"/>
                <w:sz w:val="18"/>
                <w:szCs w:val="18"/>
              </w:rPr>
            </w:pPr>
          </w:p>
        </w:tc>
        <w:tc>
          <w:tcPr>
            <w:tcW w:w="463" w:type="pct"/>
            <w:vMerge/>
            <w:tcBorders>
              <w:top w:val="single" w:sz="4" w:space="0" w:color="auto"/>
              <w:left w:val="single" w:sz="4" w:space="0" w:color="auto"/>
              <w:bottom w:val="single" w:sz="4" w:space="0" w:color="auto"/>
              <w:right w:val="single" w:sz="4" w:space="0" w:color="auto"/>
            </w:tcBorders>
            <w:vAlign w:val="center"/>
            <w:hideMark/>
          </w:tcPr>
          <w:p w:rsidR="00934F8B" w:rsidRPr="00934F8B" w:rsidRDefault="00934F8B" w:rsidP="00934F8B">
            <w:pPr>
              <w:widowControl/>
              <w:jc w:val="left"/>
              <w:rPr>
                <w:rFonts w:ascii="宋体" w:hAnsi="宋体" w:cs="宋体"/>
                <w:b/>
                <w:bCs/>
                <w:kern w:val="0"/>
                <w:sz w:val="18"/>
                <w:szCs w:val="18"/>
              </w:rPr>
            </w:pPr>
          </w:p>
        </w:tc>
        <w:tc>
          <w:tcPr>
            <w:tcW w:w="464" w:type="pct"/>
            <w:vMerge/>
            <w:tcBorders>
              <w:top w:val="single" w:sz="4" w:space="0" w:color="auto"/>
              <w:left w:val="single" w:sz="4" w:space="0" w:color="auto"/>
              <w:bottom w:val="single" w:sz="4" w:space="0" w:color="auto"/>
              <w:right w:val="single" w:sz="4" w:space="0" w:color="auto"/>
            </w:tcBorders>
            <w:vAlign w:val="center"/>
            <w:hideMark/>
          </w:tcPr>
          <w:p w:rsidR="00934F8B" w:rsidRPr="00934F8B" w:rsidRDefault="00934F8B" w:rsidP="00934F8B">
            <w:pPr>
              <w:widowControl/>
              <w:jc w:val="left"/>
              <w:rPr>
                <w:rFonts w:ascii="宋体" w:hAnsi="宋体" w:cs="宋体"/>
                <w:b/>
                <w:bCs/>
                <w:kern w:val="0"/>
                <w:sz w:val="18"/>
                <w:szCs w:val="18"/>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rsidR="00934F8B" w:rsidRPr="00934F8B" w:rsidRDefault="00934F8B" w:rsidP="00934F8B">
            <w:pPr>
              <w:widowControl/>
              <w:jc w:val="left"/>
              <w:rPr>
                <w:rFonts w:ascii="宋体" w:hAnsi="宋体" w:cs="宋体"/>
                <w:b/>
                <w:bCs/>
                <w:kern w:val="0"/>
                <w:sz w:val="18"/>
                <w:szCs w:val="18"/>
              </w:rPr>
            </w:pPr>
          </w:p>
        </w:tc>
        <w:tc>
          <w:tcPr>
            <w:tcW w:w="591" w:type="pct"/>
            <w:vMerge/>
            <w:tcBorders>
              <w:top w:val="single" w:sz="4" w:space="0" w:color="auto"/>
              <w:left w:val="single" w:sz="4" w:space="0" w:color="auto"/>
              <w:bottom w:val="single" w:sz="4" w:space="0" w:color="auto"/>
              <w:right w:val="single" w:sz="4" w:space="0" w:color="auto"/>
            </w:tcBorders>
            <w:vAlign w:val="center"/>
            <w:hideMark/>
          </w:tcPr>
          <w:p w:rsidR="00934F8B" w:rsidRPr="00934F8B" w:rsidRDefault="00934F8B" w:rsidP="00934F8B">
            <w:pPr>
              <w:widowControl/>
              <w:jc w:val="left"/>
              <w:rPr>
                <w:rFonts w:ascii="宋体" w:hAnsi="宋体" w:cs="宋体"/>
                <w:b/>
                <w:bCs/>
                <w:kern w:val="0"/>
                <w:sz w:val="18"/>
                <w:szCs w:val="18"/>
              </w:rPr>
            </w:pPr>
          </w:p>
        </w:tc>
        <w:tc>
          <w:tcPr>
            <w:tcW w:w="400" w:type="pct"/>
            <w:vMerge/>
            <w:tcBorders>
              <w:top w:val="single" w:sz="4" w:space="0" w:color="auto"/>
              <w:left w:val="single" w:sz="4" w:space="0" w:color="auto"/>
              <w:bottom w:val="single" w:sz="4" w:space="0" w:color="auto"/>
              <w:right w:val="single" w:sz="4" w:space="0" w:color="auto"/>
            </w:tcBorders>
            <w:vAlign w:val="center"/>
            <w:hideMark/>
          </w:tcPr>
          <w:p w:rsidR="00934F8B" w:rsidRPr="00934F8B" w:rsidRDefault="00934F8B" w:rsidP="00934F8B">
            <w:pPr>
              <w:widowControl/>
              <w:jc w:val="left"/>
              <w:rPr>
                <w:rFonts w:ascii="宋体" w:hAnsi="宋体" w:cs="宋体"/>
                <w:b/>
                <w:bCs/>
                <w:kern w:val="0"/>
                <w:sz w:val="18"/>
                <w:szCs w:val="18"/>
              </w:rPr>
            </w:pPr>
          </w:p>
        </w:tc>
      </w:tr>
      <w:tr w:rsidR="00934F8B" w:rsidRPr="00934F8B" w:rsidTr="00934F8B">
        <w:trPr>
          <w:trHeight w:val="323"/>
        </w:trPr>
        <w:tc>
          <w:tcPr>
            <w:tcW w:w="720" w:type="pct"/>
            <w:gridSpan w:val="3"/>
            <w:vMerge/>
            <w:tcBorders>
              <w:top w:val="single" w:sz="4" w:space="0" w:color="auto"/>
              <w:left w:val="single" w:sz="4" w:space="0" w:color="auto"/>
              <w:bottom w:val="single" w:sz="4" w:space="0" w:color="auto"/>
              <w:right w:val="single" w:sz="4" w:space="0" w:color="auto"/>
            </w:tcBorders>
            <w:vAlign w:val="center"/>
            <w:hideMark/>
          </w:tcPr>
          <w:p w:rsidR="00934F8B" w:rsidRPr="00934F8B" w:rsidRDefault="00934F8B" w:rsidP="00934F8B">
            <w:pPr>
              <w:widowControl/>
              <w:jc w:val="left"/>
              <w:rPr>
                <w:rFonts w:ascii="宋体" w:hAnsi="宋体" w:cs="宋体"/>
                <w:b/>
                <w:bCs/>
                <w:kern w:val="0"/>
                <w:sz w:val="18"/>
                <w:szCs w:val="18"/>
              </w:rPr>
            </w:pPr>
          </w:p>
        </w:tc>
        <w:tc>
          <w:tcPr>
            <w:tcW w:w="1101"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栏次</w:t>
            </w:r>
          </w:p>
        </w:tc>
        <w:tc>
          <w:tcPr>
            <w:tcW w:w="464"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1</w:t>
            </w:r>
          </w:p>
        </w:tc>
        <w:tc>
          <w:tcPr>
            <w:tcW w:w="464"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2</w:t>
            </w:r>
          </w:p>
        </w:tc>
        <w:tc>
          <w:tcPr>
            <w:tcW w:w="463"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3</w:t>
            </w:r>
          </w:p>
        </w:tc>
        <w:tc>
          <w:tcPr>
            <w:tcW w:w="464"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4</w:t>
            </w:r>
          </w:p>
        </w:tc>
        <w:tc>
          <w:tcPr>
            <w:tcW w:w="334"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5</w:t>
            </w:r>
          </w:p>
        </w:tc>
        <w:tc>
          <w:tcPr>
            <w:tcW w:w="591"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6</w:t>
            </w:r>
          </w:p>
        </w:tc>
        <w:tc>
          <w:tcPr>
            <w:tcW w:w="400"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7</w:t>
            </w:r>
          </w:p>
        </w:tc>
      </w:tr>
      <w:tr w:rsidR="00934F8B" w:rsidRPr="00934F8B" w:rsidTr="00934F8B">
        <w:trPr>
          <w:trHeight w:val="323"/>
        </w:trPr>
        <w:tc>
          <w:tcPr>
            <w:tcW w:w="240" w:type="pct"/>
            <w:tcBorders>
              <w:top w:val="nil"/>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类</w:t>
            </w:r>
          </w:p>
        </w:tc>
        <w:tc>
          <w:tcPr>
            <w:tcW w:w="240"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款</w:t>
            </w:r>
          </w:p>
        </w:tc>
        <w:tc>
          <w:tcPr>
            <w:tcW w:w="240"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项</w:t>
            </w:r>
          </w:p>
        </w:tc>
        <w:tc>
          <w:tcPr>
            <w:tcW w:w="1101"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合计</w:t>
            </w:r>
          </w:p>
        </w:tc>
        <w:tc>
          <w:tcPr>
            <w:tcW w:w="464"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right"/>
              <w:rPr>
                <w:rFonts w:ascii="宋体" w:hAnsi="宋体" w:cs="宋体"/>
                <w:b/>
                <w:bCs/>
                <w:kern w:val="0"/>
                <w:sz w:val="18"/>
                <w:szCs w:val="18"/>
              </w:rPr>
            </w:pPr>
            <w:r w:rsidRPr="00934F8B">
              <w:rPr>
                <w:rFonts w:ascii="宋体" w:hAnsi="宋体" w:cs="宋体" w:hint="eastAsia"/>
                <w:b/>
                <w:bCs/>
                <w:kern w:val="0"/>
                <w:sz w:val="18"/>
                <w:szCs w:val="18"/>
              </w:rPr>
              <w:t>3,960.719147</w:t>
            </w:r>
          </w:p>
        </w:tc>
        <w:tc>
          <w:tcPr>
            <w:tcW w:w="464"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right"/>
              <w:rPr>
                <w:rFonts w:ascii="宋体" w:hAnsi="宋体" w:cs="宋体"/>
                <w:b/>
                <w:bCs/>
                <w:kern w:val="0"/>
                <w:sz w:val="18"/>
                <w:szCs w:val="18"/>
              </w:rPr>
            </w:pPr>
            <w:r w:rsidRPr="00934F8B">
              <w:rPr>
                <w:rFonts w:ascii="宋体" w:hAnsi="宋体" w:cs="宋体" w:hint="eastAsia"/>
                <w:b/>
                <w:bCs/>
                <w:kern w:val="0"/>
                <w:sz w:val="18"/>
                <w:szCs w:val="18"/>
              </w:rPr>
              <w:t>2,231.522609</w:t>
            </w:r>
          </w:p>
        </w:tc>
        <w:tc>
          <w:tcPr>
            <w:tcW w:w="463"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right"/>
              <w:rPr>
                <w:rFonts w:ascii="宋体" w:hAnsi="宋体" w:cs="宋体"/>
                <w:b/>
                <w:bCs/>
                <w:kern w:val="0"/>
                <w:sz w:val="18"/>
                <w:szCs w:val="18"/>
              </w:rPr>
            </w:pPr>
            <w:r w:rsidRPr="00934F8B">
              <w:rPr>
                <w:rFonts w:ascii="宋体" w:hAnsi="宋体" w:cs="宋体" w:hint="eastAsia"/>
                <w:b/>
                <w:bCs/>
                <w:kern w:val="0"/>
                <w:sz w:val="18"/>
                <w:szCs w:val="18"/>
              </w:rPr>
              <w:t xml:space="preserve">　</w:t>
            </w:r>
          </w:p>
        </w:tc>
        <w:tc>
          <w:tcPr>
            <w:tcW w:w="464"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right"/>
              <w:rPr>
                <w:rFonts w:ascii="宋体" w:hAnsi="宋体" w:cs="宋体"/>
                <w:b/>
                <w:bCs/>
                <w:kern w:val="0"/>
                <w:sz w:val="18"/>
                <w:szCs w:val="18"/>
              </w:rPr>
            </w:pPr>
            <w:r w:rsidRPr="00934F8B">
              <w:rPr>
                <w:rFonts w:ascii="宋体" w:hAnsi="宋体" w:cs="宋体" w:hint="eastAsia"/>
                <w:b/>
                <w:bCs/>
                <w:kern w:val="0"/>
                <w:sz w:val="18"/>
                <w:szCs w:val="18"/>
              </w:rPr>
              <w:t>1,617.205238</w:t>
            </w:r>
          </w:p>
        </w:tc>
        <w:tc>
          <w:tcPr>
            <w:tcW w:w="334"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right"/>
              <w:rPr>
                <w:rFonts w:ascii="宋体" w:hAnsi="宋体" w:cs="宋体"/>
                <w:b/>
                <w:bCs/>
                <w:kern w:val="0"/>
                <w:sz w:val="18"/>
                <w:szCs w:val="18"/>
              </w:rPr>
            </w:pPr>
            <w:r w:rsidRPr="00934F8B">
              <w:rPr>
                <w:rFonts w:ascii="宋体" w:hAnsi="宋体" w:cs="宋体" w:hint="eastAsia"/>
                <w:b/>
                <w:bCs/>
                <w:kern w:val="0"/>
                <w:sz w:val="18"/>
                <w:szCs w:val="18"/>
              </w:rPr>
              <w:t xml:space="preserve">　</w:t>
            </w:r>
          </w:p>
        </w:tc>
        <w:tc>
          <w:tcPr>
            <w:tcW w:w="591"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right"/>
              <w:rPr>
                <w:rFonts w:ascii="宋体" w:hAnsi="宋体" w:cs="宋体"/>
                <w:b/>
                <w:bCs/>
                <w:kern w:val="0"/>
                <w:sz w:val="18"/>
                <w:szCs w:val="18"/>
              </w:rPr>
            </w:pPr>
            <w:r w:rsidRPr="00934F8B">
              <w:rPr>
                <w:rFonts w:ascii="宋体" w:hAnsi="宋体" w:cs="宋体" w:hint="eastAsia"/>
                <w:b/>
                <w:bCs/>
                <w:kern w:val="0"/>
                <w:sz w:val="18"/>
                <w:szCs w:val="18"/>
              </w:rPr>
              <w:t xml:space="preserve">　</w:t>
            </w:r>
          </w:p>
        </w:tc>
        <w:tc>
          <w:tcPr>
            <w:tcW w:w="400"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right"/>
              <w:rPr>
                <w:rFonts w:ascii="宋体" w:hAnsi="宋体" w:cs="宋体"/>
                <w:b/>
                <w:bCs/>
                <w:kern w:val="0"/>
                <w:sz w:val="18"/>
                <w:szCs w:val="18"/>
              </w:rPr>
            </w:pPr>
            <w:r w:rsidRPr="00934F8B">
              <w:rPr>
                <w:rFonts w:ascii="宋体" w:hAnsi="宋体" w:cs="宋体" w:hint="eastAsia"/>
                <w:b/>
                <w:bCs/>
                <w:kern w:val="0"/>
                <w:sz w:val="18"/>
                <w:szCs w:val="18"/>
              </w:rPr>
              <w:t>111.991300</w:t>
            </w:r>
          </w:p>
        </w:tc>
      </w:tr>
      <w:tr w:rsidR="00934F8B" w:rsidRPr="00934F8B" w:rsidTr="00934F8B">
        <w:trPr>
          <w:trHeight w:val="218"/>
        </w:trPr>
        <w:tc>
          <w:tcPr>
            <w:tcW w:w="72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208</w:t>
            </w:r>
          </w:p>
        </w:tc>
        <w:tc>
          <w:tcPr>
            <w:tcW w:w="110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社会保障和就业支出</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235.951664</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235.951664</w:t>
            </w:r>
          </w:p>
        </w:tc>
        <w:tc>
          <w:tcPr>
            <w:tcW w:w="463"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33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59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400"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r>
      <w:tr w:rsidR="00934F8B" w:rsidRPr="00934F8B" w:rsidTr="00934F8B">
        <w:trPr>
          <w:trHeight w:val="218"/>
        </w:trPr>
        <w:tc>
          <w:tcPr>
            <w:tcW w:w="72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20805</w:t>
            </w:r>
          </w:p>
        </w:tc>
        <w:tc>
          <w:tcPr>
            <w:tcW w:w="110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行政事业单位养老支出</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235.951664</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235.951664</w:t>
            </w:r>
          </w:p>
        </w:tc>
        <w:tc>
          <w:tcPr>
            <w:tcW w:w="463"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33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59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400"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r>
      <w:tr w:rsidR="00934F8B" w:rsidRPr="00934F8B" w:rsidTr="00934F8B">
        <w:trPr>
          <w:trHeight w:val="218"/>
        </w:trPr>
        <w:tc>
          <w:tcPr>
            <w:tcW w:w="72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2080502</w:t>
            </w:r>
          </w:p>
        </w:tc>
        <w:tc>
          <w:tcPr>
            <w:tcW w:w="110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事业单位离退休</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24.9602</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24.9602</w:t>
            </w:r>
          </w:p>
        </w:tc>
        <w:tc>
          <w:tcPr>
            <w:tcW w:w="463"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33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59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400"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72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2080505</w:t>
            </w:r>
          </w:p>
        </w:tc>
        <w:tc>
          <w:tcPr>
            <w:tcW w:w="110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机关事业单位基本养老保险缴费支出</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140.660976</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140.660976</w:t>
            </w:r>
          </w:p>
        </w:tc>
        <w:tc>
          <w:tcPr>
            <w:tcW w:w="463"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33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59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400"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72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2080506</w:t>
            </w:r>
          </w:p>
        </w:tc>
        <w:tc>
          <w:tcPr>
            <w:tcW w:w="110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机关事业单位职业年金缴费支出</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70.330488</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70.330488</w:t>
            </w:r>
          </w:p>
        </w:tc>
        <w:tc>
          <w:tcPr>
            <w:tcW w:w="463"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33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59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400"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72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210</w:t>
            </w:r>
          </w:p>
        </w:tc>
        <w:tc>
          <w:tcPr>
            <w:tcW w:w="110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卫生健康支出</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3724.767483</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1995.570945</w:t>
            </w:r>
          </w:p>
        </w:tc>
        <w:tc>
          <w:tcPr>
            <w:tcW w:w="463"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1617.205238</w:t>
            </w:r>
          </w:p>
        </w:tc>
        <w:tc>
          <w:tcPr>
            <w:tcW w:w="33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59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400"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111.9913</w:t>
            </w:r>
          </w:p>
        </w:tc>
      </w:tr>
      <w:tr w:rsidR="00934F8B" w:rsidRPr="00934F8B" w:rsidTr="00934F8B">
        <w:trPr>
          <w:trHeight w:val="218"/>
        </w:trPr>
        <w:tc>
          <w:tcPr>
            <w:tcW w:w="72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21003</w:t>
            </w:r>
          </w:p>
        </w:tc>
        <w:tc>
          <w:tcPr>
            <w:tcW w:w="110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基层医疗卫生机构</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2912.03036</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1182.833822</w:t>
            </w:r>
          </w:p>
        </w:tc>
        <w:tc>
          <w:tcPr>
            <w:tcW w:w="463"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1617.205238</w:t>
            </w:r>
          </w:p>
        </w:tc>
        <w:tc>
          <w:tcPr>
            <w:tcW w:w="33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59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400"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111.9913</w:t>
            </w:r>
          </w:p>
        </w:tc>
      </w:tr>
      <w:tr w:rsidR="00934F8B" w:rsidRPr="00934F8B" w:rsidTr="00934F8B">
        <w:trPr>
          <w:trHeight w:val="218"/>
        </w:trPr>
        <w:tc>
          <w:tcPr>
            <w:tcW w:w="72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2100301</w:t>
            </w:r>
          </w:p>
        </w:tc>
        <w:tc>
          <w:tcPr>
            <w:tcW w:w="110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城市社区卫生机构</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2764.503124</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1035.306586</w:t>
            </w:r>
          </w:p>
        </w:tc>
        <w:tc>
          <w:tcPr>
            <w:tcW w:w="463"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1617.205238</w:t>
            </w:r>
          </w:p>
        </w:tc>
        <w:tc>
          <w:tcPr>
            <w:tcW w:w="33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59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400"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111.9913</w:t>
            </w:r>
          </w:p>
        </w:tc>
      </w:tr>
      <w:tr w:rsidR="00934F8B" w:rsidRPr="00934F8B" w:rsidTr="00934F8B">
        <w:trPr>
          <w:trHeight w:val="218"/>
        </w:trPr>
        <w:tc>
          <w:tcPr>
            <w:tcW w:w="72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2100399</w:t>
            </w:r>
          </w:p>
        </w:tc>
        <w:tc>
          <w:tcPr>
            <w:tcW w:w="110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其他基层医疗卫生机构支出</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147.527236</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147.527236</w:t>
            </w:r>
          </w:p>
        </w:tc>
        <w:tc>
          <w:tcPr>
            <w:tcW w:w="463"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33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59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400"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72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21004</w:t>
            </w:r>
          </w:p>
        </w:tc>
        <w:tc>
          <w:tcPr>
            <w:tcW w:w="110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公共卫生</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548.03758</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548.03758</w:t>
            </w:r>
          </w:p>
        </w:tc>
        <w:tc>
          <w:tcPr>
            <w:tcW w:w="463"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33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59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400"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r>
      <w:tr w:rsidR="00934F8B" w:rsidRPr="00934F8B" w:rsidTr="00934F8B">
        <w:trPr>
          <w:trHeight w:val="218"/>
        </w:trPr>
        <w:tc>
          <w:tcPr>
            <w:tcW w:w="72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2100408</w:t>
            </w:r>
          </w:p>
        </w:tc>
        <w:tc>
          <w:tcPr>
            <w:tcW w:w="110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基本公共卫生服务</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517.83286</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517.83286</w:t>
            </w:r>
          </w:p>
        </w:tc>
        <w:tc>
          <w:tcPr>
            <w:tcW w:w="463"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33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59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400"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72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2100410</w:t>
            </w:r>
          </w:p>
        </w:tc>
        <w:tc>
          <w:tcPr>
            <w:tcW w:w="110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突发公共卫生事件应急处理</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30.20472</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30.20472</w:t>
            </w:r>
          </w:p>
        </w:tc>
        <w:tc>
          <w:tcPr>
            <w:tcW w:w="463"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33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59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400"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72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21006</w:t>
            </w:r>
          </w:p>
        </w:tc>
        <w:tc>
          <w:tcPr>
            <w:tcW w:w="110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中医药</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6.1</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6.1</w:t>
            </w:r>
          </w:p>
        </w:tc>
        <w:tc>
          <w:tcPr>
            <w:tcW w:w="463"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33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59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400"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r>
      <w:tr w:rsidR="00934F8B" w:rsidRPr="00934F8B" w:rsidTr="00934F8B">
        <w:trPr>
          <w:trHeight w:val="218"/>
        </w:trPr>
        <w:tc>
          <w:tcPr>
            <w:tcW w:w="72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2100601</w:t>
            </w:r>
          </w:p>
        </w:tc>
        <w:tc>
          <w:tcPr>
            <w:tcW w:w="110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中医（民族</w:t>
            </w:r>
            <w:proofErr w:type="gramStart"/>
            <w:r w:rsidRPr="00934F8B">
              <w:rPr>
                <w:rFonts w:ascii="宋体" w:hAnsi="宋体" w:cs="宋体" w:hint="eastAsia"/>
                <w:color w:val="000000"/>
                <w:kern w:val="0"/>
                <w:sz w:val="18"/>
                <w:szCs w:val="18"/>
              </w:rPr>
              <w:t>医</w:t>
            </w:r>
            <w:proofErr w:type="gramEnd"/>
            <w:r w:rsidRPr="00934F8B">
              <w:rPr>
                <w:rFonts w:ascii="宋体" w:hAnsi="宋体" w:cs="宋体" w:hint="eastAsia"/>
                <w:color w:val="000000"/>
                <w:kern w:val="0"/>
                <w:sz w:val="18"/>
                <w:szCs w:val="18"/>
              </w:rPr>
              <w:t>）药专项</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6.1</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6.1</w:t>
            </w:r>
          </w:p>
        </w:tc>
        <w:tc>
          <w:tcPr>
            <w:tcW w:w="463"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33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59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400"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72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21011</w:t>
            </w:r>
          </w:p>
        </w:tc>
        <w:tc>
          <w:tcPr>
            <w:tcW w:w="110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行政事业单位医疗</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135.10815</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135.10815</w:t>
            </w:r>
          </w:p>
        </w:tc>
        <w:tc>
          <w:tcPr>
            <w:tcW w:w="463"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33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59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400"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r>
      <w:tr w:rsidR="00934F8B" w:rsidRPr="00934F8B" w:rsidTr="00934F8B">
        <w:trPr>
          <w:trHeight w:val="218"/>
        </w:trPr>
        <w:tc>
          <w:tcPr>
            <w:tcW w:w="72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2101102</w:t>
            </w:r>
          </w:p>
        </w:tc>
        <w:tc>
          <w:tcPr>
            <w:tcW w:w="110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事业单位医疗</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135.10815</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135.10815</w:t>
            </w:r>
          </w:p>
        </w:tc>
        <w:tc>
          <w:tcPr>
            <w:tcW w:w="463"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33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59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400"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72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21099</w:t>
            </w:r>
          </w:p>
        </w:tc>
        <w:tc>
          <w:tcPr>
            <w:tcW w:w="110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其他卫生健康支出</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123.491393</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123.491393</w:t>
            </w:r>
          </w:p>
        </w:tc>
        <w:tc>
          <w:tcPr>
            <w:tcW w:w="463"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33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59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400"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r>
      <w:tr w:rsidR="00934F8B" w:rsidRPr="00934F8B" w:rsidTr="00934F8B">
        <w:trPr>
          <w:trHeight w:val="218"/>
        </w:trPr>
        <w:tc>
          <w:tcPr>
            <w:tcW w:w="72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2109999</w:t>
            </w:r>
          </w:p>
        </w:tc>
        <w:tc>
          <w:tcPr>
            <w:tcW w:w="110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其他卫生健康支出</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123.491393</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123.491393</w:t>
            </w:r>
          </w:p>
        </w:tc>
        <w:tc>
          <w:tcPr>
            <w:tcW w:w="463"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46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334"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591"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400" w:type="pct"/>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bl>
    <w:p w:rsidR="00934F8B" w:rsidRDefault="00934F8B">
      <w:pPr>
        <w:tabs>
          <w:tab w:val="center" w:pos="6979"/>
        </w:tabs>
        <w:spacing w:beforeLines="50" w:before="156" w:afterLines="50" w:after="156"/>
        <w:jc w:val="center"/>
        <w:rPr>
          <w:rFonts w:ascii="宋体" w:hAnsi="宋体" w:cs="宋体"/>
          <w:b/>
          <w:bCs/>
          <w:spacing w:val="40"/>
          <w:kern w:val="0"/>
          <w:sz w:val="32"/>
          <w:szCs w:val="32"/>
        </w:rPr>
      </w:pPr>
    </w:p>
    <w:tbl>
      <w:tblPr>
        <w:tblW w:w="14240" w:type="dxa"/>
        <w:tblInd w:w="5" w:type="dxa"/>
        <w:tblLook w:val="04A0" w:firstRow="1" w:lastRow="0" w:firstColumn="1" w:lastColumn="0" w:noHBand="0" w:noVBand="1"/>
      </w:tblPr>
      <w:tblGrid>
        <w:gridCol w:w="397"/>
        <w:gridCol w:w="397"/>
        <w:gridCol w:w="397"/>
        <w:gridCol w:w="3560"/>
        <w:gridCol w:w="1700"/>
        <w:gridCol w:w="1700"/>
        <w:gridCol w:w="1700"/>
        <w:gridCol w:w="1520"/>
        <w:gridCol w:w="1520"/>
        <w:gridCol w:w="1520"/>
      </w:tblGrid>
      <w:tr w:rsidR="00934F8B" w:rsidRPr="00934F8B" w:rsidTr="00934F8B">
        <w:trPr>
          <w:trHeight w:val="488"/>
        </w:trPr>
        <w:tc>
          <w:tcPr>
            <w:tcW w:w="14240" w:type="dxa"/>
            <w:gridSpan w:val="10"/>
            <w:tcBorders>
              <w:top w:val="nil"/>
              <w:left w:val="nil"/>
              <w:bottom w:val="nil"/>
              <w:right w:val="nil"/>
            </w:tcBorders>
            <w:shd w:val="clear" w:color="auto" w:fill="auto"/>
            <w:noWrap/>
            <w:vAlign w:val="center"/>
            <w:hideMark/>
          </w:tcPr>
          <w:p w:rsidR="00934F8B" w:rsidRPr="00934F8B" w:rsidRDefault="00934F8B" w:rsidP="00934F8B">
            <w:pPr>
              <w:widowControl/>
              <w:jc w:val="center"/>
              <w:rPr>
                <w:rFonts w:ascii="宋体" w:hAnsi="宋体" w:cs="宋体"/>
                <w:b/>
                <w:bCs/>
                <w:kern w:val="0"/>
                <w:sz w:val="28"/>
                <w:szCs w:val="28"/>
              </w:rPr>
            </w:pPr>
            <w:r w:rsidRPr="00934F8B">
              <w:rPr>
                <w:rFonts w:ascii="宋体" w:hAnsi="宋体" w:cs="宋体" w:hint="eastAsia"/>
                <w:b/>
                <w:bCs/>
                <w:kern w:val="0"/>
                <w:sz w:val="28"/>
                <w:szCs w:val="28"/>
              </w:rPr>
              <w:lastRenderedPageBreak/>
              <w:t>支出决算表</w:t>
            </w:r>
          </w:p>
        </w:tc>
      </w:tr>
      <w:tr w:rsidR="00934F8B" w:rsidRPr="00934F8B" w:rsidTr="00934F8B">
        <w:trPr>
          <w:trHeight w:val="289"/>
        </w:trPr>
        <w:tc>
          <w:tcPr>
            <w:tcW w:w="340" w:type="dxa"/>
            <w:tcBorders>
              <w:top w:val="nil"/>
              <w:left w:val="nil"/>
              <w:bottom w:val="nil"/>
              <w:right w:val="nil"/>
            </w:tcBorders>
            <w:shd w:val="clear" w:color="auto" w:fill="auto"/>
            <w:noWrap/>
            <w:vAlign w:val="center"/>
            <w:hideMark/>
          </w:tcPr>
          <w:p w:rsidR="00934F8B" w:rsidRPr="00934F8B" w:rsidRDefault="00934F8B" w:rsidP="00934F8B">
            <w:pPr>
              <w:widowControl/>
              <w:jc w:val="center"/>
              <w:rPr>
                <w:rFonts w:ascii="宋体" w:hAnsi="宋体" w:cs="宋体"/>
                <w:b/>
                <w:bCs/>
                <w:kern w:val="0"/>
                <w:sz w:val="28"/>
                <w:szCs w:val="28"/>
              </w:rPr>
            </w:pPr>
          </w:p>
        </w:tc>
        <w:tc>
          <w:tcPr>
            <w:tcW w:w="340" w:type="dxa"/>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340" w:type="dxa"/>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3560" w:type="dxa"/>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1520" w:type="dxa"/>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1520" w:type="dxa"/>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1520" w:type="dxa"/>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r>
      <w:tr w:rsidR="00934F8B" w:rsidRPr="00934F8B" w:rsidTr="00934F8B">
        <w:trPr>
          <w:trHeight w:val="289"/>
        </w:trPr>
        <w:tc>
          <w:tcPr>
            <w:tcW w:w="12720" w:type="dxa"/>
            <w:gridSpan w:val="9"/>
            <w:tcBorders>
              <w:top w:val="nil"/>
              <w:left w:val="nil"/>
              <w:bottom w:val="nil"/>
              <w:right w:val="nil"/>
            </w:tcBorders>
            <w:shd w:val="clear" w:color="auto" w:fill="auto"/>
            <w:noWrap/>
            <w:vAlign w:val="bottom"/>
            <w:hideMark/>
          </w:tcPr>
          <w:p w:rsidR="00934F8B" w:rsidRPr="00934F8B" w:rsidRDefault="00934F8B" w:rsidP="00934F8B">
            <w:pPr>
              <w:widowControl/>
              <w:jc w:val="left"/>
              <w:rPr>
                <w:rFonts w:ascii="宋体" w:hAnsi="宋体" w:cs="宋体"/>
                <w:b/>
                <w:bCs/>
                <w:kern w:val="0"/>
                <w:sz w:val="20"/>
                <w:szCs w:val="20"/>
              </w:rPr>
            </w:pPr>
            <w:r w:rsidRPr="00934F8B">
              <w:rPr>
                <w:rFonts w:ascii="宋体" w:hAnsi="宋体" w:cs="宋体" w:hint="eastAsia"/>
                <w:b/>
                <w:bCs/>
                <w:kern w:val="0"/>
                <w:sz w:val="20"/>
                <w:szCs w:val="20"/>
              </w:rPr>
              <w:t>单位名称：北京市密云区穆家峪镇社区卫生服务中心</w:t>
            </w:r>
          </w:p>
        </w:tc>
        <w:tc>
          <w:tcPr>
            <w:tcW w:w="1520" w:type="dxa"/>
            <w:tcBorders>
              <w:top w:val="nil"/>
              <w:left w:val="nil"/>
              <w:bottom w:val="nil"/>
              <w:right w:val="nil"/>
            </w:tcBorders>
            <w:shd w:val="clear" w:color="auto" w:fill="auto"/>
            <w:noWrap/>
            <w:vAlign w:val="bottom"/>
            <w:hideMark/>
          </w:tcPr>
          <w:p w:rsidR="00934F8B" w:rsidRPr="00934F8B" w:rsidRDefault="00934F8B" w:rsidP="00934F8B">
            <w:pPr>
              <w:widowControl/>
              <w:jc w:val="left"/>
              <w:rPr>
                <w:rFonts w:ascii="宋体" w:hAnsi="宋体" w:cs="宋体"/>
                <w:b/>
                <w:bCs/>
                <w:kern w:val="0"/>
                <w:sz w:val="20"/>
                <w:szCs w:val="20"/>
              </w:rPr>
            </w:pPr>
            <w:r w:rsidRPr="00934F8B">
              <w:rPr>
                <w:rFonts w:ascii="宋体" w:hAnsi="宋体" w:cs="宋体" w:hint="eastAsia"/>
                <w:b/>
                <w:bCs/>
                <w:kern w:val="0"/>
                <w:sz w:val="20"/>
                <w:szCs w:val="20"/>
              </w:rPr>
              <w:t>单位:万元</w:t>
            </w:r>
          </w:p>
        </w:tc>
      </w:tr>
      <w:tr w:rsidR="00934F8B" w:rsidRPr="00934F8B" w:rsidTr="00934F8B">
        <w:trPr>
          <w:trHeight w:val="323"/>
        </w:trPr>
        <w:tc>
          <w:tcPr>
            <w:tcW w:w="458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项目</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本年支出合计</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基本支出</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项目支出</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上缴上级支出</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经营支出</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对附属单位补助支出</w:t>
            </w:r>
          </w:p>
        </w:tc>
      </w:tr>
      <w:tr w:rsidR="00934F8B" w:rsidRPr="00934F8B" w:rsidTr="00934F8B">
        <w:trPr>
          <w:trHeight w:val="323"/>
        </w:trPr>
        <w:tc>
          <w:tcPr>
            <w:tcW w:w="1020"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支出功能分类科目编码</w:t>
            </w:r>
          </w:p>
        </w:tc>
        <w:tc>
          <w:tcPr>
            <w:tcW w:w="356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科目名称</w:t>
            </w: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934F8B" w:rsidRPr="00934F8B" w:rsidRDefault="00934F8B" w:rsidP="00934F8B">
            <w:pPr>
              <w:widowControl/>
              <w:jc w:val="left"/>
              <w:rPr>
                <w:rFonts w:ascii="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934F8B" w:rsidRPr="00934F8B" w:rsidRDefault="00934F8B" w:rsidP="00934F8B">
            <w:pPr>
              <w:widowControl/>
              <w:jc w:val="left"/>
              <w:rPr>
                <w:rFonts w:ascii="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934F8B" w:rsidRPr="00934F8B" w:rsidRDefault="00934F8B" w:rsidP="00934F8B">
            <w:pPr>
              <w:widowControl/>
              <w:jc w:val="left"/>
              <w:rPr>
                <w:rFonts w:ascii="宋体" w:hAnsi="宋体" w:cs="宋体"/>
                <w:b/>
                <w:bCs/>
                <w:kern w:val="0"/>
                <w:sz w:val="18"/>
                <w:szCs w:val="18"/>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934F8B" w:rsidRPr="00934F8B" w:rsidRDefault="00934F8B" w:rsidP="00934F8B">
            <w:pPr>
              <w:widowControl/>
              <w:jc w:val="left"/>
              <w:rPr>
                <w:rFonts w:ascii="宋体" w:hAnsi="宋体" w:cs="宋体"/>
                <w:b/>
                <w:bCs/>
                <w:kern w:val="0"/>
                <w:sz w:val="18"/>
                <w:szCs w:val="18"/>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934F8B" w:rsidRPr="00934F8B" w:rsidRDefault="00934F8B" w:rsidP="00934F8B">
            <w:pPr>
              <w:widowControl/>
              <w:jc w:val="left"/>
              <w:rPr>
                <w:rFonts w:ascii="宋体" w:hAnsi="宋体" w:cs="宋体"/>
                <w:b/>
                <w:bCs/>
                <w:kern w:val="0"/>
                <w:sz w:val="18"/>
                <w:szCs w:val="18"/>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934F8B" w:rsidRPr="00934F8B" w:rsidRDefault="00934F8B" w:rsidP="00934F8B">
            <w:pPr>
              <w:widowControl/>
              <w:jc w:val="left"/>
              <w:rPr>
                <w:rFonts w:ascii="宋体" w:hAnsi="宋体" w:cs="宋体"/>
                <w:b/>
                <w:bCs/>
                <w:kern w:val="0"/>
                <w:sz w:val="18"/>
                <w:szCs w:val="18"/>
              </w:rPr>
            </w:pPr>
          </w:p>
        </w:tc>
      </w:tr>
      <w:tr w:rsidR="00934F8B" w:rsidRPr="00934F8B" w:rsidTr="00934F8B">
        <w:trPr>
          <w:trHeight w:val="323"/>
        </w:trPr>
        <w:tc>
          <w:tcPr>
            <w:tcW w:w="1020" w:type="dxa"/>
            <w:gridSpan w:val="3"/>
            <w:vMerge/>
            <w:tcBorders>
              <w:top w:val="single" w:sz="4" w:space="0" w:color="auto"/>
              <w:left w:val="single" w:sz="4" w:space="0" w:color="auto"/>
              <w:bottom w:val="single" w:sz="4" w:space="0" w:color="auto"/>
              <w:right w:val="single" w:sz="4" w:space="0" w:color="auto"/>
            </w:tcBorders>
            <w:vAlign w:val="center"/>
            <w:hideMark/>
          </w:tcPr>
          <w:p w:rsidR="00934F8B" w:rsidRPr="00934F8B" w:rsidRDefault="00934F8B" w:rsidP="00934F8B">
            <w:pPr>
              <w:widowControl/>
              <w:jc w:val="left"/>
              <w:rPr>
                <w:rFonts w:ascii="宋体" w:hAnsi="宋体" w:cs="宋体"/>
                <w:b/>
                <w:bCs/>
                <w:kern w:val="0"/>
                <w:sz w:val="18"/>
                <w:szCs w:val="18"/>
              </w:rPr>
            </w:pPr>
          </w:p>
        </w:tc>
        <w:tc>
          <w:tcPr>
            <w:tcW w:w="356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栏次</w:t>
            </w:r>
          </w:p>
        </w:tc>
        <w:tc>
          <w:tcPr>
            <w:tcW w:w="170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1</w:t>
            </w:r>
          </w:p>
        </w:tc>
        <w:tc>
          <w:tcPr>
            <w:tcW w:w="170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2</w:t>
            </w:r>
          </w:p>
        </w:tc>
        <w:tc>
          <w:tcPr>
            <w:tcW w:w="170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3</w:t>
            </w:r>
          </w:p>
        </w:tc>
        <w:tc>
          <w:tcPr>
            <w:tcW w:w="152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4</w:t>
            </w:r>
          </w:p>
        </w:tc>
        <w:tc>
          <w:tcPr>
            <w:tcW w:w="152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5</w:t>
            </w:r>
          </w:p>
        </w:tc>
        <w:tc>
          <w:tcPr>
            <w:tcW w:w="152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6</w:t>
            </w:r>
          </w:p>
        </w:tc>
      </w:tr>
      <w:tr w:rsidR="00934F8B" w:rsidRPr="00934F8B" w:rsidTr="00934F8B">
        <w:trPr>
          <w:trHeight w:val="323"/>
        </w:trPr>
        <w:tc>
          <w:tcPr>
            <w:tcW w:w="340" w:type="dxa"/>
            <w:tcBorders>
              <w:top w:val="nil"/>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类</w:t>
            </w:r>
          </w:p>
        </w:tc>
        <w:tc>
          <w:tcPr>
            <w:tcW w:w="34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款</w:t>
            </w:r>
          </w:p>
        </w:tc>
        <w:tc>
          <w:tcPr>
            <w:tcW w:w="34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项</w:t>
            </w:r>
          </w:p>
        </w:tc>
        <w:tc>
          <w:tcPr>
            <w:tcW w:w="356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合计</w:t>
            </w:r>
          </w:p>
        </w:tc>
        <w:tc>
          <w:tcPr>
            <w:tcW w:w="170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right"/>
              <w:rPr>
                <w:rFonts w:ascii="宋体" w:hAnsi="宋体" w:cs="宋体"/>
                <w:b/>
                <w:bCs/>
                <w:kern w:val="0"/>
                <w:sz w:val="18"/>
                <w:szCs w:val="18"/>
              </w:rPr>
            </w:pPr>
            <w:r w:rsidRPr="00934F8B">
              <w:rPr>
                <w:rFonts w:ascii="宋体" w:hAnsi="宋体" w:cs="宋体" w:hint="eastAsia"/>
                <w:b/>
                <w:bCs/>
                <w:kern w:val="0"/>
                <w:sz w:val="18"/>
                <w:szCs w:val="18"/>
              </w:rPr>
              <w:t>3,821.219951</w:t>
            </w:r>
          </w:p>
        </w:tc>
        <w:tc>
          <w:tcPr>
            <w:tcW w:w="170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right"/>
              <w:rPr>
                <w:rFonts w:ascii="宋体" w:hAnsi="宋体" w:cs="宋体"/>
                <w:b/>
                <w:bCs/>
                <w:kern w:val="0"/>
                <w:sz w:val="18"/>
                <w:szCs w:val="18"/>
              </w:rPr>
            </w:pPr>
            <w:r w:rsidRPr="00934F8B">
              <w:rPr>
                <w:rFonts w:ascii="宋体" w:hAnsi="宋体" w:cs="宋体" w:hint="eastAsia"/>
                <w:b/>
                <w:bCs/>
                <w:kern w:val="0"/>
                <w:sz w:val="18"/>
                <w:szCs w:val="18"/>
              </w:rPr>
              <w:t>3,291.449796</w:t>
            </w:r>
          </w:p>
        </w:tc>
        <w:tc>
          <w:tcPr>
            <w:tcW w:w="170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right"/>
              <w:rPr>
                <w:rFonts w:ascii="宋体" w:hAnsi="宋体" w:cs="宋体"/>
                <w:b/>
                <w:bCs/>
                <w:kern w:val="0"/>
                <w:sz w:val="18"/>
                <w:szCs w:val="18"/>
              </w:rPr>
            </w:pPr>
            <w:r w:rsidRPr="00934F8B">
              <w:rPr>
                <w:rFonts w:ascii="宋体" w:hAnsi="宋体" w:cs="宋体" w:hint="eastAsia"/>
                <w:b/>
                <w:bCs/>
                <w:kern w:val="0"/>
                <w:sz w:val="18"/>
                <w:szCs w:val="18"/>
              </w:rPr>
              <w:t>529.770155</w:t>
            </w:r>
          </w:p>
        </w:tc>
        <w:tc>
          <w:tcPr>
            <w:tcW w:w="152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right"/>
              <w:rPr>
                <w:rFonts w:ascii="宋体" w:hAnsi="宋体" w:cs="宋体"/>
                <w:b/>
                <w:bCs/>
                <w:kern w:val="0"/>
                <w:sz w:val="18"/>
                <w:szCs w:val="18"/>
              </w:rPr>
            </w:pPr>
            <w:r w:rsidRPr="00934F8B">
              <w:rPr>
                <w:rFonts w:ascii="宋体" w:hAnsi="宋体" w:cs="宋体" w:hint="eastAsia"/>
                <w:b/>
                <w:bCs/>
                <w:kern w:val="0"/>
                <w:sz w:val="18"/>
                <w:szCs w:val="18"/>
              </w:rPr>
              <w:t xml:space="preserve">　</w:t>
            </w:r>
          </w:p>
        </w:tc>
        <w:tc>
          <w:tcPr>
            <w:tcW w:w="152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right"/>
              <w:rPr>
                <w:rFonts w:ascii="宋体" w:hAnsi="宋体" w:cs="宋体"/>
                <w:b/>
                <w:bCs/>
                <w:kern w:val="0"/>
                <w:sz w:val="18"/>
                <w:szCs w:val="18"/>
              </w:rPr>
            </w:pPr>
            <w:r w:rsidRPr="00934F8B">
              <w:rPr>
                <w:rFonts w:ascii="宋体" w:hAnsi="宋体" w:cs="宋体" w:hint="eastAsia"/>
                <w:b/>
                <w:bCs/>
                <w:kern w:val="0"/>
                <w:sz w:val="18"/>
                <w:szCs w:val="18"/>
              </w:rPr>
              <w:t xml:space="preserve">　</w:t>
            </w:r>
          </w:p>
        </w:tc>
        <w:tc>
          <w:tcPr>
            <w:tcW w:w="152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right"/>
              <w:rPr>
                <w:rFonts w:ascii="宋体" w:hAnsi="宋体" w:cs="宋体"/>
                <w:b/>
                <w:bCs/>
                <w:kern w:val="0"/>
                <w:sz w:val="18"/>
                <w:szCs w:val="18"/>
              </w:rPr>
            </w:pPr>
            <w:r w:rsidRPr="00934F8B">
              <w:rPr>
                <w:rFonts w:ascii="宋体" w:hAnsi="宋体" w:cs="宋体" w:hint="eastAsia"/>
                <w:b/>
                <w:bCs/>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208</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社会保障和就业支出</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235.951664</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235.951664</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20805</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行政事业单位养老支出</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235.951664</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235.951664</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2080502</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事业单位离退休</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24.9602</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24.9602</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2080505</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机关事业单位基本养老保险缴费支出</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140.660976</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140.660976</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2080506</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机关事业单位职业年金缴费支出</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70.330488</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70.330488</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210</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卫生健康支出</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3585.268287</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3055.498132</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529.770155</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21003</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基层医疗卫生机构</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2762.109664</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2693.221222</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68.888442</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2100301</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城市社区卫生机构</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2614.582428</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2551.476886</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63.105542</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2100399</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其他基层医疗卫生机构支出</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147.527236</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141.744336</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5.7829</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21004</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公共卫生</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557.05908</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227.16876</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329.89032</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2100408</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基本公共卫生服务</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518.85436</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227.16876</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291.6856</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2100410</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突发公共卫生事件应急处理</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38.20472</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38.20472</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21006</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中医药</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6.1</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6.1</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2100601</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中医（民族</w:t>
            </w:r>
            <w:proofErr w:type="gramStart"/>
            <w:r w:rsidRPr="00934F8B">
              <w:rPr>
                <w:rFonts w:ascii="宋体" w:hAnsi="宋体" w:cs="宋体" w:hint="eastAsia"/>
                <w:color w:val="000000"/>
                <w:kern w:val="0"/>
                <w:sz w:val="18"/>
                <w:szCs w:val="18"/>
              </w:rPr>
              <w:t>医</w:t>
            </w:r>
            <w:proofErr w:type="gramEnd"/>
            <w:r w:rsidRPr="00934F8B">
              <w:rPr>
                <w:rFonts w:ascii="宋体" w:hAnsi="宋体" w:cs="宋体" w:hint="eastAsia"/>
                <w:color w:val="000000"/>
                <w:kern w:val="0"/>
                <w:sz w:val="18"/>
                <w:szCs w:val="18"/>
              </w:rPr>
              <w:t>）药专项</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6.1</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6.1</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21011</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行政事业单位医疗</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135.10815</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135.10815</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2101102</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事业单位医疗</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135.10815</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135.10815</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21099</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其他卫生健康支出</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124.891393</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124.891393</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2109999</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其他卫生健康支出</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124.891393</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124.891393</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bl>
    <w:p w:rsidR="00934F8B" w:rsidRDefault="00934F8B">
      <w:pPr>
        <w:tabs>
          <w:tab w:val="center" w:pos="6979"/>
        </w:tabs>
        <w:spacing w:beforeLines="50" w:before="156" w:afterLines="50" w:after="156"/>
        <w:jc w:val="center"/>
        <w:rPr>
          <w:rFonts w:ascii="宋体" w:hAnsi="宋体" w:cs="宋体"/>
          <w:b/>
          <w:bCs/>
          <w:spacing w:val="40"/>
          <w:kern w:val="0"/>
          <w:sz w:val="32"/>
          <w:szCs w:val="32"/>
        </w:rPr>
      </w:pPr>
    </w:p>
    <w:tbl>
      <w:tblPr>
        <w:tblW w:w="5000" w:type="pct"/>
        <w:tblLook w:val="04A0" w:firstRow="1" w:lastRow="0" w:firstColumn="1" w:lastColumn="0" w:noHBand="0" w:noVBand="1"/>
      </w:tblPr>
      <w:tblGrid>
        <w:gridCol w:w="608"/>
        <w:gridCol w:w="608"/>
        <w:gridCol w:w="608"/>
        <w:gridCol w:w="608"/>
        <w:gridCol w:w="1296"/>
        <w:gridCol w:w="1299"/>
        <w:gridCol w:w="646"/>
        <w:gridCol w:w="646"/>
        <w:gridCol w:w="646"/>
        <w:gridCol w:w="646"/>
        <w:gridCol w:w="1296"/>
        <w:gridCol w:w="1299"/>
        <w:gridCol w:w="1160"/>
        <w:gridCol w:w="994"/>
        <w:gridCol w:w="1090"/>
        <w:gridCol w:w="1120"/>
      </w:tblGrid>
      <w:tr w:rsidR="00934F8B" w:rsidRPr="00934F8B" w:rsidTr="00934F8B">
        <w:trPr>
          <w:trHeight w:val="488"/>
        </w:trPr>
        <w:tc>
          <w:tcPr>
            <w:tcW w:w="5000" w:type="pct"/>
            <w:gridSpan w:val="16"/>
            <w:tcBorders>
              <w:top w:val="nil"/>
              <w:left w:val="nil"/>
              <w:bottom w:val="nil"/>
              <w:right w:val="nil"/>
            </w:tcBorders>
            <w:shd w:val="clear" w:color="auto" w:fill="auto"/>
            <w:noWrap/>
            <w:vAlign w:val="center"/>
            <w:hideMark/>
          </w:tcPr>
          <w:p w:rsidR="00934F8B" w:rsidRPr="00934F8B" w:rsidRDefault="00934F8B" w:rsidP="00934F8B">
            <w:pPr>
              <w:widowControl/>
              <w:jc w:val="center"/>
              <w:rPr>
                <w:rFonts w:ascii="宋体" w:hAnsi="宋体" w:cs="宋体"/>
                <w:b/>
                <w:bCs/>
                <w:kern w:val="0"/>
                <w:sz w:val="28"/>
                <w:szCs w:val="28"/>
              </w:rPr>
            </w:pPr>
            <w:r w:rsidRPr="00934F8B">
              <w:rPr>
                <w:rFonts w:ascii="宋体" w:hAnsi="宋体" w:cs="宋体" w:hint="eastAsia"/>
                <w:b/>
                <w:bCs/>
                <w:kern w:val="0"/>
                <w:sz w:val="28"/>
                <w:szCs w:val="28"/>
              </w:rPr>
              <w:lastRenderedPageBreak/>
              <w:t>财政拨款收入支出决算总表</w:t>
            </w:r>
          </w:p>
        </w:tc>
      </w:tr>
      <w:tr w:rsidR="00934F8B" w:rsidRPr="00934F8B" w:rsidTr="00934F8B">
        <w:trPr>
          <w:trHeight w:val="289"/>
        </w:trPr>
        <w:tc>
          <w:tcPr>
            <w:tcW w:w="209" w:type="pct"/>
            <w:tcBorders>
              <w:top w:val="nil"/>
              <w:left w:val="nil"/>
              <w:bottom w:val="nil"/>
              <w:right w:val="nil"/>
            </w:tcBorders>
            <w:shd w:val="clear" w:color="auto" w:fill="auto"/>
            <w:noWrap/>
            <w:vAlign w:val="center"/>
            <w:hideMark/>
          </w:tcPr>
          <w:p w:rsidR="00934F8B" w:rsidRPr="00934F8B" w:rsidRDefault="00934F8B" w:rsidP="00934F8B">
            <w:pPr>
              <w:widowControl/>
              <w:jc w:val="center"/>
              <w:rPr>
                <w:rFonts w:ascii="宋体" w:hAnsi="宋体" w:cs="宋体"/>
                <w:b/>
                <w:bCs/>
                <w:kern w:val="0"/>
                <w:sz w:val="28"/>
                <w:szCs w:val="28"/>
              </w:rPr>
            </w:pPr>
          </w:p>
        </w:tc>
        <w:tc>
          <w:tcPr>
            <w:tcW w:w="209"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209"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209"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445"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445"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222"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222"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222"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222"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445"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445"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398"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341"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374"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385" w:type="pct"/>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r>
      <w:tr w:rsidR="00934F8B" w:rsidRPr="00934F8B" w:rsidTr="00934F8B">
        <w:trPr>
          <w:trHeight w:val="289"/>
        </w:trPr>
        <w:tc>
          <w:tcPr>
            <w:tcW w:w="4615" w:type="pct"/>
            <w:gridSpan w:val="15"/>
            <w:tcBorders>
              <w:top w:val="nil"/>
              <w:left w:val="nil"/>
              <w:bottom w:val="nil"/>
              <w:right w:val="nil"/>
            </w:tcBorders>
            <w:shd w:val="clear" w:color="auto" w:fill="auto"/>
            <w:noWrap/>
            <w:vAlign w:val="bottom"/>
            <w:hideMark/>
          </w:tcPr>
          <w:p w:rsidR="00934F8B" w:rsidRPr="00934F8B" w:rsidRDefault="00934F8B" w:rsidP="00934F8B">
            <w:pPr>
              <w:widowControl/>
              <w:jc w:val="left"/>
              <w:rPr>
                <w:rFonts w:ascii="宋体" w:hAnsi="宋体" w:cs="宋体"/>
                <w:b/>
                <w:bCs/>
                <w:kern w:val="0"/>
                <w:sz w:val="20"/>
                <w:szCs w:val="20"/>
              </w:rPr>
            </w:pPr>
            <w:r w:rsidRPr="00934F8B">
              <w:rPr>
                <w:rFonts w:ascii="宋体" w:hAnsi="宋体" w:cs="宋体" w:hint="eastAsia"/>
                <w:b/>
                <w:bCs/>
                <w:kern w:val="0"/>
                <w:sz w:val="20"/>
                <w:szCs w:val="20"/>
              </w:rPr>
              <w:t>单位名称：北京市密云区穆家峪镇社区卫生服务中心</w:t>
            </w:r>
          </w:p>
        </w:tc>
        <w:tc>
          <w:tcPr>
            <w:tcW w:w="385" w:type="pct"/>
            <w:tcBorders>
              <w:top w:val="nil"/>
              <w:left w:val="nil"/>
              <w:bottom w:val="nil"/>
              <w:right w:val="nil"/>
            </w:tcBorders>
            <w:shd w:val="clear" w:color="auto" w:fill="auto"/>
            <w:noWrap/>
            <w:vAlign w:val="bottom"/>
            <w:hideMark/>
          </w:tcPr>
          <w:p w:rsidR="00934F8B" w:rsidRPr="00934F8B" w:rsidRDefault="00934F8B" w:rsidP="00934F8B">
            <w:pPr>
              <w:widowControl/>
              <w:jc w:val="left"/>
              <w:rPr>
                <w:rFonts w:ascii="宋体" w:hAnsi="宋体" w:cs="宋体"/>
                <w:b/>
                <w:bCs/>
                <w:kern w:val="0"/>
                <w:sz w:val="20"/>
                <w:szCs w:val="20"/>
              </w:rPr>
            </w:pPr>
            <w:r w:rsidRPr="00934F8B">
              <w:rPr>
                <w:rFonts w:ascii="宋体" w:hAnsi="宋体" w:cs="宋体" w:hint="eastAsia"/>
                <w:b/>
                <w:bCs/>
                <w:kern w:val="0"/>
                <w:sz w:val="20"/>
                <w:szCs w:val="20"/>
              </w:rPr>
              <w:t>单位:万元</w:t>
            </w:r>
          </w:p>
        </w:tc>
      </w:tr>
      <w:tr w:rsidR="00934F8B" w:rsidRPr="00934F8B" w:rsidTr="00934F8B">
        <w:trPr>
          <w:trHeight w:val="323"/>
        </w:trPr>
        <w:tc>
          <w:tcPr>
            <w:tcW w:w="1725" w:type="pct"/>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收入</w:t>
            </w:r>
          </w:p>
        </w:tc>
        <w:tc>
          <w:tcPr>
            <w:tcW w:w="3275" w:type="pct"/>
            <w:gridSpan w:val="10"/>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支出</w:t>
            </w:r>
          </w:p>
        </w:tc>
      </w:tr>
      <w:tr w:rsidR="00934F8B" w:rsidRPr="00934F8B" w:rsidTr="00934F8B">
        <w:trPr>
          <w:trHeight w:val="323"/>
        </w:trPr>
        <w:tc>
          <w:tcPr>
            <w:tcW w:w="834" w:type="pct"/>
            <w:gridSpan w:val="4"/>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项目</w:t>
            </w:r>
          </w:p>
        </w:tc>
        <w:tc>
          <w:tcPr>
            <w:tcW w:w="891" w:type="pct"/>
            <w:gridSpan w:val="2"/>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年初预算数</w:t>
            </w:r>
          </w:p>
        </w:tc>
        <w:tc>
          <w:tcPr>
            <w:tcW w:w="887" w:type="pct"/>
            <w:gridSpan w:val="4"/>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项目（按功能分类）</w:t>
            </w:r>
          </w:p>
        </w:tc>
        <w:tc>
          <w:tcPr>
            <w:tcW w:w="891" w:type="pct"/>
            <w:gridSpan w:val="2"/>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一般公共预算财政拨款</w:t>
            </w:r>
          </w:p>
        </w:tc>
        <w:tc>
          <w:tcPr>
            <w:tcW w:w="738" w:type="pct"/>
            <w:gridSpan w:val="2"/>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政府性基金预算财政拨款</w:t>
            </w:r>
          </w:p>
        </w:tc>
        <w:tc>
          <w:tcPr>
            <w:tcW w:w="759" w:type="pct"/>
            <w:gridSpan w:val="2"/>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国有资本经营预算财政拨</w:t>
            </w:r>
          </w:p>
        </w:tc>
      </w:tr>
      <w:tr w:rsidR="00934F8B" w:rsidRPr="00934F8B" w:rsidTr="00934F8B">
        <w:trPr>
          <w:trHeight w:val="323"/>
        </w:trPr>
        <w:tc>
          <w:tcPr>
            <w:tcW w:w="834" w:type="pct"/>
            <w:gridSpan w:val="4"/>
            <w:vMerge/>
            <w:tcBorders>
              <w:top w:val="single" w:sz="4" w:space="0" w:color="auto"/>
              <w:left w:val="single" w:sz="4" w:space="0" w:color="auto"/>
              <w:bottom w:val="single" w:sz="4" w:space="0" w:color="auto"/>
              <w:right w:val="single" w:sz="4" w:space="0" w:color="auto"/>
            </w:tcBorders>
            <w:vAlign w:val="center"/>
            <w:hideMark/>
          </w:tcPr>
          <w:p w:rsidR="00934F8B" w:rsidRPr="00934F8B" w:rsidRDefault="00934F8B" w:rsidP="00934F8B">
            <w:pPr>
              <w:widowControl/>
              <w:jc w:val="left"/>
              <w:rPr>
                <w:rFonts w:ascii="宋体" w:hAnsi="宋体" w:cs="宋体"/>
                <w:b/>
                <w:bCs/>
                <w:kern w:val="0"/>
                <w:sz w:val="18"/>
                <w:szCs w:val="18"/>
              </w:rPr>
            </w:pPr>
          </w:p>
        </w:tc>
        <w:tc>
          <w:tcPr>
            <w:tcW w:w="445"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年初预算数</w:t>
            </w:r>
          </w:p>
        </w:tc>
        <w:tc>
          <w:tcPr>
            <w:tcW w:w="445"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决算数</w:t>
            </w:r>
          </w:p>
        </w:tc>
        <w:tc>
          <w:tcPr>
            <w:tcW w:w="887" w:type="pct"/>
            <w:gridSpan w:val="4"/>
            <w:vMerge/>
            <w:tcBorders>
              <w:top w:val="nil"/>
              <w:left w:val="nil"/>
              <w:bottom w:val="single" w:sz="4" w:space="0" w:color="auto"/>
              <w:right w:val="single" w:sz="4" w:space="0" w:color="auto"/>
            </w:tcBorders>
            <w:vAlign w:val="center"/>
            <w:hideMark/>
          </w:tcPr>
          <w:p w:rsidR="00934F8B" w:rsidRPr="00934F8B" w:rsidRDefault="00934F8B" w:rsidP="00934F8B">
            <w:pPr>
              <w:widowControl/>
              <w:jc w:val="left"/>
              <w:rPr>
                <w:rFonts w:ascii="宋体" w:hAnsi="宋体" w:cs="宋体"/>
                <w:b/>
                <w:bCs/>
                <w:kern w:val="0"/>
                <w:sz w:val="18"/>
                <w:szCs w:val="18"/>
              </w:rPr>
            </w:pPr>
          </w:p>
        </w:tc>
        <w:tc>
          <w:tcPr>
            <w:tcW w:w="445"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年初预算数</w:t>
            </w:r>
          </w:p>
        </w:tc>
        <w:tc>
          <w:tcPr>
            <w:tcW w:w="445"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决算数</w:t>
            </w:r>
          </w:p>
        </w:tc>
        <w:tc>
          <w:tcPr>
            <w:tcW w:w="398"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年初预算数</w:t>
            </w:r>
          </w:p>
        </w:tc>
        <w:tc>
          <w:tcPr>
            <w:tcW w:w="341"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决算数</w:t>
            </w:r>
          </w:p>
        </w:tc>
        <w:tc>
          <w:tcPr>
            <w:tcW w:w="374"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年初预算数</w:t>
            </w:r>
          </w:p>
        </w:tc>
        <w:tc>
          <w:tcPr>
            <w:tcW w:w="385" w:type="pct"/>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决算数</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一、一般公共预算财政拨款</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1,541.200066</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2,231.522609</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一、一般公共服务支出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二、政府性基金预算财政拨款</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二、外交支出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三、国有资本经营预算财政拨款</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三、国防支出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四、公共安全支出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五、教育支出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六、科学技术支出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七、文化旅游体育与传媒支出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八、社会保障和就业支出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205.776072</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235.951664</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九、卫生健康支出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1,348.668108</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2,018.215059</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十、节能环保支出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十一、城乡社区支出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十二、农林水支出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十三、交通运输支出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十四、资源勘探工业信息等支出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十五、商业服务业等支出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十六、金融支出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十七、援助其他地区支出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lastRenderedPageBreak/>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十八、自然资源海洋气象等支出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十九、住房保障支出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二十、粮油物资储备支出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二十一、国有资本经营预算支出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二十二、灾害防治及应急管理支出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二十三、其他支出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二十四、债务还本支出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二十五、债务付息支出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二十六、抗</w:t>
            </w:r>
            <w:proofErr w:type="gramStart"/>
            <w:r w:rsidRPr="00934F8B">
              <w:rPr>
                <w:rFonts w:ascii="宋体" w:hAnsi="宋体" w:cs="宋体" w:hint="eastAsia"/>
                <w:kern w:val="0"/>
                <w:sz w:val="18"/>
                <w:szCs w:val="18"/>
              </w:rPr>
              <w:t>疫</w:t>
            </w:r>
            <w:proofErr w:type="gramEnd"/>
            <w:r w:rsidRPr="00934F8B">
              <w:rPr>
                <w:rFonts w:ascii="宋体" w:hAnsi="宋体" w:cs="宋体" w:hint="eastAsia"/>
                <w:kern w:val="0"/>
                <w:sz w:val="18"/>
                <w:szCs w:val="18"/>
              </w:rPr>
              <w:t>特别国债安排的支出</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kern w:val="0"/>
                <w:sz w:val="18"/>
                <w:szCs w:val="18"/>
              </w:rPr>
            </w:pPr>
            <w:r w:rsidRPr="00934F8B">
              <w:rPr>
                <w:rFonts w:ascii="宋体" w:hAnsi="宋体" w:cs="宋体" w:hint="eastAsia"/>
                <w:kern w:val="0"/>
                <w:sz w:val="18"/>
                <w:szCs w:val="18"/>
              </w:rPr>
              <w:t>本年收入合计</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1,541.200066</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2,231.522609</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kern w:val="0"/>
                <w:sz w:val="18"/>
                <w:szCs w:val="18"/>
              </w:rPr>
            </w:pPr>
            <w:r w:rsidRPr="00934F8B">
              <w:rPr>
                <w:rFonts w:ascii="宋体" w:hAnsi="宋体" w:cs="宋体" w:hint="eastAsia"/>
                <w:kern w:val="0"/>
                <w:sz w:val="18"/>
                <w:szCs w:val="18"/>
              </w:rPr>
              <w:t>本年支出合计</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1,554.444180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2,254.166723</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年初财政拨款结转和结余</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13.244114</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22.644114</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年末财政拨款结转和结余</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一、一般公共预算财政拨款</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13.244114</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22.644114</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二、政府性基金预算财政拨款</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三、国有资本经营预算财政拨款</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left"/>
              <w:rPr>
                <w:rFonts w:ascii="宋体" w:hAnsi="宋体" w:cs="宋体"/>
                <w:kern w:val="0"/>
                <w:sz w:val="18"/>
                <w:szCs w:val="18"/>
              </w:rPr>
            </w:pPr>
            <w:r w:rsidRPr="00934F8B">
              <w:rPr>
                <w:rFonts w:ascii="宋体" w:hAnsi="宋体" w:cs="宋体" w:hint="eastAsia"/>
                <w:kern w:val="0"/>
                <w:sz w:val="18"/>
                <w:szCs w:val="18"/>
              </w:rPr>
              <w:t xml:space="preserve">　</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0.000000</w:t>
            </w:r>
          </w:p>
        </w:tc>
      </w:tr>
      <w:tr w:rsidR="00934F8B" w:rsidRPr="00934F8B" w:rsidTr="00934F8B">
        <w:trPr>
          <w:trHeight w:val="323"/>
        </w:trPr>
        <w:tc>
          <w:tcPr>
            <w:tcW w:w="83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kern w:val="0"/>
                <w:sz w:val="18"/>
                <w:szCs w:val="18"/>
              </w:rPr>
            </w:pPr>
            <w:r w:rsidRPr="00934F8B">
              <w:rPr>
                <w:rFonts w:ascii="宋体" w:hAnsi="宋体" w:cs="宋体" w:hint="eastAsia"/>
                <w:kern w:val="0"/>
                <w:sz w:val="18"/>
                <w:szCs w:val="18"/>
              </w:rPr>
              <w:t>总计</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1,554.444180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2,254.166723</w:t>
            </w:r>
          </w:p>
        </w:tc>
        <w:tc>
          <w:tcPr>
            <w:tcW w:w="887" w:type="pct"/>
            <w:gridSpan w:val="4"/>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kern w:val="0"/>
                <w:sz w:val="18"/>
                <w:szCs w:val="18"/>
              </w:rPr>
            </w:pPr>
            <w:r w:rsidRPr="00934F8B">
              <w:rPr>
                <w:rFonts w:ascii="宋体" w:hAnsi="宋体" w:cs="宋体" w:hint="eastAsia"/>
                <w:kern w:val="0"/>
                <w:sz w:val="18"/>
                <w:szCs w:val="18"/>
              </w:rPr>
              <w:t>总计</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1,554.444180</w:t>
            </w:r>
          </w:p>
        </w:tc>
        <w:tc>
          <w:tcPr>
            <w:tcW w:w="44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2,254.166723</w:t>
            </w:r>
          </w:p>
        </w:tc>
        <w:tc>
          <w:tcPr>
            <w:tcW w:w="398"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41"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74"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934F8B" w:rsidRPr="00934F8B" w:rsidRDefault="00934F8B" w:rsidP="00934F8B">
            <w:pPr>
              <w:widowControl/>
              <w:jc w:val="right"/>
              <w:rPr>
                <w:rFonts w:ascii="宋体" w:hAnsi="宋体" w:cs="宋体"/>
                <w:kern w:val="0"/>
                <w:sz w:val="18"/>
                <w:szCs w:val="18"/>
              </w:rPr>
            </w:pPr>
            <w:r w:rsidRPr="00934F8B">
              <w:rPr>
                <w:rFonts w:ascii="宋体" w:hAnsi="宋体" w:cs="宋体" w:hint="eastAsia"/>
                <w:kern w:val="0"/>
                <w:sz w:val="18"/>
                <w:szCs w:val="18"/>
              </w:rPr>
              <w:t xml:space="preserve">　</w:t>
            </w:r>
          </w:p>
        </w:tc>
      </w:tr>
    </w:tbl>
    <w:p w:rsidR="00934F8B" w:rsidRDefault="00934F8B">
      <w:pPr>
        <w:tabs>
          <w:tab w:val="center" w:pos="6979"/>
        </w:tabs>
        <w:spacing w:beforeLines="50" w:before="156" w:afterLines="50" w:after="156"/>
        <w:jc w:val="center"/>
        <w:rPr>
          <w:rFonts w:ascii="宋体" w:hAnsi="宋体" w:cs="宋体"/>
          <w:b/>
          <w:bCs/>
          <w:spacing w:val="40"/>
          <w:kern w:val="0"/>
          <w:sz w:val="32"/>
          <w:szCs w:val="32"/>
        </w:rPr>
      </w:pPr>
    </w:p>
    <w:p w:rsidR="00934F8B" w:rsidRDefault="00934F8B" w:rsidP="00934F8B">
      <w:pPr>
        <w:pStyle w:val="a0"/>
        <w:ind w:firstLine="420"/>
      </w:pPr>
    </w:p>
    <w:p w:rsidR="00934F8B" w:rsidRDefault="00934F8B" w:rsidP="00934F8B">
      <w:pPr>
        <w:pStyle w:val="a0"/>
        <w:ind w:firstLine="420"/>
      </w:pPr>
    </w:p>
    <w:p w:rsidR="00934F8B" w:rsidRPr="00934F8B" w:rsidRDefault="00934F8B" w:rsidP="00934F8B">
      <w:pPr>
        <w:pStyle w:val="a0"/>
        <w:ind w:firstLine="420"/>
      </w:pPr>
    </w:p>
    <w:tbl>
      <w:tblPr>
        <w:tblW w:w="14420" w:type="dxa"/>
        <w:tblInd w:w="5" w:type="dxa"/>
        <w:tblLook w:val="04A0" w:firstRow="1" w:lastRow="0" w:firstColumn="1" w:lastColumn="0" w:noHBand="0" w:noVBand="1"/>
      </w:tblPr>
      <w:tblGrid>
        <w:gridCol w:w="396"/>
        <w:gridCol w:w="397"/>
        <w:gridCol w:w="397"/>
        <w:gridCol w:w="3553"/>
        <w:gridCol w:w="1517"/>
        <w:gridCol w:w="1697"/>
        <w:gridCol w:w="1697"/>
        <w:gridCol w:w="1697"/>
        <w:gridCol w:w="1697"/>
        <w:gridCol w:w="1517"/>
      </w:tblGrid>
      <w:tr w:rsidR="00934F8B" w:rsidRPr="00934F8B" w:rsidTr="00934F8B">
        <w:trPr>
          <w:trHeight w:val="488"/>
        </w:trPr>
        <w:tc>
          <w:tcPr>
            <w:tcW w:w="14420" w:type="dxa"/>
            <w:gridSpan w:val="10"/>
            <w:tcBorders>
              <w:top w:val="nil"/>
              <w:left w:val="nil"/>
              <w:bottom w:val="nil"/>
              <w:right w:val="nil"/>
            </w:tcBorders>
            <w:shd w:val="clear" w:color="auto" w:fill="auto"/>
            <w:noWrap/>
            <w:vAlign w:val="center"/>
            <w:hideMark/>
          </w:tcPr>
          <w:p w:rsidR="00934F8B" w:rsidRPr="00934F8B" w:rsidRDefault="00934F8B" w:rsidP="00934F8B">
            <w:pPr>
              <w:widowControl/>
              <w:jc w:val="center"/>
              <w:rPr>
                <w:rFonts w:ascii="宋体" w:hAnsi="宋体" w:cs="宋体"/>
                <w:b/>
                <w:bCs/>
                <w:kern w:val="0"/>
                <w:sz w:val="28"/>
                <w:szCs w:val="28"/>
              </w:rPr>
            </w:pPr>
            <w:r w:rsidRPr="00934F8B">
              <w:rPr>
                <w:rFonts w:ascii="宋体" w:hAnsi="宋体" w:cs="宋体" w:hint="eastAsia"/>
                <w:b/>
                <w:bCs/>
                <w:kern w:val="0"/>
                <w:sz w:val="28"/>
                <w:szCs w:val="28"/>
              </w:rPr>
              <w:t>一般公共预算财政拨款收入支出决算表</w:t>
            </w:r>
          </w:p>
        </w:tc>
      </w:tr>
      <w:tr w:rsidR="00934F8B" w:rsidRPr="00934F8B" w:rsidTr="00934F8B">
        <w:trPr>
          <w:trHeight w:val="289"/>
        </w:trPr>
        <w:tc>
          <w:tcPr>
            <w:tcW w:w="340" w:type="dxa"/>
            <w:tcBorders>
              <w:top w:val="nil"/>
              <w:left w:val="nil"/>
              <w:bottom w:val="nil"/>
              <w:right w:val="nil"/>
            </w:tcBorders>
            <w:shd w:val="clear" w:color="auto" w:fill="auto"/>
            <w:noWrap/>
            <w:vAlign w:val="center"/>
            <w:hideMark/>
          </w:tcPr>
          <w:p w:rsidR="00934F8B" w:rsidRPr="00934F8B" w:rsidRDefault="00934F8B" w:rsidP="00934F8B">
            <w:pPr>
              <w:widowControl/>
              <w:jc w:val="center"/>
              <w:rPr>
                <w:rFonts w:ascii="宋体" w:hAnsi="宋体" w:cs="宋体"/>
                <w:b/>
                <w:bCs/>
                <w:kern w:val="0"/>
                <w:sz w:val="28"/>
                <w:szCs w:val="28"/>
              </w:rPr>
            </w:pPr>
          </w:p>
        </w:tc>
        <w:tc>
          <w:tcPr>
            <w:tcW w:w="340" w:type="dxa"/>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340" w:type="dxa"/>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3560" w:type="dxa"/>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1520" w:type="dxa"/>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c>
          <w:tcPr>
            <w:tcW w:w="1520" w:type="dxa"/>
            <w:tcBorders>
              <w:top w:val="nil"/>
              <w:left w:val="nil"/>
              <w:bottom w:val="nil"/>
              <w:right w:val="nil"/>
            </w:tcBorders>
            <w:shd w:val="clear" w:color="auto" w:fill="auto"/>
            <w:noWrap/>
            <w:vAlign w:val="center"/>
            <w:hideMark/>
          </w:tcPr>
          <w:p w:rsidR="00934F8B" w:rsidRPr="00934F8B" w:rsidRDefault="00934F8B" w:rsidP="00934F8B">
            <w:pPr>
              <w:widowControl/>
              <w:jc w:val="left"/>
              <w:rPr>
                <w:rFonts w:eastAsia="Times New Roman"/>
                <w:kern w:val="0"/>
                <w:sz w:val="20"/>
                <w:szCs w:val="20"/>
              </w:rPr>
            </w:pPr>
          </w:p>
        </w:tc>
      </w:tr>
      <w:tr w:rsidR="00934F8B" w:rsidRPr="00934F8B" w:rsidTr="00934F8B">
        <w:trPr>
          <w:trHeight w:val="289"/>
        </w:trPr>
        <w:tc>
          <w:tcPr>
            <w:tcW w:w="12900" w:type="dxa"/>
            <w:gridSpan w:val="9"/>
            <w:tcBorders>
              <w:top w:val="nil"/>
              <w:left w:val="nil"/>
              <w:bottom w:val="nil"/>
              <w:right w:val="nil"/>
            </w:tcBorders>
            <w:shd w:val="clear" w:color="auto" w:fill="auto"/>
            <w:noWrap/>
            <w:vAlign w:val="bottom"/>
            <w:hideMark/>
          </w:tcPr>
          <w:p w:rsidR="00934F8B" w:rsidRPr="00934F8B" w:rsidRDefault="00934F8B" w:rsidP="00934F8B">
            <w:pPr>
              <w:widowControl/>
              <w:jc w:val="left"/>
              <w:rPr>
                <w:rFonts w:ascii="宋体" w:hAnsi="宋体" w:cs="宋体"/>
                <w:b/>
                <w:bCs/>
                <w:kern w:val="0"/>
                <w:sz w:val="20"/>
                <w:szCs w:val="20"/>
              </w:rPr>
            </w:pPr>
            <w:r w:rsidRPr="00934F8B">
              <w:rPr>
                <w:rFonts w:ascii="宋体" w:hAnsi="宋体" w:cs="宋体" w:hint="eastAsia"/>
                <w:b/>
                <w:bCs/>
                <w:kern w:val="0"/>
                <w:sz w:val="20"/>
                <w:szCs w:val="20"/>
              </w:rPr>
              <w:t>单位名称：北京市密云区穆家峪镇社区卫生服务中心</w:t>
            </w:r>
          </w:p>
        </w:tc>
        <w:tc>
          <w:tcPr>
            <w:tcW w:w="1520" w:type="dxa"/>
            <w:tcBorders>
              <w:top w:val="nil"/>
              <w:left w:val="nil"/>
              <w:bottom w:val="nil"/>
              <w:right w:val="nil"/>
            </w:tcBorders>
            <w:shd w:val="clear" w:color="auto" w:fill="auto"/>
            <w:noWrap/>
            <w:vAlign w:val="bottom"/>
            <w:hideMark/>
          </w:tcPr>
          <w:p w:rsidR="00934F8B" w:rsidRPr="00934F8B" w:rsidRDefault="00934F8B" w:rsidP="00934F8B">
            <w:pPr>
              <w:widowControl/>
              <w:jc w:val="left"/>
              <w:rPr>
                <w:rFonts w:ascii="宋体" w:hAnsi="宋体" w:cs="宋体"/>
                <w:b/>
                <w:bCs/>
                <w:kern w:val="0"/>
                <w:sz w:val="20"/>
                <w:szCs w:val="20"/>
              </w:rPr>
            </w:pPr>
            <w:r w:rsidRPr="00934F8B">
              <w:rPr>
                <w:rFonts w:ascii="宋体" w:hAnsi="宋体" w:cs="宋体" w:hint="eastAsia"/>
                <w:b/>
                <w:bCs/>
                <w:kern w:val="0"/>
                <w:sz w:val="20"/>
                <w:szCs w:val="20"/>
              </w:rPr>
              <w:t>单位:万元</w:t>
            </w:r>
          </w:p>
        </w:tc>
      </w:tr>
      <w:tr w:rsidR="00934F8B" w:rsidRPr="00934F8B" w:rsidTr="00934F8B">
        <w:trPr>
          <w:trHeight w:val="323"/>
        </w:trPr>
        <w:tc>
          <w:tcPr>
            <w:tcW w:w="458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项目</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年初结转和结余</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本年收入</w:t>
            </w:r>
          </w:p>
        </w:tc>
        <w:tc>
          <w:tcPr>
            <w:tcW w:w="5100" w:type="dxa"/>
            <w:gridSpan w:val="3"/>
            <w:tcBorders>
              <w:top w:val="single" w:sz="4" w:space="0" w:color="auto"/>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本年支出</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年末结转结余</w:t>
            </w:r>
          </w:p>
        </w:tc>
      </w:tr>
      <w:tr w:rsidR="00934F8B" w:rsidRPr="00934F8B" w:rsidTr="00934F8B">
        <w:trPr>
          <w:trHeight w:val="323"/>
        </w:trPr>
        <w:tc>
          <w:tcPr>
            <w:tcW w:w="1020"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支出功能分类科目编码</w:t>
            </w:r>
          </w:p>
        </w:tc>
        <w:tc>
          <w:tcPr>
            <w:tcW w:w="356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科目名称</w:t>
            </w: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934F8B" w:rsidRPr="00934F8B" w:rsidRDefault="00934F8B" w:rsidP="00934F8B">
            <w:pPr>
              <w:widowControl/>
              <w:jc w:val="left"/>
              <w:rPr>
                <w:rFonts w:ascii="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934F8B" w:rsidRPr="00934F8B" w:rsidRDefault="00934F8B" w:rsidP="00934F8B">
            <w:pPr>
              <w:widowControl/>
              <w:jc w:val="left"/>
              <w:rPr>
                <w:rFonts w:ascii="宋体" w:hAnsi="宋体" w:cs="宋体"/>
                <w:b/>
                <w:bCs/>
                <w:kern w:val="0"/>
                <w:sz w:val="18"/>
                <w:szCs w:val="18"/>
              </w:rPr>
            </w:pPr>
          </w:p>
        </w:tc>
        <w:tc>
          <w:tcPr>
            <w:tcW w:w="170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小计</w:t>
            </w:r>
          </w:p>
        </w:tc>
        <w:tc>
          <w:tcPr>
            <w:tcW w:w="170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基本支出</w:t>
            </w:r>
          </w:p>
        </w:tc>
        <w:tc>
          <w:tcPr>
            <w:tcW w:w="170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项目支出</w:t>
            </w: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934F8B" w:rsidRPr="00934F8B" w:rsidRDefault="00934F8B" w:rsidP="00934F8B">
            <w:pPr>
              <w:widowControl/>
              <w:jc w:val="left"/>
              <w:rPr>
                <w:rFonts w:ascii="宋体" w:hAnsi="宋体" w:cs="宋体"/>
                <w:b/>
                <w:bCs/>
                <w:kern w:val="0"/>
                <w:sz w:val="18"/>
                <w:szCs w:val="18"/>
              </w:rPr>
            </w:pPr>
          </w:p>
        </w:tc>
      </w:tr>
      <w:tr w:rsidR="00934F8B" w:rsidRPr="00934F8B" w:rsidTr="00934F8B">
        <w:trPr>
          <w:trHeight w:val="323"/>
        </w:trPr>
        <w:tc>
          <w:tcPr>
            <w:tcW w:w="1020" w:type="dxa"/>
            <w:gridSpan w:val="3"/>
            <w:vMerge/>
            <w:tcBorders>
              <w:top w:val="single" w:sz="4" w:space="0" w:color="auto"/>
              <w:left w:val="single" w:sz="4" w:space="0" w:color="auto"/>
              <w:bottom w:val="single" w:sz="4" w:space="0" w:color="auto"/>
              <w:right w:val="single" w:sz="4" w:space="0" w:color="auto"/>
            </w:tcBorders>
            <w:vAlign w:val="center"/>
            <w:hideMark/>
          </w:tcPr>
          <w:p w:rsidR="00934F8B" w:rsidRPr="00934F8B" w:rsidRDefault="00934F8B" w:rsidP="00934F8B">
            <w:pPr>
              <w:widowControl/>
              <w:jc w:val="left"/>
              <w:rPr>
                <w:rFonts w:ascii="宋体" w:hAnsi="宋体" w:cs="宋体"/>
                <w:b/>
                <w:bCs/>
                <w:kern w:val="0"/>
                <w:sz w:val="18"/>
                <w:szCs w:val="18"/>
              </w:rPr>
            </w:pPr>
          </w:p>
        </w:tc>
        <w:tc>
          <w:tcPr>
            <w:tcW w:w="356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栏次</w:t>
            </w:r>
          </w:p>
        </w:tc>
        <w:tc>
          <w:tcPr>
            <w:tcW w:w="152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1</w:t>
            </w:r>
          </w:p>
        </w:tc>
        <w:tc>
          <w:tcPr>
            <w:tcW w:w="170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2</w:t>
            </w:r>
          </w:p>
        </w:tc>
        <w:tc>
          <w:tcPr>
            <w:tcW w:w="170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3</w:t>
            </w:r>
          </w:p>
        </w:tc>
        <w:tc>
          <w:tcPr>
            <w:tcW w:w="170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4</w:t>
            </w:r>
          </w:p>
        </w:tc>
        <w:tc>
          <w:tcPr>
            <w:tcW w:w="170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5</w:t>
            </w:r>
          </w:p>
        </w:tc>
        <w:tc>
          <w:tcPr>
            <w:tcW w:w="152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6</w:t>
            </w:r>
          </w:p>
        </w:tc>
      </w:tr>
      <w:tr w:rsidR="00934F8B" w:rsidRPr="00934F8B" w:rsidTr="00934F8B">
        <w:trPr>
          <w:trHeight w:val="323"/>
        </w:trPr>
        <w:tc>
          <w:tcPr>
            <w:tcW w:w="340" w:type="dxa"/>
            <w:tcBorders>
              <w:top w:val="nil"/>
              <w:left w:val="single" w:sz="4" w:space="0" w:color="auto"/>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类</w:t>
            </w:r>
          </w:p>
        </w:tc>
        <w:tc>
          <w:tcPr>
            <w:tcW w:w="34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款</w:t>
            </w:r>
          </w:p>
        </w:tc>
        <w:tc>
          <w:tcPr>
            <w:tcW w:w="34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项</w:t>
            </w:r>
          </w:p>
        </w:tc>
        <w:tc>
          <w:tcPr>
            <w:tcW w:w="356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center"/>
              <w:rPr>
                <w:rFonts w:ascii="宋体" w:hAnsi="宋体" w:cs="宋体"/>
                <w:b/>
                <w:bCs/>
                <w:kern w:val="0"/>
                <w:sz w:val="18"/>
                <w:szCs w:val="18"/>
              </w:rPr>
            </w:pPr>
            <w:r w:rsidRPr="00934F8B">
              <w:rPr>
                <w:rFonts w:ascii="宋体" w:hAnsi="宋体" w:cs="宋体" w:hint="eastAsia"/>
                <w:b/>
                <w:bCs/>
                <w:kern w:val="0"/>
                <w:sz w:val="18"/>
                <w:szCs w:val="18"/>
              </w:rPr>
              <w:t>合计</w:t>
            </w:r>
          </w:p>
        </w:tc>
        <w:tc>
          <w:tcPr>
            <w:tcW w:w="152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right"/>
              <w:rPr>
                <w:rFonts w:ascii="宋体" w:hAnsi="宋体" w:cs="宋体"/>
                <w:b/>
                <w:bCs/>
                <w:kern w:val="0"/>
                <w:sz w:val="18"/>
                <w:szCs w:val="18"/>
              </w:rPr>
            </w:pPr>
            <w:r w:rsidRPr="00934F8B">
              <w:rPr>
                <w:rFonts w:ascii="宋体" w:hAnsi="宋体" w:cs="宋体" w:hint="eastAsia"/>
                <w:b/>
                <w:bCs/>
                <w:kern w:val="0"/>
                <w:sz w:val="18"/>
                <w:szCs w:val="18"/>
              </w:rPr>
              <w:t>22.644114</w:t>
            </w:r>
          </w:p>
        </w:tc>
        <w:tc>
          <w:tcPr>
            <w:tcW w:w="170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right"/>
              <w:rPr>
                <w:rFonts w:ascii="宋体" w:hAnsi="宋体" w:cs="宋体"/>
                <w:b/>
                <w:bCs/>
                <w:kern w:val="0"/>
                <w:sz w:val="18"/>
                <w:szCs w:val="18"/>
              </w:rPr>
            </w:pPr>
            <w:r w:rsidRPr="00934F8B">
              <w:rPr>
                <w:rFonts w:ascii="宋体" w:hAnsi="宋体" w:cs="宋体" w:hint="eastAsia"/>
                <w:b/>
                <w:bCs/>
                <w:kern w:val="0"/>
                <w:sz w:val="18"/>
                <w:szCs w:val="18"/>
              </w:rPr>
              <w:t>2,231.522609</w:t>
            </w:r>
          </w:p>
        </w:tc>
        <w:tc>
          <w:tcPr>
            <w:tcW w:w="170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right"/>
              <w:rPr>
                <w:rFonts w:ascii="宋体" w:hAnsi="宋体" w:cs="宋体"/>
                <w:b/>
                <w:bCs/>
                <w:kern w:val="0"/>
                <w:sz w:val="18"/>
                <w:szCs w:val="18"/>
              </w:rPr>
            </w:pPr>
            <w:r w:rsidRPr="00934F8B">
              <w:rPr>
                <w:rFonts w:ascii="宋体" w:hAnsi="宋体" w:cs="宋体" w:hint="eastAsia"/>
                <w:b/>
                <w:bCs/>
                <w:kern w:val="0"/>
                <w:sz w:val="18"/>
                <w:szCs w:val="18"/>
              </w:rPr>
              <w:t>2,254.166723</w:t>
            </w:r>
          </w:p>
        </w:tc>
        <w:tc>
          <w:tcPr>
            <w:tcW w:w="170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right"/>
              <w:rPr>
                <w:rFonts w:ascii="宋体" w:hAnsi="宋体" w:cs="宋体"/>
                <w:b/>
                <w:bCs/>
                <w:kern w:val="0"/>
                <w:sz w:val="18"/>
                <w:szCs w:val="18"/>
              </w:rPr>
            </w:pPr>
            <w:r w:rsidRPr="00934F8B">
              <w:rPr>
                <w:rFonts w:ascii="宋体" w:hAnsi="宋体" w:cs="宋体" w:hint="eastAsia"/>
                <w:b/>
                <w:bCs/>
                <w:kern w:val="0"/>
                <w:sz w:val="18"/>
                <w:szCs w:val="18"/>
              </w:rPr>
              <w:t>1,788.523610</w:t>
            </w:r>
          </w:p>
        </w:tc>
        <w:tc>
          <w:tcPr>
            <w:tcW w:w="170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right"/>
              <w:rPr>
                <w:rFonts w:ascii="宋体" w:hAnsi="宋体" w:cs="宋体"/>
                <w:b/>
                <w:bCs/>
                <w:kern w:val="0"/>
                <w:sz w:val="18"/>
                <w:szCs w:val="18"/>
              </w:rPr>
            </w:pPr>
            <w:r w:rsidRPr="00934F8B">
              <w:rPr>
                <w:rFonts w:ascii="宋体" w:hAnsi="宋体" w:cs="宋体" w:hint="eastAsia"/>
                <w:b/>
                <w:bCs/>
                <w:kern w:val="0"/>
                <w:sz w:val="18"/>
                <w:szCs w:val="18"/>
              </w:rPr>
              <w:t>465.643113</w:t>
            </w:r>
          </w:p>
        </w:tc>
        <w:tc>
          <w:tcPr>
            <w:tcW w:w="1520" w:type="dxa"/>
            <w:tcBorders>
              <w:top w:val="nil"/>
              <w:left w:val="nil"/>
              <w:bottom w:val="single" w:sz="4" w:space="0" w:color="auto"/>
              <w:right w:val="single" w:sz="4" w:space="0" w:color="auto"/>
            </w:tcBorders>
            <w:shd w:val="clear" w:color="000000" w:fill="C0C0C0"/>
            <w:vAlign w:val="center"/>
            <w:hideMark/>
          </w:tcPr>
          <w:p w:rsidR="00934F8B" w:rsidRPr="00934F8B" w:rsidRDefault="00934F8B" w:rsidP="00934F8B">
            <w:pPr>
              <w:widowControl/>
              <w:jc w:val="right"/>
              <w:rPr>
                <w:rFonts w:ascii="宋体" w:hAnsi="宋体" w:cs="宋体"/>
                <w:b/>
                <w:bCs/>
                <w:kern w:val="0"/>
                <w:sz w:val="18"/>
                <w:szCs w:val="18"/>
              </w:rPr>
            </w:pPr>
            <w:r w:rsidRPr="00934F8B">
              <w:rPr>
                <w:rFonts w:ascii="宋体" w:hAnsi="宋体" w:cs="宋体" w:hint="eastAsia"/>
                <w:b/>
                <w:bCs/>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208</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社会保障和就业支出</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235.951664</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235.951664</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235.951664</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20805</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行政事业单位养老支出</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235.951664</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235.951664</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235.951664</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2080502</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事业单位离退休</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24.9602</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24.9602</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24.9602</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2080505</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机关事业单位基本养老保险缴费支出</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140.660976</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140.660976</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140.660976</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2080506</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机关事业单位职业年金缴费支出</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70.330488</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70.330488</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70.330488</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210</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卫生健康支出</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22.644114</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1995.570945</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2018.215059</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1552.571946</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465.643113</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21003</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基层医疗卫生机构</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13.244114</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1182.833822</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1196.077936</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1190.295036</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5.7829</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2100301</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城市社区卫生机构</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13.244114</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1035.306586</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1048.5507</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1048.5507</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2100399</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其他基层医疗卫生机构支出</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147.527236</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147.527236</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141.744336</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5.7829</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21004</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公共卫生</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8</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548.03758</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556.03758</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227.16876</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328.86882</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2100408</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基本公共卫生服务</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517.83286</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517.83286</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227.16876</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290.6641</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2100410</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突发公共卫生事件应急处理</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8</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30.20472</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38.20472</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38.20472</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21006</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中医药</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6.1</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6.1</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6.1</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2100601</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中医（民族</w:t>
            </w:r>
            <w:proofErr w:type="gramStart"/>
            <w:r w:rsidRPr="00934F8B">
              <w:rPr>
                <w:rFonts w:ascii="宋体" w:hAnsi="宋体" w:cs="宋体" w:hint="eastAsia"/>
                <w:color w:val="000000"/>
                <w:kern w:val="0"/>
                <w:sz w:val="18"/>
                <w:szCs w:val="18"/>
              </w:rPr>
              <w:t>医</w:t>
            </w:r>
            <w:proofErr w:type="gramEnd"/>
            <w:r w:rsidRPr="00934F8B">
              <w:rPr>
                <w:rFonts w:ascii="宋体" w:hAnsi="宋体" w:cs="宋体" w:hint="eastAsia"/>
                <w:color w:val="000000"/>
                <w:kern w:val="0"/>
                <w:sz w:val="18"/>
                <w:szCs w:val="18"/>
              </w:rPr>
              <w:t>）药专项</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6.1</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6.1</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6.1</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21011</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行政事业单位医疗</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135.10815</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135.10815</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135.10815</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2101102</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事业单位医疗</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135.10815</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135.10815</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135.10815</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21099</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b/>
                <w:bCs/>
                <w:color w:val="000000"/>
                <w:kern w:val="0"/>
                <w:sz w:val="18"/>
                <w:szCs w:val="18"/>
              </w:rPr>
            </w:pPr>
            <w:r w:rsidRPr="00934F8B">
              <w:rPr>
                <w:rFonts w:ascii="宋体" w:hAnsi="宋体" w:cs="宋体" w:hint="eastAsia"/>
                <w:b/>
                <w:bCs/>
                <w:color w:val="000000"/>
                <w:kern w:val="0"/>
                <w:sz w:val="18"/>
                <w:szCs w:val="18"/>
              </w:rPr>
              <w:t>其他卫生健康支出</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1.4</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123.491393</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124.891393</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124.891393</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b/>
                <w:bCs/>
                <w:color w:val="000000"/>
                <w:kern w:val="0"/>
                <w:sz w:val="18"/>
                <w:szCs w:val="18"/>
              </w:rPr>
            </w:pPr>
            <w:r w:rsidRPr="00934F8B">
              <w:rPr>
                <w:rFonts w:ascii="宋体" w:hAnsi="宋体" w:cs="宋体" w:hint="eastAsia"/>
                <w:b/>
                <w:bCs/>
                <w:color w:val="000000"/>
                <w:kern w:val="0"/>
                <w:sz w:val="18"/>
                <w:szCs w:val="18"/>
              </w:rPr>
              <w:t xml:space="preserve">　</w:t>
            </w:r>
          </w:p>
        </w:tc>
      </w:tr>
      <w:tr w:rsidR="00934F8B" w:rsidRPr="00934F8B" w:rsidTr="00934F8B">
        <w:trPr>
          <w:trHeight w:val="218"/>
        </w:trPr>
        <w:tc>
          <w:tcPr>
            <w:tcW w:w="10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2109999</w:t>
            </w:r>
          </w:p>
        </w:tc>
        <w:tc>
          <w:tcPr>
            <w:tcW w:w="356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left"/>
              <w:rPr>
                <w:rFonts w:ascii="宋体" w:hAnsi="宋体" w:cs="宋体"/>
                <w:color w:val="000000"/>
                <w:kern w:val="0"/>
                <w:sz w:val="18"/>
                <w:szCs w:val="18"/>
              </w:rPr>
            </w:pPr>
            <w:r w:rsidRPr="00934F8B">
              <w:rPr>
                <w:rFonts w:ascii="宋体" w:hAnsi="宋体" w:cs="宋体" w:hint="eastAsia"/>
                <w:color w:val="000000"/>
                <w:kern w:val="0"/>
                <w:sz w:val="18"/>
                <w:szCs w:val="18"/>
              </w:rPr>
              <w:t>其他卫生健康支出</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1.4</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123.491393</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124.891393</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124.891393</w:t>
            </w:r>
          </w:p>
        </w:tc>
        <w:tc>
          <w:tcPr>
            <w:tcW w:w="1520" w:type="dxa"/>
            <w:tcBorders>
              <w:top w:val="nil"/>
              <w:left w:val="nil"/>
              <w:bottom w:val="single" w:sz="4" w:space="0" w:color="auto"/>
              <w:right w:val="single" w:sz="4" w:space="0" w:color="auto"/>
            </w:tcBorders>
            <w:shd w:val="clear" w:color="auto" w:fill="auto"/>
            <w:noWrap/>
            <w:vAlign w:val="center"/>
            <w:hideMark/>
          </w:tcPr>
          <w:p w:rsidR="00934F8B" w:rsidRPr="00934F8B" w:rsidRDefault="00934F8B" w:rsidP="00934F8B">
            <w:pPr>
              <w:widowControl/>
              <w:jc w:val="right"/>
              <w:rPr>
                <w:rFonts w:ascii="宋体" w:hAnsi="宋体" w:cs="宋体"/>
                <w:color w:val="000000"/>
                <w:kern w:val="0"/>
                <w:sz w:val="18"/>
                <w:szCs w:val="18"/>
              </w:rPr>
            </w:pPr>
            <w:r w:rsidRPr="00934F8B">
              <w:rPr>
                <w:rFonts w:ascii="宋体" w:hAnsi="宋体" w:cs="宋体" w:hint="eastAsia"/>
                <w:color w:val="000000"/>
                <w:kern w:val="0"/>
                <w:sz w:val="18"/>
                <w:szCs w:val="18"/>
              </w:rPr>
              <w:t xml:space="preserve">　</w:t>
            </w:r>
          </w:p>
        </w:tc>
      </w:tr>
    </w:tbl>
    <w:p w:rsidR="00934F8B" w:rsidRDefault="00934F8B">
      <w:pPr>
        <w:tabs>
          <w:tab w:val="center" w:pos="6979"/>
        </w:tabs>
        <w:spacing w:beforeLines="50" w:before="156" w:afterLines="50" w:after="156"/>
        <w:jc w:val="center"/>
        <w:rPr>
          <w:rFonts w:ascii="宋体" w:hAnsi="宋体" w:cs="宋体"/>
          <w:b/>
          <w:bCs/>
          <w:spacing w:val="40"/>
          <w:kern w:val="0"/>
          <w:sz w:val="32"/>
          <w:szCs w:val="32"/>
        </w:rPr>
      </w:pPr>
    </w:p>
    <w:tbl>
      <w:tblPr>
        <w:tblW w:w="13240" w:type="dxa"/>
        <w:tblLook w:val="04A0" w:firstRow="1" w:lastRow="0" w:firstColumn="1" w:lastColumn="0" w:noHBand="0" w:noVBand="1"/>
      </w:tblPr>
      <w:tblGrid>
        <w:gridCol w:w="397"/>
        <w:gridCol w:w="397"/>
        <w:gridCol w:w="397"/>
        <w:gridCol w:w="3560"/>
        <w:gridCol w:w="3560"/>
        <w:gridCol w:w="1700"/>
        <w:gridCol w:w="1700"/>
        <w:gridCol w:w="1700"/>
      </w:tblGrid>
      <w:tr w:rsidR="00122E9C" w:rsidRPr="00122E9C" w:rsidTr="00122E9C">
        <w:trPr>
          <w:trHeight w:val="488"/>
        </w:trPr>
        <w:tc>
          <w:tcPr>
            <w:tcW w:w="13240" w:type="dxa"/>
            <w:gridSpan w:val="8"/>
            <w:tcBorders>
              <w:top w:val="nil"/>
              <w:left w:val="nil"/>
              <w:bottom w:val="nil"/>
              <w:right w:val="nil"/>
            </w:tcBorders>
            <w:shd w:val="clear" w:color="auto" w:fill="auto"/>
            <w:noWrap/>
            <w:vAlign w:val="center"/>
            <w:hideMark/>
          </w:tcPr>
          <w:p w:rsidR="00122E9C" w:rsidRPr="00122E9C" w:rsidRDefault="00122E9C" w:rsidP="00122E9C">
            <w:pPr>
              <w:widowControl/>
              <w:jc w:val="center"/>
              <w:rPr>
                <w:rFonts w:ascii="宋体" w:hAnsi="宋体" w:cs="宋体"/>
                <w:b/>
                <w:bCs/>
                <w:kern w:val="0"/>
                <w:sz w:val="28"/>
                <w:szCs w:val="28"/>
              </w:rPr>
            </w:pPr>
            <w:r w:rsidRPr="00122E9C">
              <w:rPr>
                <w:rFonts w:ascii="宋体" w:hAnsi="宋体" w:cs="宋体" w:hint="eastAsia"/>
                <w:b/>
                <w:bCs/>
                <w:kern w:val="0"/>
                <w:sz w:val="28"/>
                <w:szCs w:val="28"/>
              </w:rPr>
              <w:t>一般公共预算财政拨款支出决算表</w:t>
            </w:r>
          </w:p>
        </w:tc>
      </w:tr>
      <w:tr w:rsidR="00122E9C" w:rsidRPr="00122E9C" w:rsidTr="00122E9C">
        <w:trPr>
          <w:trHeight w:val="289"/>
        </w:trPr>
        <w:tc>
          <w:tcPr>
            <w:tcW w:w="340" w:type="dxa"/>
            <w:tcBorders>
              <w:top w:val="nil"/>
              <w:left w:val="nil"/>
              <w:bottom w:val="nil"/>
              <w:right w:val="nil"/>
            </w:tcBorders>
            <w:shd w:val="clear" w:color="auto" w:fill="auto"/>
            <w:noWrap/>
            <w:vAlign w:val="center"/>
            <w:hideMark/>
          </w:tcPr>
          <w:p w:rsidR="00122E9C" w:rsidRPr="00122E9C" w:rsidRDefault="00122E9C" w:rsidP="00122E9C">
            <w:pPr>
              <w:widowControl/>
              <w:jc w:val="center"/>
              <w:rPr>
                <w:rFonts w:ascii="宋体" w:hAnsi="宋体" w:cs="宋体"/>
                <w:b/>
                <w:bCs/>
                <w:kern w:val="0"/>
                <w:sz w:val="28"/>
                <w:szCs w:val="28"/>
              </w:rPr>
            </w:pPr>
          </w:p>
        </w:tc>
        <w:tc>
          <w:tcPr>
            <w:tcW w:w="340" w:type="dxa"/>
            <w:tcBorders>
              <w:top w:val="nil"/>
              <w:left w:val="nil"/>
              <w:bottom w:val="nil"/>
              <w:right w:val="nil"/>
            </w:tcBorders>
            <w:shd w:val="clear" w:color="auto" w:fill="auto"/>
            <w:noWrap/>
            <w:vAlign w:val="center"/>
            <w:hideMark/>
          </w:tcPr>
          <w:p w:rsidR="00122E9C" w:rsidRPr="00122E9C" w:rsidRDefault="00122E9C" w:rsidP="00122E9C">
            <w:pPr>
              <w:widowControl/>
              <w:jc w:val="left"/>
              <w:rPr>
                <w:rFonts w:eastAsia="Times New Roman"/>
                <w:kern w:val="0"/>
                <w:sz w:val="20"/>
                <w:szCs w:val="20"/>
              </w:rPr>
            </w:pPr>
          </w:p>
        </w:tc>
        <w:tc>
          <w:tcPr>
            <w:tcW w:w="340" w:type="dxa"/>
            <w:tcBorders>
              <w:top w:val="nil"/>
              <w:left w:val="nil"/>
              <w:bottom w:val="nil"/>
              <w:right w:val="nil"/>
            </w:tcBorders>
            <w:shd w:val="clear" w:color="auto" w:fill="auto"/>
            <w:noWrap/>
            <w:vAlign w:val="center"/>
            <w:hideMark/>
          </w:tcPr>
          <w:p w:rsidR="00122E9C" w:rsidRPr="00122E9C" w:rsidRDefault="00122E9C" w:rsidP="00122E9C">
            <w:pPr>
              <w:widowControl/>
              <w:jc w:val="left"/>
              <w:rPr>
                <w:rFonts w:eastAsia="Times New Roman"/>
                <w:kern w:val="0"/>
                <w:sz w:val="20"/>
                <w:szCs w:val="20"/>
              </w:rPr>
            </w:pPr>
          </w:p>
        </w:tc>
        <w:tc>
          <w:tcPr>
            <w:tcW w:w="3560" w:type="dxa"/>
            <w:tcBorders>
              <w:top w:val="nil"/>
              <w:left w:val="nil"/>
              <w:bottom w:val="nil"/>
              <w:right w:val="nil"/>
            </w:tcBorders>
            <w:shd w:val="clear" w:color="auto" w:fill="auto"/>
            <w:noWrap/>
            <w:vAlign w:val="center"/>
            <w:hideMark/>
          </w:tcPr>
          <w:p w:rsidR="00122E9C" w:rsidRPr="00122E9C" w:rsidRDefault="00122E9C" w:rsidP="00122E9C">
            <w:pPr>
              <w:widowControl/>
              <w:jc w:val="left"/>
              <w:rPr>
                <w:rFonts w:eastAsia="Times New Roman"/>
                <w:kern w:val="0"/>
                <w:sz w:val="20"/>
                <w:szCs w:val="20"/>
              </w:rPr>
            </w:pPr>
          </w:p>
        </w:tc>
        <w:tc>
          <w:tcPr>
            <w:tcW w:w="3560" w:type="dxa"/>
            <w:tcBorders>
              <w:top w:val="nil"/>
              <w:left w:val="nil"/>
              <w:bottom w:val="nil"/>
              <w:right w:val="nil"/>
            </w:tcBorders>
            <w:shd w:val="clear" w:color="auto" w:fill="auto"/>
            <w:noWrap/>
            <w:vAlign w:val="center"/>
            <w:hideMark/>
          </w:tcPr>
          <w:p w:rsidR="00122E9C" w:rsidRPr="00122E9C" w:rsidRDefault="00122E9C" w:rsidP="00122E9C">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122E9C" w:rsidRPr="00122E9C" w:rsidRDefault="00122E9C" w:rsidP="00122E9C">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122E9C" w:rsidRPr="00122E9C" w:rsidRDefault="00122E9C" w:rsidP="00122E9C">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122E9C" w:rsidRPr="00122E9C" w:rsidRDefault="00122E9C" w:rsidP="00122E9C">
            <w:pPr>
              <w:widowControl/>
              <w:jc w:val="left"/>
              <w:rPr>
                <w:rFonts w:eastAsia="Times New Roman"/>
                <w:kern w:val="0"/>
                <w:sz w:val="20"/>
                <w:szCs w:val="20"/>
              </w:rPr>
            </w:pPr>
          </w:p>
        </w:tc>
      </w:tr>
      <w:tr w:rsidR="00122E9C" w:rsidRPr="00122E9C" w:rsidTr="00122E9C">
        <w:trPr>
          <w:trHeight w:val="289"/>
        </w:trPr>
        <w:tc>
          <w:tcPr>
            <w:tcW w:w="11540" w:type="dxa"/>
            <w:gridSpan w:val="7"/>
            <w:tcBorders>
              <w:top w:val="nil"/>
              <w:left w:val="nil"/>
              <w:bottom w:val="nil"/>
              <w:right w:val="nil"/>
            </w:tcBorders>
            <w:shd w:val="clear" w:color="auto" w:fill="auto"/>
            <w:noWrap/>
            <w:vAlign w:val="bottom"/>
            <w:hideMark/>
          </w:tcPr>
          <w:p w:rsidR="00122E9C" w:rsidRPr="00122E9C" w:rsidRDefault="00122E9C" w:rsidP="00122E9C">
            <w:pPr>
              <w:widowControl/>
              <w:jc w:val="left"/>
              <w:rPr>
                <w:rFonts w:ascii="宋体" w:hAnsi="宋体" w:cs="宋体"/>
                <w:b/>
                <w:bCs/>
                <w:kern w:val="0"/>
                <w:sz w:val="20"/>
                <w:szCs w:val="20"/>
              </w:rPr>
            </w:pPr>
            <w:r w:rsidRPr="00122E9C">
              <w:rPr>
                <w:rFonts w:ascii="宋体" w:hAnsi="宋体" w:cs="宋体" w:hint="eastAsia"/>
                <w:b/>
                <w:bCs/>
                <w:kern w:val="0"/>
                <w:sz w:val="20"/>
                <w:szCs w:val="20"/>
              </w:rPr>
              <w:t>单位名称：北京市密云区穆家峪镇社区卫生服务中心</w:t>
            </w:r>
          </w:p>
        </w:tc>
        <w:tc>
          <w:tcPr>
            <w:tcW w:w="1700" w:type="dxa"/>
            <w:tcBorders>
              <w:top w:val="nil"/>
              <w:left w:val="nil"/>
              <w:bottom w:val="nil"/>
              <w:right w:val="nil"/>
            </w:tcBorders>
            <w:shd w:val="clear" w:color="auto" w:fill="auto"/>
            <w:noWrap/>
            <w:vAlign w:val="bottom"/>
            <w:hideMark/>
          </w:tcPr>
          <w:p w:rsidR="00122E9C" w:rsidRPr="00122E9C" w:rsidRDefault="00122E9C" w:rsidP="00122E9C">
            <w:pPr>
              <w:widowControl/>
              <w:jc w:val="left"/>
              <w:rPr>
                <w:rFonts w:ascii="宋体" w:hAnsi="宋体" w:cs="宋体"/>
                <w:b/>
                <w:bCs/>
                <w:kern w:val="0"/>
                <w:sz w:val="20"/>
                <w:szCs w:val="20"/>
              </w:rPr>
            </w:pPr>
            <w:r w:rsidRPr="00122E9C">
              <w:rPr>
                <w:rFonts w:ascii="宋体" w:hAnsi="宋体" w:cs="宋体" w:hint="eastAsia"/>
                <w:b/>
                <w:bCs/>
                <w:kern w:val="0"/>
                <w:sz w:val="20"/>
                <w:szCs w:val="20"/>
              </w:rPr>
              <w:t>单位:万元</w:t>
            </w:r>
          </w:p>
        </w:tc>
      </w:tr>
      <w:tr w:rsidR="00122E9C" w:rsidRPr="00122E9C" w:rsidTr="00122E9C">
        <w:trPr>
          <w:trHeight w:val="323"/>
        </w:trPr>
        <w:tc>
          <w:tcPr>
            <w:tcW w:w="458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项目</w:t>
            </w:r>
          </w:p>
        </w:tc>
        <w:tc>
          <w:tcPr>
            <w:tcW w:w="356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单位名称</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合计</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基本支出</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项目支出</w:t>
            </w:r>
          </w:p>
        </w:tc>
      </w:tr>
      <w:tr w:rsidR="00122E9C" w:rsidRPr="00122E9C" w:rsidTr="00122E9C">
        <w:trPr>
          <w:trHeight w:val="323"/>
        </w:trPr>
        <w:tc>
          <w:tcPr>
            <w:tcW w:w="1020"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支出功能分类科目编码</w:t>
            </w:r>
          </w:p>
        </w:tc>
        <w:tc>
          <w:tcPr>
            <w:tcW w:w="3560" w:type="dxa"/>
            <w:tcBorders>
              <w:top w:val="nil"/>
              <w:left w:val="nil"/>
              <w:bottom w:val="single" w:sz="4" w:space="0" w:color="auto"/>
              <w:right w:val="single" w:sz="4" w:space="0" w:color="auto"/>
            </w:tcBorders>
            <w:shd w:val="clear" w:color="000000" w:fill="C0C0C0"/>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科目名称</w:t>
            </w:r>
          </w:p>
        </w:tc>
        <w:tc>
          <w:tcPr>
            <w:tcW w:w="3560" w:type="dxa"/>
            <w:vMerge/>
            <w:tcBorders>
              <w:top w:val="single" w:sz="4" w:space="0" w:color="auto"/>
              <w:left w:val="single" w:sz="4" w:space="0" w:color="auto"/>
              <w:bottom w:val="single" w:sz="4" w:space="0" w:color="auto"/>
              <w:right w:val="single" w:sz="4" w:space="0" w:color="auto"/>
            </w:tcBorders>
            <w:vAlign w:val="center"/>
            <w:hideMark/>
          </w:tcPr>
          <w:p w:rsidR="00122E9C" w:rsidRPr="00122E9C" w:rsidRDefault="00122E9C" w:rsidP="00122E9C">
            <w:pPr>
              <w:widowControl/>
              <w:jc w:val="left"/>
              <w:rPr>
                <w:rFonts w:ascii="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122E9C" w:rsidRPr="00122E9C" w:rsidRDefault="00122E9C" w:rsidP="00122E9C">
            <w:pPr>
              <w:widowControl/>
              <w:jc w:val="left"/>
              <w:rPr>
                <w:rFonts w:ascii="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122E9C" w:rsidRPr="00122E9C" w:rsidRDefault="00122E9C" w:rsidP="00122E9C">
            <w:pPr>
              <w:widowControl/>
              <w:jc w:val="left"/>
              <w:rPr>
                <w:rFonts w:ascii="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122E9C" w:rsidRPr="00122E9C" w:rsidRDefault="00122E9C" w:rsidP="00122E9C">
            <w:pPr>
              <w:widowControl/>
              <w:jc w:val="left"/>
              <w:rPr>
                <w:rFonts w:ascii="宋体" w:hAnsi="宋体" w:cs="宋体"/>
                <w:b/>
                <w:bCs/>
                <w:kern w:val="0"/>
                <w:sz w:val="18"/>
                <w:szCs w:val="18"/>
              </w:rPr>
            </w:pPr>
          </w:p>
        </w:tc>
      </w:tr>
      <w:tr w:rsidR="00122E9C" w:rsidRPr="00122E9C" w:rsidTr="00122E9C">
        <w:trPr>
          <w:trHeight w:val="323"/>
        </w:trPr>
        <w:tc>
          <w:tcPr>
            <w:tcW w:w="1020" w:type="dxa"/>
            <w:gridSpan w:val="3"/>
            <w:vMerge/>
            <w:tcBorders>
              <w:top w:val="single" w:sz="4" w:space="0" w:color="auto"/>
              <w:left w:val="single" w:sz="4" w:space="0" w:color="auto"/>
              <w:bottom w:val="single" w:sz="4" w:space="0" w:color="auto"/>
              <w:right w:val="single" w:sz="4" w:space="0" w:color="auto"/>
            </w:tcBorders>
            <w:vAlign w:val="center"/>
            <w:hideMark/>
          </w:tcPr>
          <w:p w:rsidR="00122E9C" w:rsidRPr="00122E9C" w:rsidRDefault="00122E9C" w:rsidP="00122E9C">
            <w:pPr>
              <w:widowControl/>
              <w:jc w:val="left"/>
              <w:rPr>
                <w:rFonts w:ascii="宋体" w:hAnsi="宋体" w:cs="宋体"/>
                <w:b/>
                <w:bCs/>
                <w:kern w:val="0"/>
                <w:sz w:val="18"/>
                <w:szCs w:val="18"/>
              </w:rPr>
            </w:pPr>
          </w:p>
        </w:tc>
        <w:tc>
          <w:tcPr>
            <w:tcW w:w="3560" w:type="dxa"/>
            <w:tcBorders>
              <w:top w:val="nil"/>
              <w:left w:val="nil"/>
              <w:bottom w:val="single" w:sz="4" w:space="0" w:color="auto"/>
              <w:right w:val="single" w:sz="4" w:space="0" w:color="auto"/>
            </w:tcBorders>
            <w:shd w:val="clear" w:color="000000" w:fill="C0C0C0"/>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栏次</w:t>
            </w:r>
          </w:p>
        </w:tc>
        <w:tc>
          <w:tcPr>
            <w:tcW w:w="3560" w:type="dxa"/>
            <w:tcBorders>
              <w:top w:val="nil"/>
              <w:left w:val="nil"/>
              <w:bottom w:val="single" w:sz="4" w:space="0" w:color="auto"/>
              <w:right w:val="single" w:sz="4" w:space="0" w:color="auto"/>
            </w:tcBorders>
            <w:shd w:val="clear" w:color="000000" w:fill="C0C0C0"/>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w:t>
            </w:r>
          </w:p>
        </w:tc>
        <w:tc>
          <w:tcPr>
            <w:tcW w:w="1700" w:type="dxa"/>
            <w:tcBorders>
              <w:top w:val="nil"/>
              <w:left w:val="nil"/>
              <w:bottom w:val="single" w:sz="4" w:space="0" w:color="auto"/>
              <w:right w:val="single" w:sz="4" w:space="0" w:color="auto"/>
            </w:tcBorders>
            <w:shd w:val="clear" w:color="000000" w:fill="C0C0C0"/>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1</w:t>
            </w:r>
          </w:p>
        </w:tc>
        <w:tc>
          <w:tcPr>
            <w:tcW w:w="1700" w:type="dxa"/>
            <w:tcBorders>
              <w:top w:val="nil"/>
              <w:left w:val="nil"/>
              <w:bottom w:val="single" w:sz="4" w:space="0" w:color="auto"/>
              <w:right w:val="single" w:sz="4" w:space="0" w:color="auto"/>
            </w:tcBorders>
            <w:shd w:val="clear" w:color="000000" w:fill="C0C0C0"/>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2</w:t>
            </w:r>
          </w:p>
        </w:tc>
        <w:tc>
          <w:tcPr>
            <w:tcW w:w="1700" w:type="dxa"/>
            <w:tcBorders>
              <w:top w:val="nil"/>
              <w:left w:val="nil"/>
              <w:bottom w:val="single" w:sz="4" w:space="0" w:color="auto"/>
              <w:right w:val="single" w:sz="4" w:space="0" w:color="auto"/>
            </w:tcBorders>
            <w:shd w:val="clear" w:color="000000" w:fill="C0C0C0"/>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3</w:t>
            </w:r>
          </w:p>
        </w:tc>
      </w:tr>
      <w:tr w:rsidR="00122E9C" w:rsidRPr="00122E9C" w:rsidTr="00122E9C">
        <w:trPr>
          <w:trHeight w:val="323"/>
        </w:trPr>
        <w:tc>
          <w:tcPr>
            <w:tcW w:w="340" w:type="dxa"/>
            <w:tcBorders>
              <w:top w:val="nil"/>
              <w:left w:val="single" w:sz="4" w:space="0" w:color="auto"/>
              <w:bottom w:val="single" w:sz="4" w:space="0" w:color="auto"/>
              <w:right w:val="single" w:sz="4" w:space="0" w:color="auto"/>
            </w:tcBorders>
            <w:shd w:val="clear" w:color="000000" w:fill="C0C0C0"/>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类</w:t>
            </w:r>
          </w:p>
        </w:tc>
        <w:tc>
          <w:tcPr>
            <w:tcW w:w="340" w:type="dxa"/>
            <w:tcBorders>
              <w:top w:val="nil"/>
              <w:left w:val="nil"/>
              <w:bottom w:val="single" w:sz="4" w:space="0" w:color="auto"/>
              <w:right w:val="single" w:sz="4" w:space="0" w:color="auto"/>
            </w:tcBorders>
            <w:shd w:val="clear" w:color="000000" w:fill="C0C0C0"/>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款</w:t>
            </w:r>
          </w:p>
        </w:tc>
        <w:tc>
          <w:tcPr>
            <w:tcW w:w="340" w:type="dxa"/>
            <w:tcBorders>
              <w:top w:val="nil"/>
              <w:left w:val="nil"/>
              <w:bottom w:val="single" w:sz="4" w:space="0" w:color="auto"/>
              <w:right w:val="single" w:sz="4" w:space="0" w:color="auto"/>
            </w:tcBorders>
            <w:shd w:val="clear" w:color="000000" w:fill="C0C0C0"/>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项</w:t>
            </w:r>
          </w:p>
        </w:tc>
        <w:tc>
          <w:tcPr>
            <w:tcW w:w="3560" w:type="dxa"/>
            <w:tcBorders>
              <w:top w:val="nil"/>
              <w:left w:val="nil"/>
              <w:bottom w:val="single" w:sz="4" w:space="0" w:color="auto"/>
              <w:right w:val="single" w:sz="4" w:space="0" w:color="auto"/>
            </w:tcBorders>
            <w:shd w:val="clear" w:color="000000" w:fill="C0C0C0"/>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合计</w:t>
            </w:r>
          </w:p>
        </w:tc>
        <w:tc>
          <w:tcPr>
            <w:tcW w:w="3560" w:type="dxa"/>
            <w:tcBorders>
              <w:top w:val="nil"/>
              <w:left w:val="nil"/>
              <w:bottom w:val="single" w:sz="4" w:space="0" w:color="auto"/>
              <w:right w:val="single" w:sz="4" w:space="0" w:color="auto"/>
            </w:tcBorders>
            <w:shd w:val="clear" w:color="000000" w:fill="C0C0C0"/>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w:t>
            </w:r>
          </w:p>
        </w:tc>
        <w:tc>
          <w:tcPr>
            <w:tcW w:w="1700" w:type="dxa"/>
            <w:tcBorders>
              <w:top w:val="nil"/>
              <w:left w:val="nil"/>
              <w:bottom w:val="single" w:sz="4" w:space="0" w:color="auto"/>
              <w:right w:val="single" w:sz="4" w:space="0" w:color="auto"/>
            </w:tcBorders>
            <w:shd w:val="clear" w:color="000000" w:fill="C0C0C0"/>
            <w:vAlign w:val="center"/>
            <w:hideMark/>
          </w:tcPr>
          <w:p w:rsidR="00122E9C" w:rsidRPr="00122E9C" w:rsidRDefault="00122E9C" w:rsidP="00122E9C">
            <w:pPr>
              <w:widowControl/>
              <w:jc w:val="right"/>
              <w:rPr>
                <w:rFonts w:ascii="宋体" w:hAnsi="宋体" w:cs="宋体"/>
                <w:b/>
                <w:bCs/>
                <w:kern w:val="0"/>
                <w:sz w:val="18"/>
                <w:szCs w:val="18"/>
              </w:rPr>
            </w:pPr>
            <w:r w:rsidRPr="00122E9C">
              <w:rPr>
                <w:rFonts w:ascii="宋体" w:hAnsi="宋体" w:cs="宋体" w:hint="eastAsia"/>
                <w:b/>
                <w:bCs/>
                <w:kern w:val="0"/>
                <w:sz w:val="18"/>
                <w:szCs w:val="18"/>
              </w:rPr>
              <w:t>2,254.166723</w:t>
            </w:r>
          </w:p>
        </w:tc>
        <w:tc>
          <w:tcPr>
            <w:tcW w:w="1700" w:type="dxa"/>
            <w:tcBorders>
              <w:top w:val="nil"/>
              <w:left w:val="nil"/>
              <w:bottom w:val="single" w:sz="4" w:space="0" w:color="auto"/>
              <w:right w:val="single" w:sz="4" w:space="0" w:color="auto"/>
            </w:tcBorders>
            <w:shd w:val="clear" w:color="000000" w:fill="C0C0C0"/>
            <w:vAlign w:val="center"/>
            <w:hideMark/>
          </w:tcPr>
          <w:p w:rsidR="00122E9C" w:rsidRPr="00122E9C" w:rsidRDefault="00122E9C" w:rsidP="00122E9C">
            <w:pPr>
              <w:widowControl/>
              <w:jc w:val="right"/>
              <w:rPr>
                <w:rFonts w:ascii="宋体" w:hAnsi="宋体" w:cs="宋体"/>
                <w:b/>
                <w:bCs/>
                <w:kern w:val="0"/>
                <w:sz w:val="18"/>
                <w:szCs w:val="18"/>
              </w:rPr>
            </w:pPr>
            <w:r w:rsidRPr="00122E9C">
              <w:rPr>
                <w:rFonts w:ascii="宋体" w:hAnsi="宋体" w:cs="宋体" w:hint="eastAsia"/>
                <w:b/>
                <w:bCs/>
                <w:kern w:val="0"/>
                <w:sz w:val="18"/>
                <w:szCs w:val="18"/>
              </w:rPr>
              <w:t>1,788.523610</w:t>
            </w:r>
          </w:p>
        </w:tc>
        <w:tc>
          <w:tcPr>
            <w:tcW w:w="1700" w:type="dxa"/>
            <w:tcBorders>
              <w:top w:val="nil"/>
              <w:left w:val="nil"/>
              <w:bottom w:val="single" w:sz="4" w:space="0" w:color="auto"/>
              <w:right w:val="single" w:sz="4" w:space="0" w:color="auto"/>
            </w:tcBorders>
            <w:shd w:val="clear" w:color="000000" w:fill="C0C0C0"/>
            <w:vAlign w:val="center"/>
            <w:hideMark/>
          </w:tcPr>
          <w:p w:rsidR="00122E9C" w:rsidRPr="00122E9C" w:rsidRDefault="00122E9C" w:rsidP="00122E9C">
            <w:pPr>
              <w:widowControl/>
              <w:jc w:val="right"/>
              <w:rPr>
                <w:rFonts w:ascii="宋体" w:hAnsi="宋体" w:cs="宋体"/>
                <w:b/>
                <w:bCs/>
                <w:kern w:val="0"/>
                <w:sz w:val="18"/>
                <w:szCs w:val="18"/>
              </w:rPr>
            </w:pPr>
            <w:r w:rsidRPr="00122E9C">
              <w:rPr>
                <w:rFonts w:ascii="宋体" w:hAnsi="宋体" w:cs="宋体" w:hint="eastAsia"/>
                <w:b/>
                <w:bCs/>
                <w:kern w:val="0"/>
                <w:sz w:val="18"/>
                <w:szCs w:val="18"/>
              </w:rPr>
              <w:t>465.643113</w:t>
            </w:r>
          </w:p>
        </w:tc>
      </w:tr>
      <w:tr w:rsidR="00122E9C" w:rsidRPr="00122E9C" w:rsidTr="00122E9C">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b/>
                <w:bCs/>
                <w:color w:val="000000"/>
                <w:kern w:val="0"/>
                <w:sz w:val="18"/>
                <w:szCs w:val="18"/>
              </w:rPr>
            </w:pPr>
            <w:r w:rsidRPr="00122E9C">
              <w:rPr>
                <w:rFonts w:ascii="宋体" w:hAnsi="宋体" w:cs="宋体" w:hint="eastAsia"/>
                <w:b/>
                <w:bCs/>
                <w:color w:val="000000"/>
                <w:kern w:val="0"/>
                <w:sz w:val="18"/>
                <w:szCs w:val="18"/>
              </w:rPr>
              <w:t>208</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b/>
                <w:bCs/>
                <w:color w:val="000000"/>
                <w:kern w:val="0"/>
                <w:sz w:val="18"/>
                <w:szCs w:val="18"/>
              </w:rPr>
            </w:pPr>
            <w:r w:rsidRPr="00122E9C">
              <w:rPr>
                <w:rFonts w:ascii="宋体" w:hAnsi="宋体" w:cs="宋体" w:hint="eastAsia"/>
                <w:b/>
                <w:bCs/>
                <w:color w:val="000000"/>
                <w:kern w:val="0"/>
                <w:sz w:val="18"/>
                <w:szCs w:val="18"/>
              </w:rPr>
              <w:t>社会保障和就业支出</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b/>
                <w:bCs/>
                <w:color w:val="000000"/>
                <w:kern w:val="0"/>
                <w:sz w:val="18"/>
                <w:szCs w:val="18"/>
              </w:rPr>
            </w:pPr>
            <w:r w:rsidRPr="00122E9C">
              <w:rPr>
                <w:rFonts w:ascii="宋体" w:hAnsi="宋体" w:cs="宋体" w:hint="eastAsia"/>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b/>
                <w:bCs/>
                <w:color w:val="000000"/>
                <w:kern w:val="0"/>
                <w:sz w:val="18"/>
                <w:szCs w:val="18"/>
              </w:rPr>
            </w:pPr>
            <w:r w:rsidRPr="00122E9C">
              <w:rPr>
                <w:rFonts w:ascii="宋体" w:hAnsi="宋体" w:cs="宋体" w:hint="eastAsia"/>
                <w:b/>
                <w:bCs/>
                <w:color w:val="000000"/>
                <w:kern w:val="0"/>
                <w:sz w:val="18"/>
                <w:szCs w:val="18"/>
              </w:rPr>
              <w:t>235.951664</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b/>
                <w:bCs/>
                <w:color w:val="000000"/>
                <w:kern w:val="0"/>
                <w:sz w:val="18"/>
                <w:szCs w:val="18"/>
              </w:rPr>
            </w:pPr>
            <w:r w:rsidRPr="00122E9C">
              <w:rPr>
                <w:rFonts w:ascii="宋体" w:hAnsi="宋体" w:cs="宋体" w:hint="eastAsia"/>
                <w:b/>
                <w:bCs/>
                <w:color w:val="000000"/>
                <w:kern w:val="0"/>
                <w:sz w:val="18"/>
                <w:szCs w:val="18"/>
              </w:rPr>
              <w:t>235.951664</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b/>
                <w:bCs/>
                <w:color w:val="000000"/>
                <w:kern w:val="0"/>
                <w:sz w:val="18"/>
                <w:szCs w:val="18"/>
              </w:rPr>
            </w:pPr>
            <w:r w:rsidRPr="00122E9C">
              <w:rPr>
                <w:rFonts w:ascii="宋体" w:hAnsi="宋体" w:cs="宋体" w:hint="eastAsia"/>
                <w:b/>
                <w:bCs/>
                <w:color w:val="000000"/>
                <w:kern w:val="0"/>
                <w:sz w:val="18"/>
                <w:szCs w:val="18"/>
              </w:rPr>
              <w:t xml:space="preserve">　</w:t>
            </w:r>
          </w:p>
        </w:tc>
      </w:tr>
      <w:tr w:rsidR="00122E9C" w:rsidRPr="00122E9C" w:rsidTr="00122E9C">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b/>
                <w:bCs/>
                <w:color w:val="000000"/>
                <w:kern w:val="0"/>
                <w:sz w:val="18"/>
                <w:szCs w:val="18"/>
              </w:rPr>
            </w:pPr>
            <w:r w:rsidRPr="00122E9C">
              <w:rPr>
                <w:rFonts w:ascii="宋体" w:hAnsi="宋体" w:cs="宋体" w:hint="eastAsia"/>
                <w:b/>
                <w:bCs/>
                <w:color w:val="000000"/>
                <w:kern w:val="0"/>
                <w:sz w:val="18"/>
                <w:szCs w:val="18"/>
              </w:rPr>
              <w:t>20805</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b/>
                <w:bCs/>
                <w:color w:val="000000"/>
                <w:kern w:val="0"/>
                <w:sz w:val="18"/>
                <w:szCs w:val="18"/>
              </w:rPr>
            </w:pPr>
            <w:r w:rsidRPr="00122E9C">
              <w:rPr>
                <w:rFonts w:ascii="宋体" w:hAnsi="宋体" w:cs="宋体" w:hint="eastAsia"/>
                <w:b/>
                <w:bCs/>
                <w:color w:val="000000"/>
                <w:kern w:val="0"/>
                <w:sz w:val="18"/>
                <w:szCs w:val="18"/>
              </w:rPr>
              <w:t>行政事业单位养老支出</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b/>
                <w:bCs/>
                <w:color w:val="000000"/>
                <w:kern w:val="0"/>
                <w:sz w:val="18"/>
                <w:szCs w:val="18"/>
              </w:rPr>
            </w:pPr>
            <w:r w:rsidRPr="00122E9C">
              <w:rPr>
                <w:rFonts w:ascii="宋体" w:hAnsi="宋体" w:cs="宋体" w:hint="eastAsia"/>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b/>
                <w:bCs/>
                <w:color w:val="000000"/>
                <w:kern w:val="0"/>
                <w:sz w:val="18"/>
                <w:szCs w:val="18"/>
              </w:rPr>
            </w:pPr>
            <w:r w:rsidRPr="00122E9C">
              <w:rPr>
                <w:rFonts w:ascii="宋体" w:hAnsi="宋体" w:cs="宋体" w:hint="eastAsia"/>
                <w:b/>
                <w:bCs/>
                <w:color w:val="000000"/>
                <w:kern w:val="0"/>
                <w:sz w:val="18"/>
                <w:szCs w:val="18"/>
              </w:rPr>
              <w:t>235.951664</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b/>
                <w:bCs/>
                <w:color w:val="000000"/>
                <w:kern w:val="0"/>
                <w:sz w:val="18"/>
                <w:szCs w:val="18"/>
              </w:rPr>
            </w:pPr>
            <w:r w:rsidRPr="00122E9C">
              <w:rPr>
                <w:rFonts w:ascii="宋体" w:hAnsi="宋体" w:cs="宋体" w:hint="eastAsia"/>
                <w:b/>
                <w:bCs/>
                <w:color w:val="000000"/>
                <w:kern w:val="0"/>
                <w:sz w:val="18"/>
                <w:szCs w:val="18"/>
              </w:rPr>
              <w:t>235.951664</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b/>
                <w:bCs/>
                <w:color w:val="000000"/>
                <w:kern w:val="0"/>
                <w:sz w:val="18"/>
                <w:szCs w:val="18"/>
              </w:rPr>
            </w:pPr>
            <w:r w:rsidRPr="00122E9C">
              <w:rPr>
                <w:rFonts w:ascii="宋体" w:hAnsi="宋体" w:cs="宋体" w:hint="eastAsia"/>
                <w:b/>
                <w:bCs/>
                <w:color w:val="000000"/>
                <w:kern w:val="0"/>
                <w:sz w:val="18"/>
                <w:szCs w:val="18"/>
              </w:rPr>
              <w:t xml:space="preserve">　</w:t>
            </w:r>
          </w:p>
        </w:tc>
      </w:tr>
      <w:tr w:rsidR="00122E9C" w:rsidRPr="00122E9C" w:rsidTr="00122E9C">
        <w:trPr>
          <w:trHeight w:val="218"/>
        </w:trPr>
        <w:tc>
          <w:tcPr>
            <w:tcW w:w="10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22E9C" w:rsidRPr="00122E9C" w:rsidRDefault="00122E9C" w:rsidP="00122E9C">
            <w:pPr>
              <w:widowControl/>
              <w:jc w:val="left"/>
              <w:rPr>
                <w:rFonts w:ascii="宋体" w:hAnsi="宋体" w:cs="宋体"/>
                <w:color w:val="000000"/>
                <w:kern w:val="0"/>
                <w:sz w:val="18"/>
                <w:szCs w:val="18"/>
              </w:rPr>
            </w:pPr>
            <w:r w:rsidRPr="00122E9C">
              <w:rPr>
                <w:rFonts w:ascii="宋体" w:hAnsi="宋体" w:cs="宋体" w:hint="eastAsia"/>
                <w:color w:val="000000"/>
                <w:kern w:val="0"/>
                <w:sz w:val="18"/>
                <w:szCs w:val="18"/>
              </w:rPr>
              <w:t>2080502</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color w:val="000000"/>
                <w:kern w:val="0"/>
                <w:sz w:val="18"/>
                <w:szCs w:val="18"/>
              </w:rPr>
            </w:pPr>
            <w:r w:rsidRPr="00122E9C">
              <w:rPr>
                <w:rFonts w:ascii="宋体" w:hAnsi="宋体" w:cs="宋体" w:hint="eastAsia"/>
                <w:color w:val="000000"/>
                <w:kern w:val="0"/>
                <w:sz w:val="18"/>
                <w:szCs w:val="18"/>
              </w:rPr>
              <w:t>事业单位离退休</w:t>
            </w:r>
          </w:p>
        </w:tc>
        <w:tc>
          <w:tcPr>
            <w:tcW w:w="3560" w:type="dxa"/>
            <w:tcBorders>
              <w:top w:val="nil"/>
              <w:left w:val="nil"/>
              <w:bottom w:val="single" w:sz="4" w:space="0" w:color="auto"/>
              <w:right w:val="single" w:sz="4" w:space="0" w:color="auto"/>
            </w:tcBorders>
            <w:shd w:val="clear" w:color="000000" w:fill="FFFFFF"/>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北京市密云区穆家峪镇社区卫生服务中心</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24.9602</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24.9602</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 xml:space="preserve">　</w:t>
            </w:r>
          </w:p>
        </w:tc>
      </w:tr>
      <w:tr w:rsidR="00122E9C" w:rsidRPr="00122E9C" w:rsidTr="00122E9C">
        <w:trPr>
          <w:trHeight w:val="218"/>
        </w:trPr>
        <w:tc>
          <w:tcPr>
            <w:tcW w:w="10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22E9C" w:rsidRPr="00122E9C" w:rsidRDefault="00122E9C" w:rsidP="00122E9C">
            <w:pPr>
              <w:widowControl/>
              <w:jc w:val="left"/>
              <w:rPr>
                <w:rFonts w:ascii="宋体" w:hAnsi="宋体" w:cs="宋体"/>
                <w:color w:val="000000"/>
                <w:kern w:val="0"/>
                <w:sz w:val="18"/>
                <w:szCs w:val="18"/>
              </w:rPr>
            </w:pPr>
            <w:r w:rsidRPr="00122E9C">
              <w:rPr>
                <w:rFonts w:ascii="宋体" w:hAnsi="宋体" w:cs="宋体" w:hint="eastAsia"/>
                <w:color w:val="000000"/>
                <w:kern w:val="0"/>
                <w:sz w:val="18"/>
                <w:szCs w:val="18"/>
              </w:rPr>
              <w:t>2080505</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color w:val="000000"/>
                <w:kern w:val="0"/>
                <w:sz w:val="18"/>
                <w:szCs w:val="18"/>
              </w:rPr>
            </w:pPr>
            <w:r w:rsidRPr="00122E9C">
              <w:rPr>
                <w:rFonts w:ascii="宋体" w:hAnsi="宋体" w:cs="宋体" w:hint="eastAsia"/>
                <w:color w:val="000000"/>
                <w:kern w:val="0"/>
                <w:sz w:val="18"/>
                <w:szCs w:val="18"/>
              </w:rPr>
              <w:t>机关事业单位基本养老保险缴费支出</w:t>
            </w:r>
          </w:p>
        </w:tc>
        <w:tc>
          <w:tcPr>
            <w:tcW w:w="3560" w:type="dxa"/>
            <w:tcBorders>
              <w:top w:val="nil"/>
              <w:left w:val="nil"/>
              <w:bottom w:val="single" w:sz="4" w:space="0" w:color="auto"/>
              <w:right w:val="single" w:sz="4" w:space="0" w:color="auto"/>
            </w:tcBorders>
            <w:shd w:val="clear" w:color="000000" w:fill="FFFFFF"/>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北京市密云区穆家峪镇社区卫生服务中心</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140.660976</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140.660976</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 xml:space="preserve">　</w:t>
            </w:r>
          </w:p>
        </w:tc>
      </w:tr>
      <w:tr w:rsidR="00122E9C" w:rsidRPr="00122E9C" w:rsidTr="00122E9C">
        <w:trPr>
          <w:trHeight w:val="218"/>
        </w:trPr>
        <w:tc>
          <w:tcPr>
            <w:tcW w:w="10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22E9C" w:rsidRPr="00122E9C" w:rsidRDefault="00122E9C" w:rsidP="00122E9C">
            <w:pPr>
              <w:widowControl/>
              <w:jc w:val="left"/>
              <w:rPr>
                <w:rFonts w:ascii="宋体" w:hAnsi="宋体" w:cs="宋体"/>
                <w:color w:val="000000"/>
                <w:kern w:val="0"/>
                <w:sz w:val="18"/>
                <w:szCs w:val="18"/>
              </w:rPr>
            </w:pPr>
            <w:r w:rsidRPr="00122E9C">
              <w:rPr>
                <w:rFonts w:ascii="宋体" w:hAnsi="宋体" w:cs="宋体" w:hint="eastAsia"/>
                <w:color w:val="000000"/>
                <w:kern w:val="0"/>
                <w:sz w:val="18"/>
                <w:szCs w:val="18"/>
              </w:rPr>
              <w:t>2080506</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color w:val="000000"/>
                <w:kern w:val="0"/>
                <w:sz w:val="18"/>
                <w:szCs w:val="18"/>
              </w:rPr>
            </w:pPr>
            <w:r w:rsidRPr="00122E9C">
              <w:rPr>
                <w:rFonts w:ascii="宋体" w:hAnsi="宋体" w:cs="宋体" w:hint="eastAsia"/>
                <w:color w:val="000000"/>
                <w:kern w:val="0"/>
                <w:sz w:val="18"/>
                <w:szCs w:val="18"/>
              </w:rPr>
              <w:t>机关事业单位职业年金缴费支出</w:t>
            </w:r>
          </w:p>
        </w:tc>
        <w:tc>
          <w:tcPr>
            <w:tcW w:w="3560" w:type="dxa"/>
            <w:tcBorders>
              <w:top w:val="nil"/>
              <w:left w:val="nil"/>
              <w:bottom w:val="single" w:sz="4" w:space="0" w:color="auto"/>
              <w:right w:val="single" w:sz="4" w:space="0" w:color="auto"/>
            </w:tcBorders>
            <w:shd w:val="clear" w:color="000000" w:fill="FFFFFF"/>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北京市密云区穆家峪镇社区卫生服务中心</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70.330488</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70.330488</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 xml:space="preserve">　</w:t>
            </w:r>
          </w:p>
        </w:tc>
      </w:tr>
      <w:tr w:rsidR="00122E9C" w:rsidRPr="00122E9C" w:rsidTr="00122E9C">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b/>
                <w:bCs/>
                <w:color w:val="000000"/>
                <w:kern w:val="0"/>
                <w:sz w:val="18"/>
                <w:szCs w:val="18"/>
              </w:rPr>
            </w:pPr>
            <w:r w:rsidRPr="00122E9C">
              <w:rPr>
                <w:rFonts w:ascii="宋体" w:hAnsi="宋体" w:cs="宋体" w:hint="eastAsia"/>
                <w:b/>
                <w:bCs/>
                <w:color w:val="000000"/>
                <w:kern w:val="0"/>
                <w:sz w:val="18"/>
                <w:szCs w:val="18"/>
              </w:rPr>
              <w:t>210</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b/>
                <w:bCs/>
                <w:color w:val="000000"/>
                <w:kern w:val="0"/>
                <w:sz w:val="18"/>
                <w:szCs w:val="18"/>
              </w:rPr>
            </w:pPr>
            <w:r w:rsidRPr="00122E9C">
              <w:rPr>
                <w:rFonts w:ascii="宋体" w:hAnsi="宋体" w:cs="宋体" w:hint="eastAsia"/>
                <w:b/>
                <w:bCs/>
                <w:color w:val="000000"/>
                <w:kern w:val="0"/>
                <w:sz w:val="18"/>
                <w:szCs w:val="18"/>
              </w:rPr>
              <w:t>卫生健康支出</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b/>
                <w:bCs/>
                <w:color w:val="000000"/>
                <w:kern w:val="0"/>
                <w:sz w:val="18"/>
                <w:szCs w:val="18"/>
              </w:rPr>
            </w:pPr>
            <w:r w:rsidRPr="00122E9C">
              <w:rPr>
                <w:rFonts w:ascii="宋体" w:hAnsi="宋体" w:cs="宋体" w:hint="eastAsia"/>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b/>
                <w:bCs/>
                <w:color w:val="000000"/>
                <w:kern w:val="0"/>
                <w:sz w:val="18"/>
                <w:szCs w:val="18"/>
              </w:rPr>
            </w:pPr>
            <w:r w:rsidRPr="00122E9C">
              <w:rPr>
                <w:rFonts w:ascii="宋体" w:hAnsi="宋体" w:cs="宋体" w:hint="eastAsia"/>
                <w:b/>
                <w:bCs/>
                <w:color w:val="000000"/>
                <w:kern w:val="0"/>
                <w:sz w:val="18"/>
                <w:szCs w:val="18"/>
              </w:rPr>
              <w:t>2018.215059</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b/>
                <w:bCs/>
                <w:color w:val="000000"/>
                <w:kern w:val="0"/>
                <w:sz w:val="18"/>
                <w:szCs w:val="18"/>
              </w:rPr>
            </w:pPr>
            <w:r w:rsidRPr="00122E9C">
              <w:rPr>
                <w:rFonts w:ascii="宋体" w:hAnsi="宋体" w:cs="宋体" w:hint="eastAsia"/>
                <w:b/>
                <w:bCs/>
                <w:color w:val="000000"/>
                <w:kern w:val="0"/>
                <w:sz w:val="18"/>
                <w:szCs w:val="18"/>
              </w:rPr>
              <w:t>1552.571946</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b/>
                <w:bCs/>
                <w:color w:val="000000"/>
                <w:kern w:val="0"/>
                <w:sz w:val="18"/>
                <w:szCs w:val="18"/>
              </w:rPr>
            </w:pPr>
            <w:r w:rsidRPr="00122E9C">
              <w:rPr>
                <w:rFonts w:ascii="宋体" w:hAnsi="宋体" w:cs="宋体" w:hint="eastAsia"/>
                <w:b/>
                <w:bCs/>
                <w:color w:val="000000"/>
                <w:kern w:val="0"/>
                <w:sz w:val="18"/>
                <w:szCs w:val="18"/>
              </w:rPr>
              <w:t>465.643113</w:t>
            </w:r>
          </w:p>
        </w:tc>
      </w:tr>
      <w:tr w:rsidR="00122E9C" w:rsidRPr="00122E9C" w:rsidTr="00122E9C">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b/>
                <w:bCs/>
                <w:color w:val="000000"/>
                <w:kern w:val="0"/>
                <w:sz w:val="18"/>
                <w:szCs w:val="18"/>
              </w:rPr>
            </w:pPr>
            <w:r w:rsidRPr="00122E9C">
              <w:rPr>
                <w:rFonts w:ascii="宋体" w:hAnsi="宋体" w:cs="宋体" w:hint="eastAsia"/>
                <w:b/>
                <w:bCs/>
                <w:color w:val="000000"/>
                <w:kern w:val="0"/>
                <w:sz w:val="18"/>
                <w:szCs w:val="18"/>
              </w:rPr>
              <w:t>21003</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b/>
                <w:bCs/>
                <w:color w:val="000000"/>
                <w:kern w:val="0"/>
                <w:sz w:val="18"/>
                <w:szCs w:val="18"/>
              </w:rPr>
            </w:pPr>
            <w:r w:rsidRPr="00122E9C">
              <w:rPr>
                <w:rFonts w:ascii="宋体" w:hAnsi="宋体" w:cs="宋体" w:hint="eastAsia"/>
                <w:b/>
                <w:bCs/>
                <w:color w:val="000000"/>
                <w:kern w:val="0"/>
                <w:sz w:val="18"/>
                <w:szCs w:val="18"/>
              </w:rPr>
              <w:t>基层医疗卫生机构</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b/>
                <w:bCs/>
                <w:color w:val="000000"/>
                <w:kern w:val="0"/>
                <w:sz w:val="18"/>
                <w:szCs w:val="18"/>
              </w:rPr>
            </w:pPr>
            <w:r w:rsidRPr="00122E9C">
              <w:rPr>
                <w:rFonts w:ascii="宋体" w:hAnsi="宋体" w:cs="宋体" w:hint="eastAsia"/>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b/>
                <w:bCs/>
                <w:color w:val="000000"/>
                <w:kern w:val="0"/>
                <w:sz w:val="18"/>
                <w:szCs w:val="18"/>
              </w:rPr>
            </w:pPr>
            <w:r w:rsidRPr="00122E9C">
              <w:rPr>
                <w:rFonts w:ascii="宋体" w:hAnsi="宋体" w:cs="宋体" w:hint="eastAsia"/>
                <w:b/>
                <w:bCs/>
                <w:color w:val="000000"/>
                <w:kern w:val="0"/>
                <w:sz w:val="18"/>
                <w:szCs w:val="18"/>
              </w:rPr>
              <w:t>1196.077936</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b/>
                <w:bCs/>
                <w:color w:val="000000"/>
                <w:kern w:val="0"/>
                <w:sz w:val="18"/>
                <w:szCs w:val="18"/>
              </w:rPr>
            </w:pPr>
            <w:r w:rsidRPr="00122E9C">
              <w:rPr>
                <w:rFonts w:ascii="宋体" w:hAnsi="宋体" w:cs="宋体" w:hint="eastAsia"/>
                <w:b/>
                <w:bCs/>
                <w:color w:val="000000"/>
                <w:kern w:val="0"/>
                <w:sz w:val="18"/>
                <w:szCs w:val="18"/>
              </w:rPr>
              <w:t>1190.295036</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b/>
                <w:bCs/>
                <w:color w:val="000000"/>
                <w:kern w:val="0"/>
                <w:sz w:val="18"/>
                <w:szCs w:val="18"/>
              </w:rPr>
            </w:pPr>
            <w:r w:rsidRPr="00122E9C">
              <w:rPr>
                <w:rFonts w:ascii="宋体" w:hAnsi="宋体" w:cs="宋体" w:hint="eastAsia"/>
                <w:b/>
                <w:bCs/>
                <w:color w:val="000000"/>
                <w:kern w:val="0"/>
                <w:sz w:val="18"/>
                <w:szCs w:val="18"/>
              </w:rPr>
              <w:t>5.7829</w:t>
            </w:r>
          </w:p>
        </w:tc>
      </w:tr>
      <w:tr w:rsidR="00122E9C" w:rsidRPr="00122E9C" w:rsidTr="00122E9C">
        <w:trPr>
          <w:trHeight w:val="218"/>
        </w:trPr>
        <w:tc>
          <w:tcPr>
            <w:tcW w:w="10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22E9C" w:rsidRPr="00122E9C" w:rsidRDefault="00122E9C" w:rsidP="00122E9C">
            <w:pPr>
              <w:widowControl/>
              <w:jc w:val="left"/>
              <w:rPr>
                <w:rFonts w:ascii="宋体" w:hAnsi="宋体" w:cs="宋体"/>
                <w:color w:val="000000"/>
                <w:kern w:val="0"/>
                <w:sz w:val="18"/>
                <w:szCs w:val="18"/>
              </w:rPr>
            </w:pPr>
            <w:r w:rsidRPr="00122E9C">
              <w:rPr>
                <w:rFonts w:ascii="宋体" w:hAnsi="宋体" w:cs="宋体" w:hint="eastAsia"/>
                <w:color w:val="000000"/>
                <w:kern w:val="0"/>
                <w:sz w:val="18"/>
                <w:szCs w:val="18"/>
              </w:rPr>
              <w:t>2100301</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color w:val="000000"/>
                <w:kern w:val="0"/>
                <w:sz w:val="18"/>
                <w:szCs w:val="18"/>
              </w:rPr>
            </w:pPr>
            <w:r w:rsidRPr="00122E9C">
              <w:rPr>
                <w:rFonts w:ascii="宋体" w:hAnsi="宋体" w:cs="宋体" w:hint="eastAsia"/>
                <w:color w:val="000000"/>
                <w:kern w:val="0"/>
                <w:sz w:val="18"/>
                <w:szCs w:val="18"/>
              </w:rPr>
              <w:t>城市社区卫生机构</w:t>
            </w:r>
          </w:p>
        </w:tc>
        <w:tc>
          <w:tcPr>
            <w:tcW w:w="3560" w:type="dxa"/>
            <w:tcBorders>
              <w:top w:val="nil"/>
              <w:left w:val="nil"/>
              <w:bottom w:val="single" w:sz="4" w:space="0" w:color="auto"/>
              <w:right w:val="single" w:sz="4" w:space="0" w:color="auto"/>
            </w:tcBorders>
            <w:shd w:val="clear" w:color="000000" w:fill="FFFFFF"/>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北京市密云区穆家峪镇社区卫生服务中心</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1048.5507</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1048.5507</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 xml:space="preserve">　</w:t>
            </w:r>
          </w:p>
        </w:tc>
      </w:tr>
      <w:tr w:rsidR="00122E9C" w:rsidRPr="00122E9C" w:rsidTr="00122E9C">
        <w:trPr>
          <w:trHeight w:val="218"/>
        </w:trPr>
        <w:tc>
          <w:tcPr>
            <w:tcW w:w="10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22E9C" w:rsidRPr="00122E9C" w:rsidRDefault="00122E9C" w:rsidP="00122E9C">
            <w:pPr>
              <w:widowControl/>
              <w:jc w:val="left"/>
              <w:rPr>
                <w:rFonts w:ascii="宋体" w:hAnsi="宋体" w:cs="宋体"/>
                <w:color w:val="000000"/>
                <w:kern w:val="0"/>
                <w:sz w:val="18"/>
                <w:szCs w:val="18"/>
              </w:rPr>
            </w:pPr>
            <w:r w:rsidRPr="00122E9C">
              <w:rPr>
                <w:rFonts w:ascii="宋体" w:hAnsi="宋体" w:cs="宋体" w:hint="eastAsia"/>
                <w:color w:val="000000"/>
                <w:kern w:val="0"/>
                <w:sz w:val="18"/>
                <w:szCs w:val="18"/>
              </w:rPr>
              <w:t>2100399</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color w:val="000000"/>
                <w:kern w:val="0"/>
                <w:sz w:val="18"/>
                <w:szCs w:val="18"/>
              </w:rPr>
            </w:pPr>
            <w:r w:rsidRPr="00122E9C">
              <w:rPr>
                <w:rFonts w:ascii="宋体" w:hAnsi="宋体" w:cs="宋体" w:hint="eastAsia"/>
                <w:color w:val="000000"/>
                <w:kern w:val="0"/>
                <w:sz w:val="18"/>
                <w:szCs w:val="18"/>
              </w:rPr>
              <w:t>其他基层医疗卫生机构支出</w:t>
            </w:r>
          </w:p>
        </w:tc>
        <w:tc>
          <w:tcPr>
            <w:tcW w:w="3560" w:type="dxa"/>
            <w:tcBorders>
              <w:top w:val="nil"/>
              <w:left w:val="nil"/>
              <w:bottom w:val="single" w:sz="4" w:space="0" w:color="auto"/>
              <w:right w:val="single" w:sz="4" w:space="0" w:color="auto"/>
            </w:tcBorders>
            <w:shd w:val="clear" w:color="000000" w:fill="FFFFFF"/>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北京市密云区穆家峪镇社区卫生服务中心</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147.527236</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141.744336</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5.7829</w:t>
            </w:r>
          </w:p>
        </w:tc>
      </w:tr>
      <w:tr w:rsidR="00122E9C" w:rsidRPr="00122E9C" w:rsidTr="00122E9C">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b/>
                <w:bCs/>
                <w:color w:val="000000"/>
                <w:kern w:val="0"/>
                <w:sz w:val="18"/>
                <w:szCs w:val="18"/>
              </w:rPr>
            </w:pPr>
            <w:r w:rsidRPr="00122E9C">
              <w:rPr>
                <w:rFonts w:ascii="宋体" w:hAnsi="宋体" w:cs="宋体" w:hint="eastAsia"/>
                <w:b/>
                <w:bCs/>
                <w:color w:val="000000"/>
                <w:kern w:val="0"/>
                <w:sz w:val="18"/>
                <w:szCs w:val="18"/>
              </w:rPr>
              <w:t>21004</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b/>
                <w:bCs/>
                <w:color w:val="000000"/>
                <w:kern w:val="0"/>
                <w:sz w:val="18"/>
                <w:szCs w:val="18"/>
              </w:rPr>
            </w:pPr>
            <w:r w:rsidRPr="00122E9C">
              <w:rPr>
                <w:rFonts w:ascii="宋体" w:hAnsi="宋体" w:cs="宋体" w:hint="eastAsia"/>
                <w:b/>
                <w:bCs/>
                <w:color w:val="000000"/>
                <w:kern w:val="0"/>
                <w:sz w:val="18"/>
                <w:szCs w:val="18"/>
              </w:rPr>
              <w:t>公共卫生</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b/>
                <w:bCs/>
                <w:color w:val="000000"/>
                <w:kern w:val="0"/>
                <w:sz w:val="18"/>
                <w:szCs w:val="18"/>
              </w:rPr>
            </w:pPr>
            <w:r w:rsidRPr="00122E9C">
              <w:rPr>
                <w:rFonts w:ascii="宋体" w:hAnsi="宋体" w:cs="宋体" w:hint="eastAsia"/>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b/>
                <w:bCs/>
                <w:color w:val="000000"/>
                <w:kern w:val="0"/>
                <w:sz w:val="18"/>
                <w:szCs w:val="18"/>
              </w:rPr>
            </w:pPr>
            <w:r w:rsidRPr="00122E9C">
              <w:rPr>
                <w:rFonts w:ascii="宋体" w:hAnsi="宋体" w:cs="宋体" w:hint="eastAsia"/>
                <w:b/>
                <w:bCs/>
                <w:color w:val="000000"/>
                <w:kern w:val="0"/>
                <w:sz w:val="18"/>
                <w:szCs w:val="18"/>
              </w:rPr>
              <w:t>556.03758</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b/>
                <w:bCs/>
                <w:color w:val="000000"/>
                <w:kern w:val="0"/>
                <w:sz w:val="18"/>
                <w:szCs w:val="18"/>
              </w:rPr>
            </w:pPr>
            <w:r w:rsidRPr="00122E9C">
              <w:rPr>
                <w:rFonts w:ascii="宋体" w:hAnsi="宋体" w:cs="宋体" w:hint="eastAsia"/>
                <w:b/>
                <w:bCs/>
                <w:color w:val="000000"/>
                <w:kern w:val="0"/>
                <w:sz w:val="18"/>
                <w:szCs w:val="18"/>
              </w:rPr>
              <w:t>227.16876</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b/>
                <w:bCs/>
                <w:color w:val="000000"/>
                <w:kern w:val="0"/>
                <w:sz w:val="18"/>
                <w:szCs w:val="18"/>
              </w:rPr>
            </w:pPr>
            <w:r w:rsidRPr="00122E9C">
              <w:rPr>
                <w:rFonts w:ascii="宋体" w:hAnsi="宋体" w:cs="宋体" w:hint="eastAsia"/>
                <w:b/>
                <w:bCs/>
                <w:color w:val="000000"/>
                <w:kern w:val="0"/>
                <w:sz w:val="18"/>
                <w:szCs w:val="18"/>
              </w:rPr>
              <w:t>328.86882</w:t>
            </w:r>
          </w:p>
        </w:tc>
      </w:tr>
      <w:tr w:rsidR="00122E9C" w:rsidRPr="00122E9C" w:rsidTr="00122E9C">
        <w:trPr>
          <w:trHeight w:val="218"/>
        </w:trPr>
        <w:tc>
          <w:tcPr>
            <w:tcW w:w="10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22E9C" w:rsidRPr="00122E9C" w:rsidRDefault="00122E9C" w:rsidP="00122E9C">
            <w:pPr>
              <w:widowControl/>
              <w:jc w:val="left"/>
              <w:rPr>
                <w:rFonts w:ascii="宋体" w:hAnsi="宋体" w:cs="宋体"/>
                <w:color w:val="000000"/>
                <w:kern w:val="0"/>
                <w:sz w:val="18"/>
                <w:szCs w:val="18"/>
              </w:rPr>
            </w:pPr>
            <w:r w:rsidRPr="00122E9C">
              <w:rPr>
                <w:rFonts w:ascii="宋体" w:hAnsi="宋体" w:cs="宋体" w:hint="eastAsia"/>
                <w:color w:val="000000"/>
                <w:kern w:val="0"/>
                <w:sz w:val="18"/>
                <w:szCs w:val="18"/>
              </w:rPr>
              <w:t>2100408</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color w:val="000000"/>
                <w:kern w:val="0"/>
                <w:sz w:val="18"/>
                <w:szCs w:val="18"/>
              </w:rPr>
            </w:pPr>
            <w:r w:rsidRPr="00122E9C">
              <w:rPr>
                <w:rFonts w:ascii="宋体" w:hAnsi="宋体" w:cs="宋体" w:hint="eastAsia"/>
                <w:color w:val="000000"/>
                <w:kern w:val="0"/>
                <w:sz w:val="18"/>
                <w:szCs w:val="18"/>
              </w:rPr>
              <w:t>基本公共卫生服务</w:t>
            </w:r>
          </w:p>
        </w:tc>
        <w:tc>
          <w:tcPr>
            <w:tcW w:w="3560" w:type="dxa"/>
            <w:tcBorders>
              <w:top w:val="nil"/>
              <w:left w:val="nil"/>
              <w:bottom w:val="single" w:sz="4" w:space="0" w:color="auto"/>
              <w:right w:val="single" w:sz="4" w:space="0" w:color="auto"/>
            </w:tcBorders>
            <w:shd w:val="clear" w:color="000000" w:fill="FFFFFF"/>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北京市密云区穆家峪镇社区卫生服务中心</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517.83286</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227.16876</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290.6641</w:t>
            </w:r>
          </w:p>
        </w:tc>
      </w:tr>
      <w:tr w:rsidR="00122E9C" w:rsidRPr="00122E9C" w:rsidTr="00122E9C">
        <w:trPr>
          <w:trHeight w:val="218"/>
        </w:trPr>
        <w:tc>
          <w:tcPr>
            <w:tcW w:w="10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22E9C" w:rsidRPr="00122E9C" w:rsidRDefault="00122E9C" w:rsidP="00122E9C">
            <w:pPr>
              <w:widowControl/>
              <w:jc w:val="left"/>
              <w:rPr>
                <w:rFonts w:ascii="宋体" w:hAnsi="宋体" w:cs="宋体"/>
                <w:color w:val="000000"/>
                <w:kern w:val="0"/>
                <w:sz w:val="18"/>
                <w:szCs w:val="18"/>
              </w:rPr>
            </w:pPr>
            <w:r w:rsidRPr="00122E9C">
              <w:rPr>
                <w:rFonts w:ascii="宋体" w:hAnsi="宋体" w:cs="宋体" w:hint="eastAsia"/>
                <w:color w:val="000000"/>
                <w:kern w:val="0"/>
                <w:sz w:val="18"/>
                <w:szCs w:val="18"/>
              </w:rPr>
              <w:t>2100410</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color w:val="000000"/>
                <w:kern w:val="0"/>
                <w:sz w:val="18"/>
                <w:szCs w:val="18"/>
              </w:rPr>
            </w:pPr>
            <w:r w:rsidRPr="00122E9C">
              <w:rPr>
                <w:rFonts w:ascii="宋体" w:hAnsi="宋体" w:cs="宋体" w:hint="eastAsia"/>
                <w:color w:val="000000"/>
                <w:kern w:val="0"/>
                <w:sz w:val="18"/>
                <w:szCs w:val="18"/>
              </w:rPr>
              <w:t>突发公共卫生事件应急处理</w:t>
            </w:r>
          </w:p>
        </w:tc>
        <w:tc>
          <w:tcPr>
            <w:tcW w:w="3560" w:type="dxa"/>
            <w:tcBorders>
              <w:top w:val="nil"/>
              <w:left w:val="nil"/>
              <w:bottom w:val="single" w:sz="4" w:space="0" w:color="auto"/>
              <w:right w:val="single" w:sz="4" w:space="0" w:color="auto"/>
            </w:tcBorders>
            <w:shd w:val="clear" w:color="000000" w:fill="FFFFFF"/>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北京市密云区穆家峪镇社区卫生服务中心</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38.20472</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38.20472</w:t>
            </w:r>
          </w:p>
        </w:tc>
      </w:tr>
      <w:tr w:rsidR="00122E9C" w:rsidRPr="00122E9C" w:rsidTr="00122E9C">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b/>
                <w:bCs/>
                <w:color w:val="000000"/>
                <w:kern w:val="0"/>
                <w:sz w:val="18"/>
                <w:szCs w:val="18"/>
              </w:rPr>
            </w:pPr>
            <w:r w:rsidRPr="00122E9C">
              <w:rPr>
                <w:rFonts w:ascii="宋体" w:hAnsi="宋体" w:cs="宋体" w:hint="eastAsia"/>
                <w:b/>
                <w:bCs/>
                <w:color w:val="000000"/>
                <w:kern w:val="0"/>
                <w:sz w:val="18"/>
                <w:szCs w:val="18"/>
              </w:rPr>
              <w:t>21006</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b/>
                <w:bCs/>
                <w:color w:val="000000"/>
                <w:kern w:val="0"/>
                <w:sz w:val="18"/>
                <w:szCs w:val="18"/>
              </w:rPr>
            </w:pPr>
            <w:r w:rsidRPr="00122E9C">
              <w:rPr>
                <w:rFonts w:ascii="宋体" w:hAnsi="宋体" w:cs="宋体" w:hint="eastAsia"/>
                <w:b/>
                <w:bCs/>
                <w:color w:val="000000"/>
                <w:kern w:val="0"/>
                <w:sz w:val="18"/>
                <w:szCs w:val="18"/>
              </w:rPr>
              <w:t>中医药</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b/>
                <w:bCs/>
                <w:color w:val="000000"/>
                <w:kern w:val="0"/>
                <w:sz w:val="18"/>
                <w:szCs w:val="18"/>
              </w:rPr>
            </w:pPr>
            <w:r w:rsidRPr="00122E9C">
              <w:rPr>
                <w:rFonts w:ascii="宋体" w:hAnsi="宋体" w:cs="宋体" w:hint="eastAsia"/>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b/>
                <w:bCs/>
                <w:color w:val="000000"/>
                <w:kern w:val="0"/>
                <w:sz w:val="18"/>
                <w:szCs w:val="18"/>
              </w:rPr>
            </w:pPr>
            <w:r w:rsidRPr="00122E9C">
              <w:rPr>
                <w:rFonts w:ascii="宋体" w:hAnsi="宋体" w:cs="宋体" w:hint="eastAsia"/>
                <w:b/>
                <w:bCs/>
                <w:color w:val="000000"/>
                <w:kern w:val="0"/>
                <w:sz w:val="18"/>
                <w:szCs w:val="18"/>
              </w:rPr>
              <w:t>6.1</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b/>
                <w:bCs/>
                <w:color w:val="000000"/>
                <w:kern w:val="0"/>
                <w:sz w:val="18"/>
                <w:szCs w:val="18"/>
              </w:rPr>
            </w:pPr>
            <w:r w:rsidRPr="00122E9C">
              <w:rPr>
                <w:rFonts w:ascii="宋体" w:hAnsi="宋体" w:cs="宋体" w:hint="eastAsia"/>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b/>
                <w:bCs/>
                <w:color w:val="000000"/>
                <w:kern w:val="0"/>
                <w:sz w:val="18"/>
                <w:szCs w:val="18"/>
              </w:rPr>
            </w:pPr>
            <w:r w:rsidRPr="00122E9C">
              <w:rPr>
                <w:rFonts w:ascii="宋体" w:hAnsi="宋体" w:cs="宋体" w:hint="eastAsia"/>
                <w:b/>
                <w:bCs/>
                <w:color w:val="000000"/>
                <w:kern w:val="0"/>
                <w:sz w:val="18"/>
                <w:szCs w:val="18"/>
              </w:rPr>
              <w:t>6.1</w:t>
            </w:r>
          </w:p>
        </w:tc>
      </w:tr>
      <w:tr w:rsidR="00122E9C" w:rsidRPr="00122E9C" w:rsidTr="00122E9C">
        <w:trPr>
          <w:trHeight w:val="218"/>
        </w:trPr>
        <w:tc>
          <w:tcPr>
            <w:tcW w:w="10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22E9C" w:rsidRPr="00122E9C" w:rsidRDefault="00122E9C" w:rsidP="00122E9C">
            <w:pPr>
              <w:widowControl/>
              <w:jc w:val="left"/>
              <w:rPr>
                <w:rFonts w:ascii="宋体" w:hAnsi="宋体" w:cs="宋体"/>
                <w:color w:val="000000"/>
                <w:kern w:val="0"/>
                <w:sz w:val="18"/>
                <w:szCs w:val="18"/>
              </w:rPr>
            </w:pPr>
            <w:r w:rsidRPr="00122E9C">
              <w:rPr>
                <w:rFonts w:ascii="宋体" w:hAnsi="宋体" w:cs="宋体" w:hint="eastAsia"/>
                <w:color w:val="000000"/>
                <w:kern w:val="0"/>
                <w:sz w:val="18"/>
                <w:szCs w:val="18"/>
              </w:rPr>
              <w:t>2100601</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color w:val="000000"/>
                <w:kern w:val="0"/>
                <w:sz w:val="18"/>
                <w:szCs w:val="18"/>
              </w:rPr>
            </w:pPr>
            <w:r w:rsidRPr="00122E9C">
              <w:rPr>
                <w:rFonts w:ascii="宋体" w:hAnsi="宋体" w:cs="宋体" w:hint="eastAsia"/>
                <w:color w:val="000000"/>
                <w:kern w:val="0"/>
                <w:sz w:val="18"/>
                <w:szCs w:val="18"/>
              </w:rPr>
              <w:t>中医（民族</w:t>
            </w:r>
            <w:proofErr w:type="gramStart"/>
            <w:r w:rsidRPr="00122E9C">
              <w:rPr>
                <w:rFonts w:ascii="宋体" w:hAnsi="宋体" w:cs="宋体" w:hint="eastAsia"/>
                <w:color w:val="000000"/>
                <w:kern w:val="0"/>
                <w:sz w:val="18"/>
                <w:szCs w:val="18"/>
              </w:rPr>
              <w:t>医</w:t>
            </w:r>
            <w:proofErr w:type="gramEnd"/>
            <w:r w:rsidRPr="00122E9C">
              <w:rPr>
                <w:rFonts w:ascii="宋体" w:hAnsi="宋体" w:cs="宋体" w:hint="eastAsia"/>
                <w:color w:val="000000"/>
                <w:kern w:val="0"/>
                <w:sz w:val="18"/>
                <w:szCs w:val="18"/>
              </w:rPr>
              <w:t>）药专项</w:t>
            </w:r>
          </w:p>
        </w:tc>
        <w:tc>
          <w:tcPr>
            <w:tcW w:w="3560" w:type="dxa"/>
            <w:tcBorders>
              <w:top w:val="nil"/>
              <w:left w:val="nil"/>
              <w:bottom w:val="single" w:sz="4" w:space="0" w:color="auto"/>
              <w:right w:val="single" w:sz="4" w:space="0" w:color="auto"/>
            </w:tcBorders>
            <w:shd w:val="clear" w:color="000000" w:fill="FFFFFF"/>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北京市密云区穆家峪镇社区卫生服务中心</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6.1</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6.1</w:t>
            </w:r>
          </w:p>
        </w:tc>
      </w:tr>
      <w:tr w:rsidR="00122E9C" w:rsidRPr="00122E9C" w:rsidTr="00122E9C">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b/>
                <w:bCs/>
                <w:color w:val="000000"/>
                <w:kern w:val="0"/>
                <w:sz w:val="18"/>
                <w:szCs w:val="18"/>
              </w:rPr>
            </w:pPr>
            <w:r w:rsidRPr="00122E9C">
              <w:rPr>
                <w:rFonts w:ascii="宋体" w:hAnsi="宋体" w:cs="宋体" w:hint="eastAsia"/>
                <w:b/>
                <w:bCs/>
                <w:color w:val="000000"/>
                <w:kern w:val="0"/>
                <w:sz w:val="18"/>
                <w:szCs w:val="18"/>
              </w:rPr>
              <w:t>21011</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b/>
                <w:bCs/>
                <w:color w:val="000000"/>
                <w:kern w:val="0"/>
                <w:sz w:val="18"/>
                <w:szCs w:val="18"/>
              </w:rPr>
            </w:pPr>
            <w:r w:rsidRPr="00122E9C">
              <w:rPr>
                <w:rFonts w:ascii="宋体" w:hAnsi="宋体" w:cs="宋体" w:hint="eastAsia"/>
                <w:b/>
                <w:bCs/>
                <w:color w:val="000000"/>
                <w:kern w:val="0"/>
                <w:sz w:val="18"/>
                <w:szCs w:val="18"/>
              </w:rPr>
              <w:t>行政事业单位医疗</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b/>
                <w:bCs/>
                <w:color w:val="000000"/>
                <w:kern w:val="0"/>
                <w:sz w:val="18"/>
                <w:szCs w:val="18"/>
              </w:rPr>
            </w:pPr>
            <w:r w:rsidRPr="00122E9C">
              <w:rPr>
                <w:rFonts w:ascii="宋体" w:hAnsi="宋体" w:cs="宋体" w:hint="eastAsia"/>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b/>
                <w:bCs/>
                <w:color w:val="000000"/>
                <w:kern w:val="0"/>
                <w:sz w:val="18"/>
                <w:szCs w:val="18"/>
              </w:rPr>
            </w:pPr>
            <w:r w:rsidRPr="00122E9C">
              <w:rPr>
                <w:rFonts w:ascii="宋体" w:hAnsi="宋体" w:cs="宋体" w:hint="eastAsia"/>
                <w:b/>
                <w:bCs/>
                <w:color w:val="000000"/>
                <w:kern w:val="0"/>
                <w:sz w:val="18"/>
                <w:szCs w:val="18"/>
              </w:rPr>
              <w:t>135.10815</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b/>
                <w:bCs/>
                <w:color w:val="000000"/>
                <w:kern w:val="0"/>
                <w:sz w:val="18"/>
                <w:szCs w:val="18"/>
              </w:rPr>
            </w:pPr>
            <w:r w:rsidRPr="00122E9C">
              <w:rPr>
                <w:rFonts w:ascii="宋体" w:hAnsi="宋体" w:cs="宋体" w:hint="eastAsia"/>
                <w:b/>
                <w:bCs/>
                <w:color w:val="000000"/>
                <w:kern w:val="0"/>
                <w:sz w:val="18"/>
                <w:szCs w:val="18"/>
              </w:rPr>
              <w:t>135.10815</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b/>
                <w:bCs/>
                <w:color w:val="000000"/>
                <w:kern w:val="0"/>
                <w:sz w:val="18"/>
                <w:szCs w:val="18"/>
              </w:rPr>
            </w:pPr>
            <w:r w:rsidRPr="00122E9C">
              <w:rPr>
                <w:rFonts w:ascii="宋体" w:hAnsi="宋体" w:cs="宋体" w:hint="eastAsia"/>
                <w:b/>
                <w:bCs/>
                <w:color w:val="000000"/>
                <w:kern w:val="0"/>
                <w:sz w:val="18"/>
                <w:szCs w:val="18"/>
              </w:rPr>
              <w:t xml:space="preserve">　</w:t>
            </w:r>
          </w:p>
        </w:tc>
      </w:tr>
      <w:tr w:rsidR="00122E9C" w:rsidRPr="00122E9C" w:rsidTr="00122E9C">
        <w:trPr>
          <w:trHeight w:val="218"/>
        </w:trPr>
        <w:tc>
          <w:tcPr>
            <w:tcW w:w="10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22E9C" w:rsidRPr="00122E9C" w:rsidRDefault="00122E9C" w:rsidP="00122E9C">
            <w:pPr>
              <w:widowControl/>
              <w:jc w:val="left"/>
              <w:rPr>
                <w:rFonts w:ascii="宋体" w:hAnsi="宋体" w:cs="宋体"/>
                <w:color w:val="000000"/>
                <w:kern w:val="0"/>
                <w:sz w:val="18"/>
                <w:szCs w:val="18"/>
              </w:rPr>
            </w:pPr>
            <w:r w:rsidRPr="00122E9C">
              <w:rPr>
                <w:rFonts w:ascii="宋体" w:hAnsi="宋体" w:cs="宋体" w:hint="eastAsia"/>
                <w:color w:val="000000"/>
                <w:kern w:val="0"/>
                <w:sz w:val="18"/>
                <w:szCs w:val="18"/>
              </w:rPr>
              <w:t>2101102</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color w:val="000000"/>
                <w:kern w:val="0"/>
                <w:sz w:val="18"/>
                <w:szCs w:val="18"/>
              </w:rPr>
            </w:pPr>
            <w:r w:rsidRPr="00122E9C">
              <w:rPr>
                <w:rFonts w:ascii="宋体" w:hAnsi="宋体" w:cs="宋体" w:hint="eastAsia"/>
                <w:color w:val="000000"/>
                <w:kern w:val="0"/>
                <w:sz w:val="18"/>
                <w:szCs w:val="18"/>
              </w:rPr>
              <w:t>事业单位医疗</w:t>
            </w:r>
          </w:p>
        </w:tc>
        <w:tc>
          <w:tcPr>
            <w:tcW w:w="3560" w:type="dxa"/>
            <w:tcBorders>
              <w:top w:val="nil"/>
              <w:left w:val="nil"/>
              <w:bottom w:val="single" w:sz="4" w:space="0" w:color="auto"/>
              <w:right w:val="single" w:sz="4" w:space="0" w:color="auto"/>
            </w:tcBorders>
            <w:shd w:val="clear" w:color="000000" w:fill="FFFFFF"/>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北京市密云区穆家峪镇社区卫生服务中心</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135.10815</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135.10815</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 xml:space="preserve">　</w:t>
            </w:r>
          </w:p>
        </w:tc>
      </w:tr>
      <w:tr w:rsidR="00122E9C" w:rsidRPr="00122E9C" w:rsidTr="00122E9C">
        <w:trPr>
          <w:trHeight w:val="218"/>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b/>
                <w:bCs/>
                <w:color w:val="000000"/>
                <w:kern w:val="0"/>
                <w:sz w:val="18"/>
                <w:szCs w:val="18"/>
              </w:rPr>
            </w:pPr>
            <w:r w:rsidRPr="00122E9C">
              <w:rPr>
                <w:rFonts w:ascii="宋体" w:hAnsi="宋体" w:cs="宋体" w:hint="eastAsia"/>
                <w:b/>
                <w:bCs/>
                <w:color w:val="000000"/>
                <w:kern w:val="0"/>
                <w:sz w:val="18"/>
                <w:szCs w:val="18"/>
              </w:rPr>
              <w:t>21099</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b/>
                <w:bCs/>
                <w:color w:val="000000"/>
                <w:kern w:val="0"/>
                <w:sz w:val="18"/>
                <w:szCs w:val="18"/>
              </w:rPr>
            </w:pPr>
            <w:r w:rsidRPr="00122E9C">
              <w:rPr>
                <w:rFonts w:ascii="宋体" w:hAnsi="宋体" w:cs="宋体" w:hint="eastAsia"/>
                <w:b/>
                <w:bCs/>
                <w:color w:val="000000"/>
                <w:kern w:val="0"/>
                <w:sz w:val="18"/>
                <w:szCs w:val="18"/>
              </w:rPr>
              <w:t>其他卫生健康支出</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b/>
                <w:bCs/>
                <w:color w:val="000000"/>
                <w:kern w:val="0"/>
                <w:sz w:val="18"/>
                <w:szCs w:val="18"/>
              </w:rPr>
            </w:pPr>
            <w:r w:rsidRPr="00122E9C">
              <w:rPr>
                <w:rFonts w:ascii="宋体" w:hAnsi="宋体" w:cs="宋体" w:hint="eastAsia"/>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b/>
                <w:bCs/>
                <w:color w:val="000000"/>
                <w:kern w:val="0"/>
                <w:sz w:val="18"/>
                <w:szCs w:val="18"/>
              </w:rPr>
            </w:pPr>
            <w:r w:rsidRPr="00122E9C">
              <w:rPr>
                <w:rFonts w:ascii="宋体" w:hAnsi="宋体" w:cs="宋体" w:hint="eastAsia"/>
                <w:b/>
                <w:bCs/>
                <w:color w:val="000000"/>
                <w:kern w:val="0"/>
                <w:sz w:val="18"/>
                <w:szCs w:val="18"/>
              </w:rPr>
              <w:t>124.891393</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b/>
                <w:bCs/>
                <w:color w:val="000000"/>
                <w:kern w:val="0"/>
                <w:sz w:val="18"/>
                <w:szCs w:val="18"/>
              </w:rPr>
            </w:pPr>
            <w:r w:rsidRPr="00122E9C">
              <w:rPr>
                <w:rFonts w:ascii="宋体" w:hAnsi="宋体" w:cs="宋体" w:hint="eastAsia"/>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b/>
                <w:bCs/>
                <w:color w:val="000000"/>
                <w:kern w:val="0"/>
                <w:sz w:val="18"/>
                <w:szCs w:val="18"/>
              </w:rPr>
            </w:pPr>
            <w:r w:rsidRPr="00122E9C">
              <w:rPr>
                <w:rFonts w:ascii="宋体" w:hAnsi="宋体" w:cs="宋体" w:hint="eastAsia"/>
                <w:b/>
                <w:bCs/>
                <w:color w:val="000000"/>
                <w:kern w:val="0"/>
                <w:sz w:val="18"/>
                <w:szCs w:val="18"/>
              </w:rPr>
              <w:t>124.891393</w:t>
            </w:r>
          </w:p>
        </w:tc>
      </w:tr>
      <w:tr w:rsidR="00122E9C" w:rsidRPr="00122E9C" w:rsidTr="00122E9C">
        <w:trPr>
          <w:trHeight w:val="218"/>
        </w:trPr>
        <w:tc>
          <w:tcPr>
            <w:tcW w:w="10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22E9C" w:rsidRPr="00122E9C" w:rsidRDefault="00122E9C" w:rsidP="00122E9C">
            <w:pPr>
              <w:widowControl/>
              <w:jc w:val="left"/>
              <w:rPr>
                <w:rFonts w:ascii="宋体" w:hAnsi="宋体" w:cs="宋体"/>
                <w:color w:val="000000"/>
                <w:kern w:val="0"/>
                <w:sz w:val="18"/>
                <w:szCs w:val="18"/>
              </w:rPr>
            </w:pPr>
            <w:r w:rsidRPr="00122E9C">
              <w:rPr>
                <w:rFonts w:ascii="宋体" w:hAnsi="宋体" w:cs="宋体" w:hint="eastAsia"/>
                <w:color w:val="000000"/>
                <w:kern w:val="0"/>
                <w:sz w:val="18"/>
                <w:szCs w:val="18"/>
              </w:rPr>
              <w:t>2109999</w:t>
            </w:r>
          </w:p>
        </w:tc>
        <w:tc>
          <w:tcPr>
            <w:tcW w:w="356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left"/>
              <w:rPr>
                <w:rFonts w:ascii="宋体" w:hAnsi="宋体" w:cs="宋体"/>
                <w:color w:val="000000"/>
                <w:kern w:val="0"/>
                <w:sz w:val="18"/>
                <w:szCs w:val="18"/>
              </w:rPr>
            </w:pPr>
            <w:r w:rsidRPr="00122E9C">
              <w:rPr>
                <w:rFonts w:ascii="宋体" w:hAnsi="宋体" w:cs="宋体" w:hint="eastAsia"/>
                <w:color w:val="000000"/>
                <w:kern w:val="0"/>
                <w:sz w:val="18"/>
                <w:szCs w:val="18"/>
              </w:rPr>
              <w:t>其他卫生健康支出</w:t>
            </w:r>
          </w:p>
        </w:tc>
        <w:tc>
          <w:tcPr>
            <w:tcW w:w="3560" w:type="dxa"/>
            <w:tcBorders>
              <w:top w:val="nil"/>
              <w:left w:val="nil"/>
              <w:bottom w:val="single" w:sz="4" w:space="0" w:color="auto"/>
              <w:right w:val="single" w:sz="4" w:space="0" w:color="auto"/>
            </w:tcBorders>
            <w:shd w:val="clear" w:color="000000" w:fill="FFFFFF"/>
            <w:vAlign w:val="center"/>
            <w:hideMark/>
          </w:tcPr>
          <w:p w:rsidR="00122E9C" w:rsidRPr="00122E9C" w:rsidRDefault="00122E9C" w:rsidP="00122E9C">
            <w:pPr>
              <w:widowControl/>
              <w:jc w:val="center"/>
              <w:rPr>
                <w:rFonts w:ascii="宋体" w:hAnsi="宋体" w:cs="宋体"/>
                <w:b/>
                <w:bCs/>
                <w:kern w:val="0"/>
                <w:sz w:val="18"/>
                <w:szCs w:val="18"/>
              </w:rPr>
            </w:pPr>
            <w:r w:rsidRPr="00122E9C">
              <w:rPr>
                <w:rFonts w:ascii="宋体" w:hAnsi="宋体" w:cs="宋体" w:hint="eastAsia"/>
                <w:b/>
                <w:bCs/>
                <w:kern w:val="0"/>
                <w:sz w:val="18"/>
                <w:szCs w:val="18"/>
              </w:rPr>
              <w:t>北京市密云区穆家峪镇社区卫生服务中心</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124.891393</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r w:rsidRPr="00122E9C">
              <w:rPr>
                <w:rFonts w:ascii="宋体" w:hAnsi="宋体" w:cs="宋体" w:hint="eastAsia"/>
                <w:color w:val="000000"/>
                <w:kern w:val="0"/>
                <w:sz w:val="18"/>
                <w:szCs w:val="18"/>
              </w:rPr>
              <w:t>124.891393</w:t>
            </w:r>
          </w:p>
        </w:tc>
      </w:tr>
      <w:tr w:rsidR="00122E9C" w:rsidRPr="00122E9C" w:rsidTr="00122E9C">
        <w:trPr>
          <w:trHeight w:val="289"/>
        </w:trPr>
        <w:tc>
          <w:tcPr>
            <w:tcW w:w="340" w:type="dxa"/>
            <w:tcBorders>
              <w:top w:val="nil"/>
              <w:left w:val="nil"/>
              <w:bottom w:val="nil"/>
              <w:right w:val="nil"/>
            </w:tcBorders>
            <w:shd w:val="clear" w:color="auto" w:fill="auto"/>
            <w:noWrap/>
            <w:vAlign w:val="center"/>
            <w:hideMark/>
          </w:tcPr>
          <w:p w:rsidR="00122E9C" w:rsidRPr="00122E9C" w:rsidRDefault="00122E9C" w:rsidP="00122E9C">
            <w:pPr>
              <w:widowControl/>
              <w:jc w:val="right"/>
              <w:rPr>
                <w:rFonts w:ascii="宋体" w:hAnsi="宋体" w:cs="宋体"/>
                <w:color w:val="000000"/>
                <w:kern w:val="0"/>
                <w:sz w:val="18"/>
                <w:szCs w:val="18"/>
              </w:rPr>
            </w:pPr>
          </w:p>
        </w:tc>
        <w:tc>
          <w:tcPr>
            <w:tcW w:w="340" w:type="dxa"/>
            <w:tcBorders>
              <w:top w:val="nil"/>
              <w:left w:val="nil"/>
              <w:bottom w:val="nil"/>
              <w:right w:val="nil"/>
            </w:tcBorders>
            <w:shd w:val="clear" w:color="auto" w:fill="auto"/>
            <w:noWrap/>
            <w:vAlign w:val="center"/>
            <w:hideMark/>
          </w:tcPr>
          <w:p w:rsidR="00122E9C" w:rsidRPr="00122E9C" w:rsidRDefault="00122E9C" w:rsidP="00122E9C">
            <w:pPr>
              <w:widowControl/>
              <w:jc w:val="left"/>
              <w:rPr>
                <w:rFonts w:eastAsia="Times New Roman"/>
                <w:kern w:val="0"/>
                <w:sz w:val="20"/>
                <w:szCs w:val="20"/>
              </w:rPr>
            </w:pPr>
          </w:p>
        </w:tc>
        <w:tc>
          <w:tcPr>
            <w:tcW w:w="340" w:type="dxa"/>
            <w:tcBorders>
              <w:top w:val="nil"/>
              <w:left w:val="nil"/>
              <w:bottom w:val="nil"/>
              <w:right w:val="nil"/>
            </w:tcBorders>
            <w:shd w:val="clear" w:color="auto" w:fill="auto"/>
            <w:noWrap/>
            <w:vAlign w:val="center"/>
            <w:hideMark/>
          </w:tcPr>
          <w:p w:rsidR="00122E9C" w:rsidRPr="00122E9C" w:rsidRDefault="00122E9C" w:rsidP="00122E9C">
            <w:pPr>
              <w:widowControl/>
              <w:jc w:val="left"/>
              <w:rPr>
                <w:rFonts w:eastAsia="Times New Roman"/>
                <w:kern w:val="0"/>
                <w:sz w:val="20"/>
                <w:szCs w:val="20"/>
              </w:rPr>
            </w:pPr>
          </w:p>
        </w:tc>
        <w:tc>
          <w:tcPr>
            <w:tcW w:w="3560" w:type="dxa"/>
            <w:tcBorders>
              <w:top w:val="nil"/>
              <w:left w:val="nil"/>
              <w:bottom w:val="nil"/>
              <w:right w:val="nil"/>
            </w:tcBorders>
            <w:shd w:val="clear" w:color="auto" w:fill="auto"/>
            <w:noWrap/>
            <w:vAlign w:val="center"/>
            <w:hideMark/>
          </w:tcPr>
          <w:p w:rsidR="00122E9C" w:rsidRPr="00122E9C" w:rsidRDefault="00122E9C" w:rsidP="00122E9C">
            <w:pPr>
              <w:widowControl/>
              <w:jc w:val="left"/>
              <w:rPr>
                <w:rFonts w:eastAsia="Times New Roman"/>
                <w:kern w:val="0"/>
                <w:sz w:val="20"/>
                <w:szCs w:val="20"/>
              </w:rPr>
            </w:pPr>
          </w:p>
        </w:tc>
        <w:tc>
          <w:tcPr>
            <w:tcW w:w="3560" w:type="dxa"/>
            <w:tcBorders>
              <w:top w:val="nil"/>
              <w:left w:val="nil"/>
              <w:bottom w:val="nil"/>
              <w:right w:val="nil"/>
            </w:tcBorders>
            <w:shd w:val="clear" w:color="auto" w:fill="auto"/>
            <w:noWrap/>
            <w:vAlign w:val="center"/>
            <w:hideMark/>
          </w:tcPr>
          <w:p w:rsidR="00122E9C" w:rsidRPr="00122E9C" w:rsidRDefault="00122E9C" w:rsidP="00122E9C">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122E9C" w:rsidRPr="00122E9C" w:rsidRDefault="00122E9C" w:rsidP="00122E9C">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122E9C" w:rsidRPr="00122E9C" w:rsidRDefault="00122E9C" w:rsidP="00122E9C">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122E9C" w:rsidRPr="00122E9C" w:rsidRDefault="00122E9C" w:rsidP="00122E9C">
            <w:pPr>
              <w:widowControl/>
              <w:jc w:val="left"/>
              <w:rPr>
                <w:rFonts w:eastAsia="Times New Roman"/>
                <w:kern w:val="0"/>
                <w:sz w:val="20"/>
                <w:szCs w:val="20"/>
              </w:rPr>
            </w:pPr>
          </w:p>
        </w:tc>
      </w:tr>
      <w:tr w:rsidR="00122E9C" w:rsidRPr="00122E9C" w:rsidTr="00122E9C">
        <w:trPr>
          <w:trHeight w:val="289"/>
        </w:trPr>
        <w:tc>
          <w:tcPr>
            <w:tcW w:w="340" w:type="dxa"/>
            <w:tcBorders>
              <w:top w:val="nil"/>
              <w:left w:val="nil"/>
              <w:bottom w:val="nil"/>
              <w:right w:val="nil"/>
            </w:tcBorders>
            <w:shd w:val="clear" w:color="auto" w:fill="auto"/>
            <w:noWrap/>
            <w:vAlign w:val="center"/>
            <w:hideMark/>
          </w:tcPr>
          <w:p w:rsidR="00122E9C" w:rsidRPr="00122E9C" w:rsidRDefault="00122E9C" w:rsidP="00122E9C">
            <w:pPr>
              <w:widowControl/>
              <w:jc w:val="left"/>
              <w:rPr>
                <w:rFonts w:eastAsia="Times New Roman"/>
                <w:kern w:val="0"/>
                <w:sz w:val="20"/>
                <w:szCs w:val="20"/>
              </w:rPr>
            </w:pPr>
          </w:p>
        </w:tc>
        <w:tc>
          <w:tcPr>
            <w:tcW w:w="340" w:type="dxa"/>
            <w:tcBorders>
              <w:top w:val="nil"/>
              <w:left w:val="nil"/>
              <w:bottom w:val="nil"/>
              <w:right w:val="nil"/>
            </w:tcBorders>
            <w:shd w:val="clear" w:color="auto" w:fill="auto"/>
            <w:noWrap/>
            <w:vAlign w:val="center"/>
            <w:hideMark/>
          </w:tcPr>
          <w:p w:rsidR="00122E9C" w:rsidRPr="00122E9C" w:rsidRDefault="00122E9C" w:rsidP="00122E9C">
            <w:pPr>
              <w:widowControl/>
              <w:jc w:val="left"/>
              <w:rPr>
                <w:rFonts w:eastAsia="Times New Roman"/>
                <w:kern w:val="0"/>
                <w:sz w:val="20"/>
                <w:szCs w:val="20"/>
              </w:rPr>
            </w:pPr>
          </w:p>
        </w:tc>
        <w:tc>
          <w:tcPr>
            <w:tcW w:w="340" w:type="dxa"/>
            <w:tcBorders>
              <w:top w:val="nil"/>
              <w:left w:val="nil"/>
              <w:bottom w:val="nil"/>
              <w:right w:val="nil"/>
            </w:tcBorders>
            <w:shd w:val="clear" w:color="auto" w:fill="auto"/>
            <w:noWrap/>
            <w:vAlign w:val="center"/>
            <w:hideMark/>
          </w:tcPr>
          <w:p w:rsidR="00122E9C" w:rsidRPr="00122E9C" w:rsidRDefault="00122E9C" w:rsidP="00122E9C">
            <w:pPr>
              <w:widowControl/>
              <w:jc w:val="left"/>
              <w:rPr>
                <w:rFonts w:eastAsia="Times New Roman"/>
                <w:kern w:val="0"/>
                <w:sz w:val="20"/>
                <w:szCs w:val="20"/>
              </w:rPr>
            </w:pPr>
          </w:p>
        </w:tc>
        <w:tc>
          <w:tcPr>
            <w:tcW w:w="3560" w:type="dxa"/>
            <w:tcBorders>
              <w:top w:val="nil"/>
              <w:left w:val="nil"/>
              <w:bottom w:val="nil"/>
              <w:right w:val="nil"/>
            </w:tcBorders>
            <w:shd w:val="clear" w:color="auto" w:fill="auto"/>
            <w:noWrap/>
            <w:vAlign w:val="center"/>
            <w:hideMark/>
          </w:tcPr>
          <w:p w:rsidR="00122E9C" w:rsidRPr="00122E9C" w:rsidRDefault="00122E9C" w:rsidP="00122E9C">
            <w:pPr>
              <w:widowControl/>
              <w:jc w:val="left"/>
              <w:rPr>
                <w:rFonts w:eastAsia="Times New Roman"/>
                <w:kern w:val="0"/>
                <w:sz w:val="20"/>
                <w:szCs w:val="20"/>
              </w:rPr>
            </w:pPr>
          </w:p>
        </w:tc>
        <w:tc>
          <w:tcPr>
            <w:tcW w:w="3560" w:type="dxa"/>
            <w:tcBorders>
              <w:top w:val="nil"/>
              <w:left w:val="nil"/>
              <w:bottom w:val="nil"/>
              <w:right w:val="nil"/>
            </w:tcBorders>
            <w:shd w:val="clear" w:color="auto" w:fill="auto"/>
            <w:noWrap/>
            <w:vAlign w:val="center"/>
            <w:hideMark/>
          </w:tcPr>
          <w:p w:rsidR="00122E9C" w:rsidRPr="00122E9C" w:rsidRDefault="00122E9C" w:rsidP="00122E9C">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122E9C" w:rsidRPr="00122E9C" w:rsidRDefault="00122E9C" w:rsidP="00122E9C">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122E9C" w:rsidRPr="00122E9C" w:rsidRDefault="00122E9C" w:rsidP="00122E9C">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122E9C" w:rsidRPr="00122E9C" w:rsidRDefault="00122E9C" w:rsidP="00122E9C">
            <w:pPr>
              <w:widowControl/>
              <w:jc w:val="left"/>
              <w:rPr>
                <w:rFonts w:eastAsia="Times New Roman"/>
                <w:kern w:val="0"/>
                <w:sz w:val="20"/>
                <w:szCs w:val="20"/>
              </w:rPr>
            </w:pPr>
          </w:p>
        </w:tc>
      </w:tr>
    </w:tbl>
    <w:p w:rsidR="00122E9C" w:rsidRPr="00122E9C" w:rsidRDefault="00122E9C" w:rsidP="00122E9C">
      <w:pPr>
        <w:pStyle w:val="a0"/>
        <w:ind w:firstLine="420"/>
      </w:pPr>
    </w:p>
    <w:tbl>
      <w:tblPr>
        <w:tblW w:w="5000" w:type="pct"/>
        <w:tblLook w:val="04A0" w:firstRow="1" w:lastRow="0" w:firstColumn="1" w:lastColumn="0" w:noHBand="0" w:noVBand="1"/>
      </w:tblPr>
      <w:tblGrid>
        <w:gridCol w:w="913"/>
        <w:gridCol w:w="913"/>
        <w:gridCol w:w="913"/>
        <w:gridCol w:w="913"/>
        <w:gridCol w:w="1442"/>
        <w:gridCol w:w="661"/>
        <w:gridCol w:w="661"/>
        <w:gridCol w:w="661"/>
        <w:gridCol w:w="661"/>
        <w:gridCol w:w="1142"/>
        <w:gridCol w:w="1113"/>
        <w:gridCol w:w="1113"/>
        <w:gridCol w:w="1113"/>
        <w:gridCol w:w="1113"/>
        <w:gridCol w:w="1238"/>
      </w:tblGrid>
      <w:tr w:rsidR="008A2A7C" w:rsidRPr="008A2A7C" w:rsidTr="008A2A7C">
        <w:trPr>
          <w:trHeight w:val="488"/>
        </w:trPr>
        <w:tc>
          <w:tcPr>
            <w:tcW w:w="5000" w:type="pct"/>
            <w:gridSpan w:val="15"/>
            <w:tcBorders>
              <w:top w:val="nil"/>
              <w:left w:val="nil"/>
              <w:bottom w:val="nil"/>
              <w:right w:val="nil"/>
            </w:tcBorders>
            <w:shd w:val="clear" w:color="auto" w:fill="auto"/>
            <w:noWrap/>
            <w:vAlign w:val="center"/>
            <w:hideMark/>
          </w:tcPr>
          <w:p w:rsidR="008A2A7C" w:rsidRPr="008A2A7C" w:rsidRDefault="008A2A7C" w:rsidP="008A2A7C">
            <w:pPr>
              <w:widowControl/>
              <w:jc w:val="center"/>
              <w:rPr>
                <w:rFonts w:ascii="宋体" w:hAnsi="宋体" w:cs="宋体"/>
                <w:b/>
                <w:bCs/>
                <w:kern w:val="0"/>
                <w:sz w:val="28"/>
                <w:szCs w:val="28"/>
              </w:rPr>
            </w:pPr>
            <w:r w:rsidRPr="008A2A7C">
              <w:rPr>
                <w:rFonts w:ascii="宋体" w:hAnsi="宋体" w:cs="宋体" w:hint="eastAsia"/>
                <w:b/>
                <w:bCs/>
                <w:kern w:val="0"/>
                <w:sz w:val="28"/>
                <w:szCs w:val="28"/>
              </w:rPr>
              <w:t>一般公共预算财政拨款基本支出决算表</w:t>
            </w:r>
          </w:p>
        </w:tc>
      </w:tr>
      <w:tr w:rsidR="008A2A7C" w:rsidRPr="008A2A7C" w:rsidTr="008A2A7C">
        <w:trPr>
          <w:trHeight w:val="289"/>
        </w:trPr>
        <w:tc>
          <w:tcPr>
            <w:tcW w:w="313" w:type="pct"/>
            <w:tcBorders>
              <w:top w:val="nil"/>
              <w:left w:val="nil"/>
              <w:bottom w:val="nil"/>
              <w:right w:val="nil"/>
            </w:tcBorders>
            <w:shd w:val="clear" w:color="auto" w:fill="auto"/>
            <w:noWrap/>
            <w:vAlign w:val="center"/>
            <w:hideMark/>
          </w:tcPr>
          <w:p w:rsidR="008A2A7C" w:rsidRPr="008A2A7C" w:rsidRDefault="008A2A7C" w:rsidP="008A2A7C">
            <w:pPr>
              <w:widowControl/>
              <w:jc w:val="center"/>
              <w:rPr>
                <w:rFonts w:ascii="宋体" w:hAnsi="宋体" w:cs="宋体"/>
                <w:b/>
                <w:bCs/>
                <w:kern w:val="0"/>
                <w:sz w:val="28"/>
                <w:szCs w:val="28"/>
              </w:rPr>
            </w:pPr>
          </w:p>
        </w:tc>
        <w:tc>
          <w:tcPr>
            <w:tcW w:w="313"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313"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313"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495"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227"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227"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227"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227"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392"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382"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382"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382"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382"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428"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r>
      <w:tr w:rsidR="008A2A7C" w:rsidRPr="008A2A7C" w:rsidTr="008A2A7C">
        <w:trPr>
          <w:trHeight w:val="289"/>
        </w:trPr>
        <w:tc>
          <w:tcPr>
            <w:tcW w:w="4572" w:type="pct"/>
            <w:gridSpan w:val="14"/>
            <w:tcBorders>
              <w:top w:val="nil"/>
              <w:left w:val="nil"/>
              <w:bottom w:val="nil"/>
              <w:right w:val="nil"/>
            </w:tcBorders>
            <w:shd w:val="clear" w:color="auto" w:fill="auto"/>
            <w:noWrap/>
            <w:vAlign w:val="bottom"/>
            <w:hideMark/>
          </w:tcPr>
          <w:p w:rsidR="008A2A7C" w:rsidRPr="008A2A7C" w:rsidRDefault="008A2A7C" w:rsidP="008A2A7C">
            <w:pPr>
              <w:widowControl/>
              <w:jc w:val="left"/>
              <w:rPr>
                <w:rFonts w:ascii="宋体" w:hAnsi="宋体" w:cs="宋体"/>
                <w:b/>
                <w:bCs/>
                <w:kern w:val="0"/>
                <w:sz w:val="20"/>
                <w:szCs w:val="20"/>
              </w:rPr>
            </w:pPr>
            <w:r w:rsidRPr="008A2A7C">
              <w:rPr>
                <w:rFonts w:ascii="宋体" w:hAnsi="宋体" w:cs="宋体" w:hint="eastAsia"/>
                <w:b/>
                <w:bCs/>
                <w:kern w:val="0"/>
                <w:sz w:val="20"/>
                <w:szCs w:val="20"/>
              </w:rPr>
              <w:lastRenderedPageBreak/>
              <w:t>单位名称：北京市密云区穆家峪镇社区卫生服务中心</w:t>
            </w:r>
          </w:p>
        </w:tc>
        <w:tc>
          <w:tcPr>
            <w:tcW w:w="428" w:type="pct"/>
            <w:tcBorders>
              <w:top w:val="nil"/>
              <w:left w:val="nil"/>
              <w:bottom w:val="nil"/>
              <w:right w:val="nil"/>
            </w:tcBorders>
            <w:shd w:val="clear" w:color="auto" w:fill="auto"/>
            <w:noWrap/>
            <w:vAlign w:val="bottom"/>
            <w:hideMark/>
          </w:tcPr>
          <w:p w:rsidR="008A2A7C" w:rsidRPr="008A2A7C" w:rsidRDefault="008A2A7C" w:rsidP="008A2A7C">
            <w:pPr>
              <w:widowControl/>
              <w:jc w:val="left"/>
              <w:rPr>
                <w:rFonts w:ascii="宋体" w:hAnsi="宋体" w:cs="宋体"/>
                <w:b/>
                <w:bCs/>
                <w:kern w:val="0"/>
                <w:sz w:val="20"/>
                <w:szCs w:val="20"/>
              </w:rPr>
            </w:pPr>
            <w:r w:rsidRPr="008A2A7C">
              <w:rPr>
                <w:rFonts w:ascii="宋体" w:hAnsi="宋体" w:cs="宋体" w:hint="eastAsia"/>
                <w:b/>
                <w:bCs/>
                <w:kern w:val="0"/>
                <w:sz w:val="20"/>
                <w:szCs w:val="20"/>
              </w:rPr>
              <w:t>单位:万元</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科目名称</w:t>
            </w:r>
          </w:p>
        </w:tc>
        <w:tc>
          <w:tcPr>
            <w:tcW w:w="495" w:type="pct"/>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决算数</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科目名称</w:t>
            </w:r>
          </w:p>
        </w:tc>
        <w:tc>
          <w:tcPr>
            <w:tcW w:w="392" w:type="pct"/>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决算数</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科目名称</w:t>
            </w:r>
          </w:p>
        </w:tc>
        <w:tc>
          <w:tcPr>
            <w:tcW w:w="428" w:type="pct"/>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决算数</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工资福利支出</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1,687.265996</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商品和服务支出</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75.965914</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资本性支出</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基本工资</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227.168760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办公费</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1.194200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房屋建筑物购建</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津贴补贴</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139.144336</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印刷费</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办公设备购置</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奖金</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咨询费</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专用设备购置</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伙食补助费</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手续费</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基础设施建设</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绩效工资</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835.774060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水费</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2.027692</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大型修缮</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机关事业单位基本养老保险缴费</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140.660976</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电费</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7.290272</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信息网络及软件购置更新</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职业年金缴费</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70.330488</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邮电费</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1.530000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物资储备</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职工基本医疗保险缴费</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92.923192</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取暖费</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21.139353</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土地补偿</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公务员医疗补助缴费</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31.614442</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物业管理费</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安置补助</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其他社会保障缴费</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19.014942</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差旅费</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地上附着物和青苗补偿</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住房公积金</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130.634800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因公出国（境）费用</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拆迁补偿</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医疗费</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维修（护）费</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3.060000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公务用车购置</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其他工资福利支出</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租赁费</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其他交通工具购置</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对个人和家庭的补助</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25.291700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会议费</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文物和陈列品购置</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离休费</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培训费</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无形资产购置</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退休费</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20.208200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公务接待费</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其他资本性支出</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退职（役）费</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专用材料费</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对企业补助</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抚恤金</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被装购置费</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资本金注入</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生活补助</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4.752000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专用燃料费</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政府投资基金股权投资</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救济费</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劳务费</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费用补贴</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医疗费补助</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委托业务费</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利息补贴</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助学金</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工会经费</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9.442397</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其他对企业补助</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奖励金</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福利费</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21.420000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其他支出</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个人农业生产补贴</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公务用车运行维护费</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8.400000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国家赔偿费用支出</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代缴社会保险费</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其他交通费用</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对民间非营利组织和群众性自治组织补贴</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lastRenderedPageBreak/>
              <w:t xml:space="preserve">      其他对个人和家庭的补助</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0.331500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税金及附加费用</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经常性赠与</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其他商品和服务支出</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0.462000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资本性赠与</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债务利息及费用支出</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其他支出</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国内债务付息</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国外债务付息</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国内债务发行费用</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国外债务发行费用</w:t>
            </w:r>
          </w:p>
        </w:tc>
        <w:tc>
          <w:tcPr>
            <w:tcW w:w="392"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人员经费合计</w:t>
            </w:r>
          </w:p>
        </w:tc>
        <w:tc>
          <w:tcPr>
            <w:tcW w:w="49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1,712.557696</w:t>
            </w:r>
          </w:p>
        </w:tc>
        <w:tc>
          <w:tcPr>
            <w:tcW w:w="2826" w:type="pct"/>
            <w:gridSpan w:val="9"/>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公用经费合计</w:t>
            </w:r>
          </w:p>
        </w:tc>
        <w:tc>
          <w:tcPr>
            <w:tcW w:w="428"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75.965914</w:t>
            </w:r>
          </w:p>
        </w:tc>
      </w:tr>
    </w:tbl>
    <w:p w:rsidR="008A2A7C" w:rsidRDefault="008A2A7C">
      <w:pPr>
        <w:tabs>
          <w:tab w:val="center" w:pos="6979"/>
        </w:tabs>
        <w:spacing w:beforeLines="50" w:before="156" w:afterLines="50" w:after="156"/>
        <w:jc w:val="center"/>
        <w:rPr>
          <w:rFonts w:ascii="宋体" w:hAnsi="宋体" w:cs="宋体"/>
          <w:b/>
          <w:bCs/>
          <w:spacing w:val="40"/>
          <w:kern w:val="0"/>
          <w:sz w:val="32"/>
          <w:szCs w:val="32"/>
        </w:rPr>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Pr="008A2A7C" w:rsidRDefault="008A2A7C" w:rsidP="008A2A7C">
      <w:pPr>
        <w:pStyle w:val="a0"/>
        <w:ind w:firstLine="420"/>
      </w:pPr>
    </w:p>
    <w:tbl>
      <w:tblPr>
        <w:tblW w:w="14420" w:type="dxa"/>
        <w:tblInd w:w="5" w:type="dxa"/>
        <w:tblLook w:val="04A0" w:firstRow="1" w:lastRow="0" w:firstColumn="1" w:lastColumn="0" w:noHBand="0" w:noVBand="1"/>
      </w:tblPr>
      <w:tblGrid>
        <w:gridCol w:w="396"/>
        <w:gridCol w:w="397"/>
        <w:gridCol w:w="397"/>
        <w:gridCol w:w="3553"/>
        <w:gridCol w:w="1517"/>
        <w:gridCol w:w="1697"/>
        <w:gridCol w:w="1697"/>
        <w:gridCol w:w="1697"/>
        <w:gridCol w:w="1697"/>
        <w:gridCol w:w="1517"/>
      </w:tblGrid>
      <w:tr w:rsidR="008A2A7C" w:rsidRPr="008A2A7C" w:rsidTr="008A2A7C">
        <w:trPr>
          <w:trHeight w:val="488"/>
        </w:trPr>
        <w:tc>
          <w:tcPr>
            <w:tcW w:w="14420" w:type="dxa"/>
            <w:gridSpan w:val="10"/>
            <w:tcBorders>
              <w:top w:val="nil"/>
              <w:left w:val="nil"/>
              <w:bottom w:val="nil"/>
              <w:right w:val="nil"/>
            </w:tcBorders>
            <w:shd w:val="clear" w:color="auto" w:fill="auto"/>
            <w:noWrap/>
            <w:vAlign w:val="center"/>
            <w:hideMark/>
          </w:tcPr>
          <w:p w:rsidR="008A2A7C" w:rsidRPr="008A2A7C" w:rsidRDefault="008A2A7C" w:rsidP="008A2A7C">
            <w:pPr>
              <w:widowControl/>
              <w:jc w:val="center"/>
              <w:rPr>
                <w:rFonts w:ascii="宋体" w:hAnsi="宋体" w:cs="宋体"/>
                <w:b/>
                <w:bCs/>
                <w:kern w:val="0"/>
                <w:sz w:val="28"/>
                <w:szCs w:val="28"/>
              </w:rPr>
            </w:pPr>
            <w:r w:rsidRPr="008A2A7C">
              <w:rPr>
                <w:rFonts w:ascii="宋体" w:hAnsi="宋体" w:cs="宋体" w:hint="eastAsia"/>
                <w:b/>
                <w:bCs/>
                <w:kern w:val="0"/>
                <w:sz w:val="28"/>
                <w:szCs w:val="28"/>
              </w:rPr>
              <w:t>政府性基金预算财政拨款收入支出决算表</w:t>
            </w:r>
          </w:p>
        </w:tc>
      </w:tr>
      <w:tr w:rsidR="008A2A7C" w:rsidRPr="008A2A7C" w:rsidTr="008A2A7C">
        <w:trPr>
          <w:trHeight w:val="289"/>
        </w:trPr>
        <w:tc>
          <w:tcPr>
            <w:tcW w:w="340" w:type="dxa"/>
            <w:tcBorders>
              <w:top w:val="nil"/>
              <w:left w:val="nil"/>
              <w:bottom w:val="nil"/>
              <w:right w:val="nil"/>
            </w:tcBorders>
            <w:shd w:val="clear" w:color="auto" w:fill="auto"/>
            <w:noWrap/>
            <w:vAlign w:val="center"/>
            <w:hideMark/>
          </w:tcPr>
          <w:p w:rsidR="008A2A7C" w:rsidRPr="008A2A7C" w:rsidRDefault="008A2A7C" w:rsidP="008A2A7C">
            <w:pPr>
              <w:widowControl/>
              <w:jc w:val="center"/>
              <w:rPr>
                <w:rFonts w:ascii="宋体" w:hAnsi="宋体" w:cs="宋体"/>
                <w:b/>
                <w:bCs/>
                <w:kern w:val="0"/>
                <w:sz w:val="28"/>
                <w:szCs w:val="28"/>
              </w:rPr>
            </w:pPr>
          </w:p>
        </w:tc>
        <w:tc>
          <w:tcPr>
            <w:tcW w:w="340" w:type="dxa"/>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340" w:type="dxa"/>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3560" w:type="dxa"/>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1520" w:type="dxa"/>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1700" w:type="dxa"/>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1520" w:type="dxa"/>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r>
      <w:tr w:rsidR="008A2A7C" w:rsidRPr="008A2A7C" w:rsidTr="008A2A7C">
        <w:trPr>
          <w:trHeight w:val="289"/>
        </w:trPr>
        <w:tc>
          <w:tcPr>
            <w:tcW w:w="12900" w:type="dxa"/>
            <w:gridSpan w:val="9"/>
            <w:tcBorders>
              <w:top w:val="nil"/>
              <w:left w:val="nil"/>
              <w:bottom w:val="nil"/>
              <w:right w:val="nil"/>
            </w:tcBorders>
            <w:shd w:val="clear" w:color="auto" w:fill="auto"/>
            <w:noWrap/>
            <w:vAlign w:val="bottom"/>
            <w:hideMark/>
          </w:tcPr>
          <w:p w:rsidR="008A2A7C" w:rsidRPr="008A2A7C" w:rsidRDefault="008A2A7C" w:rsidP="008A2A7C">
            <w:pPr>
              <w:widowControl/>
              <w:jc w:val="left"/>
              <w:rPr>
                <w:rFonts w:ascii="宋体" w:hAnsi="宋体" w:cs="宋体"/>
                <w:b/>
                <w:bCs/>
                <w:kern w:val="0"/>
                <w:sz w:val="20"/>
                <w:szCs w:val="20"/>
              </w:rPr>
            </w:pPr>
            <w:r w:rsidRPr="008A2A7C">
              <w:rPr>
                <w:rFonts w:ascii="宋体" w:hAnsi="宋体" w:cs="宋体" w:hint="eastAsia"/>
                <w:b/>
                <w:bCs/>
                <w:kern w:val="0"/>
                <w:sz w:val="20"/>
                <w:szCs w:val="20"/>
              </w:rPr>
              <w:t>单位名称：北京市密云区穆家峪镇社区卫生服务中心</w:t>
            </w:r>
          </w:p>
        </w:tc>
        <w:tc>
          <w:tcPr>
            <w:tcW w:w="1520" w:type="dxa"/>
            <w:tcBorders>
              <w:top w:val="nil"/>
              <w:left w:val="nil"/>
              <w:bottom w:val="nil"/>
              <w:right w:val="nil"/>
            </w:tcBorders>
            <w:shd w:val="clear" w:color="auto" w:fill="auto"/>
            <w:noWrap/>
            <w:vAlign w:val="bottom"/>
            <w:hideMark/>
          </w:tcPr>
          <w:p w:rsidR="008A2A7C" w:rsidRPr="008A2A7C" w:rsidRDefault="008A2A7C" w:rsidP="008A2A7C">
            <w:pPr>
              <w:widowControl/>
              <w:jc w:val="left"/>
              <w:rPr>
                <w:rFonts w:ascii="宋体" w:hAnsi="宋体" w:cs="宋体"/>
                <w:b/>
                <w:bCs/>
                <w:kern w:val="0"/>
                <w:sz w:val="20"/>
                <w:szCs w:val="20"/>
              </w:rPr>
            </w:pPr>
            <w:r w:rsidRPr="008A2A7C">
              <w:rPr>
                <w:rFonts w:ascii="宋体" w:hAnsi="宋体" w:cs="宋体" w:hint="eastAsia"/>
                <w:b/>
                <w:bCs/>
                <w:kern w:val="0"/>
                <w:sz w:val="20"/>
                <w:szCs w:val="20"/>
              </w:rPr>
              <w:t>单位:万元</w:t>
            </w:r>
          </w:p>
        </w:tc>
      </w:tr>
      <w:tr w:rsidR="008A2A7C" w:rsidRPr="008A2A7C" w:rsidTr="008A2A7C">
        <w:trPr>
          <w:trHeight w:val="323"/>
        </w:trPr>
        <w:tc>
          <w:tcPr>
            <w:tcW w:w="458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项目</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年初结转和结余</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本年收入</w:t>
            </w:r>
          </w:p>
        </w:tc>
        <w:tc>
          <w:tcPr>
            <w:tcW w:w="5100" w:type="dxa"/>
            <w:gridSpan w:val="3"/>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本年支出</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年末结转和结余</w:t>
            </w:r>
          </w:p>
        </w:tc>
      </w:tr>
      <w:tr w:rsidR="008A2A7C" w:rsidRPr="008A2A7C" w:rsidTr="008A2A7C">
        <w:trPr>
          <w:trHeight w:val="323"/>
        </w:trPr>
        <w:tc>
          <w:tcPr>
            <w:tcW w:w="1020"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lastRenderedPageBreak/>
              <w:t>支出功能分类科目编码</w:t>
            </w:r>
          </w:p>
        </w:tc>
        <w:tc>
          <w:tcPr>
            <w:tcW w:w="3560" w:type="dxa"/>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科目名称</w:t>
            </w: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b/>
                <w:bCs/>
                <w:kern w:val="0"/>
                <w:sz w:val="18"/>
                <w:szCs w:val="18"/>
              </w:rPr>
            </w:pPr>
          </w:p>
        </w:tc>
        <w:tc>
          <w:tcPr>
            <w:tcW w:w="1700" w:type="dxa"/>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小计</w:t>
            </w:r>
          </w:p>
        </w:tc>
        <w:tc>
          <w:tcPr>
            <w:tcW w:w="1700" w:type="dxa"/>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基本支出</w:t>
            </w:r>
          </w:p>
        </w:tc>
        <w:tc>
          <w:tcPr>
            <w:tcW w:w="1700" w:type="dxa"/>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项目支出</w:t>
            </w: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b/>
                <w:bCs/>
                <w:kern w:val="0"/>
                <w:sz w:val="18"/>
                <w:szCs w:val="18"/>
              </w:rPr>
            </w:pPr>
          </w:p>
        </w:tc>
      </w:tr>
      <w:tr w:rsidR="008A2A7C" w:rsidRPr="008A2A7C" w:rsidTr="008A2A7C">
        <w:trPr>
          <w:trHeight w:val="323"/>
        </w:trPr>
        <w:tc>
          <w:tcPr>
            <w:tcW w:w="1020" w:type="dxa"/>
            <w:gridSpan w:val="3"/>
            <w:vMerge/>
            <w:tcBorders>
              <w:top w:val="single" w:sz="4" w:space="0" w:color="auto"/>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b/>
                <w:bCs/>
                <w:kern w:val="0"/>
                <w:sz w:val="18"/>
                <w:szCs w:val="18"/>
              </w:rPr>
            </w:pPr>
          </w:p>
        </w:tc>
        <w:tc>
          <w:tcPr>
            <w:tcW w:w="3560" w:type="dxa"/>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栏次</w:t>
            </w:r>
          </w:p>
        </w:tc>
        <w:tc>
          <w:tcPr>
            <w:tcW w:w="1520" w:type="dxa"/>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1</w:t>
            </w:r>
          </w:p>
        </w:tc>
        <w:tc>
          <w:tcPr>
            <w:tcW w:w="1700" w:type="dxa"/>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2</w:t>
            </w:r>
          </w:p>
        </w:tc>
        <w:tc>
          <w:tcPr>
            <w:tcW w:w="1700" w:type="dxa"/>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3</w:t>
            </w:r>
          </w:p>
        </w:tc>
        <w:tc>
          <w:tcPr>
            <w:tcW w:w="1700" w:type="dxa"/>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4</w:t>
            </w:r>
          </w:p>
        </w:tc>
        <w:tc>
          <w:tcPr>
            <w:tcW w:w="1700" w:type="dxa"/>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5</w:t>
            </w:r>
          </w:p>
        </w:tc>
        <w:tc>
          <w:tcPr>
            <w:tcW w:w="1520" w:type="dxa"/>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6</w:t>
            </w:r>
          </w:p>
        </w:tc>
      </w:tr>
      <w:tr w:rsidR="008A2A7C" w:rsidRPr="008A2A7C" w:rsidTr="008A2A7C">
        <w:trPr>
          <w:trHeight w:val="323"/>
        </w:trPr>
        <w:tc>
          <w:tcPr>
            <w:tcW w:w="340" w:type="dxa"/>
            <w:tcBorders>
              <w:top w:val="nil"/>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类</w:t>
            </w:r>
          </w:p>
        </w:tc>
        <w:tc>
          <w:tcPr>
            <w:tcW w:w="340" w:type="dxa"/>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款</w:t>
            </w:r>
          </w:p>
        </w:tc>
        <w:tc>
          <w:tcPr>
            <w:tcW w:w="340" w:type="dxa"/>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项</w:t>
            </w:r>
          </w:p>
        </w:tc>
        <w:tc>
          <w:tcPr>
            <w:tcW w:w="3560" w:type="dxa"/>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合计</w:t>
            </w:r>
          </w:p>
        </w:tc>
        <w:tc>
          <w:tcPr>
            <w:tcW w:w="1520" w:type="dxa"/>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right"/>
              <w:rPr>
                <w:rFonts w:ascii="宋体" w:hAnsi="宋体" w:cs="宋体"/>
                <w:b/>
                <w:bCs/>
                <w:kern w:val="0"/>
                <w:sz w:val="18"/>
                <w:szCs w:val="18"/>
              </w:rPr>
            </w:pPr>
            <w:r w:rsidRPr="008A2A7C">
              <w:rPr>
                <w:rFonts w:ascii="宋体" w:hAnsi="宋体" w:cs="宋体" w:hint="eastAsia"/>
                <w:b/>
                <w:bCs/>
                <w:kern w:val="0"/>
                <w:sz w:val="18"/>
                <w:szCs w:val="18"/>
              </w:rPr>
              <w:t>0.000000</w:t>
            </w:r>
          </w:p>
        </w:tc>
        <w:tc>
          <w:tcPr>
            <w:tcW w:w="1700" w:type="dxa"/>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right"/>
              <w:rPr>
                <w:rFonts w:ascii="宋体" w:hAnsi="宋体" w:cs="宋体"/>
                <w:b/>
                <w:bCs/>
                <w:kern w:val="0"/>
                <w:sz w:val="18"/>
                <w:szCs w:val="18"/>
              </w:rPr>
            </w:pPr>
            <w:r w:rsidRPr="008A2A7C">
              <w:rPr>
                <w:rFonts w:ascii="宋体" w:hAnsi="宋体" w:cs="宋体" w:hint="eastAsia"/>
                <w:b/>
                <w:bCs/>
                <w:kern w:val="0"/>
                <w:sz w:val="18"/>
                <w:szCs w:val="18"/>
              </w:rPr>
              <w:t>0.000000</w:t>
            </w:r>
          </w:p>
        </w:tc>
        <w:tc>
          <w:tcPr>
            <w:tcW w:w="1700" w:type="dxa"/>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right"/>
              <w:rPr>
                <w:rFonts w:ascii="宋体" w:hAnsi="宋体" w:cs="宋体"/>
                <w:b/>
                <w:bCs/>
                <w:kern w:val="0"/>
                <w:sz w:val="18"/>
                <w:szCs w:val="18"/>
              </w:rPr>
            </w:pPr>
            <w:r w:rsidRPr="008A2A7C">
              <w:rPr>
                <w:rFonts w:ascii="宋体" w:hAnsi="宋体" w:cs="宋体" w:hint="eastAsia"/>
                <w:b/>
                <w:bCs/>
                <w:kern w:val="0"/>
                <w:sz w:val="18"/>
                <w:szCs w:val="18"/>
              </w:rPr>
              <w:t>0.000000</w:t>
            </w:r>
          </w:p>
        </w:tc>
        <w:tc>
          <w:tcPr>
            <w:tcW w:w="1700" w:type="dxa"/>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right"/>
              <w:rPr>
                <w:rFonts w:ascii="宋体" w:hAnsi="宋体" w:cs="宋体"/>
                <w:b/>
                <w:bCs/>
                <w:kern w:val="0"/>
                <w:sz w:val="18"/>
                <w:szCs w:val="18"/>
              </w:rPr>
            </w:pPr>
            <w:r w:rsidRPr="008A2A7C">
              <w:rPr>
                <w:rFonts w:ascii="宋体" w:hAnsi="宋体" w:cs="宋体" w:hint="eastAsia"/>
                <w:b/>
                <w:bCs/>
                <w:kern w:val="0"/>
                <w:sz w:val="18"/>
                <w:szCs w:val="18"/>
              </w:rPr>
              <w:t>0.000000</w:t>
            </w:r>
          </w:p>
        </w:tc>
        <w:tc>
          <w:tcPr>
            <w:tcW w:w="1700" w:type="dxa"/>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right"/>
              <w:rPr>
                <w:rFonts w:ascii="宋体" w:hAnsi="宋体" w:cs="宋体"/>
                <w:b/>
                <w:bCs/>
                <w:kern w:val="0"/>
                <w:sz w:val="18"/>
                <w:szCs w:val="18"/>
              </w:rPr>
            </w:pPr>
            <w:r w:rsidRPr="008A2A7C">
              <w:rPr>
                <w:rFonts w:ascii="宋体" w:hAnsi="宋体" w:cs="宋体" w:hint="eastAsia"/>
                <w:b/>
                <w:bCs/>
                <w:kern w:val="0"/>
                <w:sz w:val="18"/>
                <w:szCs w:val="18"/>
              </w:rPr>
              <w:t>0.000000</w:t>
            </w:r>
          </w:p>
        </w:tc>
        <w:tc>
          <w:tcPr>
            <w:tcW w:w="1520" w:type="dxa"/>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right"/>
              <w:rPr>
                <w:rFonts w:ascii="宋体" w:hAnsi="宋体" w:cs="宋体"/>
                <w:b/>
                <w:bCs/>
                <w:kern w:val="0"/>
                <w:sz w:val="18"/>
                <w:szCs w:val="18"/>
              </w:rPr>
            </w:pPr>
            <w:r w:rsidRPr="008A2A7C">
              <w:rPr>
                <w:rFonts w:ascii="宋体" w:hAnsi="宋体" w:cs="宋体" w:hint="eastAsia"/>
                <w:b/>
                <w:bCs/>
                <w:kern w:val="0"/>
                <w:sz w:val="18"/>
                <w:szCs w:val="18"/>
              </w:rPr>
              <w:t>0.000000</w:t>
            </w:r>
          </w:p>
        </w:tc>
      </w:tr>
    </w:tbl>
    <w:p w:rsidR="008A2A7C" w:rsidRDefault="008A2A7C">
      <w:pPr>
        <w:tabs>
          <w:tab w:val="center" w:pos="6979"/>
        </w:tabs>
        <w:spacing w:beforeLines="50" w:before="156" w:afterLines="50" w:after="156"/>
        <w:jc w:val="center"/>
        <w:rPr>
          <w:rFonts w:ascii="宋体" w:hAnsi="宋体" w:cs="宋体"/>
          <w:b/>
          <w:bCs/>
          <w:spacing w:val="40"/>
          <w:kern w:val="0"/>
          <w:sz w:val="32"/>
          <w:szCs w:val="32"/>
        </w:rPr>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tbl>
      <w:tblPr>
        <w:tblW w:w="5000" w:type="pct"/>
        <w:tblLook w:val="04A0" w:firstRow="1" w:lastRow="0" w:firstColumn="1" w:lastColumn="0" w:noHBand="0" w:noVBand="1"/>
      </w:tblPr>
      <w:tblGrid>
        <w:gridCol w:w="936"/>
        <w:gridCol w:w="936"/>
        <w:gridCol w:w="936"/>
        <w:gridCol w:w="935"/>
        <w:gridCol w:w="1139"/>
        <w:gridCol w:w="679"/>
        <w:gridCol w:w="679"/>
        <w:gridCol w:w="679"/>
        <w:gridCol w:w="679"/>
        <w:gridCol w:w="1139"/>
        <w:gridCol w:w="1139"/>
        <w:gridCol w:w="1139"/>
        <w:gridCol w:w="1139"/>
        <w:gridCol w:w="1145"/>
        <w:gridCol w:w="1271"/>
      </w:tblGrid>
      <w:tr w:rsidR="008A2A7C" w:rsidRPr="008A2A7C" w:rsidTr="008A2A7C">
        <w:trPr>
          <w:trHeight w:val="488"/>
        </w:trPr>
        <w:tc>
          <w:tcPr>
            <w:tcW w:w="5000" w:type="pct"/>
            <w:gridSpan w:val="15"/>
            <w:tcBorders>
              <w:top w:val="nil"/>
              <w:left w:val="nil"/>
              <w:bottom w:val="nil"/>
              <w:right w:val="nil"/>
            </w:tcBorders>
            <w:shd w:val="clear" w:color="auto" w:fill="auto"/>
            <w:noWrap/>
            <w:vAlign w:val="center"/>
            <w:hideMark/>
          </w:tcPr>
          <w:p w:rsidR="008A2A7C" w:rsidRPr="008A2A7C" w:rsidRDefault="008A2A7C" w:rsidP="008A2A7C">
            <w:pPr>
              <w:widowControl/>
              <w:jc w:val="center"/>
              <w:rPr>
                <w:rFonts w:ascii="宋体" w:hAnsi="宋体" w:cs="宋体"/>
                <w:b/>
                <w:bCs/>
                <w:kern w:val="0"/>
                <w:sz w:val="28"/>
                <w:szCs w:val="28"/>
              </w:rPr>
            </w:pPr>
            <w:r w:rsidRPr="008A2A7C">
              <w:rPr>
                <w:rFonts w:ascii="宋体" w:hAnsi="宋体" w:cs="宋体" w:hint="eastAsia"/>
                <w:b/>
                <w:bCs/>
                <w:kern w:val="0"/>
                <w:sz w:val="28"/>
                <w:szCs w:val="28"/>
              </w:rPr>
              <w:t>政府性基金预算财政拨款基本支出决算表</w:t>
            </w:r>
          </w:p>
        </w:tc>
      </w:tr>
      <w:tr w:rsidR="008A2A7C" w:rsidRPr="008A2A7C" w:rsidTr="008A2A7C">
        <w:trPr>
          <w:trHeight w:val="289"/>
        </w:trPr>
        <w:tc>
          <w:tcPr>
            <w:tcW w:w="321" w:type="pct"/>
            <w:tcBorders>
              <w:top w:val="nil"/>
              <w:left w:val="nil"/>
              <w:bottom w:val="nil"/>
              <w:right w:val="nil"/>
            </w:tcBorders>
            <w:shd w:val="clear" w:color="auto" w:fill="auto"/>
            <w:noWrap/>
            <w:vAlign w:val="center"/>
            <w:hideMark/>
          </w:tcPr>
          <w:p w:rsidR="008A2A7C" w:rsidRPr="008A2A7C" w:rsidRDefault="008A2A7C" w:rsidP="008A2A7C">
            <w:pPr>
              <w:widowControl/>
              <w:jc w:val="center"/>
              <w:rPr>
                <w:rFonts w:ascii="宋体" w:hAnsi="宋体" w:cs="宋体"/>
                <w:b/>
                <w:bCs/>
                <w:kern w:val="0"/>
                <w:sz w:val="28"/>
                <w:szCs w:val="28"/>
              </w:rPr>
            </w:pPr>
          </w:p>
        </w:tc>
        <w:tc>
          <w:tcPr>
            <w:tcW w:w="321"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321"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321"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391"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233"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233"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233"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233"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391"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391"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391"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391"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391"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439"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r>
      <w:tr w:rsidR="008A2A7C" w:rsidRPr="008A2A7C" w:rsidTr="008A2A7C">
        <w:trPr>
          <w:trHeight w:val="289"/>
        </w:trPr>
        <w:tc>
          <w:tcPr>
            <w:tcW w:w="4561" w:type="pct"/>
            <w:gridSpan w:val="14"/>
            <w:tcBorders>
              <w:top w:val="nil"/>
              <w:left w:val="nil"/>
              <w:bottom w:val="nil"/>
              <w:right w:val="nil"/>
            </w:tcBorders>
            <w:shd w:val="clear" w:color="auto" w:fill="auto"/>
            <w:noWrap/>
            <w:vAlign w:val="bottom"/>
            <w:hideMark/>
          </w:tcPr>
          <w:p w:rsidR="008A2A7C" w:rsidRPr="008A2A7C" w:rsidRDefault="008A2A7C" w:rsidP="008A2A7C">
            <w:pPr>
              <w:widowControl/>
              <w:jc w:val="left"/>
              <w:rPr>
                <w:rFonts w:ascii="宋体" w:hAnsi="宋体" w:cs="宋体"/>
                <w:b/>
                <w:bCs/>
                <w:kern w:val="0"/>
                <w:sz w:val="20"/>
                <w:szCs w:val="20"/>
              </w:rPr>
            </w:pPr>
            <w:r w:rsidRPr="008A2A7C">
              <w:rPr>
                <w:rFonts w:ascii="宋体" w:hAnsi="宋体" w:cs="宋体" w:hint="eastAsia"/>
                <w:b/>
                <w:bCs/>
                <w:kern w:val="0"/>
                <w:sz w:val="20"/>
                <w:szCs w:val="20"/>
              </w:rPr>
              <w:t>单位名称：北京市密云区穆家峪镇社区卫生服务中心</w:t>
            </w:r>
          </w:p>
        </w:tc>
        <w:tc>
          <w:tcPr>
            <w:tcW w:w="439" w:type="pct"/>
            <w:tcBorders>
              <w:top w:val="nil"/>
              <w:left w:val="nil"/>
              <w:bottom w:val="nil"/>
              <w:right w:val="nil"/>
            </w:tcBorders>
            <w:shd w:val="clear" w:color="auto" w:fill="auto"/>
            <w:noWrap/>
            <w:vAlign w:val="bottom"/>
            <w:hideMark/>
          </w:tcPr>
          <w:p w:rsidR="008A2A7C" w:rsidRPr="008A2A7C" w:rsidRDefault="008A2A7C" w:rsidP="008A2A7C">
            <w:pPr>
              <w:widowControl/>
              <w:jc w:val="left"/>
              <w:rPr>
                <w:rFonts w:ascii="宋体" w:hAnsi="宋体" w:cs="宋体"/>
                <w:b/>
                <w:bCs/>
                <w:kern w:val="0"/>
                <w:sz w:val="20"/>
                <w:szCs w:val="20"/>
              </w:rPr>
            </w:pPr>
            <w:r w:rsidRPr="008A2A7C">
              <w:rPr>
                <w:rFonts w:ascii="宋体" w:hAnsi="宋体" w:cs="宋体" w:hint="eastAsia"/>
                <w:b/>
                <w:bCs/>
                <w:kern w:val="0"/>
                <w:sz w:val="20"/>
                <w:szCs w:val="20"/>
              </w:rPr>
              <w:t>单位:万元</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科目名称</w:t>
            </w:r>
          </w:p>
        </w:tc>
        <w:tc>
          <w:tcPr>
            <w:tcW w:w="391" w:type="pct"/>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决算数</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科目名称</w:t>
            </w:r>
          </w:p>
        </w:tc>
        <w:tc>
          <w:tcPr>
            <w:tcW w:w="391" w:type="pct"/>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决算数</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科目名称</w:t>
            </w:r>
          </w:p>
        </w:tc>
        <w:tc>
          <w:tcPr>
            <w:tcW w:w="439" w:type="pct"/>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决算数</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工资福利支出</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商品和服务支出</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资本性支出</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lastRenderedPageBreak/>
              <w:t xml:space="preserve">      基本工资</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办公费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房屋建筑物购建</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津贴补贴</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印刷费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办公设备购置</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奖金</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咨询费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专用设备购置</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伙食补助费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手续费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基础设施建设</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绩效工资</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水费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大型修缮</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机关事业单位基本养老保险缴费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电费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信息网络及软件购置更新</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职业年金缴费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邮电费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物资储备</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职工基本医疗保险缴费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取暖费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土地补偿</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公务员医疗补助缴费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物业管理费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安置补助</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其他社会保障缴费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差旅费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地上附着物和青苗补偿</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住房公积金</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因公出国（境）费用</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拆迁补偿</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医疗费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维修（护）费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公务用车购置</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其他工资福利支出</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租赁费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其他交通工具购置</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对个人和家庭的补助</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会议费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文物和陈列品购置</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离休费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培训费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无形资产购置</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退休费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公务接待费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其他资本性支出</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退职（役）费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专用材料费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对企业补助</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抚恤金</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被装购置费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资本金注入</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生活补助</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专用燃料费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政府投资基金股权投资</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救济费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劳务费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费用补贴</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医疗费补助</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委托业务费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利息补贴</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助学金</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工会经费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其他对企业补助</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奖励金</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福利费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其他支出</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个人农业生产补贴</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公务用车运行维护费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国家赔偿费用支出</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代缴社会保险费</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其他交通费用</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对民间非营利组织和群众性自治组织补贴</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其他对个人和家庭的补助</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税金及附加费用</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经常性赠与</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其他商品和服务支出</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资本性赠与</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债务利息及费用支出</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其他支出</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lastRenderedPageBreak/>
              <w:t xml:space="preserve">　</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国内债务付息</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国外债务付息</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国内债务发行费用</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国外债务发行费用</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人员经费合计</w:t>
            </w:r>
          </w:p>
        </w:tc>
        <w:tc>
          <w:tcPr>
            <w:tcW w:w="391"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c>
          <w:tcPr>
            <w:tcW w:w="2887" w:type="pct"/>
            <w:gridSpan w:val="9"/>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公用经费合计</w:t>
            </w:r>
          </w:p>
        </w:tc>
        <w:tc>
          <w:tcPr>
            <w:tcW w:w="439"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bl>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tbl>
      <w:tblPr>
        <w:tblW w:w="5000" w:type="pct"/>
        <w:tblLook w:val="04A0" w:firstRow="1" w:lastRow="0" w:firstColumn="1" w:lastColumn="0" w:noHBand="0" w:noVBand="1"/>
      </w:tblPr>
      <w:tblGrid>
        <w:gridCol w:w="1510"/>
        <w:gridCol w:w="1509"/>
        <w:gridCol w:w="1509"/>
        <w:gridCol w:w="2384"/>
        <w:gridCol w:w="2579"/>
        <w:gridCol w:w="2579"/>
        <w:gridCol w:w="2500"/>
      </w:tblGrid>
      <w:tr w:rsidR="008A2A7C" w:rsidRPr="008A2A7C" w:rsidTr="008A2A7C">
        <w:trPr>
          <w:trHeight w:val="488"/>
        </w:trPr>
        <w:tc>
          <w:tcPr>
            <w:tcW w:w="5000" w:type="pct"/>
            <w:gridSpan w:val="7"/>
            <w:tcBorders>
              <w:top w:val="nil"/>
              <w:left w:val="nil"/>
              <w:bottom w:val="nil"/>
              <w:right w:val="nil"/>
            </w:tcBorders>
            <w:shd w:val="clear" w:color="auto" w:fill="auto"/>
            <w:noWrap/>
            <w:vAlign w:val="center"/>
            <w:hideMark/>
          </w:tcPr>
          <w:p w:rsidR="008A2A7C" w:rsidRPr="008A2A7C" w:rsidRDefault="008A2A7C" w:rsidP="008A2A7C">
            <w:pPr>
              <w:widowControl/>
              <w:jc w:val="center"/>
              <w:rPr>
                <w:rFonts w:ascii="宋体" w:hAnsi="宋体" w:cs="宋体"/>
                <w:b/>
                <w:bCs/>
                <w:kern w:val="0"/>
                <w:sz w:val="28"/>
                <w:szCs w:val="28"/>
              </w:rPr>
            </w:pPr>
            <w:r w:rsidRPr="008A2A7C">
              <w:rPr>
                <w:rFonts w:ascii="宋体" w:hAnsi="宋体" w:cs="宋体" w:hint="eastAsia"/>
                <w:b/>
                <w:bCs/>
                <w:kern w:val="0"/>
                <w:sz w:val="28"/>
                <w:szCs w:val="28"/>
              </w:rPr>
              <w:t>国有资本经营预算财政拨款支出决算表</w:t>
            </w:r>
          </w:p>
        </w:tc>
      </w:tr>
      <w:tr w:rsidR="008A2A7C" w:rsidRPr="008A2A7C" w:rsidTr="008A2A7C">
        <w:trPr>
          <w:trHeight w:val="289"/>
        </w:trPr>
        <w:tc>
          <w:tcPr>
            <w:tcW w:w="518" w:type="pct"/>
            <w:tcBorders>
              <w:top w:val="nil"/>
              <w:left w:val="nil"/>
              <w:bottom w:val="nil"/>
              <w:right w:val="nil"/>
            </w:tcBorders>
            <w:shd w:val="clear" w:color="auto" w:fill="auto"/>
            <w:noWrap/>
            <w:vAlign w:val="center"/>
            <w:hideMark/>
          </w:tcPr>
          <w:p w:rsidR="008A2A7C" w:rsidRPr="008A2A7C" w:rsidRDefault="008A2A7C" w:rsidP="008A2A7C">
            <w:pPr>
              <w:widowControl/>
              <w:jc w:val="center"/>
              <w:rPr>
                <w:rFonts w:ascii="宋体" w:hAnsi="宋体" w:cs="宋体"/>
                <w:b/>
                <w:bCs/>
                <w:kern w:val="0"/>
                <w:sz w:val="28"/>
                <w:szCs w:val="28"/>
              </w:rPr>
            </w:pPr>
          </w:p>
        </w:tc>
        <w:tc>
          <w:tcPr>
            <w:tcW w:w="518"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518"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818"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885"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885"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859"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r>
      <w:tr w:rsidR="008A2A7C" w:rsidRPr="008A2A7C" w:rsidTr="008A2A7C">
        <w:trPr>
          <w:trHeight w:val="289"/>
        </w:trPr>
        <w:tc>
          <w:tcPr>
            <w:tcW w:w="4141" w:type="pct"/>
            <w:gridSpan w:val="6"/>
            <w:tcBorders>
              <w:top w:val="nil"/>
              <w:left w:val="nil"/>
              <w:bottom w:val="nil"/>
              <w:right w:val="nil"/>
            </w:tcBorders>
            <w:shd w:val="clear" w:color="auto" w:fill="auto"/>
            <w:noWrap/>
            <w:vAlign w:val="bottom"/>
            <w:hideMark/>
          </w:tcPr>
          <w:p w:rsidR="008A2A7C" w:rsidRPr="008A2A7C" w:rsidRDefault="008A2A7C" w:rsidP="008A2A7C">
            <w:pPr>
              <w:widowControl/>
              <w:jc w:val="left"/>
              <w:rPr>
                <w:rFonts w:ascii="宋体" w:hAnsi="宋体" w:cs="宋体"/>
                <w:b/>
                <w:bCs/>
                <w:kern w:val="0"/>
                <w:sz w:val="20"/>
                <w:szCs w:val="20"/>
              </w:rPr>
            </w:pPr>
            <w:r w:rsidRPr="008A2A7C">
              <w:rPr>
                <w:rFonts w:ascii="宋体" w:hAnsi="宋体" w:cs="宋体" w:hint="eastAsia"/>
                <w:b/>
                <w:bCs/>
                <w:kern w:val="0"/>
                <w:sz w:val="20"/>
                <w:szCs w:val="20"/>
              </w:rPr>
              <w:t>单位名称：北京市密云区穆家峪镇社区卫生服务中心</w:t>
            </w:r>
          </w:p>
        </w:tc>
        <w:tc>
          <w:tcPr>
            <w:tcW w:w="859" w:type="pct"/>
            <w:tcBorders>
              <w:top w:val="nil"/>
              <w:left w:val="nil"/>
              <w:bottom w:val="nil"/>
              <w:right w:val="nil"/>
            </w:tcBorders>
            <w:shd w:val="clear" w:color="auto" w:fill="auto"/>
            <w:noWrap/>
            <w:vAlign w:val="bottom"/>
            <w:hideMark/>
          </w:tcPr>
          <w:p w:rsidR="008A2A7C" w:rsidRPr="008A2A7C" w:rsidRDefault="008A2A7C" w:rsidP="008A2A7C">
            <w:pPr>
              <w:widowControl/>
              <w:jc w:val="left"/>
              <w:rPr>
                <w:rFonts w:ascii="宋体" w:hAnsi="宋体" w:cs="宋体"/>
                <w:b/>
                <w:bCs/>
                <w:kern w:val="0"/>
                <w:sz w:val="20"/>
                <w:szCs w:val="20"/>
              </w:rPr>
            </w:pPr>
            <w:r w:rsidRPr="008A2A7C">
              <w:rPr>
                <w:rFonts w:ascii="宋体" w:hAnsi="宋体" w:cs="宋体" w:hint="eastAsia"/>
                <w:b/>
                <w:bCs/>
                <w:kern w:val="0"/>
                <w:sz w:val="20"/>
                <w:szCs w:val="20"/>
              </w:rPr>
              <w:t>单位:万元</w:t>
            </w:r>
          </w:p>
        </w:tc>
      </w:tr>
      <w:tr w:rsidR="008A2A7C" w:rsidRPr="008A2A7C" w:rsidTr="008A2A7C">
        <w:trPr>
          <w:trHeight w:val="323"/>
        </w:trPr>
        <w:tc>
          <w:tcPr>
            <w:tcW w:w="237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项目</w:t>
            </w:r>
          </w:p>
        </w:tc>
        <w:tc>
          <w:tcPr>
            <w:tcW w:w="2629" w:type="pct"/>
            <w:gridSpan w:val="3"/>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2023年度决算数</w:t>
            </w:r>
          </w:p>
        </w:tc>
      </w:tr>
      <w:tr w:rsidR="008A2A7C" w:rsidRPr="008A2A7C" w:rsidTr="008A2A7C">
        <w:trPr>
          <w:trHeight w:val="323"/>
        </w:trPr>
        <w:tc>
          <w:tcPr>
            <w:tcW w:w="1553" w:type="pct"/>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支出功能分类科目编码</w:t>
            </w:r>
          </w:p>
        </w:tc>
        <w:tc>
          <w:tcPr>
            <w:tcW w:w="818" w:type="pct"/>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科目名称</w:t>
            </w:r>
          </w:p>
        </w:tc>
        <w:tc>
          <w:tcPr>
            <w:tcW w:w="885" w:type="pct"/>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合计</w:t>
            </w:r>
          </w:p>
        </w:tc>
        <w:tc>
          <w:tcPr>
            <w:tcW w:w="885" w:type="pct"/>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基本支出</w:t>
            </w:r>
          </w:p>
        </w:tc>
        <w:tc>
          <w:tcPr>
            <w:tcW w:w="859" w:type="pct"/>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项目支出</w:t>
            </w:r>
          </w:p>
        </w:tc>
      </w:tr>
      <w:tr w:rsidR="008A2A7C" w:rsidRPr="008A2A7C" w:rsidTr="008A2A7C">
        <w:trPr>
          <w:trHeight w:val="323"/>
        </w:trPr>
        <w:tc>
          <w:tcPr>
            <w:tcW w:w="1553" w:type="pct"/>
            <w:gridSpan w:val="3"/>
            <w:vMerge/>
            <w:tcBorders>
              <w:top w:val="single" w:sz="4" w:space="0" w:color="auto"/>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b/>
                <w:bCs/>
                <w:kern w:val="0"/>
                <w:sz w:val="18"/>
                <w:szCs w:val="18"/>
              </w:rPr>
            </w:pPr>
          </w:p>
        </w:tc>
        <w:tc>
          <w:tcPr>
            <w:tcW w:w="818" w:type="pct"/>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栏次</w:t>
            </w:r>
          </w:p>
        </w:tc>
        <w:tc>
          <w:tcPr>
            <w:tcW w:w="885" w:type="pct"/>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1</w:t>
            </w:r>
          </w:p>
        </w:tc>
        <w:tc>
          <w:tcPr>
            <w:tcW w:w="885" w:type="pct"/>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2</w:t>
            </w:r>
          </w:p>
        </w:tc>
        <w:tc>
          <w:tcPr>
            <w:tcW w:w="859" w:type="pct"/>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3</w:t>
            </w:r>
          </w:p>
        </w:tc>
      </w:tr>
      <w:tr w:rsidR="008A2A7C" w:rsidRPr="008A2A7C" w:rsidTr="008A2A7C">
        <w:trPr>
          <w:trHeight w:val="323"/>
        </w:trPr>
        <w:tc>
          <w:tcPr>
            <w:tcW w:w="518" w:type="pct"/>
            <w:tcBorders>
              <w:top w:val="nil"/>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类</w:t>
            </w:r>
          </w:p>
        </w:tc>
        <w:tc>
          <w:tcPr>
            <w:tcW w:w="518" w:type="pct"/>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款</w:t>
            </w:r>
          </w:p>
        </w:tc>
        <w:tc>
          <w:tcPr>
            <w:tcW w:w="518" w:type="pct"/>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项</w:t>
            </w:r>
          </w:p>
        </w:tc>
        <w:tc>
          <w:tcPr>
            <w:tcW w:w="818" w:type="pct"/>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合计</w:t>
            </w:r>
          </w:p>
        </w:tc>
        <w:tc>
          <w:tcPr>
            <w:tcW w:w="885" w:type="pct"/>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right"/>
              <w:rPr>
                <w:rFonts w:ascii="宋体" w:hAnsi="宋体" w:cs="宋体"/>
                <w:b/>
                <w:bCs/>
                <w:kern w:val="0"/>
                <w:sz w:val="18"/>
                <w:szCs w:val="18"/>
              </w:rPr>
            </w:pPr>
            <w:r w:rsidRPr="008A2A7C">
              <w:rPr>
                <w:rFonts w:ascii="宋体" w:hAnsi="宋体" w:cs="宋体" w:hint="eastAsia"/>
                <w:b/>
                <w:bCs/>
                <w:kern w:val="0"/>
                <w:sz w:val="18"/>
                <w:szCs w:val="18"/>
              </w:rPr>
              <w:t>0.000000</w:t>
            </w:r>
          </w:p>
        </w:tc>
        <w:tc>
          <w:tcPr>
            <w:tcW w:w="885" w:type="pct"/>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right"/>
              <w:rPr>
                <w:rFonts w:ascii="宋体" w:hAnsi="宋体" w:cs="宋体"/>
                <w:b/>
                <w:bCs/>
                <w:kern w:val="0"/>
                <w:sz w:val="18"/>
                <w:szCs w:val="18"/>
              </w:rPr>
            </w:pPr>
            <w:r w:rsidRPr="008A2A7C">
              <w:rPr>
                <w:rFonts w:ascii="宋体" w:hAnsi="宋体" w:cs="宋体" w:hint="eastAsia"/>
                <w:b/>
                <w:bCs/>
                <w:kern w:val="0"/>
                <w:sz w:val="18"/>
                <w:szCs w:val="18"/>
              </w:rPr>
              <w:t>0.000000</w:t>
            </w:r>
          </w:p>
        </w:tc>
        <w:tc>
          <w:tcPr>
            <w:tcW w:w="859" w:type="pct"/>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right"/>
              <w:rPr>
                <w:rFonts w:ascii="宋体" w:hAnsi="宋体" w:cs="宋体"/>
                <w:b/>
                <w:bCs/>
                <w:kern w:val="0"/>
                <w:sz w:val="18"/>
                <w:szCs w:val="18"/>
              </w:rPr>
            </w:pPr>
            <w:r w:rsidRPr="008A2A7C">
              <w:rPr>
                <w:rFonts w:ascii="宋体" w:hAnsi="宋体" w:cs="宋体" w:hint="eastAsia"/>
                <w:b/>
                <w:bCs/>
                <w:kern w:val="0"/>
                <w:sz w:val="18"/>
                <w:szCs w:val="18"/>
              </w:rPr>
              <w:t>0.000000</w:t>
            </w:r>
          </w:p>
        </w:tc>
      </w:tr>
    </w:tbl>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tbl>
      <w:tblPr>
        <w:tblW w:w="5000" w:type="pct"/>
        <w:tblLook w:val="04A0" w:firstRow="1" w:lastRow="0" w:firstColumn="1" w:lastColumn="0" w:noHBand="0" w:noVBand="1"/>
      </w:tblPr>
      <w:tblGrid>
        <w:gridCol w:w="606"/>
        <w:gridCol w:w="606"/>
        <w:gridCol w:w="2491"/>
        <w:gridCol w:w="1926"/>
        <w:gridCol w:w="1169"/>
        <w:gridCol w:w="1547"/>
        <w:gridCol w:w="976"/>
        <w:gridCol w:w="1358"/>
        <w:gridCol w:w="1358"/>
        <w:gridCol w:w="1364"/>
        <w:gridCol w:w="1169"/>
      </w:tblGrid>
      <w:tr w:rsidR="008A2A7C" w:rsidRPr="008A2A7C" w:rsidTr="008A2A7C">
        <w:trPr>
          <w:trHeight w:val="488"/>
        </w:trPr>
        <w:tc>
          <w:tcPr>
            <w:tcW w:w="5000" w:type="pct"/>
            <w:gridSpan w:val="11"/>
            <w:tcBorders>
              <w:top w:val="nil"/>
              <w:left w:val="nil"/>
              <w:bottom w:val="nil"/>
              <w:right w:val="nil"/>
            </w:tcBorders>
            <w:shd w:val="clear" w:color="auto" w:fill="auto"/>
            <w:noWrap/>
            <w:vAlign w:val="center"/>
            <w:hideMark/>
          </w:tcPr>
          <w:p w:rsidR="008A2A7C" w:rsidRPr="008A2A7C" w:rsidRDefault="008A2A7C" w:rsidP="008A2A7C">
            <w:pPr>
              <w:widowControl/>
              <w:jc w:val="center"/>
              <w:rPr>
                <w:rFonts w:ascii="宋体" w:hAnsi="宋体" w:cs="宋体"/>
                <w:b/>
                <w:bCs/>
                <w:kern w:val="0"/>
                <w:sz w:val="28"/>
                <w:szCs w:val="28"/>
              </w:rPr>
            </w:pPr>
            <w:r w:rsidRPr="008A2A7C">
              <w:rPr>
                <w:rFonts w:ascii="宋体" w:hAnsi="宋体" w:cs="宋体" w:hint="eastAsia"/>
                <w:b/>
                <w:bCs/>
                <w:kern w:val="0"/>
                <w:sz w:val="28"/>
                <w:szCs w:val="28"/>
              </w:rPr>
              <w:t>财政拨款“三公”经费支出决算表</w:t>
            </w:r>
          </w:p>
        </w:tc>
      </w:tr>
      <w:tr w:rsidR="008A2A7C" w:rsidRPr="008A2A7C" w:rsidTr="008A2A7C">
        <w:trPr>
          <w:trHeight w:val="289"/>
        </w:trPr>
        <w:tc>
          <w:tcPr>
            <w:tcW w:w="208" w:type="pct"/>
            <w:tcBorders>
              <w:top w:val="nil"/>
              <w:left w:val="nil"/>
              <w:bottom w:val="nil"/>
              <w:right w:val="nil"/>
            </w:tcBorders>
            <w:shd w:val="clear" w:color="auto" w:fill="auto"/>
            <w:noWrap/>
            <w:vAlign w:val="center"/>
            <w:hideMark/>
          </w:tcPr>
          <w:p w:rsidR="008A2A7C" w:rsidRPr="008A2A7C" w:rsidRDefault="008A2A7C" w:rsidP="008A2A7C">
            <w:pPr>
              <w:widowControl/>
              <w:jc w:val="center"/>
              <w:rPr>
                <w:rFonts w:ascii="宋体" w:hAnsi="宋体" w:cs="宋体"/>
                <w:b/>
                <w:bCs/>
                <w:kern w:val="0"/>
                <w:sz w:val="28"/>
                <w:szCs w:val="28"/>
              </w:rPr>
            </w:pPr>
          </w:p>
        </w:tc>
        <w:tc>
          <w:tcPr>
            <w:tcW w:w="208"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855"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661"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401"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531"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335"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466"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466"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466"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401"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r>
      <w:tr w:rsidR="008A2A7C" w:rsidRPr="008A2A7C" w:rsidTr="008A2A7C">
        <w:trPr>
          <w:trHeight w:val="289"/>
        </w:trPr>
        <w:tc>
          <w:tcPr>
            <w:tcW w:w="4599" w:type="pct"/>
            <w:gridSpan w:val="10"/>
            <w:tcBorders>
              <w:top w:val="nil"/>
              <w:left w:val="nil"/>
              <w:bottom w:val="nil"/>
              <w:right w:val="nil"/>
            </w:tcBorders>
            <w:shd w:val="clear" w:color="auto" w:fill="auto"/>
            <w:noWrap/>
            <w:vAlign w:val="bottom"/>
            <w:hideMark/>
          </w:tcPr>
          <w:p w:rsidR="008A2A7C" w:rsidRPr="008A2A7C" w:rsidRDefault="008A2A7C" w:rsidP="008A2A7C">
            <w:pPr>
              <w:widowControl/>
              <w:jc w:val="left"/>
              <w:rPr>
                <w:rFonts w:ascii="宋体" w:hAnsi="宋体" w:cs="宋体"/>
                <w:b/>
                <w:bCs/>
                <w:kern w:val="0"/>
                <w:sz w:val="20"/>
                <w:szCs w:val="20"/>
              </w:rPr>
            </w:pPr>
            <w:r w:rsidRPr="008A2A7C">
              <w:rPr>
                <w:rFonts w:ascii="宋体" w:hAnsi="宋体" w:cs="宋体" w:hint="eastAsia"/>
                <w:b/>
                <w:bCs/>
                <w:kern w:val="0"/>
                <w:sz w:val="20"/>
                <w:szCs w:val="20"/>
              </w:rPr>
              <w:t>单位名称：北京市密云区穆家峪镇社区卫生服务中心</w:t>
            </w:r>
          </w:p>
        </w:tc>
        <w:tc>
          <w:tcPr>
            <w:tcW w:w="401" w:type="pct"/>
            <w:tcBorders>
              <w:top w:val="nil"/>
              <w:left w:val="nil"/>
              <w:bottom w:val="nil"/>
              <w:right w:val="nil"/>
            </w:tcBorders>
            <w:shd w:val="clear" w:color="auto" w:fill="auto"/>
            <w:noWrap/>
            <w:vAlign w:val="bottom"/>
            <w:hideMark/>
          </w:tcPr>
          <w:p w:rsidR="008A2A7C" w:rsidRPr="008A2A7C" w:rsidRDefault="008A2A7C" w:rsidP="008A2A7C">
            <w:pPr>
              <w:widowControl/>
              <w:jc w:val="left"/>
              <w:rPr>
                <w:rFonts w:ascii="宋体" w:hAnsi="宋体" w:cs="宋体"/>
                <w:b/>
                <w:bCs/>
                <w:kern w:val="0"/>
                <w:sz w:val="20"/>
                <w:szCs w:val="20"/>
              </w:rPr>
            </w:pPr>
            <w:r w:rsidRPr="008A2A7C">
              <w:rPr>
                <w:rFonts w:ascii="宋体" w:hAnsi="宋体" w:cs="宋体" w:hint="eastAsia"/>
                <w:b/>
                <w:bCs/>
                <w:kern w:val="0"/>
                <w:sz w:val="20"/>
                <w:szCs w:val="20"/>
              </w:rPr>
              <w:t>单位:万元</w:t>
            </w:r>
          </w:p>
        </w:tc>
      </w:tr>
      <w:tr w:rsidR="008A2A7C" w:rsidRPr="008A2A7C" w:rsidTr="008A2A7C">
        <w:trPr>
          <w:trHeight w:val="323"/>
        </w:trPr>
        <w:tc>
          <w:tcPr>
            <w:tcW w:w="416" w:type="pct"/>
            <w:gridSpan w:val="2"/>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 xml:space="preserve">　</w:t>
            </w:r>
          </w:p>
        </w:tc>
        <w:tc>
          <w:tcPr>
            <w:tcW w:w="855"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“三公”经费财政拨款合计</w:t>
            </w:r>
          </w:p>
        </w:tc>
        <w:tc>
          <w:tcPr>
            <w:tcW w:w="661"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因公出国（境）费用</w:t>
            </w:r>
          </w:p>
        </w:tc>
        <w:tc>
          <w:tcPr>
            <w:tcW w:w="401"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公务接待费</w:t>
            </w:r>
          </w:p>
        </w:tc>
        <w:tc>
          <w:tcPr>
            <w:tcW w:w="2667" w:type="pct"/>
            <w:gridSpan w:val="6"/>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公务用车购置及运行维护费</w:t>
            </w:r>
          </w:p>
        </w:tc>
      </w:tr>
      <w:tr w:rsidR="008A2A7C" w:rsidRPr="008A2A7C" w:rsidTr="008A2A7C">
        <w:trPr>
          <w:trHeight w:val="323"/>
        </w:trPr>
        <w:tc>
          <w:tcPr>
            <w:tcW w:w="416" w:type="pct"/>
            <w:gridSpan w:val="2"/>
            <w:vMerge/>
            <w:tcBorders>
              <w:top w:val="single" w:sz="4" w:space="0" w:color="auto"/>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b/>
                <w:bCs/>
                <w:kern w:val="0"/>
                <w:sz w:val="18"/>
                <w:szCs w:val="18"/>
              </w:rPr>
            </w:pPr>
          </w:p>
        </w:tc>
        <w:tc>
          <w:tcPr>
            <w:tcW w:w="855" w:type="pct"/>
            <w:vMerge/>
            <w:tcBorders>
              <w:top w:val="single" w:sz="4" w:space="0" w:color="auto"/>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b/>
                <w:bCs/>
                <w:kern w:val="0"/>
                <w:sz w:val="18"/>
                <w:szCs w:val="18"/>
              </w:rPr>
            </w:pPr>
          </w:p>
        </w:tc>
        <w:tc>
          <w:tcPr>
            <w:tcW w:w="661" w:type="pct"/>
            <w:vMerge/>
            <w:tcBorders>
              <w:top w:val="single" w:sz="4" w:space="0" w:color="auto"/>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b/>
                <w:bCs/>
                <w:kern w:val="0"/>
                <w:sz w:val="18"/>
                <w:szCs w:val="18"/>
              </w:rPr>
            </w:pPr>
          </w:p>
        </w:tc>
        <w:tc>
          <w:tcPr>
            <w:tcW w:w="401" w:type="pct"/>
            <w:vMerge/>
            <w:tcBorders>
              <w:top w:val="single" w:sz="4" w:space="0" w:color="auto"/>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b/>
                <w:bCs/>
                <w:kern w:val="0"/>
                <w:sz w:val="18"/>
                <w:szCs w:val="18"/>
              </w:rPr>
            </w:pPr>
          </w:p>
        </w:tc>
        <w:tc>
          <w:tcPr>
            <w:tcW w:w="531" w:type="pct"/>
            <w:vMerge w:val="restart"/>
            <w:tcBorders>
              <w:top w:val="nil"/>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公务用车购置费</w:t>
            </w:r>
          </w:p>
        </w:tc>
        <w:tc>
          <w:tcPr>
            <w:tcW w:w="2136" w:type="pct"/>
            <w:gridSpan w:val="5"/>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公务用车运行维护费</w:t>
            </w:r>
          </w:p>
        </w:tc>
      </w:tr>
      <w:tr w:rsidR="008A2A7C" w:rsidRPr="008A2A7C" w:rsidTr="008A2A7C">
        <w:trPr>
          <w:trHeight w:val="323"/>
        </w:trPr>
        <w:tc>
          <w:tcPr>
            <w:tcW w:w="416" w:type="pct"/>
            <w:gridSpan w:val="2"/>
            <w:vMerge/>
            <w:tcBorders>
              <w:top w:val="single" w:sz="4" w:space="0" w:color="auto"/>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b/>
                <w:bCs/>
                <w:kern w:val="0"/>
                <w:sz w:val="18"/>
                <w:szCs w:val="18"/>
              </w:rPr>
            </w:pPr>
          </w:p>
        </w:tc>
        <w:tc>
          <w:tcPr>
            <w:tcW w:w="855" w:type="pct"/>
            <w:vMerge/>
            <w:tcBorders>
              <w:top w:val="single" w:sz="4" w:space="0" w:color="auto"/>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b/>
                <w:bCs/>
                <w:kern w:val="0"/>
                <w:sz w:val="18"/>
                <w:szCs w:val="18"/>
              </w:rPr>
            </w:pPr>
          </w:p>
        </w:tc>
        <w:tc>
          <w:tcPr>
            <w:tcW w:w="661" w:type="pct"/>
            <w:vMerge/>
            <w:tcBorders>
              <w:top w:val="single" w:sz="4" w:space="0" w:color="auto"/>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b/>
                <w:bCs/>
                <w:kern w:val="0"/>
                <w:sz w:val="18"/>
                <w:szCs w:val="18"/>
              </w:rPr>
            </w:pPr>
          </w:p>
        </w:tc>
        <w:tc>
          <w:tcPr>
            <w:tcW w:w="401" w:type="pct"/>
            <w:vMerge/>
            <w:tcBorders>
              <w:top w:val="single" w:sz="4" w:space="0" w:color="auto"/>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b/>
                <w:bCs/>
                <w:kern w:val="0"/>
                <w:sz w:val="18"/>
                <w:szCs w:val="18"/>
              </w:rPr>
            </w:pPr>
          </w:p>
        </w:tc>
        <w:tc>
          <w:tcPr>
            <w:tcW w:w="531"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b/>
                <w:bCs/>
                <w:kern w:val="0"/>
                <w:sz w:val="18"/>
                <w:szCs w:val="18"/>
              </w:rPr>
            </w:pPr>
          </w:p>
        </w:tc>
        <w:tc>
          <w:tcPr>
            <w:tcW w:w="335" w:type="pct"/>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小计</w:t>
            </w:r>
          </w:p>
        </w:tc>
        <w:tc>
          <w:tcPr>
            <w:tcW w:w="466" w:type="pct"/>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公务用车加油</w:t>
            </w:r>
          </w:p>
        </w:tc>
        <w:tc>
          <w:tcPr>
            <w:tcW w:w="466" w:type="pct"/>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公务用车维修</w:t>
            </w:r>
          </w:p>
        </w:tc>
        <w:tc>
          <w:tcPr>
            <w:tcW w:w="466" w:type="pct"/>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公务用车保险</w:t>
            </w:r>
          </w:p>
        </w:tc>
        <w:tc>
          <w:tcPr>
            <w:tcW w:w="401" w:type="pct"/>
            <w:tcBorders>
              <w:top w:val="nil"/>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其他</w:t>
            </w:r>
          </w:p>
        </w:tc>
      </w:tr>
      <w:tr w:rsidR="008A2A7C" w:rsidRPr="008A2A7C" w:rsidTr="008A2A7C">
        <w:trPr>
          <w:trHeight w:val="323"/>
        </w:trPr>
        <w:tc>
          <w:tcPr>
            <w:tcW w:w="416" w:type="pct"/>
            <w:gridSpan w:val="2"/>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202</w:t>
            </w:r>
            <w:r>
              <w:rPr>
                <w:rFonts w:ascii="宋体" w:hAnsi="宋体" w:cs="宋体"/>
                <w:kern w:val="0"/>
                <w:sz w:val="18"/>
                <w:szCs w:val="18"/>
              </w:rPr>
              <w:t>3</w:t>
            </w:r>
            <w:r w:rsidRPr="008A2A7C">
              <w:rPr>
                <w:rFonts w:ascii="宋体" w:hAnsi="宋体" w:cs="宋体" w:hint="eastAsia"/>
                <w:kern w:val="0"/>
                <w:sz w:val="18"/>
                <w:szCs w:val="18"/>
              </w:rPr>
              <w:t>年预算</w:t>
            </w:r>
          </w:p>
        </w:tc>
        <w:tc>
          <w:tcPr>
            <w:tcW w:w="85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8.400000</w:t>
            </w:r>
          </w:p>
        </w:tc>
        <w:tc>
          <w:tcPr>
            <w:tcW w:w="661" w:type="pct"/>
            <w:tcBorders>
              <w:top w:val="nil"/>
              <w:left w:val="nil"/>
              <w:bottom w:val="single" w:sz="4" w:space="0" w:color="auto"/>
              <w:right w:val="single" w:sz="4" w:space="0" w:color="auto"/>
            </w:tcBorders>
            <w:shd w:val="clear" w:color="auto" w:fill="auto"/>
            <w:vAlign w:val="center"/>
            <w:hideMark/>
          </w:tcPr>
          <w:p w:rsidR="008A2A7C" w:rsidRPr="008A2A7C" w:rsidRDefault="008848C5" w:rsidP="008A2A7C">
            <w:pPr>
              <w:widowControl/>
              <w:jc w:val="right"/>
              <w:rPr>
                <w:rFonts w:ascii="宋体" w:hAnsi="宋体" w:cs="宋体"/>
                <w:kern w:val="0"/>
                <w:sz w:val="18"/>
                <w:szCs w:val="18"/>
              </w:rPr>
            </w:pPr>
            <w:r>
              <w:rPr>
                <w:rFonts w:ascii="宋体" w:hAnsi="宋体" w:cs="宋体" w:hint="eastAsia"/>
                <w:kern w:val="0"/>
                <w:sz w:val="18"/>
                <w:szCs w:val="18"/>
              </w:rPr>
              <w:t>0</w:t>
            </w:r>
            <w:r w:rsidR="008A2A7C" w:rsidRPr="008A2A7C">
              <w:rPr>
                <w:rFonts w:ascii="宋体" w:hAnsi="宋体" w:cs="宋体" w:hint="eastAsia"/>
                <w:kern w:val="0"/>
                <w:sz w:val="18"/>
                <w:szCs w:val="18"/>
              </w:rPr>
              <w:t xml:space="preserve">　</w:t>
            </w:r>
          </w:p>
        </w:tc>
        <w:tc>
          <w:tcPr>
            <w:tcW w:w="401" w:type="pct"/>
            <w:tcBorders>
              <w:top w:val="nil"/>
              <w:left w:val="nil"/>
              <w:bottom w:val="single" w:sz="4" w:space="0" w:color="auto"/>
              <w:right w:val="single" w:sz="4" w:space="0" w:color="auto"/>
            </w:tcBorders>
            <w:shd w:val="clear" w:color="auto" w:fill="auto"/>
            <w:vAlign w:val="center"/>
            <w:hideMark/>
          </w:tcPr>
          <w:p w:rsidR="008A2A7C" w:rsidRPr="008A2A7C" w:rsidRDefault="008848C5" w:rsidP="008A2A7C">
            <w:pPr>
              <w:widowControl/>
              <w:jc w:val="right"/>
              <w:rPr>
                <w:rFonts w:ascii="宋体" w:hAnsi="宋体" w:cs="宋体"/>
                <w:kern w:val="0"/>
                <w:sz w:val="18"/>
                <w:szCs w:val="18"/>
              </w:rPr>
            </w:pPr>
            <w:r>
              <w:rPr>
                <w:rFonts w:ascii="宋体" w:hAnsi="宋体" w:cs="宋体" w:hint="eastAsia"/>
                <w:kern w:val="0"/>
                <w:sz w:val="18"/>
                <w:szCs w:val="18"/>
              </w:rPr>
              <w:t>0</w:t>
            </w:r>
            <w:r w:rsidR="008A2A7C" w:rsidRPr="008A2A7C">
              <w:rPr>
                <w:rFonts w:ascii="宋体" w:hAnsi="宋体" w:cs="宋体" w:hint="eastAsia"/>
                <w:kern w:val="0"/>
                <w:sz w:val="18"/>
                <w:szCs w:val="18"/>
              </w:rPr>
              <w:t xml:space="preserve">　</w:t>
            </w:r>
          </w:p>
        </w:tc>
        <w:tc>
          <w:tcPr>
            <w:tcW w:w="531" w:type="pct"/>
            <w:tcBorders>
              <w:top w:val="nil"/>
              <w:left w:val="nil"/>
              <w:bottom w:val="single" w:sz="4" w:space="0" w:color="auto"/>
              <w:right w:val="single" w:sz="4" w:space="0" w:color="auto"/>
            </w:tcBorders>
            <w:shd w:val="clear" w:color="auto" w:fill="auto"/>
            <w:vAlign w:val="center"/>
            <w:hideMark/>
          </w:tcPr>
          <w:p w:rsidR="008A2A7C" w:rsidRPr="008A2A7C" w:rsidRDefault="008848C5" w:rsidP="008A2A7C">
            <w:pPr>
              <w:widowControl/>
              <w:jc w:val="right"/>
              <w:rPr>
                <w:rFonts w:ascii="宋体" w:hAnsi="宋体" w:cs="宋体"/>
                <w:kern w:val="0"/>
                <w:sz w:val="18"/>
                <w:szCs w:val="18"/>
              </w:rPr>
            </w:pPr>
            <w:r>
              <w:rPr>
                <w:rFonts w:ascii="宋体" w:hAnsi="宋体" w:cs="宋体" w:hint="eastAsia"/>
                <w:kern w:val="0"/>
                <w:sz w:val="18"/>
                <w:szCs w:val="18"/>
              </w:rPr>
              <w:t>0</w:t>
            </w:r>
            <w:r w:rsidR="008A2A7C" w:rsidRPr="008A2A7C">
              <w:rPr>
                <w:rFonts w:ascii="宋体" w:hAnsi="宋体" w:cs="宋体" w:hint="eastAsia"/>
                <w:kern w:val="0"/>
                <w:sz w:val="18"/>
                <w:szCs w:val="18"/>
              </w:rPr>
              <w:t xml:space="preserve">　</w:t>
            </w:r>
          </w:p>
        </w:tc>
        <w:tc>
          <w:tcPr>
            <w:tcW w:w="33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8.400000</w:t>
            </w:r>
          </w:p>
        </w:tc>
        <w:tc>
          <w:tcPr>
            <w:tcW w:w="466" w:type="pct"/>
            <w:tcBorders>
              <w:top w:val="nil"/>
              <w:left w:val="nil"/>
              <w:bottom w:val="single" w:sz="4" w:space="0" w:color="auto"/>
              <w:right w:val="single" w:sz="4" w:space="0" w:color="auto"/>
            </w:tcBorders>
            <w:shd w:val="clear" w:color="auto" w:fill="auto"/>
            <w:vAlign w:val="center"/>
            <w:hideMark/>
          </w:tcPr>
          <w:p w:rsidR="008A2A7C" w:rsidRPr="008A2A7C" w:rsidRDefault="001B43C1" w:rsidP="008A2A7C">
            <w:pPr>
              <w:widowControl/>
              <w:jc w:val="right"/>
              <w:rPr>
                <w:rFonts w:ascii="宋体" w:hAnsi="宋体" w:cs="宋体"/>
                <w:kern w:val="0"/>
                <w:sz w:val="18"/>
                <w:szCs w:val="18"/>
              </w:rPr>
            </w:pPr>
            <w:r>
              <w:rPr>
                <w:rFonts w:ascii="宋体" w:hAnsi="宋体" w:cs="宋体" w:hint="eastAsia"/>
                <w:kern w:val="0"/>
                <w:sz w:val="18"/>
                <w:szCs w:val="18"/>
              </w:rPr>
              <w:t>4.531</w:t>
            </w:r>
            <w:r w:rsidR="008A2A7C" w:rsidRPr="008A2A7C">
              <w:rPr>
                <w:rFonts w:ascii="宋体" w:hAnsi="宋体" w:cs="宋体" w:hint="eastAsia"/>
                <w:kern w:val="0"/>
                <w:sz w:val="18"/>
                <w:szCs w:val="18"/>
              </w:rPr>
              <w:t xml:space="preserve">　</w:t>
            </w:r>
          </w:p>
        </w:tc>
        <w:tc>
          <w:tcPr>
            <w:tcW w:w="466" w:type="pct"/>
            <w:tcBorders>
              <w:top w:val="nil"/>
              <w:left w:val="nil"/>
              <w:bottom w:val="single" w:sz="4" w:space="0" w:color="auto"/>
              <w:right w:val="single" w:sz="4" w:space="0" w:color="auto"/>
            </w:tcBorders>
            <w:shd w:val="clear" w:color="auto" w:fill="auto"/>
            <w:vAlign w:val="center"/>
            <w:hideMark/>
          </w:tcPr>
          <w:p w:rsidR="008A2A7C" w:rsidRPr="008A2A7C" w:rsidRDefault="001B43C1" w:rsidP="008A2A7C">
            <w:pPr>
              <w:widowControl/>
              <w:jc w:val="right"/>
              <w:rPr>
                <w:rFonts w:ascii="宋体" w:hAnsi="宋体" w:cs="宋体"/>
                <w:kern w:val="0"/>
                <w:sz w:val="18"/>
                <w:szCs w:val="18"/>
              </w:rPr>
            </w:pPr>
            <w:r>
              <w:rPr>
                <w:rFonts w:ascii="宋体" w:hAnsi="宋体" w:cs="宋体" w:hint="eastAsia"/>
                <w:kern w:val="0"/>
                <w:sz w:val="18"/>
                <w:szCs w:val="18"/>
              </w:rPr>
              <w:t>2.375754</w:t>
            </w:r>
            <w:r w:rsidR="008A2A7C" w:rsidRPr="008A2A7C">
              <w:rPr>
                <w:rFonts w:ascii="宋体" w:hAnsi="宋体" w:cs="宋体" w:hint="eastAsia"/>
                <w:kern w:val="0"/>
                <w:sz w:val="18"/>
                <w:szCs w:val="18"/>
              </w:rPr>
              <w:t xml:space="preserve">　</w:t>
            </w:r>
          </w:p>
        </w:tc>
        <w:tc>
          <w:tcPr>
            <w:tcW w:w="466" w:type="pct"/>
            <w:tcBorders>
              <w:top w:val="nil"/>
              <w:left w:val="nil"/>
              <w:bottom w:val="single" w:sz="4" w:space="0" w:color="auto"/>
              <w:right w:val="single" w:sz="4" w:space="0" w:color="auto"/>
            </w:tcBorders>
            <w:shd w:val="clear" w:color="auto" w:fill="auto"/>
            <w:vAlign w:val="center"/>
            <w:hideMark/>
          </w:tcPr>
          <w:p w:rsidR="008A2A7C" w:rsidRPr="008A2A7C" w:rsidRDefault="001B43C1" w:rsidP="008A2A7C">
            <w:pPr>
              <w:widowControl/>
              <w:jc w:val="right"/>
              <w:rPr>
                <w:rFonts w:ascii="宋体" w:hAnsi="宋体" w:cs="宋体"/>
                <w:kern w:val="0"/>
                <w:sz w:val="18"/>
                <w:szCs w:val="18"/>
              </w:rPr>
            </w:pPr>
            <w:r>
              <w:rPr>
                <w:rFonts w:ascii="宋体" w:hAnsi="宋体" w:cs="宋体" w:hint="eastAsia"/>
                <w:kern w:val="0"/>
                <w:sz w:val="18"/>
                <w:szCs w:val="18"/>
              </w:rPr>
              <w:t>1.163246</w:t>
            </w:r>
            <w:r w:rsidR="008A2A7C" w:rsidRPr="008A2A7C">
              <w:rPr>
                <w:rFonts w:ascii="宋体" w:hAnsi="宋体" w:cs="宋体" w:hint="eastAsia"/>
                <w:kern w:val="0"/>
                <w:sz w:val="18"/>
                <w:szCs w:val="18"/>
              </w:rPr>
              <w:t xml:space="preserve">　</w:t>
            </w:r>
          </w:p>
        </w:tc>
        <w:tc>
          <w:tcPr>
            <w:tcW w:w="401" w:type="pct"/>
            <w:tcBorders>
              <w:top w:val="nil"/>
              <w:left w:val="nil"/>
              <w:bottom w:val="single" w:sz="4" w:space="0" w:color="auto"/>
              <w:right w:val="single" w:sz="4" w:space="0" w:color="auto"/>
            </w:tcBorders>
            <w:shd w:val="clear" w:color="auto" w:fill="auto"/>
            <w:vAlign w:val="center"/>
            <w:hideMark/>
          </w:tcPr>
          <w:p w:rsidR="008A2A7C" w:rsidRPr="008A2A7C" w:rsidRDefault="001B43C1" w:rsidP="008A2A7C">
            <w:pPr>
              <w:widowControl/>
              <w:jc w:val="right"/>
              <w:rPr>
                <w:rFonts w:ascii="宋体" w:hAnsi="宋体" w:cs="宋体"/>
                <w:kern w:val="0"/>
                <w:sz w:val="18"/>
                <w:szCs w:val="18"/>
              </w:rPr>
            </w:pPr>
            <w:r>
              <w:rPr>
                <w:rFonts w:ascii="宋体" w:hAnsi="宋体" w:cs="宋体" w:hint="eastAsia"/>
                <w:kern w:val="0"/>
                <w:sz w:val="18"/>
                <w:szCs w:val="18"/>
              </w:rPr>
              <w:t>0.33</w:t>
            </w:r>
            <w:r w:rsidR="008A2A7C" w:rsidRPr="008A2A7C">
              <w:rPr>
                <w:rFonts w:ascii="宋体" w:hAnsi="宋体" w:cs="宋体" w:hint="eastAsia"/>
                <w:kern w:val="0"/>
                <w:sz w:val="18"/>
                <w:szCs w:val="18"/>
              </w:rPr>
              <w:t xml:space="preserve">　</w:t>
            </w:r>
          </w:p>
        </w:tc>
      </w:tr>
      <w:tr w:rsidR="008A2A7C" w:rsidRPr="008A2A7C" w:rsidTr="008A2A7C">
        <w:trPr>
          <w:trHeight w:val="323"/>
        </w:trPr>
        <w:tc>
          <w:tcPr>
            <w:tcW w:w="416" w:type="pct"/>
            <w:gridSpan w:val="2"/>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202</w:t>
            </w:r>
            <w:r>
              <w:rPr>
                <w:rFonts w:ascii="宋体" w:hAnsi="宋体" w:cs="宋体"/>
                <w:kern w:val="0"/>
                <w:sz w:val="18"/>
                <w:szCs w:val="18"/>
              </w:rPr>
              <w:t>3</w:t>
            </w:r>
            <w:r w:rsidRPr="008A2A7C">
              <w:rPr>
                <w:rFonts w:ascii="宋体" w:hAnsi="宋体" w:cs="宋体" w:hint="eastAsia"/>
                <w:kern w:val="0"/>
                <w:sz w:val="18"/>
                <w:szCs w:val="18"/>
              </w:rPr>
              <w:t>年决算</w:t>
            </w:r>
          </w:p>
        </w:tc>
        <w:tc>
          <w:tcPr>
            <w:tcW w:w="85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8.400000</w:t>
            </w:r>
          </w:p>
        </w:tc>
        <w:tc>
          <w:tcPr>
            <w:tcW w:w="661" w:type="pct"/>
            <w:tcBorders>
              <w:top w:val="nil"/>
              <w:left w:val="nil"/>
              <w:bottom w:val="single" w:sz="4" w:space="0" w:color="auto"/>
              <w:right w:val="single" w:sz="4" w:space="0" w:color="auto"/>
            </w:tcBorders>
            <w:shd w:val="clear" w:color="auto" w:fill="auto"/>
            <w:vAlign w:val="center"/>
            <w:hideMark/>
          </w:tcPr>
          <w:p w:rsidR="008A2A7C" w:rsidRPr="008A2A7C" w:rsidRDefault="008848C5" w:rsidP="008A2A7C">
            <w:pPr>
              <w:widowControl/>
              <w:jc w:val="right"/>
              <w:rPr>
                <w:rFonts w:ascii="宋体" w:hAnsi="宋体" w:cs="宋体"/>
                <w:kern w:val="0"/>
                <w:sz w:val="18"/>
                <w:szCs w:val="18"/>
              </w:rPr>
            </w:pPr>
            <w:r>
              <w:rPr>
                <w:rFonts w:ascii="宋体" w:hAnsi="宋体" w:cs="宋体" w:hint="eastAsia"/>
                <w:kern w:val="0"/>
                <w:sz w:val="18"/>
                <w:szCs w:val="18"/>
              </w:rPr>
              <w:t>0</w:t>
            </w:r>
            <w:r w:rsidR="008A2A7C" w:rsidRPr="008A2A7C">
              <w:rPr>
                <w:rFonts w:ascii="宋体" w:hAnsi="宋体" w:cs="宋体" w:hint="eastAsia"/>
                <w:kern w:val="0"/>
                <w:sz w:val="18"/>
                <w:szCs w:val="18"/>
              </w:rPr>
              <w:t xml:space="preserve">　</w:t>
            </w:r>
          </w:p>
        </w:tc>
        <w:tc>
          <w:tcPr>
            <w:tcW w:w="401" w:type="pct"/>
            <w:tcBorders>
              <w:top w:val="nil"/>
              <w:left w:val="nil"/>
              <w:bottom w:val="single" w:sz="4" w:space="0" w:color="auto"/>
              <w:right w:val="single" w:sz="4" w:space="0" w:color="auto"/>
            </w:tcBorders>
            <w:shd w:val="clear" w:color="auto" w:fill="auto"/>
            <w:vAlign w:val="center"/>
            <w:hideMark/>
          </w:tcPr>
          <w:p w:rsidR="008A2A7C" w:rsidRPr="008A2A7C" w:rsidRDefault="008848C5" w:rsidP="008A2A7C">
            <w:pPr>
              <w:widowControl/>
              <w:jc w:val="right"/>
              <w:rPr>
                <w:rFonts w:ascii="宋体" w:hAnsi="宋体" w:cs="宋体"/>
                <w:kern w:val="0"/>
                <w:sz w:val="18"/>
                <w:szCs w:val="18"/>
              </w:rPr>
            </w:pPr>
            <w:r>
              <w:rPr>
                <w:rFonts w:ascii="宋体" w:hAnsi="宋体" w:cs="宋体" w:hint="eastAsia"/>
                <w:kern w:val="0"/>
                <w:sz w:val="18"/>
                <w:szCs w:val="18"/>
              </w:rPr>
              <w:t>0</w:t>
            </w:r>
            <w:r w:rsidR="008A2A7C" w:rsidRPr="008A2A7C">
              <w:rPr>
                <w:rFonts w:ascii="宋体" w:hAnsi="宋体" w:cs="宋体" w:hint="eastAsia"/>
                <w:kern w:val="0"/>
                <w:sz w:val="18"/>
                <w:szCs w:val="18"/>
              </w:rPr>
              <w:t xml:space="preserve">　</w:t>
            </w:r>
          </w:p>
        </w:tc>
        <w:tc>
          <w:tcPr>
            <w:tcW w:w="531" w:type="pct"/>
            <w:tcBorders>
              <w:top w:val="nil"/>
              <w:left w:val="nil"/>
              <w:bottom w:val="single" w:sz="4" w:space="0" w:color="auto"/>
              <w:right w:val="single" w:sz="4" w:space="0" w:color="auto"/>
            </w:tcBorders>
            <w:shd w:val="clear" w:color="auto" w:fill="auto"/>
            <w:vAlign w:val="center"/>
            <w:hideMark/>
          </w:tcPr>
          <w:p w:rsidR="008A2A7C" w:rsidRPr="008A2A7C" w:rsidRDefault="008848C5" w:rsidP="008A2A7C">
            <w:pPr>
              <w:widowControl/>
              <w:jc w:val="right"/>
              <w:rPr>
                <w:rFonts w:ascii="宋体" w:hAnsi="宋体" w:cs="宋体"/>
                <w:kern w:val="0"/>
                <w:sz w:val="18"/>
                <w:szCs w:val="18"/>
              </w:rPr>
            </w:pPr>
            <w:r>
              <w:rPr>
                <w:rFonts w:ascii="宋体" w:hAnsi="宋体" w:cs="宋体" w:hint="eastAsia"/>
                <w:kern w:val="0"/>
                <w:sz w:val="18"/>
                <w:szCs w:val="18"/>
              </w:rPr>
              <w:t>0</w:t>
            </w:r>
            <w:r w:rsidR="008A2A7C" w:rsidRPr="008A2A7C">
              <w:rPr>
                <w:rFonts w:ascii="宋体" w:hAnsi="宋体" w:cs="宋体" w:hint="eastAsia"/>
                <w:kern w:val="0"/>
                <w:sz w:val="18"/>
                <w:szCs w:val="18"/>
              </w:rPr>
              <w:t xml:space="preserve">　</w:t>
            </w:r>
          </w:p>
        </w:tc>
        <w:tc>
          <w:tcPr>
            <w:tcW w:w="335"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8.400000</w:t>
            </w:r>
          </w:p>
        </w:tc>
        <w:tc>
          <w:tcPr>
            <w:tcW w:w="466" w:type="pct"/>
            <w:tcBorders>
              <w:top w:val="nil"/>
              <w:left w:val="nil"/>
              <w:bottom w:val="single" w:sz="4" w:space="0" w:color="auto"/>
              <w:right w:val="single" w:sz="4" w:space="0" w:color="auto"/>
            </w:tcBorders>
            <w:shd w:val="clear" w:color="auto" w:fill="auto"/>
            <w:vAlign w:val="center"/>
            <w:hideMark/>
          </w:tcPr>
          <w:p w:rsidR="008A2A7C" w:rsidRPr="008A2A7C" w:rsidRDefault="001B43C1" w:rsidP="008A2A7C">
            <w:pPr>
              <w:widowControl/>
              <w:jc w:val="right"/>
              <w:rPr>
                <w:rFonts w:ascii="宋体" w:hAnsi="宋体" w:cs="宋体"/>
                <w:kern w:val="0"/>
                <w:sz w:val="18"/>
                <w:szCs w:val="18"/>
              </w:rPr>
            </w:pPr>
            <w:r>
              <w:rPr>
                <w:rFonts w:ascii="宋体" w:hAnsi="宋体" w:cs="宋体" w:hint="eastAsia"/>
                <w:kern w:val="0"/>
                <w:sz w:val="18"/>
                <w:szCs w:val="18"/>
              </w:rPr>
              <w:t>4.531</w:t>
            </w:r>
            <w:r w:rsidR="008A2A7C" w:rsidRPr="008A2A7C">
              <w:rPr>
                <w:rFonts w:ascii="宋体" w:hAnsi="宋体" w:cs="宋体" w:hint="eastAsia"/>
                <w:kern w:val="0"/>
                <w:sz w:val="18"/>
                <w:szCs w:val="18"/>
              </w:rPr>
              <w:t xml:space="preserve">　</w:t>
            </w:r>
          </w:p>
        </w:tc>
        <w:tc>
          <w:tcPr>
            <w:tcW w:w="466" w:type="pct"/>
            <w:tcBorders>
              <w:top w:val="nil"/>
              <w:left w:val="nil"/>
              <w:bottom w:val="single" w:sz="4" w:space="0" w:color="auto"/>
              <w:right w:val="single" w:sz="4" w:space="0" w:color="auto"/>
            </w:tcBorders>
            <w:shd w:val="clear" w:color="auto" w:fill="auto"/>
            <w:vAlign w:val="center"/>
            <w:hideMark/>
          </w:tcPr>
          <w:p w:rsidR="008A2A7C" w:rsidRPr="008A2A7C" w:rsidRDefault="001B43C1" w:rsidP="008A2A7C">
            <w:pPr>
              <w:widowControl/>
              <w:jc w:val="right"/>
              <w:rPr>
                <w:rFonts w:ascii="宋体" w:hAnsi="宋体" w:cs="宋体"/>
                <w:kern w:val="0"/>
                <w:sz w:val="18"/>
                <w:szCs w:val="18"/>
              </w:rPr>
            </w:pPr>
            <w:r>
              <w:rPr>
                <w:rFonts w:ascii="宋体" w:hAnsi="宋体" w:cs="宋体" w:hint="eastAsia"/>
                <w:kern w:val="0"/>
                <w:sz w:val="18"/>
                <w:szCs w:val="18"/>
              </w:rPr>
              <w:t>2.375754</w:t>
            </w:r>
            <w:r w:rsidR="008A2A7C" w:rsidRPr="008A2A7C">
              <w:rPr>
                <w:rFonts w:ascii="宋体" w:hAnsi="宋体" w:cs="宋体" w:hint="eastAsia"/>
                <w:kern w:val="0"/>
                <w:sz w:val="18"/>
                <w:szCs w:val="18"/>
              </w:rPr>
              <w:t xml:space="preserve">　</w:t>
            </w:r>
          </w:p>
        </w:tc>
        <w:tc>
          <w:tcPr>
            <w:tcW w:w="466" w:type="pct"/>
            <w:tcBorders>
              <w:top w:val="nil"/>
              <w:left w:val="nil"/>
              <w:bottom w:val="single" w:sz="4" w:space="0" w:color="auto"/>
              <w:right w:val="single" w:sz="4" w:space="0" w:color="auto"/>
            </w:tcBorders>
            <w:shd w:val="clear" w:color="auto" w:fill="auto"/>
            <w:vAlign w:val="center"/>
            <w:hideMark/>
          </w:tcPr>
          <w:p w:rsidR="008A2A7C" w:rsidRPr="008A2A7C" w:rsidRDefault="001B43C1" w:rsidP="008A2A7C">
            <w:pPr>
              <w:widowControl/>
              <w:jc w:val="right"/>
              <w:rPr>
                <w:rFonts w:ascii="宋体" w:hAnsi="宋体" w:cs="宋体"/>
                <w:kern w:val="0"/>
                <w:sz w:val="18"/>
                <w:szCs w:val="18"/>
              </w:rPr>
            </w:pPr>
            <w:r>
              <w:rPr>
                <w:rFonts w:ascii="宋体" w:hAnsi="宋体" w:cs="宋体" w:hint="eastAsia"/>
                <w:kern w:val="0"/>
                <w:sz w:val="18"/>
                <w:szCs w:val="18"/>
              </w:rPr>
              <w:t>1.163246</w:t>
            </w:r>
            <w:r w:rsidR="008A2A7C" w:rsidRPr="008A2A7C">
              <w:rPr>
                <w:rFonts w:ascii="宋体" w:hAnsi="宋体" w:cs="宋体" w:hint="eastAsia"/>
                <w:kern w:val="0"/>
                <w:sz w:val="18"/>
                <w:szCs w:val="18"/>
              </w:rPr>
              <w:t xml:space="preserve">　</w:t>
            </w:r>
          </w:p>
        </w:tc>
        <w:tc>
          <w:tcPr>
            <w:tcW w:w="401" w:type="pct"/>
            <w:tcBorders>
              <w:top w:val="nil"/>
              <w:left w:val="nil"/>
              <w:bottom w:val="single" w:sz="4" w:space="0" w:color="auto"/>
              <w:right w:val="single" w:sz="4" w:space="0" w:color="auto"/>
            </w:tcBorders>
            <w:shd w:val="clear" w:color="auto" w:fill="auto"/>
            <w:vAlign w:val="center"/>
            <w:hideMark/>
          </w:tcPr>
          <w:p w:rsidR="008A2A7C" w:rsidRPr="008A2A7C" w:rsidRDefault="001B43C1" w:rsidP="008A2A7C">
            <w:pPr>
              <w:widowControl/>
              <w:jc w:val="right"/>
              <w:rPr>
                <w:rFonts w:ascii="宋体" w:hAnsi="宋体" w:cs="宋体"/>
                <w:kern w:val="0"/>
                <w:sz w:val="18"/>
                <w:szCs w:val="18"/>
              </w:rPr>
            </w:pPr>
            <w:r>
              <w:rPr>
                <w:rFonts w:ascii="宋体" w:hAnsi="宋体" w:cs="宋体" w:hint="eastAsia"/>
                <w:kern w:val="0"/>
                <w:sz w:val="18"/>
                <w:szCs w:val="18"/>
              </w:rPr>
              <w:t>0.33</w:t>
            </w:r>
            <w:r w:rsidR="008A2A7C" w:rsidRPr="008A2A7C">
              <w:rPr>
                <w:rFonts w:ascii="宋体" w:hAnsi="宋体" w:cs="宋体" w:hint="eastAsia"/>
                <w:kern w:val="0"/>
                <w:sz w:val="18"/>
                <w:szCs w:val="18"/>
              </w:rPr>
              <w:t xml:space="preserve">　</w:t>
            </w:r>
          </w:p>
        </w:tc>
      </w:tr>
    </w:tbl>
    <w:p w:rsidR="008A2A7C" w:rsidRPr="008A2A7C" w:rsidRDefault="008A2A7C" w:rsidP="008A2A7C">
      <w:pPr>
        <w:pStyle w:val="a0"/>
        <w:ind w:firstLine="420"/>
      </w:pPr>
    </w:p>
    <w:p w:rsidR="008A2A7C" w:rsidRDefault="008A2A7C">
      <w:pPr>
        <w:tabs>
          <w:tab w:val="center" w:pos="6979"/>
        </w:tabs>
        <w:spacing w:beforeLines="50" w:before="156" w:afterLines="50" w:after="156"/>
        <w:jc w:val="center"/>
        <w:rPr>
          <w:rFonts w:ascii="宋体" w:hAnsi="宋体" w:cs="宋体"/>
          <w:b/>
          <w:bCs/>
          <w:spacing w:val="40"/>
          <w:kern w:val="0"/>
          <w:sz w:val="32"/>
          <w:szCs w:val="32"/>
        </w:rPr>
      </w:pPr>
    </w:p>
    <w:p w:rsidR="008A2A7C" w:rsidRDefault="008A2A7C">
      <w:pPr>
        <w:tabs>
          <w:tab w:val="center" w:pos="6979"/>
        </w:tabs>
        <w:spacing w:beforeLines="50" w:before="156" w:afterLines="50" w:after="156"/>
        <w:jc w:val="center"/>
        <w:rPr>
          <w:rFonts w:ascii="宋体" w:hAnsi="宋体" w:cs="宋体"/>
          <w:b/>
          <w:bCs/>
          <w:spacing w:val="40"/>
          <w:kern w:val="0"/>
          <w:sz w:val="32"/>
          <w:szCs w:val="32"/>
        </w:rPr>
      </w:pPr>
    </w:p>
    <w:p w:rsidR="008A2A7C" w:rsidRDefault="008A2A7C">
      <w:pPr>
        <w:tabs>
          <w:tab w:val="center" w:pos="6979"/>
        </w:tabs>
        <w:spacing w:beforeLines="50" w:before="156" w:afterLines="50" w:after="156"/>
        <w:jc w:val="center"/>
        <w:rPr>
          <w:rFonts w:ascii="宋体" w:hAnsi="宋体" w:cs="宋体"/>
          <w:b/>
          <w:bCs/>
          <w:spacing w:val="40"/>
          <w:kern w:val="0"/>
          <w:sz w:val="32"/>
          <w:szCs w:val="32"/>
        </w:rPr>
      </w:pPr>
    </w:p>
    <w:p w:rsidR="008A2A7C" w:rsidRDefault="008A2A7C">
      <w:pPr>
        <w:tabs>
          <w:tab w:val="center" w:pos="6979"/>
        </w:tabs>
        <w:spacing w:beforeLines="50" w:before="156" w:afterLines="50" w:after="156"/>
        <w:jc w:val="center"/>
        <w:rPr>
          <w:rFonts w:ascii="宋体" w:hAnsi="宋体" w:cs="宋体"/>
          <w:b/>
          <w:bCs/>
          <w:spacing w:val="40"/>
          <w:kern w:val="0"/>
          <w:sz w:val="32"/>
          <w:szCs w:val="32"/>
        </w:rPr>
      </w:pPr>
    </w:p>
    <w:p w:rsidR="008A2A7C" w:rsidRDefault="008A2A7C">
      <w:pPr>
        <w:tabs>
          <w:tab w:val="center" w:pos="6979"/>
        </w:tabs>
        <w:spacing w:beforeLines="50" w:before="156" w:afterLines="50" w:after="156"/>
        <w:jc w:val="center"/>
        <w:rPr>
          <w:rFonts w:ascii="宋体" w:hAnsi="宋体" w:cs="宋体"/>
          <w:b/>
          <w:bCs/>
          <w:spacing w:val="40"/>
          <w:kern w:val="0"/>
          <w:sz w:val="32"/>
          <w:szCs w:val="32"/>
        </w:rPr>
      </w:pPr>
    </w:p>
    <w:p w:rsidR="008A2A7C" w:rsidRDefault="008A2A7C">
      <w:pPr>
        <w:tabs>
          <w:tab w:val="center" w:pos="6979"/>
        </w:tabs>
        <w:spacing w:beforeLines="50" w:before="156" w:afterLines="50" w:after="156"/>
        <w:jc w:val="center"/>
        <w:rPr>
          <w:rFonts w:ascii="宋体" w:hAnsi="宋体" w:cs="宋体"/>
          <w:b/>
          <w:bCs/>
          <w:spacing w:val="40"/>
          <w:kern w:val="0"/>
          <w:sz w:val="32"/>
          <w:szCs w:val="32"/>
        </w:rPr>
      </w:pPr>
    </w:p>
    <w:p w:rsidR="008A2A7C" w:rsidRDefault="008A2A7C">
      <w:pPr>
        <w:tabs>
          <w:tab w:val="center" w:pos="6979"/>
        </w:tabs>
        <w:spacing w:beforeLines="50" w:before="156" w:afterLines="50" w:after="156"/>
        <w:jc w:val="center"/>
        <w:rPr>
          <w:rFonts w:ascii="宋体" w:hAnsi="宋体" w:cs="宋体"/>
          <w:b/>
          <w:bCs/>
          <w:spacing w:val="40"/>
          <w:kern w:val="0"/>
          <w:sz w:val="32"/>
          <w:szCs w:val="32"/>
        </w:rPr>
      </w:pPr>
    </w:p>
    <w:tbl>
      <w:tblPr>
        <w:tblW w:w="5000" w:type="pct"/>
        <w:tblLook w:val="04A0" w:firstRow="1" w:lastRow="0" w:firstColumn="1" w:lastColumn="0" w:noHBand="0" w:noVBand="1"/>
      </w:tblPr>
      <w:tblGrid>
        <w:gridCol w:w="1309"/>
        <w:gridCol w:w="1308"/>
        <w:gridCol w:w="1308"/>
        <w:gridCol w:w="1311"/>
        <w:gridCol w:w="9334"/>
      </w:tblGrid>
      <w:tr w:rsidR="008A2A7C" w:rsidRPr="008A2A7C" w:rsidTr="008A2A7C">
        <w:trPr>
          <w:trHeight w:val="488"/>
        </w:trPr>
        <w:tc>
          <w:tcPr>
            <w:tcW w:w="5000" w:type="pct"/>
            <w:gridSpan w:val="5"/>
            <w:tcBorders>
              <w:top w:val="nil"/>
              <w:left w:val="nil"/>
              <w:bottom w:val="nil"/>
              <w:right w:val="nil"/>
            </w:tcBorders>
            <w:shd w:val="clear" w:color="auto" w:fill="auto"/>
            <w:noWrap/>
            <w:vAlign w:val="center"/>
            <w:hideMark/>
          </w:tcPr>
          <w:p w:rsidR="008A2A7C" w:rsidRPr="008A2A7C" w:rsidRDefault="008A2A7C" w:rsidP="008A2A7C">
            <w:pPr>
              <w:widowControl/>
              <w:jc w:val="center"/>
              <w:rPr>
                <w:rFonts w:ascii="宋体" w:hAnsi="宋体" w:cs="宋体"/>
                <w:b/>
                <w:bCs/>
                <w:kern w:val="0"/>
                <w:sz w:val="28"/>
                <w:szCs w:val="28"/>
              </w:rPr>
            </w:pPr>
            <w:r w:rsidRPr="008A2A7C">
              <w:rPr>
                <w:rFonts w:ascii="宋体" w:hAnsi="宋体" w:cs="宋体" w:hint="eastAsia"/>
                <w:b/>
                <w:bCs/>
                <w:kern w:val="0"/>
                <w:sz w:val="28"/>
                <w:szCs w:val="28"/>
              </w:rPr>
              <w:t>政府采购情况表</w:t>
            </w:r>
          </w:p>
        </w:tc>
      </w:tr>
      <w:tr w:rsidR="008A2A7C" w:rsidRPr="008A2A7C" w:rsidTr="008A2A7C">
        <w:trPr>
          <w:trHeight w:val="289"/>
        </w:trPr>
        <w:tc>
          <w:tcPr>
            <w:tcW w:w="449" w:type="pct"/>
            <w:tcBorders>
              <w:top w:val="nil"/>
              <w:left w:val="nil"/>
              <w:bottom w:val="nil"/>
              <w:right w:val="nil"/>
            </w:tcBorders>
            <w:shd w:val="clear" w:color="auto" w:fill="auto"/>
            <w:noWrap/>
            <w:vAlign w:val="center"/>
            <w:hideMark/>
          </w:tcPr>
          <w:p w:rsidR="008A2A7C" w:rsidRPr="008A2A7C" w:rsidRDefault="008A2A7C" w:rsidP="008A2A7C">
            <w:pPr>
              <w:widowControl/>
              <w:jc w:val="center"/>
              <w:rPr>
                <w:rFonts w:ascii="宋体" w:hAnsi="宋体" w:cs="宋体"/>
                <w:b/>
                <w:bCs/>
                <w:kern w:val="0"/>
                <w:sz w:val="28"/>
                <w:szCs w:val="28"/>
              </w:rPr>
            </w:pPr>
          </w:p>
        </w:tc>
        <w:tc>
          <w:tcPr>
            <w:tcW w:w="449"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449"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449"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3203"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r>
      <w:tr w:rsidR="008A2A7C" w:rsidRPr="008A2A7C" w:rsidTr="008A2A7C">
        <w:trPr>
          <w:trHeight w:val="289"/>
        </w:trPr>
        <w:tc>
          <w:tcPr>
            <w:tcW w:w="1797" w:type="pct"/>
            <w:gridSpan w:val="4"/>
            <w:tcBorders>
              <w:top w:val="nil"/>
              <w:left w:val="nil"/>
              <w:bottom w:val="single" w:sz="4" w:space="0" w:color="auto"/>
              <w:right w:val="nil"/>
            </w:tcBorders>
            <w:shd w:val="clear" w:color="auto" w:fill="auto"/>
            <w:noWrap/>
            <w:vAlign w:val="bottom"/>
            <w:hideMark/>
          </w:tcPr>
          <w:p w:rsidR="008A2A7C" w:rsidRPr="008A2A7C" w:rsidRDefault="008A2A7C" w:rsidP="008A2A7C">
            <w:pPr>
              <w:widowControl/>
              <w:jc w:val="left"/>
              <w:rPr>
                <w:rFonts w:ascii="宋体" w:hAnsi="宋体" w:cs="宋体"/>
                <w:b/>
                <w:bCs/>
                <w:kern w:val="0"/>
                <w:sz w:val="20"/>
                <w:szCs w:val="20"/>
              </w:rPr>
            </w:pPr>
            <w:r w:rsidRPr="008A2A7C">
              <w:rPr>
                <w:rFonts w:ascii="宋体" w:hAnsi="宋体" w:cs="宋体" w:hint="eastAsia"/>
                <w:b/>
                <w:bCs/>
                <w:kern w:val="0"/>
                <w:sz w:val="20"/>
                <w:szCs w:val="20"/>
              </w:rPr>
              <w:t>单位名称：北京市密云区穆家峪镇社区卫生服务中心</w:t>
            </w:r>
          </w:p>
        </w:tc>
        <w:tc>
          <w:tcPr>
            <w:tcW w:w="3203" w:type="pct"/>
            <w:tcBorders>
              <w:top w:val="nil"/>
              <w:left w:val="nil"/>
              <w:bottom w:val="nil"/>
              <w:right w:val="nil"/>
            </w:tcBorders>
            <w:shd w:val="clear" w:color="auto" w:fill="auto"/>
            <w:noWrap/>
            <w:vAlign w:val="bottom"/>
            <w:hideMark/>
          </w:tcPr>
          <w:p w:rsidR="008A2A7C" w:rsidRPr="008A2A7C" w:rsidRDefault="008A2A7C" w:rsidP="008A2A7C">
            <w:pPr>
              <w:widowControl/>
              <w:jc w:val="left"/>
              <w:rPr>
                <w:rFonts w:ascii="宋体" w:hAnsi="宋体" w:cs="宋体"/>
                <w:b/>
                <w:bCs/>
                <w:kern w:val="0"/>
                <w:sz w:val="20"/>
                <w:szCs w:val="20"/>
              </w:rPr>
            </w:pPr>
            <w:r w:rsidRPr="008A2A7C">
              <w:rPr>
                <w:rFonts w:ascii="宋体" w:hAnsi="宋体" w:cs="宋体" w:hint="eastAsia"/>
                <w:b/>
                <w:bCs/>
                <w:kern w:val="0"/>
                <w:sz w:val="20"/>
                <w:szCs w:val="20"/>
              </w:rPr>
              <w:t>单位:万元</w:t>
            </w:r>
          </w:p>
        </w:tc>
      </w:tr>
      <w:tr w:rsidR="008A2A7C" w:rsidRPr="008A2A7C" w:rsidTr="008A2A7C">
        <w:trPr>
          <w:trHeight w:val="649"/>
        </w:trPr>
        <w:tc>
          <w:tcPr>
            <w:tcW w:w="1797" w:type="pct"/>
            <w:gridSpan w:val="4"/>
            <w:tcBorders>
              <w:top w:val="single" w:sz="4" w:space="0" w:color="auto"/>
              <w:left w:val="single" w:sz="4" w:space="0" w:color="auto"/>
              <w:bottom w:val="single" w:sz="4" w:space="0" w:color="auto"/>
              <w:right w:val="single" w:sz="4" w:space="0" w:color="000000"/>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项目</w:t>
            </w:r>
          </w:p>
        </w:tc>
        <w:tc>
          <w:tcPr>
            <w:tcW w:w="3203" w:type="pct"/>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统计数</w:t>
            </w:r>
          </w:p>
        </w:tc>
      </w:tr>
      <w:tr w:rsidR="008A2A7C" w:rsidRPr="008A2A7C" w:rsidTr="008A2A7C">
        <w:trPr>
          <w:trHeight w:val="649"/>
        </w:trPr>
        <w:tc>
          <w:tcPr>
            <w:tcW w:w="1797" w:type="pct"/>
            <w:gridSpan w:val="4"/>
            <w:tcBorders>
              <w:top w:val="single" w:sz="4" w:space="0" w:color="auto"/>
              <w:left w:val="single" w:sz="4" w:space="0" w:color="auto"/>
              <w:bottom w:val="single" w:sz="4" w:space="0" w:color="auto"/>
              <w:right w:val="single" w:sz="4" w:space="0" w:color="000000"/>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lastRenderedPageBreak/>
              <w:t>政府采购支出信息</w:t>
            </w:r>
          </w:p>
        </w:tc>
        <w:tc>
          <w:tcPr>
            <w:tcW w:w="3203"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17.077953</w:t>
            </w:r>
          </w:p>
        </w:tc>
      </w:tr>
      <w:tr w:rsidR="008A2A7C" w:rsidRPr="008A2A7C" w:rsidTr="008A2A7C">
        <w:trPr>
          <w:trHeight w:val="649"/>
        </w:trPr>
        <w:tc>
          <w:tcPr>
            <w:tcW w:w="1797" w:type="pct"/>
            <w:gridSpan w:val="4"/>
            <w:tcBorders>
              <w:top w:val="single" w:sz="4" w:space="0" w:color="auto"/>
              <w:left w:val="single" w:sz="4" w:space="0" w:color="auto"/>
              <w:bottom w:val="single" w:sz="4" w:space="0" w:color="auto"/>
              <w:right w:val="single" w:sz="4" w:space="0" w:color="000000"/>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（一）政府采购支出合计</w:t>
            </w:r>
          </w:p>
        </w:tc>
        <w:tc>
          <w:tcPr>
            <w:tcW w:w="3203"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17.077953</w:t>
            </w:r>
          </w:p>
        </w:tc>
      </w:tr>
      <w:tr w:rsidR="008A2A7C" w:rsidRPr="008A2A7C" w:rsidTr="008A2A7C">
        <w:trPr>
          <w:trHeight w:val="649"/>
        </w:trPr>
        <w:tc>
          <w:tcPr>
            <w:tcW w:w="1797" w:type="pct"/>
            <w:gridSpan w:val="4"/>
            <w:tcBorders>
              <w:top w:val="single" w:sz="4" w:space="0" w:color="auto"/>
              <w:left w:val="single" w:sz="4" w:space="0" w:color="auto"/>
              <w:bottom w:val="single" w:sz="4" w:space="0" w:color="auto"/>
              <w:right w:val="single" w:sz="4" w:space="0" w:color="000000"/>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1．政府采购货物支出</w:t>
            </w:r>
          </w:p>
        </w:tc>
        <w:tc>
          <w:tcPr>
            <w:tcW w:w="3203"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17.077953</w:t>
            </w:r>
          </w:p>
        </w:tc>
      </w:tr>
      <w:tr w:rsidR="008A2A7C" w:rsidRPr="008A2A7C" w:rsidTr="008A2A7C">
        <w:trPr>
          <w:trHeight w:val="649"/>
        </w:trPr>
        <w:tc>
          <w:tcPr>
            <w:tcW w:w="1797" w:type="pct"/>
            <w:gridSpan w:val="4"/>
            <w:tcBorders>
              <w:top w:val="single" w:sz="4" w:space="0" w:color="auto"/>
              <w:left w:val="single" w:sz="4" w:space="0" w:color="auto"/>
              <w:bottom w:val="single" w:sz="4" w:space="0" w:color="auto"/>
              <w:right w:val="single" w:sz="4" w:space="0" w:color="000000"/>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2．政府采购工程支出</w:t>
            </w:r>
          </w:p>
        </w:tc>
        <w:tc>
          <w:tcPr>
            <w:tcW w:w="3203"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649"/>
        </w:trPr>
        <w:tc>
          <w:tcPr>
            <w:tcW w:w="1797"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3．政府采购服务支出</w:t>
            </w:r>
          </w:p>
        </w:tc>
        <w:tc>
          <w:tcPr>
            <w:tcW w:w="3203"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649"/>
        </w:trPr>
        <w:tc>
          <w:tcPr>
            <w:tcW w:w="1797"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（二）政府采购授予中小企业合同金额</w:t>
            </w:r>
          </w:p>
        </w:tc>
        <w:tc>
          <w:tcPr>
            <w:tcW w:w="3203"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r w:rsidR="008A2A7C" w:rsidRPr="008A2A7C" w:rsidTr="008A2A7C">
        <w:trPr>
          <w:trHeight w:val="649"/>
        </w:trPr>
        <w:tc>
          <w:tcPr>
            <w:tcW w:w="1797"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left"/>
              <w:rPr>
                <w:rFonts w:ascii="宋体" w:hAnsi="宋体" w:cs="宋体"/>
                <w:kern w:val="0"/>
                <w:sz w:val="18"/>
                <w:szCs w:val="18"/>
              </w:rPr>
            </w:pPr>
            <w:r w:rsidRPr="008A2A7C">
              <w:rPr>
                <w:rFonts w:ascii="宋体" w:hAnsi="宋体" w:cs="宋体" w:hint="eastAsia"/>
                <w:kern w:val="0"/>
                <w:sz w:val="18"/>
                <w:szCs w:val="18"/>
              </w:rPr>
              <w:t xml:space="preserve">      其中：授予小</w:t>
            </w:r>
            <w:proofErr w:type="gramStart"/>
            <w:r w:rsidRPr="008A2A7C">
              <w:rPr>
                <w:rFonts w:ascii="宋体" w:hAnsi="宋体" w:cs="宋体" w:hint="eastAsia"/>
                <w:kern w:val="0"/>
                <w:sz w:val="18"/>
                <w:szCs w:val="18"/>
              </w:rPr>
              <w:t>微企业</w:t>
            </w:r>
            <w:proofErr w:type="gramEnd"/>
            <w:r w:rsidRPr="008A2A7C">
              <w:rPr>
                <w:rFonts w:ascii="宋体" w:hAnsi="宋体" w:cs="宋体" w:hint="eastAsia"/>
                <w:kern w:val="0"/>
                <w:sz w:val="18"/>
                <w:szCs w:val="18"/>
              </w:rPr>
              <w:t>合同金额</w:t>
            </w:r>
          </w:p>
        </w:tc>
        <w:tc>
          <w:tcPr>
            <w:tcW w:w="3203"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 xml:space="preserve">　</w:t>
            </w:r>
          </w:p>
        </w:tc>
      </w:tr>
    </w:tbl>
    <w:p w:rsidR="008A2A7C" w:rsidRDefault="008A2A7C">
      <w:pPr>
        <w:tabs>
          <w:tab w:val="center" w:pos="6979"/>
        </w:tabs>
        <w:spacing w:beforeLines="50" w:before="156" w:afterLines="50" w:after="156"/>
        <w:jc w:val="center"/>
        <w:rPr>
          <w:rFonts w:ascii="宋体" w:hAnsi="宋体" w:cs="宋体"/>
          <w:b/>
          <w:bCs/>
          <w:spacing w:val="40"/>
          <w:kern w:val="0"/>
          <w:sz w:val="32"/>
          <w:szCs w:val="32"/>
        </w:rPr>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Default="008A2A7C" w:rsidP="008A2A7C">
      <w:pPr>
        <w:pStyle w:val="a0"/>
        <w:ind w:firstLine="420"/>
      </w:pPr>
    </w:p>
    <w:p w:rsidR="008A2A7C" w:rsidRPr="008A2A7C" w:rsidRDefault="008A2A7C" w:rsidP="008A2A7C">
      <w:pPr>
        <w:pStyle w:val="a0"/>
        <w:ind w:firstLine="420"/>
      </w:pPr>
    </w:p>
    <w:tbl>
      <w:tblPr>
        <w:tblW w:w="5000" w:type="pct"/>
        <w:tblLook w:val="04A0" w:firstRow="1" w:lastRow="0" w:firstColumn="1" w:lastColumn="0" w:noHBand="0" w:noVBand="1"/>
      </w:tblPr>
      <w:tblGrid>
        <w:gridCol w:w="6828"/>
        <w:gridCol w:w="2302"/>
        <w:gridCol w:w="2305"/>
        <w:gridCol w:w="3135"/>
      </w:tblGrid>
      <w:tr w:rsidR="008A2A7C" w:rsidRPr="008A2A7C" w:rsidTr="008A2A7C">
        <w:trPr>
          <w:trHeight w:val="488"/>
        </w:trPr>
        <w:tc>
          <w:tcPr>
            <w:tcW w:w="5000" w:type="pct"/>
            <w:gridSpan w:val="4"/>
            <w:tcBorders>
              <w:top w:val="nil"/>
              <w:left w:val="nil"/>
              <w:bottom w:val="nil"/>
              <w:right w:val="nil"/>
            </w:tcBorders>
            <w:shd w:val="clear" w:color="auto" w:fill="auto"/>
            <w:noWrap/>
            <w:vAlign w:val="center"/>
            <w:hideMark/>
          </w:tcPr>
          <w:p w:rsidR="008A2A7C" w:rsidRPr="008A2A7C" w:rsidRDefault="008A2A7C" w:rsidP="008A2A7C">
            <w:pPr>
              <w:widowControl/>
              <w:jc w:val="center"/>
              <w:rPr>
                <w:rFonts w:ascii="宋体" w:hAnsi="宋体" w:cs="宋体"/>
                <w:b/>
                <w:bCs/>
                <w:kern w:val="0"/>
                <w:sz w:val="28"/>
                <w:szCs w:val="28"/>
              </w:rPr>
            </w:pPr>
            <w:r w:rsidRPr="008A2A7C">
              <w:rPr>
                <w:rFonts w:ascii="宋体" w:hAnsi="宋体" w:cs="宋体" w:hint="eastAsia"/>
                <w:b/>
                <w:bCs/>
                <w:kern w:val="0"/>
                <w:sz w:val="28"/>
                <w:szCs w:val="28"/>
              </w:rPr>
              <w:t>政府购买服务决算公开情况表</w:t>
            </w:r>
          </w:p>
        </w:tc>
      </w:tr>
      <w:tr w:rsidR="008A2A7C" w:rsidRPr="008A2A7C" w:rsidTr="008A2A7C">
        <w:trPr>
          <w:trHeight w:val="289"/>
        </w:trPr>
        <w:tc>
          <w:tcPr>
            <w:tcW w:w="2343" w:type="pct"/>
            <w:tcBorders>
              <w:top w:val="nil"/>
              <w:left w:val="nil"/>
              <w:bottom w:val="nil"/>
              <w:right w:val="nil"/>
            </w:tcBorders>
            <w:shd w:val="clear" w:color="auto" w:fill="auto"/>
            <w:noWrap/>
            <w:vAlign w:val="center"/>
            <w:hideMark/>
          </w:tcPr>
          <w:p w:rsidR="008A2A7C" w:rsidRPr="008A2A7C" w:rsidRDefault="008A2A7C" w:rsidP="008A2A7C">
            <w:pPr>
              <w:widowControl/>
              <w:jc w:val="center"/>
              <w:rPr>
                <w:rFonts w:ascii="宋体" w:hAnsi="宋体" w:cs="宋体"/>
                <w:b/>
                <w:bCs/>
                <w:kern w:val="0"/>
                <w:sz w:val="28"/>
                <w:szCs w:val="28"/>
              </w:rPr>
            </w:pPr>
          </w:p>
        </w:tc>
        <w:tc>
          <w:tcPr>
            <w:tcW w:w="790"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790"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c>
          <w:tcPr>
            <w:tcW w:w="1076" w:type="pct"/>
            <w:tcBorders>
              <w:top w:val="nil"/>
              <w:left w:val="nil"/>
              <w:bottom w:val="nil"/>
              <w:right w:val="nil"/>
            </w:tcBorders>
            <w:shd w:val="clear" w:color="auto" w:fill="auto"/>
            <w:noWrap/>
            <w:vAlign w:val="center"/>
            <w:hideMark/>
          </w:tcPr>
          <w:p w:rsidR="008A2A7C" w:rsidRPr="008A2A7C" w:rsidRDefault="008A2A7C" w:rsidP="008A2A7C">
            <w:pPr>
              <w:widowControl/>
              <w:jc w:val="left"/>
              <w:rPr>
                <w:rFonts w:eastAsia="Times New Roman"/>
                <w:kern w:val="0"/>
                <w:sz w:val="20"/>
                <w:szCs w:val="20"/>
              </w:rPr>
            </w:pPr>
          </w:p>
        </w:tc>
      </w:tr>
      <w:tr w:rsidR="008A2A7C" w:rsidRPr="008A2A7C" w:rsidTr="008A2A7C">
        <w:trPr>
          <w:trHeight w:val="289"/>
        </w:trPr>
        <w:tc>
          <w:tcPr>
            <w:tcW w:w="3924" w:type="pct"/>
            <w:gridSpan w:val="3"/>
            <w:tcBorders>
              <w:top w:val="nil"/>
              <w:left w:val="nil"/>
              <w:bottom w:val="nil"/>
              <w:right w:val="nil"/>
            </w:tcBorders>
            <w:shd w:val="clear" w:color="auto" w:fill="auto"/>
            <w:noWrap/>
            <w:vAlign w:val="bottom"/>
            <w:hideMark/>
          </w:tcPr>
          <w:p w:rsidR="008A2A7C" w:rsidRPr="008A2A7C" w:rsidRDefault="008A2A7C" w:rsidP="008A2A7C">
            <w:pPr>
              <w:widowControl/>
              <w:jc w:val="left"/>
              <w:rPr>
                <w:rFonts w:ascii="宋体" w:hAnsi="宋体" w:cs="宋体"/>
                <w:b/>
                <w:bCs/>
                <w:kern w:val="0"/>
                <w:sz w:val="20"/>
                <w:szCs w:val="20"/>
              </w:rPr>
            </w:pPr>
            <w:r w:rsidRPr="008A2A7C">
              <w:rPr>
                <w:rFonts w:ascii="宋体" w:hAnsi="宋体" w:cs="宋体" w:hint="eastAsia"/>
                <w:b/>
                <w:bCs/>
                <w:kern w:val="0"/>
                <w:sz w:val="20"/>
                <w:szCs w:val="20"/>
              </w:rPr>
              <w:t>单位名称：北京市密云区穆家峪镇社区卫生服务中心</w:t>
            </w:r>
          </w:p>
        </w:tc>
        <w:tc>
          <w:tcPr>
            <w:tcW w:w="1076" w:type="pct"/>
            <w:tcBorders>
              <w:top w:val="nil"/>
              <w:left w:val="nil"/>
              <w:bottom w:val="nil"/>
              <w:right w:val="nil"/>
            </w:tcBorders>
            <w:shd w:val="clear" w:color="auto" w:fill="auto"/>
            <w:noWrap/>
            <w:vAlign w:val="bottom"/>
            <w:hideMark/>
          </w:tcPr>
          <w:p w:rsidR="008A2A7C" w:rsidRPr="008A2A7C" w:rsidRDefault="008A2A7C" w:rsidP="008A2A7C">
            <w:pPr>
              <w:widowControl/>
              <w:jc w:val="left"/>
              <w:rPr>
                <w:rFonts w:ascii="宋体" w:hAnsi="宋体" w:cs="宋体"/>
                <w:b/>
                <w:bCs/>
                <w:kern w:val="0"/>
                <w:sz w:val="20"/>
                <w:szCs w:val="20"/>
              </w:rPr>
            </w:pPr>
            <w:r w:rsidRPr="008A2A7C">
              <w:rPr>
                <w:rFonts w:ascii="宋体" w:hAnsi="宋体" w:cs="宋体" w:hint="eastAsia"/>
                <w:b/>
                <w:bCs/>
                <w:kern w:val="0"/>
                <w:sz w:val="20"/>
                <w:szCs w:val="20"/>
              </w:rPr>
              <w:t>单位:万元</w:t>
            </w:r>
          </w:p>
        </w:tc>
      </w:tr>
      <w:tr w:rsidR="008A2A7C" w:rsidRPr="008A2A7C" w:rsidTr="008A2A7C">
        <w:trPr>
          <w:trHeight w:val="323"/>
        </w:trPr>
        <w:tc>
          <w:tcPr>
            <w:tcW w:w="2343" w:type="pct"/>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一级目录</w:t>
            </w: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二级目录</w:t>
            </w:r>
          </w:p>
        </w:tc>
        <w:tc>
          <w:tcPr>
            <w:tcW w:w="1076" w:type="pct"/>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b/>
                <w:bCs/>
                <w:kern w:val="0"/>
                <w:sz w:val="18"/>
                <w:szCs w:val="18"/>
              </w:rPr>
            </w:pPr>
            <w:r w:rsidRPr="008A2A7C">
              <w:rPr>
                <w:rFonts w:ascii="宋体" w:hAnsi="宋体" w:cs="宋体" w:hint="eastAsia"/>
                <w:b/>
                <w:bCs/>
                <w:kern w:val="0"/>
                <w:sz w:val="18"/>
                <w:szCs w:val="18"/>
              </w:rPr>
              <w:t>金额</w:t>
            </w:r>
          </w:p>
        </w:tc>
      </w:tr>
      <w:tr w:rsidR="008A2A7C" w:rsidRPr="008A2A7C" w:rsidTr="008A2A7C">
        <w:trPr>
          <w:trHeight w:val="323"/>
        </w:trPr>
        <w:tc>
          <w:tcPr>
            <w:tcW w:w="3924" w:type="pct"/>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合    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val="restart"/>
            <w:tcBorders>
              <w:top w:val="nil"/>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lastRenderedPageBreak/>
              <w:t>公共服务</w:t>
            </w: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小计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公共安全服务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教育公共服务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就业公共服务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社会保障服务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卫生健康公共服务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生态保护和环境治理服务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科技公共服务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文化公共服务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体育公共服务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社会治理服务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城乡维护服务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农业、林业和水利公共服务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交通运输公共服务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灾害防治及应急管理服务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公共信息与宣传服务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行业管理服务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技术性公共服务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其他公共服务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val="restart"/>
            <w:tcBorders>
              <w:top w:val="nil"/>
              <w:left w:val="single" w:sz="4" w:space="0" w:color="auto"/>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政府履职辅助性服务</w:t>
            </w: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小   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法律服务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课题研究和社会调查服务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会计审计服务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会议服务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监督检查辅助服务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工程服务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评审、评估和评价服务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咨询服务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机关工作人员培训服务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信息化服务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后勤服务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r w:rsidR="008A2A7C" w:rsidRPr="008A2A7C" w:rsidTr="008A2A7C">
        <w:trPr>
          <w:trHeight w:val="323"/>
        </w:trPr>
        <w:tc>
          <w:tcPr>
            <w:tcW w:w="2343" w:type="pct"/>
            <w:vMerge/>
            <w:tcBorders>
              <w:top w:val="nil"/>
              <w:left w:val="single" w:sz="4" w:space="0" w:color="auto"/>
              <w:bottom w:val="single" w:sz="4" w:space="0" w:color="auto"/>
              <w:right w:val="single" w:sz="4" w:space="0" w:color="auto"/>
            </w:tcBorders>
            <w:vAlign w:val="center"/>
            <w:hideMark/>
          </w:tcPr>
          <w:p w:rsidR="008A2A7C" w:rsidRPr="008A2A7C" w:rsidRDefault="008A2A7C" w:rsidP="008A2A7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A2A7C" w:rsidRPr="008A2A7C" w:rsidRDefault="008A2A7C" w:rsidP="008A2A7C">
            <w:pPr>
              <w:widowControl/>
              <w:jc w:val="center"/>
              <w:rPr>
                <w:rFonts w:ascii="宋体" w:hAnsi="宋体" w:cs="宋体"/>
                <w:kern w:val="0"/>
                <w:sz w:val="18"/>
                <w:szCs w:val="18"/>
              </w:rPr>
            </w:pPr>
            <w:r w:rsidRPr="008A2A7C">
              <w:rPr>
                <w:rFonts w:ascii="宋体" w:hAnsi="宋体" w:cs="宋体" w:hint="eastAsia"/>
                <w:kern w:val="0"/>
                <w:sz w:val="18"/>
                <w:szCs w:val="18"/>
              </w:rPr>
              <w:t>其他辅助性服务</w:t>
            </w:r>
          </w:p>
        </w:tc>
        <w:tc>
          <w:tcPr>
            <w:tcW w:w="1076" w:type="pct"/>
            <w:tcBorders>
              <w:top w:val="nil"/>
              <w:left w:val="nil"/>
              <w:bottom w:val="single" w:sz="4" w:space="0" w:color="auto"/>
              <w:right w:val="single" w:sz="4" w:space="0" w:color="auto"/>
            </w:tcBorders>
            <w:shd w:val="clear" w:color="auto" w:fill="auto"/>
            <w:vAlign w:val="center"/>
            <w:hideMark/>
          </w:tcPr>
          <w:p w:rsidR="008A2A7C" w:rsidRPr="008A2A7C" w:rsidRDefault="008A2A7C" w:rsidP="008A2A7C">
            <w:pPr>
              <w:widowControl/>
              <w:jc w:val="right"/>
              <w:rPr>
                <w:rFonts w:ascii="宋体" w:hAnsi="宋体" w:cs="宋体"/>
                <w:kern w:val="0"/>
                <w:sz w:val="18"/>
                <w:szCs w:val="18"/>
              </w:rPr>
            </w:pPr>
            <w:r w:rsidRPr="008A2A7C">
              <w:rPr>
                <w:rFonts w:ascii="宋体" w:hAnsi="宋体" w:cs="宋体" w:hint="eastAsia"/>
                <w:kern w:val="0"/>
                <w:sz w:val="18"/>
                <w:szCs w:val="18"/>
              </w:rPr>
              <w:t>0.000000</w:t>
            </w:r>
          </w:p>
        </w:tc>
      </w:tr>
    </w:tbl>
    <w:p w:rsidR="008A2A7C" w:rsidRDefault="008A2A7C">
      <w:pPr>
        <w:tabs>
          <w:tab w:val="center" w:pos="6979"/>
        </w:tabs>
        <w:spacing w:beforeLines="50" w:before="156" w:afterLines="50" w:after="156"/>
        <w:jc w:val="center"/>
        <w:rPr>
          <w:rFonts w:ascii="宋体" w:hAnsi="宋体" w:cs="宋体"/>
          <w:b/>
          <w:bCs/>
          <w:spacing w:val="40"/>
          <w:kern w:val="0"/>
          <w:sz w:val="32"/>
          <w:szCs w:val="32"/>
        </w:rPr>
      </w:pPr>
    </w:p>
    <w:p w:rsidR="008A2A7C" w:rsidRDefault="008A2A7C">
      <w:pPr>
        <w:tabs>
          <w:tab w:val="center" w:pos="6979"/>
        </w:tabs>
        <w:spacing w:beforeLines="50" w:before="156" w:afterLines="50" w:after="156"/>
        <w:jc w:val="center"/>
        <w:rPr>
          <w:rFonts w:ascii="宋体" w:hAnsi="宋体" w:cs="宋体"/>
          <w:b/>
          <w:bCs/>
          <w:spacing w:val="40"/>
          <w:kern w:val="0"/>
          <w:sz w:val="32"/>
          <w:szCs w:val="32"/>
        </w:rPr>
      </w:pPr>
    </w:p>
    <w:p w:rsidR="008A2A7C" w:rsidRDefault="008A2A7C">
      <w:pPr>
        <w:tabs>
          <w:tab w:val="center" w:pos="6979"/>
        </w:tabs>
        <w:spacing w:beforeLines="50" w:before="156" w:afterLines="50" w:after="156"/>
        <w:jc w:val="center"/>
        <w:rPr>
          <w:rFonts w:ascii="宋体" w:hAnsi="宋体" w:cs="宋体"/>
          <w:b/>
          <w:bCs/>
          <w:spacing w:val="40"/>
          <w:kern w:val="0"/>
          <w:sz w:val="32"/>
          <w:szCs w:val="32"/>
        </w:rPr>
      </w:pPr>
    </w:p>
    <w:p w:rsidR="008A2A7C" w:rsidRDefault="008A2A7C">
      <w:pPr>
        <w:tabs>
          <w:tab w:val="center" w:pos="6979"/>
        </w:tabs>
        <w:spacing w:beforeLines="50" w:before="156" w:afterLines="50" w:after="156"/>
        <w:jc w:val="center"/>
        <w:rPr>
          <w:rFonts w:ascii="宋体" w:hAnsi="宋体" w:cs="宋体"/>
          <w:b/>
          <w:bCs/>
          <w:spacing w:val="40"/>
          <w:kern w:val="0"/>
          <w:sz w:val="32"/>
          <w:szCs w:val="32"/>
        </w:rPr>
      </w:pPr>
    </w:p>
    <w:p w:rsidR="008A2A7C" w:rsidRDefault="008A2A7C">
      <w:pPr>
        <w:tabs>
          <w:tab w:val="center" w:pos="6979"/>
        </w:tabs>
        <w:spacing w:beforeLines="50" w:before="156" w:afterLines="50" w:after="156"/>
        <w:jc w:val="center"/>
        <w:rPr>
          <w:rFonts w:ascii="宋体" w:hAnsi="宋体" w:cs="宋体"/>
          <w:b/>
          <w:bCs/>
          <w:spacing w:val="40"/>
          <w:kern w:val="0"/>
          <w:sz w:val="32"/>
          <w:szCs w:val="32"/>
        </w:rPr>
      </w:pPr>
    </w:p>
    <w:p w:rsidR="008A2A7C" w:rsidRDefault="008A2A7C">
      <w:pPr>
        <w:tabs>
          <w:tab w:val="center" w:pos="6979"/>
        </w:tabs>
        <w:spacing w:beforeLines="50" w:before="156" w:afterLines="50" w:after="156"/>
        <w:jc w:val="center"/>
        <w:rPr>
          <w:rFonts w:ascii="宋体" w:hAnsi="宋体" w:cs="宋体"/>
          <w:b/>
          <w:bCs/>
          <w:spacing w:val="40"/>
          <w:kern w:val="0"/>
          <w:sz w:val="32"/>
          <w:szCs w:val="32"/>
        </w:rPr>
      </w:pPr>
    </w:p>
    <w:p w:rsidR="008A2A7C" w:rsidRDefault="008A2A7C">
      <w:pPr>
        <w:tabs>
          <w:tab w:val="center" w:pos="6979"/>
        </w:tabs>
        <w:spacing w:beforeLines="50" w:before="156" w:afterLines="50" w:after="156"/>
        <w:jc w:val="center"/>
        <w:rPr>
          <w:rFonts w:ascii="宋体" w:hAnsi="宋体" w:cs="宋体"/>
          <w:b/>
          <w:bCs/>
          <w:spacing w:val="40"/>
          <w:kern w:val="0"/>
          <w:sz w:val="32"/>
          <w:szCs w:val="32"/>
        </w:rPr>
      </w:pPr>
    </w:p>
    <w:p w:rsidR="001239C5" w:rsidRDefault="00572567">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t xml:space="preserve">第二部分 </w:t>
      </w:r>
      <w:r>
        <w:rPr>
          <w:rFonts w:ascii="宋体" w:hAnsi="宋体" w:hint="eastAsia"/>
          <w:b/>
          <w:spacing w:val="40"/>
          <w:sz w:val="32"/>
          <w:szCs w:val="32"/>
        </w:rPr>
        <w:t>2023年度部门决算说明</w:t>
      </w:r>
    </w:p>
    <w:p w:rsidR="001239C5" w:rsidRDefault="00572567">
      <w:pPr>
        <w:tabs>
          <w:tab w:val="center" w:pos="6979"/>
        </w:tabs>
        <w:spacing w:line="580" w:lineRule="exact"/>
        <w:ind w:firstLineChars="196" w:firstLine="549"/>
        <w:rPr>
          <w:rFonts w:ascii="黑体" w:eastAsia="黑体"/>
          <w:b/>
          <w:sz w:val="28"/>
          <w:szCs w:val="28"/>
        </w:rPr>
      </w:pPr>
      <w:r>
        <w:rPr>
          <w:rFonts w:ascii="黑体" w:eastAsia="黑体" w:hint="eastAsia"/>
          <w:bCs/>
          <w:sz w:val="28"/>
          <w:szCs w:val="28"/>
        </w:rPr>
        <w:t>一、部门/单位基本情况</w:t>
      </w:r>
      <w:r>
        <w:rPr>
          <w:rFonts w:ascii="仿宋_GB2312" w:eastAsia="仿宋_GB2312" w:hint="eastAsia"/>
          <w:sz w:val="28"/>
          <w:szCs w:val="28"/>
        </w:rPr>
        <w:t>（比照</w:t>
      </w:r>
      <w:r>
        <w:rPr>
          <w:rFonts w:ascii="仿宋_GB2312" w:eastAsia="仿宋_GB2312"/>
          <w:sz w:val="28"/>
          <w:szCs w:val="28"/>
        </w:rPr>
        <w:t>预算公开</w:t>
      </w:r>
      <w:r>
        <w:rPr>
          <w:rFonts w:ascii="仿宋_GB2312" w:eastAsia="仿宋_GB2312" w:hint="eastAsia"/>
          <w:sz w:val="28"/>
          <w:szCs w:val="28"/>
        </w:rPr>
        <w:t>的内容</w:t>
      </w:r>
      <w:r>
        <w:rPr>
          <w:rFonts w:ascii="仿宋_GB2312" w:eastAsia="仿宋_GB2312"/>
          <w:sz w:val="28"/>
          <w:szCs w:val="28"/>
        </w:rPr>
        <w:t>格式）</w:t>
      </w:r>
    </w:p>
    <w:p w:rsidR="001239C5" w:rsidRDefault="00572567">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职责（需公开</w:t>
      </w:r>
      <w:r>
        <w:rPr>
          <w:rFonts w:ascii="仿宋_GB2312" w:eastAsia="仿宋_GB2312"/>
          <w:sz w:val="28"/>
          <w:szCs w:val="28"/>
        </w:rPr>
        <w:t>内设机构数量</w:t>
      </w:r>
      <w:r>
        <w:rPr>
          <w:rFonts w:ascii="仿宋_GB2312" w:eastAsia="仿宋_GB2312" w:hint="eastAsia"/>
          <w:sz w:val="28"/>
          <w:szCs w:val="28"/>
        </w:rPr>
        <w:t>和</w:t>
      </w:r>
      <w:r>
        <w:rPr>
          <w:rFonts w:ascii="仿宋_GB2312" w:eastAsia="仿宋_GB2312"/>
          <w:sz w:val="28"/>
          <w:szCs w:val="28"/>
        </w:rPr>
        <w:t>下属单位</w:t>
      </w:r>
      <w:r>
        <w:rPr>
          <w:rFonts w:ascii="仿宋_GB2312" w:eastAsia="仿宋_GB2312" w:hint="eastAsia"/>
          <w:sz w:val="28"/>
          <w:szCs w:val="28"/>
        </w:rPr>
        <w:t>数量</w:t>
      </w:r>
      <w:r>
        <w:rPr>
          <w:rFonts w:ascii="仿宋_GB2312" w:eastAsia="仿宋_GB2312"/>
          <w:sz w:val="28"/>
          <w:szCs w:val="28"/>
        </w:rPr>
        <w:t>及名称）</w:t>
      </w:r>
    </w:p>
    <w:p w:rsidR="00214F67" w:rsidRDefault="00214F67" w:rsidP="00214F67">
      <w:pPr>
        <w:pStyle w:val="a0"/>
        <w:ind w:firstLine="560"/>
        <w:rPr>
          <w:rFonts w:ascii="仿宋" w:eastAsia="仿宋" w:hAnsi="仿宋"/>
          <w:sz w:val="28"/>
          <w:szCs w:val="28"/>
        </w:rPr>
      </w:pPr>
      <w:r>
        <w:rPr>
          <w:rFonts w:ascii="仿宋" w:eastAsia="仿宋" w:hAnsi="仿宋" w:hint="eastAsia"/>
          <w:sz w:val="28"/>
          <w:szCs w:val="28"/>
        </w:rPr>
        <w:t>1、机构设置</w:t>
      </w:r>
    </w:p>
    <w:p w:rsidR="00214F67" w:rsidRDefault="00214F67" w:rsidP="00214F67">
      <w:pPr>
        <w:pStyle w:val="a0"/>
        <w:ind w:firstLine="560"/>
        <w:rPr>
          <w:rFonts w:ascii="仿宋" w:eastAsia="仿宋" w:hAnsi="仿宋"/>
          <w:sz w:val="28"/>
          <w:szCs w:val="28"/>
        </w:rPr>
      </w:pPr>
      <w:r>
        <w:rPr>
          <w:rFonts w:ascii="仿宋" w:eastAsia="仿宋" w:hAnsi="仿宋" w:hint="eastAsia"/>
          <w:sz w:val="28"/>
          <w:szCs w:val="28"/>
        </w:rPr>
        <w:lastRenderedPageBreak/>
        <w:t>机构数1， 内设科室25个，包含北京市密云区穆家峪镇社区卫生服务中心前栗园社区卫生服务站、预防保健科、妇女儿童健康保健科、全科、中医科、中医康复科、护理科、收费室、药房、药库、检验科、检查室、妇科、慢病科、乡管办、会计室、办公室、主任室、付主任室、书记室、信息科、档案室、司机班、后勤科、伙房。社区辖区内政府购买</w:t>
      </w:r>
      <w:proofErr w:type="gramStart"/>
      <w:r>
        <w:rPr>
          <w:rFonts w:ascii="仿宋" w:eastAsia="仿宋" w:hAnsi="仿宋" w:hint="eastAsia"/>
          <w:sz w:val="28"/>
          <w:szCs w:val="28"/>
        </w:rPr>
        <w:t>服务村</w:t>
      </w:r>
      <w:proofErr w:type="gramEnd"/>
      <w:r>
        <w:rPr>
          <w:rFonts w:ascii="仿宋" w:eastAsia="仿宋" w:hAnsi="仿宋" w:hint="eastAsia"/>
          <w:sz w:val="28"/>
          <w:szCs w:val="28"/>
        </w:rPr>
        <w:t>卫生室19个，包含北京市密云区穆家峪镇新农村</w:t>
      </w:r>
      <w:proofErr w:type="gramStart"/>
      <w:r>
        <w:rPr>
          <w:rFonts w:ascii="仿宋" w:eastAsia="仿宋" w:hAnsi="仿宋" w:hint="eastAsia"/>
          <w:sz w:val="28"/>
          <w:szCs w:val="28"/>
        </w:rPr>
        <w:t>村</w:t>
      </w:r>
      <w:proofErr w:type="gramEnd"/>
      <w:r>
        <w:rPr>
          <w:rFonts w:ascii="仿宋" w:eastAsia="仿宋" w:hAnsi="仿宋" w:hint="eastAsia"/>
          <w:sz w:val="28"/>
          <w:szCs w:val="28"/>
        </w:rPr>
        <w:t>卫生室、北京市密云区穆家峪</w:t>
      </w:r>
      <w:proofErr w:type="gramStart"/>
      <w:r>
        <w:rPr>
          <w:rFonts w:ascii="仿宋" w:eastAsia="仿宋" w:hAnsi="仿宋" w:hint="eastAsia"/>
          <w:sz w:val="28"/>
          <w:szCs w:val="28"/>
        </w:rPr>
        <w:t>镇达峪沟</w:t>
      </w:r>
      <w:proofErr w:type="gramEnd"/>
      <w:r>
        <w:rPr>
          <w:rFonts w:ascii="仿宋" w:eastAsia="仿宋" w:hAnsi="仿宋" w:hint="eastAsia"/>
          <w:sz w:val="28"/>
          <w:szCs w:val="28"/>
        </w:rPr>
        <w:t>村卫生室、北京市密云区穆家峪镇沙峪沟村卫生室、北京市密云区穆家峪镇大石岭村卫生室、北京市密云区穆家峪镇</w:t>
      </w:r>
      <w:proofErr w:type="gramStart"/>
      <w:r>
        <w:rPr>
          <w:rFonts w:ascii="仿宋" w:eastAsia="仿宋" w:hAnsi="仿宋" w:hint="eastAsia"/>
          <w:sz w:val="28"/>
          <w:szCs w:val="28"/>
        </w:rPr>
        <w:t>荆稍坟</w:t>
      </w:r>
      <w:proofErr w:type="gramEnd"/>
      <w:r>
        <w:rPr>
          <w:rFonts w:ascii="仿宋" w:eastAsia="仿宋" w:hAnsi="仿宋" w:hint="eastAsia"/>
          <w:sz w:val="28"/>
          <w:szCs w:val="28"/>
        </w:rPr>
        <w:t>村卫生室、北京市密云区穆家峪镇西穆家峪村卫生室、北京市密云区穆家峪镇</w:t>
      </w:r>
      <w:proofErr w:type="gramStart"/>
      <w:r>
        <w:rPr>
          <w:rFonts w:ascii="仿宋" w:eastAsia="仿宋" w:hAnsi="仿宋" w:hint="eastAsia"/>
          <w:sz w:val="28"/>
          <w:szCs w:val="28"/>
        </w:rPr>
        <w:t>阁老峪村</w:t>
      </w:r>
      <w:proofErr w:type="gramEnd"/>
      <w:r>
        <w:rPr>
          <w:rFonts w:ascii="仿宋" w:eastAsia="仿宋" w:hAnsi="仿宋" w:hint="eastAsia"/>
          <w:sz w:val="28"/>
          <w:szCs w:val="28"/>
        </w:rPr>
        <w:t>卫生室、北京市密云区穆家峪镇北穆家峪回族村村卫生室、北京市密云区穆家峪镇辛安庄村卫生室、北京市密云区穆家峪镇娄子峪村卫生室、北京市密云区穆家峪镇荆子峪村卫生室、北京市密云区穆家峪</w:t>
      </w:r>
      <w:proofErr w:type="gramStart"/>
      <w:r>
        <w:rPr>
          <w:rFonts w:ascii="仿宋" w:eastAsia="仿宋" w:hAnsi="仿宋" w:hint="eastAsia"/>
          <w:sz w:val="28"/>
          <w:szCs w:val="28"/>
        </w:rPr>
        <w:t>镇达岩村</w:t>
      </w:r>
      <w:proofErr w:type="gramEnd"/>
      <w:r>
        <w:rPr>
          <w:rFonts w:ascii="仿宋" w:eastAsia="仿宋" w:hAnsi="仿宋" w:hint="eastAsia"/>
          <w:sz w:val="28"/>
          <w:szCs w:val="28"/>
        </w:rPr>
        <w:t>卫生室、北京市密云区穆家峪镇羊山村卫生室、北京市密云区穆家峪镇庄头峪村卫生室、北京市密云区穆家峪</w:t>
      </w:r>
      <w:proofErr w:type="gramStart"/>
      <w:r>
        <w:rPr>
          <w:rFonts w:ascii="仿宋" w:eastAsia="仿宋" w:hAnsi="仿宋" w:hint="eastAsia"/>
          <w:sz w:val="28"/>
          <w:szCs w:val="28"/>
        </w:rPr>
        <w:t>镇九松山村</w:t>
      </w:r>
      <w:proofErr w:type="gramEnd"/>
      <w:r>
        <w:rPr>
          <w:rFonts w:ascii="仿宋" w:eastAsia="仿宋" w:hAnsi="仿宋" w:hint="eastAsia"/>
          <w:sz w:val="28"/>
          <w:szCs w:val="28"/>
        </w:rPr>
        <w:t>卫生室、北京市密云区穆家峪镇碱厂村卫生室、北京市密云区穆家峪镇上峪村卫生室、北京市密云区穆家峪镇后栗园村卫生室、北京市密云区穆家峪镇水</w:t>
      </w:r>
      <w:proofErr w:type="gramStart"/>
      <w:r>
        <w:rPr>
          <w:rFonts w:ascii="仿宋" w:eastAsia="仿宋" w:hAnsi="仿宋" w:hint="eastAsia"/>
          <w:sz w:val="28"/>
          <w:szCs w:val="28"/>
        </w:rPr>
        <w:t>漳</w:t>
      </w:r>
      <w:proofErr w:type="gramEnd"/>
      <w:r>
        <w:rPr>
          <w:rFonts w:ascii="仿宋" w:eastAsia="仿宋" w:hAnsi="仿宋" w:hint="eastAsia"/>
          <w:sz w:val="28"/>
          <w:szCs w:val="28"/>
        </w:rPr>
        <w:t>村卫生室。</w:t>
      </w:r>
    </w:p>
    <w:p w:rsidR="00214F67" w:rsidRPr="00214F67" w:rsidRDefault="00214F67" w:rsidP="00214F67">
      <w:pPr>
        <w:pStyle w:val="a0"/>
        <w:ind w:firstLine="420"/>
      </w:pPr>
    </w:p>
    <w:p w:rsidR="00354334" w:rsidRDefault="00354334" w:rsidP="00354334">
      <w:pPr>
        <w:pStyle w:val="a0"/>
        <w:ind w:firstLine="560"/>
        <w:rPr>
          <w:rFonts w:ascii="仿宋" w:eastAsia="仿宋" w:hAnsi="仿宋"/>
          <w:sz w:val="28"/>
          <w:szCs w:val="28"/>
        </w:rPr>
      </w:pPr>
      <w:r>
        <w:rPr>
          <w:rFonts w:ascii="仿宋" w:eastAsia="仿宋" w:hAnsi="仿宋" w:hint="eastAsia"/>
          <w:sz w:val="28"/>
          <w:szCs w:val="28"/>
        </w:rPr>
        <w:t>2、部门职责</w:t>
      </w:r>
    </w:p>
    <w:p w:rsidR="00354334" w:rsidRDefault="00354334" w:rsidP="00354334">
      <w:pPr>
        <w:pStyle w:val="a0"/>
        <w:ind w:firstLine="560"/>
        <w:rPr>
          <w:rFonts w:ascii="仿宋" w:eastAsia="仿宋" w:hAnsi="仿宋"/>
          <w:sz w:val="28"/>
          <w:szCs w:val="28"/>
        </w:rPr>
      </w:pPr>
      <w:r>
        <w:rPr>
          <w:rFonts w:ascii="仿宋" w:eastAsia="仿宋" w:hAnsi="仿宋" w:hint="eastAsia"/>
          <w:sz w:val="28"/>
          <w:szCs w:val="28"/>
        </w:rPr>
        <w:t>（1）为百姓身体健康提供医疗与预防保健服务；医疗：常见病多发病诊治，院前急救、巡回医疗，常见病多发病护理，预防保健：卫生防疫，妇幼保健，计生宣传，计划免疫；卫生技术人员培训，乡村医生培训，初级卫生保健规划实施；合作医疗组织与管理；卫生监督等医疗相关业务。</w:t>
      </w:r>
    </w:p>
    <w:p w:rsidR="00354334" w:rsidRDefault="00354334" w:rsidP="00354334">
      <w:pPr>
        <w:pStyle w:val="a0"/>
        <w:ind w:firstLine="560"/>
        <w:rPr>
          <w:rFonts w:ascii="仿宋" w:eastAsia="仿宋" w:hAnsi="仿宋"/>
          <w:sz w:val="28"/>
          <w:szCs w:val="28"/>
        </w:rPr>
      </w:pPr>
      <w:r>
        <w:rPr>
          <w:rFonts w:ascii="仿宋" w:eastAsia="仿宋" w:hAnsi="仿宋" w:hint="eastAsia"/>
          <w:sz w:val="28"/>
          <w:szCs w:val="28"/>
        </w:rPr>
        <w:t>（2）负责疾病预防控制工作。落实疾病预防控制规划、免疫规划以及严重危害居民健康的公共卫生问题的干预措施，</w:t>
      </w:r>
      <w:r>
        <w:rPr>
          <w:rFonts w:ascii="仿宋" w:eastAsia="仿宋" w:hAnsi="仿宋" w:hint="eastAsia"/>
          <w:sz w:val="28"/>
          <w:szCs w:val="28"/>
        </w:rPr>
        <w:lastRenderedPageBreak/>
        <w:t>并组织实施。负责本镇卫生应急体系建设和管理。制定卫生应急和紧急医学救援预案、突发公共卫生事件监测和风险评估计划，组织和指导突发公共卫生事件预防控制和各类突发公共事件的医疗卫生救援。</w:t>
      </w:r>
    </w:p>
    <w:p w:rsidR="00354334" w:rsidRDefault="00354334" w:rsidP="00354334">
      <w:pPr>
        <w:pStyle w:val="a0"/>
        <w:ind w:firstLine="560"/>
        <w:rPr>
          <w:rFonts w:ascii="仿宋" w:eastAsia="仿宋" w:hAnsi="仿宋"/>
          <w:sz w:val="28"/>
          <w:szCs w:val="28"/>
        </w:rPr>
      </w:pPr>
      <w:r>
        <w:rPr>
          <w:rFonts w:ascii="仿宋" w:eastAsia="仿宋" w:hAnsi="仿宋" w:hint="eastAsia"/>
          <w:sz w:val="28"/>
          <w:szCs w:val="28"/>
        </w:rPr>
        <w:t>（3）负责组织推进老年健康服务体系建设和</w:t>
      </w:r>
      <w:proofErr w:type="gramStart"/>
      <w:r>
        <w:rPr>
          <w:rFonts w:ascii="仿宋" w:eastAsia="仿宋" w:hAnsi="仿宋" w:hint="eastAsia"/>
          <w:sz w:val="28"/>
          <w:szCs w:val="28"/>
        </w:rPr>
        <w:t>医养</w:t>
      </w:r>
      <w:proofErr w:type="gramEnd"/>
      <w:r>
        <w:rPr>
          <w:rFonts w:ascii="仿宋" w:eastAsia="仿宋" w:hAnsi="仿宋" w:hint="eastAsia"/>
          <w:sz w:val="28"/>
          <w:szCs w:val="28"/>
        </w:rPr>
        <w:t>结合工作。</w:t>
      </w:r>
    </w:p>
    <w:p w:rsidR="00354334" w:rsidRDefault="00354334" w:rsidP="00354334">
      <w:pPr>
        <w:pStyle w:val="a0"/>
        <w:ind w:firstLine="560"/>
        <w:rPr>
          <w:rFonts w:ascii="仿宋" w:eastAsia="仿宋" w:hAnsi="仿宋"/>
          <w:sz w:val="28"/>
          <w:szCs w:val="28"/>
        </w:rPr>
      </w:pPr>
      <w:r>
        <w:rPr>
          <w:rFonts w:ascii="仿宋" w:eastAsia="仿宋" w:hAnsi="仿宋" w:hint="eastAsia"/>
          <w:sz w:val="28"/>
          <w:szCs w:val="28"/>
        </w:rPr>
        <w:t>（4）负责本镇医疗卫生行业监督管理。组织实施医疗机构及其医疗、康复、护理服务和医疗技术、医疗质量、医疗安全，并监督实施。建立医疗、中医药管理、康复、护理、公共卫生等服务评价和监督体系。承担鼓励社会力量提供医疗卫生服务的相关管理工作。构建和谐医患关系。</w:t>
      </w:r>
    </w:p>
    <w:p w:rsidR="00354334" w:rsidRDefault="00354334" w:rsidP="00354334">
      <w:pPr>
        <w:pStyle w:val="a0"/>
        <w:ind w:firstLine="560"/>
        <w:rPr>
          <w:rFonts w:ascii="仿宋" w:eastAsia="仿宋" w:hAnsi="仿宋"/>
          <w:sz w:val="28"/>
          <w:szCs w:val="28"/>
        </w:rPr>
      </w:pPr>
      <w:r>
        <w:rPr>
          <w:rFonts w:ascii="仿宋" w:eastAsia="仿宋" w:hAnsi="仿宋" w:hint="eastAsia"/>
          <w:sz w:val="28"/>
          <w:szCs w:val="28"/>
        </w:rPr>
        <w:t>（5）负责组织实施基层卫生、妇幼卫生、老年卫生、精神卫生的政策措施，指导本镇基层卫生、妇幼卫生、老年卫生、精神卫生体系建设。推进基本公共卫生和老龄健康服务均等化，完善基层运行新机制和乡村医生、全科医生管理制度。组织开展爱国卫生运动和健康促进行动。参与推进卫生健康科技创新发展。</w:t>
      </w:r>
    </w:p>
    <w:p w:rsidR="00354334" w:rsidRDefault="00354334" w:rsidP="00354334">
      <w:pPr>
        <w:pStyle w:val="a0"/>
        <w:ind w:firstLine="560"/>
        <w:rPr>
          <w:rFonts w:ascii="仿宋" w:eastAsia="仿宋" w:hAnsi="仿宋"/>
          <w:sz w:val="28"/>
          <w:szCs w:val="28"/>
        </w:rPr>
      </w:pPr>
      <w:r>
        <w:rPr>
          <w:rFonts w:ascii="仿宋" w:eastAsia="仿宋" w:hAnsi="仿宋" w:hint="eastAsia"/>
          <w:sz w:val="28"/>
          <w:szCs w:val="28"/>
        </w:rPr>
        <w:t>（6）负责本镇保健对象、医疗关系在本区的保健对象的医疗保健工作。参与组织执行在本镇举办的重大活动的医疗卫生保障任务。</w:t>
      </w:r>
    </w:p>
    <w:p w:rsidR="001239C5" w:rsidRDefault="00354334" w:rsidP="00354334">
      <w:pPr>
        <w:tabs>
          <w:tab w:val="center" w:pos="6979"/>
        </w:tabs>
        <w:spacing w:line="580" w:lineRule="exact"/>
        <w:ind w:firstLineChars="150" w:firstLine="420"/>
        <w:rPr>
          <w:rFonts w:ascii="仿宋_GB2312" w:eastAsia="仿宋_GB2312"/>
          <w:sz w:val="28"/>
          <w:szCs w:val="28"/>
        </w:rPr>
      </w:pPr>
      <w:r>
        <w:rPr>
          <w:rFonts w:ascii="仿宋" w:eastAsia="仿宋" w:hAnsi="仿宋" w:hint="eastAsia"/>
          <w:sz w:val="28"/>
          <w:szCs w:val="28"/>
        </w:rPr>
        <w:t>（7）完成区卫健委、镇政府等上级单位交办的其他任务。</w:t>
      </w:r>
    </w:p>
    <w:p w:rsidR="00DA55C1" w:rsidRDefault="00DA55C1" w:rsidP="00DA55C1">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DA55C1" w:rsidRDefault="00DA55C1" w:rsidP="00DA55C1">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行政编制</w:t>
      </w:r>
      <w:r>
        <w:rPr>
          <w:rFonts w:ascii="仿宋_GB2312" w:eastAsia="仿宋_GB2312"/>
          <w:kern w:val="0"/>
          <w:sz w:val="28"/>
          <w:szCs w:val="28"/>
        </w:rPr>
        <w:t>0</w:t>
      </w:r>
      <w:r>
        <w:rPr>
          <w:rFonts w:ascii="仿宋_GB2312" w:eastAsia="仿宋_GB2312" w:hint="eastAsia"/>
          <w:kern w:val="0"/>
          <w:sz w:val="28"/>
          <w:szCs w:val="28"/>
        </w:rPr>
        <w:t>人，实有人数</w:t>
      </w:r>
      <w:r>
        <w:rPr>
          <w:rFonts w:ascii="仿宋_GB2312" w:eastAsia="仿宋_GB2312"/>
          <w:kern w:val="0"/>
          <w:sz w:val="28"/>
          <w:szCs w:val="28"/>
        </w:rPr>
        <w:t>0</w:t>
      </w:r>
      <w:r>
        <w:rPr>
          <w:rFonts w:ascii="仿宋_GB2312" w:eastAsia="仿宋_GB2312" w:hint="eastAsia"/>
          <w:kern w:val="0"/>
          <w:sz w:val="28"/>
          <w:szCs w:val="28"/>
        </w:rPr>
        <w:t>人；事业编制</w:t>
      </w:r>
      <w:r>
        <w:rPr>
          <w:rFonts w:ascii="仿宋_GB2312" w:eastAsia="仿宋_GB2312"/>
          <w:kern w:val="0"/>
          <w:sz w:val="28"/>
          <w:szCs w:val="28"/>
        </w:rPr>
        <w:t>55</w:t>
      </w:r>
      <w:r>
        <w:rPr>
          <w:rFonts w:ascii="仿宋_GB2312" w:eastAsia="仿宋_GB2312" w:hint="eastAsia"/>
          <w:kern w:val="0"/>
          <w:sz w:val="28"/>
          <w:szCs w:val="28"/>
        </w:rPr>
        <w:t>人，实有人数</w:t>
      </w:r>
      <w:r>
        <w:rPr>
          <w:rFonts w:ascii="仿宋_GB2312" w:eastAsia="仿宋_GB2312"/>
          <w:kern w:val="0"/>
          <w:sz w:val="28"/>
          <w:szCs w:val="28"/>
        </w:rPr>
        <w:t>52</w:t>
      </w:r>
      <w:r>
        <w:rPr>
          <w:rFonts w:ascii="仿宋_GB2312" w:eastAsia="仿宋_GB2312" w:hint="eastAsia"/>
          <w:kern w:val="0"/>
          <w:sz w:val="28"/>
          <w:szCs w:val="28"/>
        </w:rPr>
        <w:t>人。</w:t>
      </w:r>
    </w:p>
    <w:p w:rsidR="001239C5" w:rsidRDefault="00572567">
      <w:pPr>
        <w:tabs>
          <w:tab w:val="center" w:pos="6979"/>
        </w:tabs>
        <w:spacing w:line="580" w:lineRule="exact"/>
        <w:rPr>
          <w:rFonts w:ascii="黑体" w:eastAsia="黑体"/>
          <w:bCs/>
          <w:sz w:val="28"/>
          <w:szCs w:val="28"/>
        </w:rPr>
      </w:pPr>
      <w:r>
        <w:rPr>
          <w:rFonts w:ascii="仿宋_GB2312" w:eastAsia="仿宋_GB2312" w:hint="eastAsia"/>
          <w:b/>
          <w:sz w:val="32"/>
          <w:szCs w:val="32"/>
        </w:rPr>
        <w:t xml:space="preserve">  </w:t>
      </w:r>
      <w:r>
        <w:rPr>
          <w:rFonts w:ascii="仿宋_GB2312" w:eastAsia="仿宋_GB2312" w:hint="eastAsia"/>
          <w:bCs/>
          <w:sz w:val="32"/>
          <w:szCs w:val="32"/>
        </w:rPr>
        <w:t xml:space="preserve"> </w:t>
      </w:r>
      <w:r>
        <w:rPr>
          <w:rFonts w:ascii="黑体" w:eastAsia="黑体" w:hint="eastAsia"/>
          <w:bCs/>
          <w:sz w:val="28"/>
          <w:szCs w:val="28"/>
        </w:rPr>
        <w:t>二、收入支出决算总体情况说明</w:t>
      </w:r>
    </w:p>
    <w:p w:rsidR="001239C5" w:rsidRDefault="0057256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2023</w:t>
      </w:r>
      <w:r w:rsidR="00C107A8">
        <w:rPr>
          <w:rFonts w:ascii="仿宋_GB2312" w:eastAsia="仿宋_GB2312" w:hint="eastAsia"/>
          <w:sz w:val="28"/>
          <w:szCs w:val="28"/>
        </w:rPr>
        <w:t>年度收入</w:t>
      </w:r>
      <w:r>
        <w:rPr>
          <w:rFonts w:ascii="仿宋_GB2312" w:eastAsia="仿宋_GB2312" w:hint="eastAsia"/>
          <w:sz w:val="28"/>
          <w:szCs w:val="28"/>
        </w:rPr>
        <w:t>总计</w:t>
      </w:r>
      <w:r w:rsidR="00C107A8">
        <w:rPr>
          <w:rFonts w:ascii="仿宋_GB2312" w:eastAsia="仿宋_GB2312" w:hint="eastAsia"/>
          <w:sz w:val="28"/>
          <w:szCs w:val="28"/>
        </w:rPr>
        <w:t>3960.7</w:t>
      </w:r>
      <w:r w:rsidR="007B67CF">
        <w:rPr>
          <w:rFonts w:ascii="仿宋_GB2312" w:eastAsia="仿宋_GB2312"/>
          <w:sz w:val="28"/>
          <w:szCs w:val="28"/>
        </w:rPr>
        <w:t>2</w:t>
      </w:r>
      <w:r>
        <w:rPr>
          <w:rFonts w:ascii="仿宋_GB2312" w:eastAsia="仿宋_GB2312" w:hint="eastAsia"/>
          <w:sz w:val="28"/>
          <w:szCs w:val="28"/>
        </w:rPr>
        <w:t>万元，</w:t>
      </w:r>
      <w:r>
        <w:rPr>
          <w:rFonts w:ascii="仿宋_GB2312" w:eastAsia="仿宋_GB2312"/>
          <w:sz w:val="28"/>
          <w:szCs w:val="28"/>
        </w:rPr>
        <w:t>比上年增加</w:t>
      </w:r>
      <w:r w:rsidR="00C107A8">
        <w:rPr>
          <w:rFonts w:ascii="仿宋_GB2312" w:eastAsia="仿宋_GB2312"/>
          <w:sz w:val="28"/>
          <w:szCs w:val="28"/>
        </w:rPr>
        <w:t>347.7</w:t>
      </w:r>
      <w:r w:rsidR="007B67CF">
        <w:rPr>
          <w:rFonts w:ascii="仿宋_GB2312" w:eastAsia="仿宋_GB2312"/>
          <w:sz w:val="28"/>
          <w:szCs w:val="28"/>
        </w:rPr>
        <w:t>4</w:t>
      </w:r>
      <w:r>
        <w:rPr>
          <w:rFonts w:ascii="仿宋_GB2312" w:eastAsia="仿宋_GB2312" w:hint="eastAsia"/>
          <w:sz w:val="28"/>
          <w:szCs w:val="28"/>
        </w:rPr>
        <w:t>万元，增长</w:t>
      </w:r>
      <w:r w:rsidR="00C107A8">
        <w:rPr>
          <w:rFonts w:ascii="仿宋_GB2312" w:eastAsia="仿宋_GB2312"/>
          <w:sz w:val="28"/>
          <w:szCs w:val="28"/>
        </w:rPr>
        <w:t>9.62</w:t>
      </w:r>
      <w:r>
        <w:rPr>
          <w:rFonts w:ascii="仿宋_GB2312" w:eastAsia="仿宋_GB2312" w:hint="eastAsia"/>
          <w:sz w:val="28"/>
          <w:szCs w:val="28"/>
        </w:rPr>
        <w:t>%。</w:t>
      </w:r>
    </w:p>
    <w:p w:rsidR="00C107A8" w:rsidRPr="00C107A8" w:rsidRDefault="00C107A8" w:rsidP="00C107A8">
      <w:pPr>
        <w:pStyle w:val="a0"/>
        <w:ind w:firstLine="560"/>
      </w:pPr>
      <w:r>
        <w:rPr>
          <w:rFonts w:ascii="仿宋_GB2312" w:eastAsia="仿宋_GB2312" w:hint="eastAsia"/>
          <w:sz w:val="28"/>
          <w:szCs w:val="28"/>
        </w:rPr>
        <w:t>2023年度支出总计3821.2</w:t>
      </w:r>
      <w:r w:rsidR="007B67CF">
        <w:rPr>
          <w:rFonts w:ascii="仿宋_GB2312" w:eastAsia="仿宋_GB2312"/>
          <w:sz w:val="28"/>
          <w:szCs w:val="28"/>
        </w:rPr>
        <w:t>2</w:t>
      </w:r>
      <w:r>
        <w:rPr>
          <w:rFonts w:ascii="仿宋_GB2312" w:eastAsia="仿宋_GB2312" w:hint="eastAsia"/>
          <w:sz w:val="28"/>
          <w:szCs w:val="28"/>
        </w:rPr>
        <w:t>万元，</w:t>
      </w:r>
      <w:r>
        <w:rPr>
          <w:rFonts w:ascii="仿宋_GB2312" w:eastAsia="仿宋_GB2312"/>
          <w:sz w:val="28"/>
          <w:szCs w:val="28"/>
        </w:rPr>
        <w:t>比上年增加248.5</w:t>
      </w:r>
      <w:r w:rsidR="007B67CF">
        <w:rPr>
          <w:rFonts w:ascii="仿宋_GB2312" w:eastAsia="仿宋_GB2312"/>
          <w:sz w:val="28"/>
          <w:szCs w:val="28"/>
        </w:rPr>
        <w:t>1</w:t>
      </w:r>
      <w:r>
        <w:rPr>
          <w:rFonts w:ascii="仿宋_GB2312" w:eastAsia="仿宋_GB2312" w:hint="eastAsia"/>
          <w:sz w:val="28"/>
          <w:szCs w:val="28"/>
        </w:rPr>
        <w:t>万元，增长</w:t>
      </w:r>
      <w:r>
        <w:rPr>
          <w:rFonts w:ascii="仿宋_GB2312" w:eastAsia="仿宋_GB2312"/>
          <w:sz w:val="28"/>
          <w:szCs w:val="28"/>
        </w:rPr>
        <w:t>6.96</w:t>
      </w:r>
      <w:r>
        <w:rPr>
          <w:rFonts w:ascii="仿宋_GB2312" w:eastAsia="仿宋_GB2312" w:hint="eastAsia"/>
          <w:sz w:val="28"/>
          <w:szCs w:val="28"/>
        </w:rPr>
        <w:t>%</w:t>
      </w:r>
      <w:r w:rsidR="004A6462">
        <w:rPr>
          <w:rFonts w:ascii="仿宋_GB2312" w:eastAsia="仿宋_GB2312" w:hint="eastAsia"/>
          <w:sz w:val="28"/>
          <w:szCs w:val="28"/>
        </w:rPr>
        <w:t>。</w:t>
      </w:r>
    </w:p>
    <w:p w:rsidR="001239C5" w:rsidRDefault="0057256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DC1B67" w:rsidRDefault="00DC1B67" w:rsidP="00DC1B6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2023年度收入总计3960.7</w:t>
      </w:r>
      <w:r w:rsidR="007B67CF">
        <w:rPr>
          <w:rFonts w:ascii="仿宋_GB2312" w:eastAsia="仿宋_GB2312"/>
          <w:sz w:val="28"/>
          <w:szCs w:val="28"/>
        </w:rPr>
        <w:t>2</w:t>
      </w:r>
      <w:r>
        <w:rPr>
          <w:rFonts w:ascii="仿宋_GB2312" w:eastAsia="仿宋_GB2312" w:hint="eastAsia"/>
          <w:sz w:val="28"/>
          <w:szCs w:val="28"/>
        </w:rPr>
        <w:t>万元，</w:t>
      </w:r>
      <w:r>
        <w:rPr>
          <w:rFonts w:ascii="仿宋_GB2312" w:eastAsia="仿宋_GB2312"/>
          <w:sz w:val="28"/>
          <w:szCs w:val="28"/>
        </w:rPr>
        <w:t>比上年增加347.7</w:t>
      </w:r>
      <w:r w:rsidR="007B67CF">
        <w:rPr>
          <w:rFonts w:ascii="仿宋_GB2312" w:eastAsia="仿宋_GB2312"/>
          <w:sz w:val="28"/>
          <w:szCs w:val="28"/>
        </w:rPr>
        <w:t>4</w:t>
      </w:r>
      <w:r>
        <w:rPr>
          <w:rFonts w:ascii="仿宋_GB2312" w:eastAsia="仿宋_GB2312" w:hint="eastAsia"/>
          <w:sz w:val="28"/>
          <w:szCs w:val="28"/>
        </w:rPr>
        <w:t>万元，增长</w:t>
      </w:r>
      <w:r>
        <w:rPr>
          <w:rFonts w:ascii="仿宋_GB2312" w:eastAsia="仿宋_GB2312"/>
          <w:sz w:val="28"/>
          <w:szCs w:val="28"/>
        </w:rPr>
        <w:t>9.62</w:t>
      </w:r>
      <w:r>
        <w:rPr>
          <w:rFonts w:ascii="仿宋_GB2312" w:eastAsia="仿宋_GB2312" w:hint="eastAsia"/>
          <w:sz w:val="28"/>
          <w:szCs w:val="28"/>
        </w:rPr>
        <w:t>%。</w:t>
      </w:r>
    </w:p>
    <w:p w:rsidR="001239C5" w:rsidRDefault="00572567">
      <w:pPr>
        <w:tabs>
          <w:tab w:val="center" w:pos="6979"/>
        </w:tabs>
        <w:spacing w:line="580" w:lineRule="exact"/>
        <w:ind w:firstLineChars="200" w:firstLine="560"/>
      </w:pPr>
      <w:r>
        <w:rPr>
          <w:rFonts w:ascii="仿宋_GB2312" w:eastAsia="仿宋_GB2312" w:hint="eastAsia"/>
          <w:sz w:val="28"/>
          <w:szCs w:val="28"/>
        </w:rPr>
        <w:t>1.财政拨款收入</w:t>
      </w:r>
      <w:r w:rsidR="00D9679C">
        <w:rPr>
          <w:rFonts w:ascii="仿宋_GB2312" w:eastAsia="仿宋_GB2312"/>
          <w:sz w:val="28"/>
          <w:szCs w:val="28"/>
        </w:rPr>
        <w:t>2231.52</w:t>
      </w:r>
      <w:r>
        <w:rPr>
          <w:rFonts w:ascii="仿宋_GB2312" w:eastAsia="仿宋_GB2312" w:hint="eastAsia"/>
          <w:sz w:val="28"/>
          <w:szCs w:val="28"/>
        </w:rPr>
        <w:t>万元，占收入合计的</w:t>
      </w:r>
      <w:r w:rsidR="00D9679C">
        <w:rPr>
          <w:rFonts w:ascii="仿宋_GB2312" w:eastAsia="仿宋_GB2312"/>
          <w:sz w:val="28"/>
          <w:szCs w:val="28"/>
        </w:rPr>
        <w:t>56.34</w:t>
      </w:r>
      <w:r>
        <w:rPr>
          <w:rFonts w:ascii="仿宋_GB2312" w:eastAsia="仿宋_GB2312" w:hint="eastAsia"/>
          <w:sz w:val="28"/>
          <w:szCs w:val="28"/>
        </w:rPr>
        <w:t>%。其中：一般公共预算财政拨款收入</w:t>
      </w:r>
      <w:r w:rsidR="00124680">
        <w:rPr>
          <w:rFonts w:ascii="仿宋_GB2312" w:eastAsia="仿宋_GB2312"/>
          <w:sz w:val="28"/>
          <w:szCs w:val="28"/>
        </w:rPr>
        <w:t>2231.52</w:t>
      </w:r>
      <w:r w:rsidR="00124680">
        <w:rPr>
          <w:rFonts w:ascii="仿宋_GB2312" w:eastAsia="仿宋_GB2312" w:hint="eastAsia"/>
          <w:sz w:val="28"/>
          <w:szCs w:val="28"/>
        </w:rPr>
        <w:t>万元，占收入合计的</w:t>
      </w:r>
      <w:r w:rsidR="00124680">
        <w:rPr>
          <w:rFonts w:ascii="仿宋_GB2312" w:eastAsia="仿宋_GB2312"/>
          <w:sz w:val="28"/>
          <w:szCs w:val="28"/>
        </w:rPr>
        <w:t>56.34</w:t>
      </w:r>
      <w:r w:rsidR="00124680">
        <w:rPr>
          <w:rFonts w:ascii="仿宋_GB2312" w:eastAsia="仿宋_GB2312" w:hint="eastAsia"/>
          <w:sz w:val="28"/>
          <w:szCs w:val="28"/>
        </w:rPr>
        <w:t>%</w:t>
      </w:r>
      <w:r>
        <w:rPr>
          <w:rFonts w:ascii="仿宋_GB2312" w:eastAsia="仿宋_GB2312" w:hint="eastAsia"/>
          <w:sz w:val="28"/>
          <w:szCs w:val="28"/>
        </w:rPr>
        <w:t>；政府性基金预算财政拨款收入</w:t>
      </w:r>
      <w:r w:rsidR="00124680">
        <w:rPr>
          <w:rFonts w:ascii="仿宋_GB2312" w:eastAsia="仿宋_GB2312"/>
          <w:sz w:val="28"/>
          <w:szCs w:val="28"/>
        </w:rPr>
        <w:t>0</w:t>
      </w:r>
      <w:r>
        <w:rPr>
          <w:rFonts w:ascii="仿宋_GB2312" w:eastAsia="仿宋_GB2312" w:hint="eastAsia"/>
          <w:sz w:val="28"/>
          <w:szCs w:val="28"/>
        </w:rPr>
        <w:t>万元，占收入合计的</w:t>
      </w:r>
      <w:r w:rsidR="00124680">
        <w:rPr>
          <w:rFonts w:ascii="仿宋_GB2312" w:eastAsia="仿宋_GB2312"/>
          <w:sz w:val="28"/>
          <w:szCs w:val="28"/>
        </w:rPr>
        <w:t>0</w:t>
      </w:r>
      <w:r>
        <w:rPr>
          <w:rFonts w:ascii="仿宋_GB2312" w:eastAsia="仿宋_GB2312" w:hint="eastAsia"/>
          <w:sz w:val="28"/>
          <w:szCs w:val="28"/>
        </w:rPr>
        <w:t>%；国有资本经营预算财政拨款收入</w:t>
      </w:r>
      <w:r w:rsidR="00124680">
        <w:rPr>
          <w:rFonts w:ascii="仿宋_GB2312" w:eastAsia="仿宋_GB2312"/>
          <w:sz w:val="28"/>
          <w:szCs w:val="28"/>
        </w:rPr>
        <w:t>0</w:t>
      </w:r>
      <w:r>
        <w:rPr>
          <w:rFonts w:ascii="仿宋_GB2312" w:eastAsia="仿宋_GB2312" w:hint="eastAsia"/>
          <w:sz w:val="28"/>
          <w:szCs w:val="28"/>
        </w:rPr>
        <w:t>万元，占收入合计的</w:t>
      </w:r>
      <w:r w:rsidR="00124680">
        <w:rPr>
          <w:rFonts w:ascii="仿宋_GB2312" w:eastAsia="仿宋_GB2312"/>
          <w:sz w:val="28"/>
          <w:szCs w:val="28"/>
        </w:rPr>
        <w:t>0</w:t>
      </w:r>
      <w:r>
        <w:rPr>
          <w:rFonts w:ascii="仿宋_GB2312" w:eastAsia="仿宋_GB2312" w:hint="eastAsia"/>
          <w:sz w:val="28"/>
          <w:szCs w:val="28"/>
        </w:rPr>
        <w:t>%；</w:t>
      </w:r>
    </w:p>
    <w:p w:rsidR="001239C5" w:rsidRDefault="0057256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sidR="00D9679C">
        <w:rPr>
          <w:rFonts w:ascii="仿宋_GB2312" w:eastAsia="仿宋_GB2312"/>
          <w:sz w:val="28"/>
          <w:szCs w:val="28"/>
        </w:rPr>
        <w:t>0</w:t>
      </w:r>
      <w:r>
        <w:rPr>
          <w:rFonts w:ascii="仿宋_GB2312" w:eastAsia="仿宋_GB2312" w:hint="eastAsia"/>
          <w:sz w:val="28"/>
          <w:szCs w:val="28"/>
        </w:rPr>
        <w:t>万元，占收入合计的</w:t>
      </w:r>
      <w:r w:rsidR="00D9679C">
        <w:rPr>
          <w:rFonts w:ascii="仿宋_GB2312" w:eastAsia="仿宋_GB2312"/>
          <w:sz w:val="28"/>
          <w:szCs w:val="28"/>
        </w:rPr>
        <w:t>0</w:t>
      </w:r>
      <w:r>
        <w:rPr>
          <w:rFonts w:ascii="仿宋_GB2312" w:eastAsia="仿宋_GB2312" w:hint="eastAsia"/>
          <w:sz w:val="28"/>
          <w:szCs w:val="28"/>
        </w:rPr>
        <w:t>%；</w:t>
      </w:r>
    </w:p>
    <w:p w:rsidR="001239C5" w:rsidRDefault="0057256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sidR="00D9679C">
        <w:rPr>
          <w:rFonts w:ascii="仿宋_GB2312" w:eastAsia="仿宋_GB2312"/>
          <w:sz w:val="28"/>
          <w:szCs w:val="28"/>
        </w:rPr>
        <w:t>1617</w:t>
      </w:r>
      <w:r w:rsidR="004049B1">
        <w:rPr>
          <w:rFonts w:ascii="仿宋_GB2312" w:eastAsia="仿宋_GB2312" w:hint="eastAsia"/>
          <w:sz w:val="28"/>
          <w:szCs w:val="28"/>
        </w:rPr>
        <w:t>.</w:t>
      </w:r>
      <w:r w:rsidR="00D9679C">
        <w:rPr>
          <w:rFonts w:ascii="仿宋_GB2312" w:eastAsia="仿宋_GB2312" w:hint="eastAsia"/>
          <w:sz w:val="28"/>
          <w:szCs w:val="28"/>
        </w:rPr>
        <w:t>2</w:t>
      </w:r>
      <w:r w:rsidR="007B67CF">
        <w:rPr>
          <w:rFonts w:ascii="仿宋_GB2312" w:eastAsia="仿宋_GB2312"/>
          <w:sz w:val="28"/>
          <w:szCs w:val="28"/>
        </w:rPr>
        <w:t>1</w:t>
      </w:r>
      <w:r>
        <w:rPr>
          <w:rFonts w:ascii="仿宋_GB2312" w:eastAsia="仿宋_GB2312" w:hint="eastAsia"/>
          <w:sz w:val="28"/>
          <w:szCs w:val="28"/>
        </w:rPr>
        <w:t>万元，占收入合计的</w:t>
      </w:r>
      <w:r w:rsidR="00D9679C">
        <w:rPr>
          <w:rFonts w:ascii="仿宋_GB2312" w:eastAsia="仿宋_GB2312"/>
          <w:sz w:val="28"/>
          <w:szCs w:val="28"/>
        </w:rPr>
        <w:t>40.83</w:t>
      </w:r>
      <w:r>
        <w:rPr>
          <w:rFonts w:ascii="仿宋_GB2312" w:eastAsia="仿宋_GB2312" w:hint="eastAsia"/>
          <w:sz w:val="28"/>
          <w:szCs w:val="28"/>
        </w:rPr>
        <w:t>%；</w:t>
      </w:r>
    </w:p>
    <w:p w:rsidR="001239C5" w:rsidRDefault="0057256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sidR="00D9679C">
        <w:rPr>
          <w:rFonts w:ascii="仿宋_GB2312" w:eastAsia="仿宋_GB2312"/>
          <w:sz w:val="28"/>
          <w:szCs w:val="28"/>
        </w:rPr>
        <w:t>0</w:t>
      </w:r>
      <w:r>
        <w:rPr>
          <w:rFonts w:ascii="仿宋_GB2312" w:eastAsia="仿宋_GB2312" w:hint="eastAsia"/>
          <w:sz w:val="28"/>
          <w:szCs w:val="28"/>
        </w:rPr>
        <w:t>万元，占收入合计的</w:t>
      </w:r>
      <w:r w:rsidR="00D9679C">
        <w:rPr>
          <w:rFonts w:ascii="仿宋_GB2312" w:eastAsia="仿宋_GB2312"/>
          <w:sz w:val="28"/>
          <w:szCs w:val="28"/>
        </w:rPr>
        <w:t>0</w:t>
      </w:r>
      <w:r>
        <w:rPr>
          <w:rFonts w:ascii="仿宋_GB2312" w:eastAsia="仿宋_GB2312" w:hint="eastAsia"/>
          <w:sz w:val="28"/>
          <w:szCs w:val="28"/>
        </w:rPr>
        <w:t>%；</w:t>
      </w:r>
    </w:p>
    <w:p w:rsidR="001239C5" w:rsidRDefault="0057256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sidR="00D9679C">
        <w:rPr>
          <w:rFonts w:ascii="仿宋_GB2312" w:eastAsia="仿宋_GB2312"/>
          <w:sz w:val="28"/>
          <w:szCs w:val="28"/>
        </w:rPr>
        <w:t>0</w:t>
      </w:r>
      <w:r>
        <w:rPr>
          <w:rFonts w:ascii="仿宋_GB2312" w:eastAsia="仿宋_GB2312" w:hint="eastAsia"/>
          <w:sz w:val="28"/>
          <w:szCs w:val="28"/>
        </w:rPr>
        <w:t>万元，占收入合计的</w:t>
      </w:r>
      <w:r w:rsidR="00D9679C">
        <w:rPr>
          <w:rFonts w:ascii="仿宋_GB2312" w:eastAsia="仿宋_GB2312"/>
          <w:sz w:val="28"/>
          <w:szCs w:val="28"/>
        </w:rPr>
        <w:t>0</w:t>
      </w:r>
      <w:r>
        <w:rPr>
          <w:rFonts w:ascii="仿宋_GB2312" w:eastAsia="仿宋_GB2312" w:hint="eastAsia"/>
          <w:sz w:val="28"/>
          <w:szCs w:val="28"/>
        </w:rPr>
        <w:t>%；</w:t>
      </w:r>
    </w:p>
    <w:p w:rsidR="001239C5" w:rsidRDefault="0057256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sidR="00D9679C">
        <w:rPr>
          <w:rFonts w:ascii="仿宋_GB2312" w:eastAsia="仿宋_GB2312"/>
          <w:sz w:val="28"/>
          <w:szCs w:val="28"/>
        </w:rPr>
        <w:t>111.99</w:t>
      </w:r>
      <w:r>
        <w:rPr>
          <w:rFonts w:ascii="仿宋_GB2312" w:eastAsia="仿宋_GB2312" w:hint="eastAsia"/>
          <w:sz w:val="28"/>
          <w:szCs w:val="28"/>
        </w:rPr>
        <w:t>万元，占收入合计的</w:t>
      </w:r>
      <w:r w:rsidR="00D9679C">
        <w:rPr>
          <w:rFonts w:ascii="仿宋_GB2312" w:eastAsia="仿宋_GB2312"/>
          <w:sz w:val="28"/>
          <w:szCs w:val="28"/>
        </w:rPr>
        <w:t>2.83</w:t>
      </w:r>
      <w:r>
        <w:rPr>
          <w:rFonts w:ascii="仿宋_GB2312" w:eastAsia="仿宋_GB2312" w:hint="eastAsia"/>
          <w:sz w:val="28"/>
          <w:szCs w:val="28"/>
        </w:rPr>
        <w:t>%。</w:t>
      </w:r>
    </w:p>
    <w:p w:rsidR="001239C5" w:rsidRDefault="00572567">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（此处插入图表，用上述收入金额制作饼状图，示例如下，无金额类型不必制图）</w:t>
      </w:r>
    </w:p>
    <w:p w:rsidR="001239C5" w:rsidRDefault="00572567">
      <w:pPr>
        <w:pStyle w:val="2"/>
        <w:jc w:val="center"/>
      </w:pPr>
      <w:r>
        <w:rPr>
          <w:rFonts w:ascii="仿宋_GB2312" w:eastAsia="仿宋_GB2312" w:hint="eastAsia"/>
          <w:color w:val="000000"/>
          <w:sz w:val="32"/>
        </w:rPr>
        <w:lastRenderedPageBreak/>
        <w:t>图1：收入决算</w:t>
      </w:r>
    </w:p>
    <w:p w:rsidR="001239C5" w:rsidRDefault="00572567">
      <w:pPr>
        <w:jc w:val="center"/>
      </w:pPr>
      <w:r>
        <w:rPr>
          <w:rFonts w:hint="eastAsia"/>
          <w:noProof/>
        </w:rPr>
        <w:drawing>
          <wp:inline distT="0" distB="0" distL="114300" distR="114300">
            <wp:extent cx="4408805" cy="2477770"/>
            <wp:effectExtent l="0" t="0" r="10795" b="1778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239C5" w:rsidRDefault="0057256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1239C5" w:rsidRDefault="004A646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2023年度支出总计3821.2</w:t>
      </w:r>
      <w:r w:rsidR="007B67CF">
        <w:rPr>
          <w:rFonts w:ascii="仿宋_GB2312" w:eastAsia="仿宋_GB2312"/>
          <w:sz w:val="28"/>
          <w:szCs w:val="28"/>
        </w:rPr>
        <w:t>2</w:t>
      </w:r>
      <w:r>
        <w:rPr>
          <w:rFonts w:ascii="仿宋_GB2312" w:eastAsia="仿宋_GB2312" w:hint="eastAsia"/>
          <w:sz w:val="28"/>
          <w:szCs w:val="28"/>
        </w:rPr>
        <w:t>万元，</w:t>
      </w:r>
      <w:r>
        <w:rPr>
          <w:rFonts w:ascii="仿宋_GB2312" w:eastAsia="仿宋_GB2312"/>
          <w:sz w:val="28"/>
          <w:szCs w:val="28"/>
        </w:rPr>
        <w:t>比上年增加248.5</w:t>
      </w:r>
      <w:r w:rsidR="007B67CF">
        <w:rPr>
          <w:rFonts w:ascii="仿宋_GB2312" w:eastAsia="仿宋_GB2312"/>
          <w:sz w:val="28"/>
          <w:szCs w:val="28"/>
        </w:rPr>
        <w:t>1</w:t>
      </w:r>
      <w:r>
        <w:rPr>
          <w:rFonts w:ascii="仿宋_GB2312" w:eastAsia="仿宋_GB2312" w:hint="eastAsia"/>
          <w:sz w:val="28"/>
          <w:szCs w:val="28"/>
        </w:rPr>
        <w:t>万元，增长</w:t>
      </w:r>
      <w:r>
        <w:rPr>
          <w:rFonts w:ascii="仿宋_GB2312" w:eastAsia="仿宋_GB2312"/>
          <w:sz w:val="28"/>
          <w:szCs w:val="28"/>
        </w:rPr>
        <w:t>6.96</w:t>
      </w:r>
      <w:r>
        <w:rPr>
          <w:rFonts w:ascii="仿宋_GB2312" w:eastAsia="仿宋_GB2312" w:hint="eastAsia"/>
          <w:sz w:val="28"/>
          <w:szCs w:val="28"/>
        </w:rPr>
        <w:t>%。</w:t>
      </w:r>
      <w:r w:rsidR="00572567">
        <w:rPr>
          <w:rFonts w:ascii="仿宋_GB2312" w:eastAsia="仿宋_GB2312" w:hint="eastAsia"/>
          <w:sz w:val="28"/>
          <w:szCs w:val="28"/>
        </w:rPr>
        <w:t>其中：基本支出</w:t>
      </w:r>
      <w:r w:rsidR="00420C74">
        <w:rPr>
          <w:rFonts w:ascii="仿宋_GB2312" w:eastAsia="仿宋_GB2312"/>
          <w:sz w:val="28"/>
          <w:szCs w:val="28"/>
        </w:rPr>
        <w:t>3291.4</w:t>
      </w:r>
      <w:r w:rsidR="007B67CF">
        <w:rPr>
          <w:rFonts w:ascii="仿宋_GB2312" w:eastAsia="仿宋_GB2312"/>
          <w:sz w:val="28"/>
          <w:szCs w:val="28"/>
        </w:rPr>
        <w:t>5</w:t>
      </w:r>
      <w:r w:rsidR="00572567">
        <w:rPr>
          <w:rFonts w:ascii="仿宋_GB2312" w:eastAsia="仿宋_GB2312" w:hint="eastAsia"/>
          <w:sz w:val="28"/>
          <w:szCs w:val="28"/>
        </w:rPr>
        <w:t>万元，占支出合计的</w:t>
      </w:r>
      <w:r w:rsidR="00420C74">
        <w:rPr>
          <w:rFonts w:ascii="仿宋_GB2312" w:eastAsia="仿宋_GB2312"/>
          <w:sz w:val="28"/>
          <w:szCs w:val="28"/>
        </w:rPr>
        <w:t>8</w:t>
      </w:r>
      <w:r w:rsidR="005569B2">
        <w:rPr>
          <w:rFonts w:ascii="仿宋_GB2312" w:eastAsia="仿宋_GB2312"/>
          <w:sz w:val="28"/>
          <w:szCs w:val="28"/>
        </w:rPr>
        <w:t>6.</w:t>
      </w:r>
      <w:r w:rsidR="00420C74">
        <w:rPr>
          <w:rFonts w:ascii="仿宋_GB2312" w:eastAsia="仿宋_GB2312"/>
          <w:sz w:val="28"/>
          <w:szCs w:val="28"/>
        </w:rPr>
        <w:t>14</w:t>
      </w:r>
      <w:r w:rsidR="00572567">
        <w:rPr>
          <w:rFonts w:ascii="仿宋_GB2312" w:eastAsia="仿宋_GB2312" w:hint="eastAsia"/>
          <w:sz w:val="28"/>
          <w:szCs w:val="28"/>
        </w:rPr>
        <w:t>%；项目支出</w:t>
      </w:r>
      <w:r w:rsidR="00420C74">
        <w:rPr>
          <w:rFonts w:ascii="仿宋_GB2312" w:eastAsia="仿宋_GB2312"/>
          <w:sz w:val="28"/>
          <w:szCs w:val="28"/>
        </w:rPr>
        <w:t>529.77</w:t>
      </w:r>
      <w:r w:rsidR="00572567">
        <w:rPr>
          <w:rFonts w:ascii="仿宋_GB2312" w:eastAsia="仿宋_GB2312" w:hint="eastAsia"/>
          <w:sz w:val="28"/>
          <w:szCs w:val="28"/>
        </w:rPr>
        <w:t>万元，占支出合计的</w:t>
      </w:r>
      <w:r w:rsidR="00420C74">
        <w:rPr>
          <w:rFonts w:ascii="仿宋_GB2312" w:eastAsia="仿宋_GB2312"/>
          <w:sz w:val="28"/>
          <w:szCs w:val="28"/>
        </w:rPr>
        <w:t>13.86</w:t>
      </w:r>
      <w:r w:rsidR="00572567">
        <w:rPr>
          <w:rFonts w:ascii="仿宋_GB2312" w:eastAsia="仿宋_GB2312" w:hint="eastAsia"/>
          <w:sz w:val="28"/>
          <w:szCs w:val="28"/>
        </w:rPr>
        <w:t>%;上缴上级支出</w:t>
      </w:r>
      <w:r w:rsidR="00420C74">
        <w:rPr>
          <w:rFonts w:ascii="仿宋_GB2312" w:eastAsia="仿宋_GB2312"/>
          <w:sz w:val="28"/>
          <w:szCs w:val="28"/>
        </w:rPr>
        <w:t>0</w:t>
      </w:r>
      <w:r w:rsidR="00572567">
        <w:rPr>
          <w:rFonts w:ascii="仿宋_GB2312" w:eastAsia="仿宋_GB2312" w:hint="eastAsia"/>
          <w:sz w:val="28"/>
          <w:szCs w:val="28"/>
        </w:rPr>
        <w:t>万元，占支出合计的</w:t>
      </w:r>
      <w:r w:rsidR="00420C74">
        <w:rPr>
          <w:rFonts w:ascii="仿宋_GB2312" w:eastAsia="仿宋_GB2312"/>
          <w:sz w:val="28"/>
          <w:szCs w:val="28"/>
        </w:rPr>
        <w:t>0</w:t>
      </w:r>
      <w:r w:rsidR="00572567">
        <w:rPr>
          <w:rFonts w:ascii="仿宋_GB2312" w:eastAsia="仿宋_GB2312" w:hint="eastAsia"/>
          <w:sz w:val="28"/>
          <w:szCs w:val="28"/>
        </w:rPr>
        <w:t>%；经营支出</w:t>
      </w:r>
      <w:r w:rsidR="00420C74">
        <w:rPr>
          <w:rFonts w:ascii="仿宋_GB2312" w:eastAsia="仿宋_GB2312"/>
          <w:sz w:val="28"/>
          <w:szCs w:val="28"/>
        </w:rPr>
        <w:t>0</w:t>
      </w:r>
      <w:r w:rsidR="00572567">
        <w:rPr>
          <w:rFonts w:ascii="仿宋_GB2312" w:eastAsia="仿宋_GB2312" w:hint="eastAsia"/>
          <w:sz w:val="28"/>
          <w:szCs w:val="28"/>
        </w:rPr>
        <w:t>万元，占支出合计的</w:t>
      </w:r>
      <w:r w:rsidR="00420C74">
        <w:rPr>
          <w:rFonts w:ascii="仿宋_GB2312" w:eastAsia="仿宋_GB2312"/>
          <w:sz w:val="28"/>
          <w:szCs w:val="28"/>
        </w:rPr>
        <w:t>0</w:t>
      </w:r>
      <w:r w:rsidR="00572567">
        <w:rPr>
          <w:rFonts w:ascii="仿宋_GB2312" w:eastAsia="仿宋_GB2312" w:hint="eastAsia"/>
          <w:sz w:val="28"/>
          <w:szCs w:val="28"/>
        </w:rPr>
        <w:t>%；对附属单位补助支出</w:t>
      </w:r>
      <w:r w:rsidR="00420C74">
        <w:rPr>
          <w:rFonts w:ascii="仿宋_GB2312" w:eastAsia="仿宋_GB2312"/>
          <w:sz w:val="28"/>
          <w:szCs w:val="28"/>
        </w:rPr>
        <w:t>0</w:t>
      </w:r>
      <w:r w:rsidR="00572567">
        <w:rPr>
          <w:rFonts w:ascii="仿宋_GB2312" w:eastAsia="仿宋_GB2312" w:hint="eastAsia"/>
          <w:sz w:val="28"/>
          <w:szCs w:val="28"/>
        </w:rPr>
        <w:t>万元，占支出合计的</w:t>
      </w:r>
      <w:r w:rsidR="00420C74">
        <w:rPr>
          <w:rFonts w:ascii="仿宋_GB2312" w:eastAsia="仿宋_GB2312"/>
          <w:sz w:val="28"/>
          <w:szCs w:val="28"/>
        </w:rPr>
        <w:t>0</w:t>
      </w:r>
      <w:r w:rsidR="00572567">
        <w:rPr>
          <w:rFonts w:ascii="仿宋_GB2312" w:eastAsia="仿宋_GB2312" w:hint="eastAsia"/>
          <w:sz w:val="28"/>
          <w:szCs w:val="28"/>
        </w:rPr>
        <w:t>%。</w:t>
      </w:r>
    </w:p>
    <w:p w:rsidR="001239C5" w:rsidRDefault="00572567">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（此处插入图表，用上述支出金额制作饼状图，示例如下，无金额类型不必制图）</w:t>
      </w:r>
    </w:p>
    <w:p w:rsidR="001239C5" w:rsidRDefault="00572567">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1239C5" w:rsidRDefault="00CE62A9">
      <w:pPr>
        <w:jc w:val="center"/>
        <w:rPr>
          <w:rFonts w:ascii="黑体" w:eastAsia="黑体"/>
          <w:b/>
          <w:sz w:val="28"/>
          <w:szCs w:val="28"/>
        </w:rPr>
      </w:pPr>
      <w:r>
        <w:rPr>
          <w:rFonts w:ascii="黑体" w:eastAsia="黑体"/>
          <w:b/>
          <w:noProof/>
          <w:sz w:val="28"/>
          <w:szCs w:val="28"/>
        </w:rPr>
        <w:drawing>
          <wp:inline distT="0" distB="0" distL="0" distR="0">
            <wp:extent cx="5486400" cy="3200400"/>
            <wp:effectExtent l="0" t="0" r="0" b="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239C5" w:rsidRDefault="00572567">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三</w:t>
      </w:r>
      <w:r>
        <w:rPr>
          <w:rFonts w:ascii="黑体" w:eastAsia="黑体"/>
          <w:bCs/>
          <w:sz w:val="28"/>
          <w:szCs w:val="28"/>
        </w:rPr>
        <w:t>、财政拨款</w:t>
      </w:r>
      <w:r>
        <w:rPr>
          <w:rFonts w:ascii="黑体" w:eastAsia="黑体" w:hint="eastAsia"/>
          <w:bCs/>
          <w:sz w:val="28"/>
          <w:szCs w:val="28"/>
        </w:rPr>
        <w:t>收入支出决算</w:t>
      </w:r>
      <w:r>
        <w:rPr>
          <w:rFonts w:ascii="黑体" w:eastAsia="黑体"/>
          <w:bCs/>
          <w:sz w:val="28"/>
          <w:szCs w:val="28"/>
        </w:rPr>
        <w:t>总体情况说明</w:t>
      </w:r>
    </w:p>
    <w:p w:rsidR="000A077D" w:rsidRPr="00347C91" w:rsidRDefault="00572567" w:rsidP="001C055D">
      <w:pPr>
        <w:pStyle w:val="ac"/>
        <w:autoSpaceDE w:val="0"/>
        <w:autoSpaceDN w:val="0"/>
        <w:adjustRightInd w:val="0"/>
        <w:spacing w:line="580" w:lineRule="exact"/>
        <w:ind w:firstLine="560"/>
        <w:jc w:val="left"/>
        <w:rPr>
          <w:rFonts w:ascii="仿宋_GB2312" w:eastAsia="仿宋_GB2312"/>
          <w:color w:val="000000" w:themeColor="text1"/>
          <w:sz w:val="28"/>
          <w:szCs w:val="28"/>
        </w:rPr>
      </w:pPr>
      <w:r>
        <w:rPr>
          <w:rFonts w:ascii="仿宋_GB2312" w:eastAsia="仿宋_GB2312" w:hint="eastAsia"/>
          <w:sz w:val="28"/>
          <w:szCs w:val="28"/>
        </w:rPr>
        <w:t>2023年度财政拨款</w:t>
      </w:r>
      <w:r w:rsidR="005E2A68">
        <w:rPr>
          <w:rFonts w:ascii="仿宋_GB2312" w:eastAsia="仿宋_GB2312" w:hint="eastAsia"/>
          <w:sz w:val="28"/>
          <w:szCs w:val="28"/>
        </w:rPr>
        <w:t>收入</w:t>
      </w:r>
      <w:r>
        <w:rPr>
          <w:rFonts w:ascii="仿宋_GB2312" w:eastAsia="仿宋_GB2312" w:hint="eastAsia"/>
          <w:sz w:val="28"/>
          <w:szCs w:val="28"/>
        </w:rPr>
        <w:t>总计</w:t>
      </w:r>
      <w:r w:rsidR="005E2A68">
        <w:rPr>
          <w:rFonts w:ascii="仿宋_GB2312" w:eastAsia="仿宋_GB2312"/>
          <w:sz w:val="28"/>
          <w:szCs w:val="28"/>
        </w:rPr>
        <w:t>2231.52</w:t>
      </w:r>
      <w:r>
        <w:rPr>
          <w:rFonts w:ascii="仿宋_GB2312" w:eastAsia="仿宋_GB2312" w:hint="eastAsia"/>
          <w:sz w:val="28"/>
          <w:szCs w:val="28"/>
        </w:rPr>
        <w:t>万元，比上年</w:t>
      </w:r>
      <w:r>
        <w:rPr>
          <w:rFonts w:ascii="仿宋_GB2312" w:eastAsia="仿宋_GB2312"/>
          <w:sz w:val="28"/>
          <w:szCs w:val="28"/>
        </w:rPr>
        <w:t>增加</w:t>
      </w:r>
      <w:r w:rsidR="00C427CD">
        <w:rPr>
          <w:rFonts w:ascii="仿宋_GB2312" w:eastAsia="仿宋_GB2312"/>
          <w:sz w:val="28"/>
          <w:szCs w:val="28"/>
        </w:rPr>
        <w:t>205.</w:t>
      </w:r>
      <w:r w:rsidR="007B67CF">
        <w:rPr>
          <w:rFonts w:ascii="仿宋_GB2312" w:eastAsia="仿宋_GB2312"/>
          <w:sz w:val="28"/>
          <w:szCs w:val="28"/>
        </w:rPr>
        <w:t>70</w:t>
      </w:r>
      <w:r>
        <w:rPr>
          <w:rFonts w:ascii="仿宋_GB2312" w:eastAsia="仿宋_GB2312" w:hint="eastAsia"/>
          <w:sz w:val="28"/>
          <w:szCs w:val="28"/>
        </w:rPr>
        <w:t>万元，增长</w:t>
      </w:r>
      <w:r w:rsidR="005E2A68">
        <w:rPr>
          <w:rFonts w:ascii="仿宋_GB2312" w:eastAsia="仿宋_GB2312" w:hint="eastAsia"/>
          <w:sz w:val="28"/>
          <w:szCs w:val="28"/>
        </w:rPr>
        <w:t>1</w:t>
      </w:r>
      <w:r w:rsidR="005E2A68">
        <w:rPr>
          <w:rFonts w:ascii="仿宋_GB2312" w:eastAsia="仿宋_GB2312"/>
          <w:sz w:val="28"/>
          <w:szCs w:val="28"/>
        </w:rPr>
        <w:t>0.15</w:t>
      </w:r>
      <w:r>
        <w:rPr>
          <w:rFonts w:ascii="仿宋_GB2312" w:eastAsia="仿宋_GB2312" w:hint="eastAsia"/>
          <w:sz w:val="28"/>
          <w:szCs w:val="28"/>
        </w:rPr>
        <w:t>%。</w:t>
      </w:r>
      <w:r w:rsidR="009675C4">
        <w:rPr>
          <w:rFonts w:ascii="仿宋_GB2312" w:eastAsia="仿宋_GB2312" w:hint="eastAsia"/>
          <w:sz w:val="28"/>
          <w:szCs w:val="28"/>
        </w:rPr>
        <w:t>2023年度财政拨款支出总计</w:t>
      </w:r>
      <w:r w:rsidR="009675C4">
        <w:rPr>
          <w:rFonts w:ascii="仿宋_GB2312" w:eastAsia="仿宋_GB2312"/>
          <w:sz w:val="28"/>
          <w:szCs w:val="28"/>
        </w:rPr>
        <w:t>2254.1</w:t>
      </w:r>
      <w:r w:rsidR="007B67CF">
        <w:rPr>
          <w:rFonts w:ascii="仿宋_GB2312" w:eastAsia="仿宋_GB2312"/>
          <w:sz w:val="28"/>
          <w:szCs w:val="28"/>
        </w:rPr>
        <w:t>7</w:t>
      </w:r>
      <w:r w:rsidR="009675C4">
        <w:rPr>
          <w:rFonts w:ascii="仿宋_GB2312" w:eastAsia="仿宋_GB2312" w:hint="eastAsia"/>
          <w:sz w:val="28"/>
          <w:szCs w:val="28"/>
        </w:rPr>
        <w:t>万元，比上年</w:t>
      </w:r>
      <w:r w:rsidR="009675C4">
        <w:rPr>
          <w:rFonts w:ascii="仿宋_GB2312" w:eastAsia="仿宋_GB2312"/>
          <w:sz w:val="28"/>
          <w:szCs w:val="28"/>
        </w:rPr>
        <w:t>增加</w:t>
      </w:r>
      <w:r w:rsidR="009675C4">
        <w:rPr>
          <w:rFonts w:ascii="仿宋_GB2312" w:eastAsia="仿宋_GB2312" w:hint="eastAsia"/>
          <w:sz w:val="28"/>
          <w:szCs w:val="28"/>
        </w:rPr>
        <w:t>2</w:t>
      </w:r>
      <w:r w:rsidR="009675C4">
        <w:rPr>
          <w:rFonts w:ascii="仿宋_GB2312" w:eastAsia="仿宋_GB2312"/>
          <w:sz w:val="28"/>
          <w:szCs w:val="28"/>
        </w:rPr>
        <w:t>41.5</w:t>
      </w:r>
      <w:r w:rsidR="007B67CF">
        <w:rPr>
          <w:rFonts w:ascii="仿宋_GB2312" w:eastAsia="仿宋_GB2312"/>
          <w:sz w:val="28"/>
          <w:szCs w:val="28"/>
        </w:rPr>
        <w:t>8</w:t>
      </w:r>
      <w:r w:rsidR="009675C4">
        <w:rPr>
          <w:rFonts w:ascii="仿宋_GB2312" w:eastAsia="仿宋_GB2312" w:hint="eastAsia"/>
          <w:sz w:val="28"/>
          <w:szCs w:val="28"/>
        </w:rPr>
        <w:t>万元，增长1</w:t>
      </w:r>
      <w:r w:rsidR="009675C4">
        <w:rPr>
          <w:rFonts w:ascii="仿宋_GB2312" w:eastAsia="仿宋_GB2312"/>
          <w:sz w:val="28"/>
          <w:szCs w:val="28"/>
        </w:rPr>
        <w:t>2</w:t>
      </w:r>
      <w:r w:rsidR="009675C4">
        <w:rPr>
          <w:rFonts w:ascii="仿宋_GB2312" w:eastAsia="仿宋_GB2312" w:hint="eastAsia"/>
          <w:sz w:val="28"/>
          <w:szCs w:val="28"/>
        </w:rPr>
        <w:t>%。主要原因</w:t>
      </w:r>
      <w:r w:rsidR="009675C4">
        <w:rPr>
          <w:rFonts w:ascii="仿宋_GB2312" w:eastAsia="仿宋_GB2312"/>
          <w:sz w:val="28"/>
          <w:szCs w:val="28"/>
        </w:rPr>
        <w:t>：财政基本支出增加为在职人员增加</w:t>
      </w:r>
      <w:r w:rsidR="009675C4">
        <w:rPr>
          <w:rFonts w:ascii="仿宋_GB2312" w:eastAsia="仿宋_GB2312" w:hint="eastAsia"/>
          <w:sz w:val="28"/>
          <w:szCs w:val="28"/>
        </w:rPr>
        <w:t>1人退休人员</w:t>
      </w:r>
      <w:r w:rsidR="009675C4">
        <w:rPr>
          <w:rFonts w:ascii="仿宋_GB2312" w:eastAsia="仿宋_GB2312"/>
          <w:sz w:val="28"/>
          <w:szCs w:val="28"/>
        </w:rPr>
        <w:t>增加</w:t>
      </w:r>
      <w:r w:rsidR="009675C4">
        <w:rPr>
          <w:rFonts w:ascii="仿宋_GB2312" w:eastAsia="仿宋_GB2312" w:hint="eastAsia"/>
          <w:sz w:val="28"/>
          <w:szCs w:val="28"/>
        </w:rPr>
        <w:t>2人</w:t>
      </w:r>
      <w:r w:rsidR="009675C4">
        <w:rPr>
          <w:rFonts w:ascii="仿宋_GB2312" w:eastAsia="仿宋_GB2312"/>
          <w:sz w:val="28"/>
          <w:szCs w:val="28"/>
        </w:rPr>
        <w:t>、全年工资标准增加</w:t>
      </w:r>
      <w:r w:rsidR="009675C4">
        <w:rPr>
          <w:rFonts w:ascii="仿宋_GB2312" w:eastAsia="仿宋_GB2312" w:hint="eastAsia"/>
          <w:sz w:val="28"/>
          <w:szCs w:val="28"/>
        </w:rPr>
        <w:t>、</w:t>
      </w:r>
      <w:r w:rsidR="009675C4">
        <w:rPr>
          <w:rFonts w:ascii="仿宋_GB2312" w:eastAsia="仿宋_GB2312"/>
          <w:sz w:val="28"/>
          <w:szCs w:val="28"/>
        </w:rPr>
        <w:t>社会保险以及公积金缴费基数增加造成社会</w:t>
      </w:r>
      <w:r w:rsidR="009675C4">
        <w:rPr>
          <w:rFonts w:ascii="仿宋_GB2312" w:eastAsia="仿宋_GB2312" w:hint="eastAsia"/>
          <w:sz w:val="28"/>
          <w:szCs w:val="28"/>
        </w:rPr>
        <w:t>保险缴费</w:t>
      </w:r>
      <w:r w:rsidR="009675C4">
        <w:rPr>
          <w:rFonts w:ascii="仿宋_GB2312" w:eastAsia="仿宋_GB2312"/>
          <w:sz w:val="28"/>
          <w:szCs w:val="28"/>
        </w:rPr>
        <w:t>以及公积金缴费增加、且补发公共卫生</w:t>
      </w:r>
      <w:r w:rsidR="009675C4">
        <w:rPr>
          <w:rFonts w:ascii="仿宋_GB2312" w:eastAsia="仿宋_GB2312" w:hint="eastAsia"/>
          <w:sz w:val="28"/>
          <w:szCs w:val="28"/>
        </w:rPr>
        <w:t>25%绩效工资</w:t>
      </w:r>
      <w:r w:rsidR="009675C4">
        <w:rPr>
          <w:rFonts w:ascii="仿宋_GB2312" w:eastAsia="仿宋_GB2312"/>
          <w:sz w:val="28"/>
          <w:szCs w:val="28"/>
        </w:rPr>
        <w:t>、补发</w:t>
      </w:r>
      <w:r w:rsidR="009675C4">
        <w:rPr>
          <w:rFonts w:ascii="仿宋_GB2312" w:eastAsia="仿宋_GB2312" w:hint="eastAsia"/>
          <w:sz w:val="28"/>
          <w:szCs w:val="28"/>
        </w:rPr>
        <w:t>平安建设</w:t>
      </w:r>
      <w:r w:rsidR="009675C4">
        <w:rPr>
          <w:rFonts w:ascii="仿宋_GB2312" w:eastAsia="仿宋_GB2312"/>
          <w:sz w:val="28"/>
          <w:szCs w:val="28"/>
        </w:rPr>
        <w:t>奖、公益服务岗位绩效工资</w:t>
      </w:r>
      <w:r w:rsidR="009675C4">
        <w:rPr>
          <w:rFonts w:ascii="仿宋_GB2312" w:eastAsia="仿宋_GB2312" w:hint="eastAsia"/>
          <w:sz w:val="28"/>
          <w:szCs w:val="28"/>
        </w:rPr>
        <w:t>等；</w:t>
      </w:r>
      <w:r w:rsidR="009675C4">
        <w:rPr>
          <w:rFonts w:ascii="仿宋_GB2312" w:eastAsia="仿宋_GB2312"/>
          <w:sz w:val="28"/>
          <w:szCs w:val="28"/>
        </w:rPr>
        <w:t>财政项目支出</w:t>
      </w:r>
      <w:r w:rsidR="009675C4">
        <w:rPr>
          <w:rFonts w:ascii="仿宋_GB2312" w:eastAsia="仿宋_GB2312" w:hint="eastAsia"/>
          <w:sz w:val="28"/>
          <w:szCs w:val="28"/>
        </w:rPr>
        <w:t>增加</w:t>
      </w:r>
      <w:r w:rsidR="009675C4">
        <w:rPr>
          <w:rFonts w:ascii="仿宋_GB2312" w:eastAsia="仿宋_GB2312"/>
          <w:sz w:val="28"/>
          <w:szCs w:val="28"/>
        </w:rPr>
        <w:t>为增加</w:t>
      </w:r>
      <w:r w:rsidR="009675C4" w:rsidRPr="00347C91">
        <w:rPr>
          <w:rFonts w:ascii="仿宋_GB2312" w:eastAsia="仿宋_GB2312" w:hint="eastAsia"/>
          <w:color w:val="000000" w:themeColor="text1"/>
          <w:sz w:val="28"/>
          <w:szCs w:val="28"/>
        </w:rPr>
        <w:t>基本药物制度补助</w:t>
      </w:r>
      <w:r w:rsidR="009675C4">
        <w:rPr>
          <w:rFonts w:ascii="仿宋_GB2312" w:eastAsia="仿宋_GB2312" w:hint="eastAsia"/>
          <w:color w:val="000000" w:themeColor="text1"/>
          <w:sz w:val="28"/>
          <w:szCs w:val="28"/>
        </w:rPr>
        <w:t>项目</w:t>
      </w:r>
      <w:r w:rsidR="009675C4" w:rsidRPr="00347C91">
        <w:rPr>
          <w:rFonts w:ascii="仿宋_GB2312" w:eastAsia="仿宋_GB2312" w:hint="eastAsia"/>
          <w:color w:val="000000" w:themeColor="text1"/>
          <w:sz w:val="28"/>
          <w:szCs w:val="28"/>
        </w:rPr>
        <w:t>资金</w:t>
      </w:r>
      <w:r w:rsidR="009675C4" w:rsidRPr="00347C91">
        <w:rPr>
          <w:rFonts w:ascii="仿宋_GB2312" w:eastAsia="仿宋_GB2312"/>
          <w:color w:val="000000" w:themeColor="text1"/>
          <w:sz w:val="28"/>
          <w:szCs w:val="28"/>
        </w:rPr>
        <w:t>2.54</w:t>
      </w:r>
      <w:r w:rsidR="009675C4">
        <w:rPr>
          <w:rFonts w:ascii="仿宋_GB2312" w:eastAsia="仿宋_GB2312" w:hint="eastAsia"/>
          <w:color w:val="000000" w:themeColor="text1"/>
          <w:sz w:val="28"/>
          <w:szCs w:val="28"/>
        </w:rPr>
        <w:t>万元</w:t>
      </w:r>
      <w:r w:rsidR="009675C4">
        <w:rPr>
          <w:rFonts w:ascii="仿宋_GB2312" w:eastAsia="仿宋_GB2312"/>
          <w:color w:val="000000" w:themeColor="text1"/>
          <w:sz w:val="28"/>
          <w:szCs w:val="28"/>
        </w:rPr>
        <w:t>、</w:t>
      </w:r>
      <w:r w:rsidR="009675C4">
        <w:rPr>
          <w:rFonts w:ascii="仿宋_GB2312" w:eastAsia="仿宋_GB2312" w:hint="eastAsia"/>
          <w:color w:val="000000" w:themeColor="text1"/>
          <w:sz w:val="28"/>
          <w:szCs w:val="28"/>
        </w:rPr>
        <w:lastRenderedPageBreak/>
        <w:t>增加</w:t>
      </w:r>
      <w:r w:rsidR="009675C4" w:rsidRPr="00347C91">
        <w:rPr>
          <w:rFonts w:ascii="仿宋_GB2312" w:eastAsia="仿宋_GB2312" w:hint="eastAsia"/>
          <w:color w:val="000000" w:themeColor="text1"/>
          <w:sz w:val="28"/>
          <w:szCs w:val="28"/>
        </w:rPr>
        <w:t>社区卫生服务机构返聘退休医学专家经费</w:t>
      </w:r>
      <w:r w:rsidR="009675C4">
        <w:rPr>
          <w:rFonts w:ascii="仿宋_GB2312" w:eastAsia="仿宋_GB2312" w:hint="eastAsia"/>
          <w:color w:val="000000" w:themeColor="text1"/>
          <w:sz w:val="28"/>
          <w:szCs w:val="28"/>
        </w:rPr>
        <w:t>项目资金</w:t>
      </w:r>
      <w:r w:rsidR="009675C4" w:rsidRPr="00347C91">
        <w:rPr>
          <w:rFonts w:ascii="仿宋_GB2312" w:eastAsia="仿宋_GB2312"/>
          <w:color w:val="000000" w:themeColor="text1"/>
          <w:sz w:val="28"/>
          <w:szCs w:val="28"/>
        </w:rPr>
        <w:t>3.24</w:t>
      </w:r>
      <w:r w:rsidR="009675C4">
        <w:rPr>
          <w:rFonts w:ascii="仿宋_GB2312" w:eastAsia="仿宋_GB2312" w:hint="eastAsia"/>
          <w:color w:val="000000" w:themeColor="text1"/>
          <w:sz w:val="28"/>
          <w:szCs w:val="28"/>
        </w:rPr>
        <w:t>万元</w:t>
      </w:r>
      <w:r w:rsidR="009675C4">
        <w:rPr>
          <w:rFonts w:ascii="仿宋_GB2312" w:eastAsia="仿宋_GB2312"/>
          <w:color w:val="000000" w:themeColor="text1"/>
          <w:sz w:val="28"/>
          <w:szCs w:val="28"/>
        </w:rPr>
        <w:t>。</w:t>
      </w:r>
      <w:r w:rsidR="000A077D" w:rsidRPr="00347C91">
        <w:rPr>
          <w:rFonts w:ascii="仿宋_GB2312" w:eastAsia="仿宋_GB2312" w:hint="eastAsia"/>
          <w:color w:val="000000" w:themeColor="text1"/>
          <w:sz w:val="28"/>
          <w:szCs w:val="28"/>
        </w:rPr>
        <w:t>增加中央和市级公共卫生服务专项资金15.65万元、</w:t>
      </w:r>
      <w:r w:rsidR="0029122F">
        <w:rPr>
          <w:rFonts w:ascii="仿宋_GB2312" w:eastAsia="仿宋_GB2312" w:hint="eastAsia"/>
          <w:color w:val="000000" w:themeColor="text1"/>
          <w:sz w:val="28"/>
          <w:szCs w:val="28"/>
        </w:rPr>
        <w:t>增加</w:t>
      </w:r>
      <w:r w:rsidR="000A077D" w:rsidRPr="00347C91">
        <w:rPr>
          <w:rFonts w:ascii="仿宋_GB2312" w:eastAsia="仿宋_GB2312" w:hint="eastAsia"/>
          <w:color w:val="000000" w:themeColor="text1"/>
          <w:sz w:val="28"/>
          <w:szCs w:val="28"/>
        </w:rPr>
        <w:t>乡村医生岗位订单定向免费培养毕业补助项目资金6.4万元</w:t>
      </w:r>
      <w:r w:rsidR="000A077D" w:rsidRPr="00347C91">
        <w:rPr>
          <w:rFonts w:ascii="仿宋_GB2312" w:eastAsia="仿宋_GB2312"/>
          <w:color w:val="000000" w:themeColor="text1"/>
          <w:sz w:val="28"/>
          <w:szCs w:val="28"/>
        </w:rPr>
        <w:t>、</w:t>
      </w:r>
      <w:r w:rsidR="000A077D" w:rsidRPr="00347C91">
        <w:rPr>
          <w:rFonts w:ascii="仿宋_GB2312" w:eastAsia="仿宋_GB2312" w:hint="eastAsia"/>
          <w:color w:val="000000" w:themeColor="text1"/>
          <w:sz w:val="28"/>
          <w:szCs w:val="28"/>
        </w:rPr>
        <w:t>增加村卫生室运行经费项目资金5.7万元</w:t>
      </w:r>
      <w:r w:rsidR="000A077D" w:rsidRPr="00347C91">
        <w:rPr>
          <w:rFonts w:ascii="仿宋_GB2312" w:eastAsia="仿宋_GB2312"/>
          <w:color w:val="000000" w:themeColor="text1"/>
          <w:sz w:val="28"/>
          <w:szCs w:val="28"/>
        </w:rPr>
        <w:t>、</w:t>
      </w:r>
      <w:r w:rsidR="000A077D" w:rsidRPr="00347C91">
        <w:rPr>
          <w:rFonts w:ascii="仿宋_GB2312" w:eastAsia="仿宋_GB2312" w:hint="eastAsia"/>
          <w:color w:val="000000" w:themeColor="text1"/>
          <w:sz w:val="28"/>
          <w:szCs w:val="28"/>
        </w:rPr>
        <w:t>增加各医疗机构核酸采样费</w:t>
      </w:r>
      <w:r w:rsidR="000A077D" w:rsidRPr="00347C91">
        <w:rPr>
          <w:rFonts w:ascii="仿宋_GB2312" w:eastAsia="仿宋_GB2312"/>
          <w:color w:val="000000" w:themeColor="text1"/>
          <w:sz w:val="28"/>
          <w:szCs w:val="28"/>
        </w:rPr>
        <w:t>15.63</w:t>
      </w:r>
      <w:r w:rsidR="000A077D" w:rsidRPr="00347C91">
        <w:rPr>
          <w:rFonts w:ascii="仿宋_GB2312" w:eastAsia="仿宋_GB2312" w:hint="eastAsia"/>
          <w:color w:val="000000" w:themeColor="text1"/>
          <w:sz w:val="28"/>
          <w:szCs w:val="28"/>
        </w:rPr>
        <w:t>万元</w:t>
      </w:r>
      <w:r w:rsidR="000A077D" w:rsidRPr="00347C91">
        <w:rPr>
          <w:rFonts w:ascii="仿宋_GB2312" w:eastAsia="仿宋_GB2312"/>
          <w:color w:val="000000" w:themeColor="text1"/>
          <w:sz w:val="28"/>
          <w:szCs w:val="28"/>
        </w:rPr>
        <w:t>、增加</w:t>
      </w:r>
      <w:r w:rsidR="000A077D" w:rsidRPr="00347C91">
        <w:rPr>
          <w:rFonts w:ascii="仿宋_GB2312" w:eastAsia="仿宋_GB2312" w:hint="eastAsia"/>
          <w:color w:val="000000" w:themeColor="text1"/>
          <w:sz w:val="28"/>
          <w:szCs w:val="28"/>
        </w:rPr>
        <w:t>老年人健康管理经费项目</w:t>
      </w:r>
      <w:r w:rsidR="000A077D" w:rsidRPr="00347C91">
        <w:rPr>
          <w:rFonts w:ascii="仿宋_GB2312" w:eastAsia="仿宋_GB2312"/>
          <w:color w:val="000000" w:themeColor="text1"/>
          <w:sz w:val="28"/>
          <w:szCs w:val="28"/>
        </w:rPr>
        <w:t>资金62.2</w:t>
      </w:r>
      <w:r w:rsidR="007B67CF">
        <w:rPr>
          <w:rFonts w:ascii="仿宋_GB2312" w:eastAsia="仿宋_GB2312"/>
          <w:color w:val="000000" w:themeColor="text1"/>
          <w:sz w:val="28"/>
          <w:szCs w:val="28"/>
        </w:rPr>
        <w:t>9</w:t>
      </w:r>
      <w:r w:rsidR="000A077D" w:rsidRPr="00347C91">
        <w:rPr>
          <w:rFonts w:ascii="仿宋_GB2312" w:eastAsia="仿宋_GB2312" w:hint="eastAsia"/>
          <w:color w:val="000000" w:themeColor="text1"/>
          <w:sz w:val="28"/>
          <w:szCs w:val="28"/>
        </w:rPr>
        <w:t>万元</w:t>
      </w:r>
      <w:r w:rsidR="000A077D" w:rsidRPr="00347C91">
        <w:rPr>
          <w:rFonts w:ascii="仿宋_GB2312" w:eastAsia="仿宋_GB2312"/>
          <w:color w:val="000000" w:themeColor="text1"/>
          <w:sz w:val="28"/>
          <w:szCs w:val="28"/>
        </w:rPr>
        <w:t>、</w:t>
      </w:r>
      <w:r w:rsidR="000A077D" w:rsidRPr="00347C91">
        <w:rPr>
          <w:rFonts w:ascii="仿宋_GB2312" w:eastAsia="仿宋_GB2312" w:hint="eastAsia"/>
          <w:color w:val="000000" w:themeColor="text1"/>
          <w:sz w:val="28"/>
          <w:szCs w:val="28"/>
        </w:rPr>
        <w:t>增加一线医务人员临时性工作补助项目</w:t>
      </w:r>
      <w:r w:rsidR="000A077D" w:rsidRPr="00347C91">
        <w:rPr>
          <w:rFonts w:ascii="仿宋_GB2312" w:eastAsia="仿宋_GB2312"/>
          <w:color w:val="000000" w:themeColor="text1"/>
          <w:sz w:val="28"/>
          <w:szCs w:val="28"/>
        </w:rPr>
        <w:t>资金22.57</w:t>
      </w:r>
      <w:r w:rsidR="000A077D" w:rsidRPr="00347C91">
        <w:rPr>
          <w:rFonts w:ascii="仿宋_GB2312" w:eastAsia="仿宋_GB2312" w:hint="eastAsia"/>
          <w:color w:val="000000" w:themeColor="text1"/>
          <w:sz w:val="28"/>
          <w:szCs w:val="28"/>
        </w:rPr>
        <w:t>万元、增加新生儿疾病筛查及0—6岁儿童健康体检项目</w:t>
      </w:r>
      <w:r w:rsidR="000A077D" w:rsidRPr="00347C91">
        <w:rPr>
          <w:rFonts w:ascii="仿宋_GB2312" w:eastAsia="仿宋_GB2312"/>
          <w:color w:val="000000" w:themeColor="text1"/>
          <w:sz w:val="28"/>
          <w:szCs w:val="28"/>
        </w:rPr>
        <w:t>资金1.75</w:t>
      </w:r>
      <w:r w:rsidR="000A077D" w:rsidRPr="00347C91">
        <w:rPr>
          <w:rFonts w:ascii="仿宋_GB2312" w:eastAsia="仿宋_GB2312" w:hint="eastAsia"/>
          <w:color w:val="000000" w:themeColor="text1"/>
          <w:sz w:val="28"/>
          <w:szCs w:val="28"/>
        </w:rPr>
        <w:t>万元</w:t>
      </w:r>
      <w:r w:rsidR="000A077D">
        <w:rPr>
          <w:rFonts w:ascii="仿宋_GB2312" w:eastAsia="仿宋_GB2312" w:hint="eastAsia"/>
          <w:color w:val="000000" w:themeColor="text1"/>
          <w:sz w:val="28"/>
          <w:szCs w:val="28"/>
        </w:rPr>
        <w:t>、增加基</w:t>
      </w:r>
      <w:r w:rsidR="000A077D" w:rsidRPr="003E2C6C">
        <w:rPr>
          <w:rFonts w:ascii="仿宋_GB2312" w:eastAsia="仿宋_GB2312" w:hint="eastAsia"/>
          <w:color w:val="000000" w:themeColor="text1"/>
          <w:sz w:val="28"/>
          <w:szCs w:val="28"/>
        </w:rPr>
        <w:t>层中医药能力提升工程项目</w:t>
      </w:r>
      <w:r w:rsidR="00C427CD">
        <w:rPr>
          <w:rFonts w:ascii="仿宋_GB2312" w:eastAsia="仿宋_GB2312" w:hint="eastAsia"/>
          <w:color w:val="000000" w:themeColor="text1"/>
          <w:sz w:val="28"/>
          <w:szCs w:val="28"/>
        </w:rPr>
        <w:t>资金</w:t>
      </w:r>
      <w:r w:rsidR="000A077D" w:rsidRPr="003E2C6C">
        <w:rPr>
          <w:rFonts w:ascii="仿宋_GB2312" w:eastAsia="仿宋_GB2312" w:hint="eastAsia"/>
          <w:color w:val="000000" w:themeColor="text1"/>
          <w:sz w:val="28"/>
          <w:szCs w:val="28"/>
        </w:rPr>
        <w:t>2万元</w:t>
      </w:r>
      <w:r w:rsidR="000A077D">
        <w:rPr>
          <w:rFonts w:ascii="仿宋_GB2312" w:eastAsia="仿宋_GB2312" w:hint="eastAsia"/>
          <w:color w:val="000000" w:themeColor="text1"/>
          <w:sz w:val="28"/>
          <w:szCs w:val="28"/>
        </w:rPr>
        <w:t>、</w:t>
      </w:r>
      <w:r w:rsidR="000A077D" w:rsidRPr="00A368F1">
        <w:rPr>
          <w:rFonts w:ascii="仿宋_GB2312" w:eastAsia="仿宋_GB2312" w:hint="eastAsia"/>
          <w:color w:val="000000" w:themeColor="text1"/>
          <w:sz w:val="28"/>
          <w:szCs w:val="28"/>
        </w:rPr>
        <w:t>增加</w:t>
      </w:r>
      <w:proofErr w:type="gramStart"/>
      <w:r w:rsidR="000A077D" w:rsidRPr="00A368F1">
        <w:rPr>
          <w:rFonts w:ascii="仿宋_GB2312" w:eastAsia="仿宋_GB2312" w:hint="eastAsia"/>
          <w:color w:val="000000" w:themeColor="text1"/>
          <w:sz w:val="28"/>
          <w:szCs w:val="28"/>
        </w:rPr>
        <w:t>医改改革</w:t>
      </w:r>
      <w:proofErr w:type="gramEnd"/>
      <w:r w:rsidR="000A077D" w:rsidRPr="00A368F1">
        <w:rPr>
          <w:rFonts w:ascii="仿宋_GB2312" w:eastAsia="仿宋_GB2312" w:hint="eastAsia"/>
          <w:color w:val="000000" w:themeColor="text1"/>
          <w:sz w:val="28"/>
          <w:szCs w:val="28"/>
        </w:rPr>
        <w:t>性补助</w:t>
      </w:r>
      <w:r w:rsidR="00C427CD">
        <w:rPr>
          <w:rFonts w:ascii="仿宋_GB2312" w:eastAsia="仿宋_GB2312" w:hint="eastAsia"/>
          <w:color w:val="000000" w:themeColor="text1"/>
          <w:sz w:val="28"/>
          <w:szCs w:val="28"/>
        </w:rPr>
        <w:t>项目</w:t>
      </w:r>
      <w:r w:rsidR="000A077D" w:rsidRPr="00A368F1">
        <w:rPr>
          <w:rFonts w:ascii="仿宋_GB2312" w:eastAsia="仿宋_GB2312" w:hint="eastAsia"/>
          <w:color w:val="000000" w:themeColor="text1"/>
          <w:sz w:val="28"/>
          <w:szCs w:val="28"/>
        </w:rPr>
        <w:t>资金（2021年结转）</w:t>
      </w:r>
      <w:r w:rsidR="000A077D">
        <w:rPr>
          <w:rFonts w:ascii="仿宋_GB2312" w:eastAsia="仿宋_GB2312" w:hint="eastAsia"/>
          <w:color w:val="000000" w:themeColor="text1"/>
          <w:sz w:val="28"/>
          <w:szCs w:val="28"/>
        </w:rPr>
        <w:t>项目</w:t>
      </w:r>
      <w:r w:rsidR="000A077D" w:rsidRPr="00A368F1">
        <w:rPr>
          <w:rFonts w:ascii="仿宋_GB2312" w:eastAsia="仿宋_GB2312" w:hint="eastAsia"/>
          <w:color w:val="000000" w:themeColor="text1"/>
          <w:sz w:val="28"/>
          <w:szCs w:val="28"/>
        </w:rPr>
        <w:t>1.4万元、</w:t>
      </w:r>
      <w:r w:rsidR="00C7496C">
        <w:rPr>
          <w:rFonts w:ascii="仿宋_GB2312" w:eastAsia="仿宋_GB2312" w:hint="eastAsia"/>
          <w:color w:val="000000" w:themeColor="text1"/>
          <w:sz w:val="28"/>
          <w:szCs w:val="28"/>
        </w:rPr>
        <w:t>增加</w:t>
      </w:r>
      <w:r w:rsidR="000A077D" w:rsidRPr="00A368F1">
        <w:rPr>
          <w:rFonts w:ascii="仿宋_GB2312" w:eastAsia="仿宋_GB2312" w:hint="eastAsia"/>
          <w:color w:val="000000" w:themeColor="text1"/>
          <w:sz w:val="28"/>
          <w:szCs w:val="28"/>
        </w:rPr>
        <w:t>家庭医生签约补助项目</w:t>
      </w:r>
      <w:r w:rsidR="00C427CD">
        <w:rPr>
          <w:rFonts w:ascii="仿宋_GB2312" w:eastAsia="仿宋_GB2312" w:hint="eastAsia"/>
          <w:color w:val="000000" w:themeColor="text1"/>
          <w:sz w:val="28"/>
          <w:szCs w:val="28"/>
        </w:rPr>
        <w:t>资金</w:t>
      </w:r>
      <w:r w:rsidR="000A077D" w:rsidRPr="00A368F1">
        <w:rPr>
          <w:rFonts w:ascii="仿宋_GB2312" w:eastAsia="仿宋_GB2312"/>
          <w:color w:val="000000" w:themeColor="text1"/>
          <w:sz w:val="28"/>
          <w:szCs w:val="28"/>
        </w:rPr>
        <w:t>52.34</w:t>
      </w:r>
      <w:r w:rsidR="000A077D" w:rsidRPr="00A368F1">
        <w:rPr>
          <w:rFonts w:ascii="仿宋_GB2312" w:eastAsia="仿宋_GB2312" w:hint="eastAsia"/>
          <w:color w:val="000000" w:themeColor="text1"/>
          <w:sz w:val="28"/>
          <w:szCs w:val="28"/>
        </w:rPr>
        <w:t>万元</w:t>
      </w:r>
      <w:r w:rsidR="00AD58F1">
        <w:rPr>
          <w:rFonts w:ascii="仿宋_GB2312" w:eastAsia="仿宋_GB2312" w:hint="eastAsia"/>
          <w:color w:val="000000" w:themeColor="text1"/>
          <w:sz w:val="28"/>
          <w:szCs w:val="28"/>
        </w:rPr>
        <w:t>等</w:t>
      </w:r>
      <w:r w:rsidR="000A077D">
        <w:rPr>
          <w:rFonts w:ascii="仿宋_GB2312" w:eastAsia="仿宋_GB2312" w:hint="eastAsia"/>
          <w:sz w:val="28"/>
          <w:szCs w:val="28"/>
        </w:rPr>
        <w:t>。</w:t>
      </w:r>
    </w:p>
    <w:p w:rsidR="001239C5" w:rsidRDefault="00572567">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四、一般公共预算财政拨款支出决算情况说明</w:t>
      </w:r>
    </w:p>
    <w:p w:rsidR="001239C5" w:rsidRDefault="00572567">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1239C5" w:rsidRDefault="00572567">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2023年度一般公共预算财政拨款支出</w:t>
      </w:r>
      <w:r w:rsidR="00C8459B">
        <w:rPr>
          <w:rFonts w:ascii="仿宋_GB2312" w:eastAsia="仿宋_GB2312"/>
          <w:sz w:val="28"/>
          <w:szCs w:val="28"/>
        </w:rPr>
        <w:t>2254.1</w:t>
      </w:r>
      <w:r w:rsidR="007B67CF">
        <w:rPr>
          <w:rFonts w:ascii="仿宋_GB2312" w:eastAsia="仿宋_GB2312"/>
          <w:sz w:val="28"/>
          <w:szCs w:val="28"/>
        </w:rPr>
        <w:t>7</w:t>
      </w:r>
      <w:r>
        <w:rPr>
          <w:rFonts w:ascii="仿宋_GB2312" w:eastAsia="仿宋_GB2312" w:hint="eastAsia"/>
          <w:sz w:val="28"/>
          <w:szCs w:val="28"/>
        </w:rPr>
        <w:t>万元，主要用于以下方面（按大类）：</w:t>
      </w:r>
    </w:p>
    <w:p w:rsidR="00711551" w:rsidRDefault="00711551" w:rsidP="00711551">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1、社会保障和就业支出：2</w:t>
      </w:r>
      <w:r w:rsidR="00220BA2">
        <w:rPr>
          <w:rFonts w:ascii="仿宋_GB2312" w:eastAsia="仿宋_GB2312" w:hint="eastAsia"/>
          <w:sz w:val="28"/>
          <w:szCs w:val="28"/>
        </w:rPr>
        <w:t>35.95</w:t>
      </w:r>
      <w:r>
        <w:rPr>
          <w:rFonts w:ascii="仿宋_GB2312" w:eastAsia="仿宋_GB2312" w:hint="eastAsia"/>
          <w:sz w:val="28"/>
          <w:szCs w:val="28"/>
        </w:rPr>
        <w:t>万元，占支出的</w:t>
      </w:r>
      <w:r w:rsidR="00220BA2">
        <w:rPr>
          <w:rFonts w:ascii="仿宋_GB2312" w:eastAsia="仿宋_GB2312"/>
          <w:sz w:val="28"/>
          <w:szCs w:val="28"/>
        </w:rPr>
        <w:t>10.47</w:t>
      </w:r>
      <w:r>
        <w:rPr>
          <w:rFonts w:ascii="仿宋_GB2312" w:eastAsia="仿宋_GB2312" w:hint="eastAsia"/>
          <w:sz w:val="28"/>
          <w:szCs w:val="28"/>
        </w:rPr>
        <w:t>%；</w:t>
      </w:r>
    </w:p>
    <w:p w:rsidR="00711551" w:rsidRDefault="00711551" w:rsidP="00711551">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2、卫生健康支出：</w:t>
      </w:r>
      <w:r w:rsidR="00220BA2">
        <w:rPr>
          <w:rFonts w:ascii="仿宋_GB2312" w:eastAsia="仿宋_GB2312"/>
          <w:sz w:val="28"/>
          <w:szCs w:val="28"/>
        </w:rPr>
        <w:t>2018.2</w:t>
      </w:r>
      <w:r w:rsidR="007B67CF">
        <w:rPr>
          <w:rFonts w:ascii="仿宋_GB2312" w:eastAsia="仿宋_GB2312"/>
          <w:sz w:val="28"/>
          <w:szCs w:val="28"/>
        </w:rPr>
        <w:t>2</w:t>
      </w:r>
      <w:r>
        <w:rPr>
          <w:rFonts w:ascii="仿宋_GB2312" w:eastAsia="仿宋_GB2312" w:hint="eastAsia"/>
          <w:sz w:val="28"/>
          <w:szCs w:val="28"/>
        </w:rPr>
        <w:t>万元，占支出的89.</w:t>
      </w:r>
      <w:r w:rsidR="00220BA2">
        <w:rPr>
          <w:rFonts w:ascii="仿宋_GB2312" w:eastAsia="仿宋_GB2312"/>
          <w:sz w:val="28"/>
          <w:szCs w:val="28"/>
        </w:rPr>
        <w:t>53</w:t>
      </w:r>
      <w:r>
        <w:rPr>
          <w:rFonts w:ascii="仿宋_GB2312" w:eastAsia="仿宋_GB2312" w:hint="eastAsia"/>
          <w:sz w:val="28"/>
          <w:szCs w:val="28"/>
        </w:rPr>
        <w:t>%。</w:t>
      </w:r>
    </w:p>
    <w:p w:rsidR="00711551" w:rsidRPr="00711551" w:rsidRDefault="00711551" w:rsidP="00711551">
      <w:pPr>
        <w:pStyle w:val="a0"/>
        <w:ind w:firstLine="420"/>
      </w:pPr>
    </w:p>
    <w:p w:rsidR="001239C5" w:rsidRDefault="00572567">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4D2D85" w:rsidRPr="00DB09E5" w:rsidRDefault="004D2D85" w:rsidP="004D2D85">
      <w:pPr>
        <w:autoSpaceDE w:val="0"/>
        <w:autoSpaceDN w:val="0"/>
        <w:adjustRightInd w:val="0"/>
        <w:spacing w:line="580" w:lineRule="exact"/>
        <w:ind w:firstLineChars="200" w:firstLine="560"/>
        <w:jc w:val="left"/>
        <w:rPr>
          <w:rFonts w:ascii="仿宋_GB2312" w:eastAsia="仿宋_GB2312"/>
          <w:color w:val="000000" w:themeColor="text1"/>
          <w:sz w:val="28"/>
          <w:szCs w:val="28"/>
        </w:rPr>
      </w:pPr>
      <w:r>
        <w:rPr>
          <w:rFonts w:ascii="仿宋_GB2312" w:eastAsia="仿宋_GB2312" w:hint="eastAsia"/>
          <w:sz w:val="28"/>
          <w:szCs w:val="28"/>
        </w:rPr>
        <w:t>1、“社会保障和就业支出”（类）2023年度决算235.95万元，比2023年年初预算</w:t>
      </w:r>
      <w:r w:rsidRPr="00DB09E5">
        <w:rPr>
          <w:rFonts w:ascii="仿宋_GB2312" w:eastAsia="仿宋_GB2312" w:hint="eastAsia"/>
          <w:color w:val="000000" w:themeColor="text1"/>
          <w:sz w:val="28"/>
          <w:szCs w:val="28"/>
        </w:rPr>
        <w:t>增加</w:t>
      </w:r>
      <w:r w:rsidR="00DB09E5" w:rsidRPr="00DB09E5">
        <w:rPr>
          <w:rFonts w:ascii="仿宋_GB2312" w:eastAsia="仿宋_GB2312" w:hint="eastAsia"/>
          <w:color w:val="000000" w:themeColor="text1"/>
          <w:sz w:val="28"/>
          <w:szCs w:val="28"/>
        </w:rPr>
        <w:t>30.1</w:t>
      </w:r>
      <w:r w:rsidR="007B67CF">
        <w:rPr>
          <w:rFonts w:ascii="仿宋_GB2312" w:eastAsia="仿宋_GB2312"/>
          <w:color w:val="000000" w:themeColor="text1"/>
          <w:sz w:val="28"/>
          <w:szCs w:val="28"/>
        </w:rPr>
        <w:t>8</w:t>
      </w:r>
      <w:r w:rsidRPr="00DB09E5">
        <w:rPr>
          <w:rFonts w:ascii="仿宋_GB2312" w:eastAsia="仿宋_GB2312" w:hint="eastAsia"/>
          <w:color w:val="000000" w:themeColor="text1"/>
          <w:sz w:val="28"/>
          <w:szCs w:val="28"/>
        </w:rPr>
        <w:t>万元，增长</w:t>
      </w:r>
      <w:r w:rsidR="00DB09E5" w:rsidRPr="00DB09E5">
        <w:rPr>
          <w:rFonts w:ascii="仿宋_GB2312" w:eastAsia="仿宋_GB2312"/>
          <w:color w:val="000000" w:themeColor="text1"/>
          <w:sz w:val="28"/>
          <w:szCs w:val="28"/>
        </w:rPr>
        <w:t>14.66</w:t>
      </w:r>
      <w:r w:rsidRPr="00DB09E5">
        <w:rPr>
          <w:rFonts w:ascii="仿宋_GB2312" w:eastAsia="仿宋_GB2312" w:hint="eastAsia"/>
          <w:color w:val="000000" w:themeColor="text1"/>
          <w:sz w:val="28"/>
          <w:szCs w:val="28"/>
        </w:rPr>
        <w:t>%。</w:t>
      </w:r>
    </w:p>
    <w:p w:rsidR="009C4D8C" w:rsidRDefault="004D2D85" w:rsidP="004D2D85">
      <w:pPr>
        <w:autoSpaceDE w:val="0"/>
        <w:autoSpaceDN w:val="0"/>
        <w:adjustRightInd w:val="0"/>
        <w:spacing w:line="580" w:lineRule="exact"/>
        <w:ind w:firstLineChars="200" w:firstLine="560"/>
        <w:jc w:val="left"/>
        <w:rPr>
          <w:rFonts w:ascii="仿宋_GB2312" w:eastAsia="仿宋_GB2312"/>
          <w:color w:val="000000" w:themeColor="text1"/>
          <w:sz w:val="28"/>
          <w:szCs w:val="28"/>
        </w:rPr>
      </w:pPr>
      <w:r w:rsidRPr="009C4D8C">
        <w:rPr>
          <w:rFonts w:ascii="仿宋_GB2312" w:eastAsia="仿宋_GB2312" w:hint="eastAsia"/>
          <w:color w:val="000000" w:themeColor="text1"/>
          <w:sz w:val="28"/>
          <w:szCs w:val="28"/>
        </w:rPr>
        <w:t>其中：</w:t>
      </w:r>
    </w:p>
    <w:p w:rsidR="004D2D85" w:rsidRPr="000710EB" w:rsidRDefault="004D2D85" w:rsidP="001C055D">
      <w:pPr>
        <w:pStyle w:val="ac"/>
        <w:autoSpaceDE w:val="0"/>
        <w:autoSpaceDN w:val="0"/>
        <w:adjustRightInd w:val="0"/>
        <w:spacing w:line="580" w:lineRule="exact"/>
        <w:ind w:firstLine="560"/>
        <w:jc w:val="left"/>
        <w:rPr>
          <w:rFonts w:ascii="仿宋_GB2312" w:eastAsia="仿宋_GB2312"/>
          <w:sz w:val="28"/>
          <w:szCs w:val="28"/>
        </w:rPr>
      </w:pPr>
      <w:r w:rsidRPr="000710EB">
        <w:rPr>
          <w:rFonts w:ascii="仿宋_GB2312" w:eastAsia="仿宋_GB2312" w:hint="eastAsia"/>
          <w:color w:val="000000" w:themeColor="text1"/>
          <w:sz w:val="28"/>
          <w:szCs w:val="28"/>
        </w:rPr>
        <w:t>“行政事业单位离退休”（款）202</w:t>
      </w:r>
      <w:r w:rsidR="009C4D8C" w:rsidRPr="000710EB">
        <w:rPr>
          <w:rFonts w:ascii="仿宋_GB2312" w:eastAsia="仿宋_GB2312"/>
          <w:color w:val="000000" w:themeColor="text1"/>
          <w:sz w:val="28"/>
          <w:szCs w:val="28"/>
        </w:rPr>
        <w:t>3</w:t>
      </w:r>
      <w:r w:rsidRPr="000710EB">
        <w:rPr>
          <w:rFonts w:ascii="仿宋_GB2312" w:eastAsia="仿宋_GB2312" w:hint="eastAsia"/>
          <w:color w:val="000000" w:themeColor="text1"/>
          <w:sz w:val="28"/>
          <w:szCs w:val="28"/>
        </w:rPr>
        <w:t>年度决算</w:t>
      </w:r>
      <w:r w:rsidR="009C4D8C" w:rsidRPr="000710EB">
        <w:rPr>
          <w:rFonts w:ascii="仿宋_GB2312" w:eastAsia="仿宋_GB2312"/>
          <w:color w:val="000000" w:themeColor="text1"/>
          <w:sz w:val="28"/>
          <w:szCs w:val="28"/>
        </w:rPr>
        <w:t>24.96</w:t>
      </w:r>
      <w:r w:rsidRPr="000710EB">
        <w:rPr>
          <w:rFonts w:ascii="仿宋_GB2312" w:eastAsia="仿宋_GB2312" w:hint="eastAsia"/>
          <w:color w:val="000000" w:themeColor="text1"/>
          <w:sz w:val="28"/>
          <w:szCs w:val="28"/>
        </w:rPr>
        <w:t>万元，比202</w:t>
      </w:r>
      <w:r w:rsidR="009C4D8C" w:rsidRPr="000710EB">
        <w:rPr>
          <w:rFonts w:ascii="仿宋_GB2312" w:eastAsia="仿宋_GB2312"/>
          <w:color w:val="000000" w:themeColor="text1"/>
          <w:sz w:val="28"/>
          <w:szCs w:val="28"/>
        </w:rPr>
        <w:t>3</w:t>
      </w:r>
      <w:r w:rsidRPr="000710EB">
        <w:rPr>
          <w:rFonts w:ascii="仿宋_GB2312" w:eastAsia="仿宋_GB2312" w:hint="eastAsia"/>
          <w:color w:val="000000" w:themeColor="text1"/>
          <w:sz w:val="28"/>
          <w:szCs w:val="28"/>
        </w:rPr>
        <w:t>年年初预算增加</w:t>
      </w:r>
      <w:r w:rsidR="009C4D8C" w:rsidRPr="000710EB">
        <w:rPr>
          <w:rFonts w:ascii="仿宋_GB2312" w:eastAsia="仿宋_GB2312"/>
          <w:color w:val="000000" w:themeColor="text1"/>
          <w:sz w:val="28"/>
          <w:szCs w:val="28"/>
        </w:rPr>
        <w:t>2.7</w:t>
      </w:r>
      <w:r w:rsidR="007B67CF">
        <w:rPr>
          <w:rFonts w:ascii="仿宋_GB2312" w:eastAsia="仿宋_GB2312"/>
          <w:color w:val="000000" w:themeColor="text1"/>
          <w:sz w:val="28"/>
          <w:szCs w:val="28"/>
        </w:rPr>
        <w:t>4</w:t>
      </w:r>
      <w:r w:rsidRPr="000710EB">
        <w:rPr>
          <w:rFonts w:ascii="仿宋_GB2312" w:eastAsia="仿宋_GB2312" w:hint="eastAsia"/>
          <w:color w:val="000000" w:themeColor="text1"/>
          <w:sz w:val="28"/>
          <w:szCs w:val="28"/>
        </w:rPr>
        <w:t>万元，增长</w:t>
      </w:r>
      <w:r w:rsidR="009C4D8C" w:rsidRPr="000710EB">
        <w:rPr>
          <w:rFonts w:ascii="仿宋_GB2312" w:eastAsia="仿宋_GB2312"/>
          <w:color w:val="000000" w:themeColor="text1"/>
          <w:sz w:val="28"/>
          <w:szCs w:val="28"/>
        </w:rPr>
        <w:t>12.3</w:t>
      </w:r>
      <w:r w:rsidR="00C427CD">
        <w:rPr>
          <w:rFonts w:ascii="仿宋_GB2312" w:eastAsia="仿宋_GB2312"/>
          <w:color w:val="000000" w:themeColor="text1"/>
          <w:sz w:val="28"/>
          <w:szCs w:val="28"/>
        </w:rPr>
        <w:t>3</w:t>
      </w:r>
      <w:r w:rsidRPr="000710EB">
        <w:rPr>
          <w:rFonts w:ascii="仿宋_GB2312" w:eastAsia="仿宋_GB2312" w:hint="eastAsia"/>
          <w:color w:val="000000" w:themeColor="text1"/>
          <w:sz w:val="28"/>
          <w:szCs w:val="28"/>
        </w:rPr>
        <w:t>%。主要原因：</w:t>
      </w:r>
      <w:r w:rsidR="009C4D8C" w:rsidRPr="000710EB">
        <w:rPr>
          <w:rFonts w:ascii="仿宋_GB2312" w:eastAsia="仿宋_GB2312" w:hint="eastAsia"/>
          <w:color w:val="000000" w:themeColor="text1"/>
          <w:sz w:val="28"/>
          <w:szCs w:val="28"/>
        </w:rPr>
        <w:t>新增</w:t>
      </w:r>
      <w:r w:rsidRPr="000710EB">
        <w:rPr>
          <w:rFonts w:ascii="仿宋_GB2312" w:eastAsia="仿宋_GB2312" w:hint="eastAsia"/>
          <w:color w:val="000000" w:themeColor="text1"/>
          <w:sz w:val="28"/>
          <w:szCs w:val="28"/>
        </w:rPr>
        <w:t>退休人员</w:t>
      </w:r>
      <w:r w:rsidR="000710EB" w:rsidRPr="000710EB">
        <w:rPr>
          <w:rFonts w:ascii="仿宋_GB2312" w:eastAsia="仿宋_GB2312" w:hint="eastAsia"/>
          <w:color w:val="000000" w:themeColor="text1"/>
          <w:sz w:val="28"/>
          <w:szCs w:val="28"/>
        </w:rPr>
        <w:t>2</w:t>
      </w:r>
      <w:r w:rsidR="000710EB">
        <w:rPr>
          <w:rFonts w:ascii="仿宋_GB2312" w:eastAsia="仿宋_GB2312" w:hint="eastAsia"/>
          <w:color w:val="000000" w:themeColor="text1"/>
          <w:sz w:val="28"/>
          <w:szCs w:val="28"/>
        </w:rPr>
        <w:t>人</w:t>
      </w:r>
      <w:r w:rsidR="00FE741C">
        <w:rPr>
          <w:rFonts w:ascii="仿宋_GB2312" w:eastAsia="仿宋_GB2312" w:hint="eastAsia"/>
          <w:color w:val="000000" w:themeColor="text1"/>
          <w:sz w:val="28"/>
          <w:szCs w:val="28"/>
        </w:rPr>
        <w:t>，造成</w:t>
      </w:r>
      <w:r w:rsidR="00FE741C">
        <w:rPr>
          <w:rFonts w:ascii="仿宋_GB2312" w:eastAsia="仿宋_GB2312"/>
          <w:color w:val="000000" w:themeColor="text1"/>
          <w:sz w:val="28"/>
          <w:szCs w:val="28"/>
        </w:rPr>
        <w:t>支出增加。</w:t>
      </w:r>
    </w:p>
    <w:p w:rsidR="009C4D8C" w:rsidRDefault="00514A2A" w:rsidP="001C055D">
      <w:pPr>
        <w:pStyle w:val="a0"/>
        <w:ind w:firstLine="560"/>
        <w:rPr>
          <w:rFonts w:ascii="仿宋_GB2312" w:eastAsia="仿宋_GB2312"/>
          <w:color w:val="FF0000"/>
          <w:sz w:val="28"/>
          <w:szCs w:val="28"/>
        </w:rPr>
      </w:pPr>
      <w:r>
        <w:rPr>
          <w:rFonts w:ascii="仿宋" w:eastAsia="仿宋" w:hAnsi="仿宋" w:hint="eastAsia"/>
          <w:sz w:val="28"/>
          <w:szCs w:val="28"/>
        </w:rPr>
        <w:t>“</w:t>
      </w:r>
      <w:r w:rsidR="009C4D8C">
        <w:rPr>
          <w:rFonts w:ascii="仿宋" w:eastAsia="仿宋" w:hAnsi="仿宋" w:hint="eastAsia"/>
          <w:sz w:val="28"/>
          <w:szCs w:val="28"/>
        </w:rPr>
        <w:t>机关事业单位</w:t>
      </w:r>
      <w:r w:rsidR="009C4D8C">
        <w:rPr>
          <w:rFonts w:ascii="仿宋" w:eastAsia="仿宋" w:hAnsi="仿宋"/>
          <w:sz w:val="28"/>
          <w:szCs w:val="28"/>
        </w:rPr>
        <w:t>基本养老保险</w:t>
      </w:r>
      <w:r w:rsidR="009C4D8C">
        <w:rPr>
          <w:rFonts w:ascii="仿宋" w:eastAsia="仿宋" w:hAnsi="仿宋" w:hint="eastAsia"/>
          <w:sz w:val="28"/>
          <w:szCs w:val="28"/>
        </w:rPr>
        <w:t>缴费</w:t>
      </w:r>
      <w:r w:rsidR="009C4D8C">
        <w:rPr>
          <w:rFonts w:ascii="仿宋" w:eastAsia="仿宋" w:hAnsi="仿宋"/>
          <w:sz w:val="28"/>
          <w:szCs w:val="28"/>
        </w:rPr>
        <w:t>支出</w:t>
      </w:r>
      <w:r>
        <w:rPr>
          <w:rFonts w:ascii="仿宋" w:eastAsia="仿宋" w:hAnsi="仿宋" w:hint="eastAsia"/>
          <w:sz w:val="28"/>
          <w:szCs w:val="28"/>
        </w:rPr>
        <w:t>”</w:t>
      </w:r>
      <w:r w:rsidR="009C4D8C">
        <w:rPr>
          <w:rFonts w:ascii="仿宋" w:eastAsia="仿宋" w:hAnsi="仿宋" w:hint="eastAsia"/>
          <w:sz w:val="28"/>
          <w:szCs w:val="28"/>
        </w:rPr>
        <w:t>（款）2023年度</w:t>
      </w:r>
      <w:r w:rsidR="009C4D8C">
        <w:rPr>
          <w:rFonts w:ascii="仿宋" w:eastAsia="仿宋" w:hAnsi="仿宋"/>
          <w:sz w:val="28"/>
          <w:szCs w:val="28"/>
        </w:rPr>
        <w:t>决算</w:t>
      </w:r>
      <w:r w:rsidR="009C4D8C">
        <w:rPr>
          <w:rFonts w:ascii="仿宋" w:eastAsia="仿宋" w:hAnsi="仿宋" w:hint="eastAsia"/>
          <w:sz w:val="28"/>
          <w:szCs w:val="28"/>
        </w:rPr>
        <w:t>140.66万元</w:t>
      </w:r>
      <w:r w:rsidR="009C4D8C">
        <w:rPr>
          <w:rFonts w:ascii="仿宋" w:eastAsia="仿宋" w:hAnsi="仿宋"/>
          <w:sz w:val="28"/>
          <w:szCs w:val="28"/>
        </w:rPr>
        <w:t>，</w:t>
      </w:r>
      <w:r w:rsidR="009C4D8C" w:rsidRPr="000710EB">
        <w:rPr>
          <w:rFonts w:ascii="仿宋_GB2312" w:eastAsia="仿宋_GB2312" w:hint="eastAsia"/>
          <w:color w:val="000000" w:themeColor="text1"/>
          <w:sz w:val="28"/>
          <w:szCs w:val="28"/>
        </w:rPr>
        <w:t>比202</w:t>
      </w:r>
      <w:r w:rsidR="009C4D8C" w:rsidRPr="000710EB">
        <w:rPr>
          <w:rFonts w:ascii="仿宋_GB2312" w:eastAsia="仿宋_GB2312"/>
          <w:color w:val="000000" w:themeColor="text1"/>
          <w:sz w:val="28"/>
          <w:szCs w:val="28"/>
        </w:rPr>
        <w:t>3</w:t>
      </w:r>
      <w:r w:rsidR="009C4D8C" w:rsidRPr="000710EB">
        <w:rPr>
          <w:rFonts w:ascii="仿宋_GB2312" w:eastAsia="仿宋_GB2312" w:hint="eastAsia"/>
          <w:color w:val="000000" w:themeColor="text1"/>
          <w:sz w:val="28"/>
          <w:szCs w:val="28"/>
        </w:rPr>
        <w:t>年年初预算增加</w:t>
      </w:r>
      <w:r w:rsidR="007B296A" w:rsidRPr="000710EB">
        <w:rPr>
          <w:rFonts w:ascii="仿宋_GB2312" w:eastAsia="仿宋_GB2312"/>
          <w:color w:val="000000" w:themeColor="text1"/>
          <w:sz w:val="28"/>
          <w:szCs w:val="28"/>
        </w:rPr>
        <w:t>18.29</w:t>
      </w:r>
      <w:r w:rsidR="009C4D8C" w:rsidRPr="000710EB">
        <w:rPr>
          <w:rFonts w:ascii="仿宋_GB2312" w:eastAsia="仿宋_GB2312" w:hint="eastAsia"/>
          <w:color w:val="000000" w:themeColor="text1"/>
          <w:sz w:val="28"/>
          <w:szCs w:val="28"/>
        </w:rPr>
        <w:t>万元，</w:t>
      </w:r>
      <w:r w:rsidR="009C4D8C" w:rsidRPr="000710EB">
        <w:rPr>
          <w:rFonts w:ascii="仿宋_GB2312" w:eastAsia="仿宋_GB2312" w:hint="eastAsia"/>
          <w:color w:val="000000" w:themeColor="text1"/>
          <w:sz w:val="28"/>
          <w:szCs w:val="28"/>
        </w:rPr>
        <w:lastRenderedPageBreak/>
        <w:t>增长</w:t>
      </w:r>
      <w:r w:rsidR="007B296A" w:rsidRPr="000710EB">
        <w:rPr>
          <w:rFonts w:ascii="仿宋_GB2312" w:eastAsia="仿宋_GB2312"/>
          <w:color w:val="000000" w:themeColor="text1"/>
          <w:sz w:val="28"/>
          <w:szCs w:val="28"/>
        </w:rPr>
        <w:t>14.9</w:t>
      </w:r>
      <w:r w:rsidR="00C427CD">
        <w:rPr>
          <w:rFonts w:ascii="仿宋_GB2312" w:eastAsia="仿宋_GB2312"/>
          <w:color w:val="000000" w:themeColor="text1"/>
          <w:sz w:val="28"/>
          <w:szCs w:val="28"/>
        </w:rPr>
        <w:t>5</w:t>
      </w:r>
      <w:r w:rsidR="009C4D8C" w:rsidRPr="000710EB">
        <w:rPr>
          <w:rFonts w:ascii="仿宋_GB2312" w:eastAsia="仿宋_GB2312" w:hint="eastAsia"/>
          <w:color w:val="000000" w:themeColor="text1"/>
          <w:sz w:val="28"/>
          <w:szCs w:val="28"/>
        </w:rPr>
        <w:t>%。主要原因：</w:t>
      </w:r>
      <w:r w:rsidR="00D01CF1">
        <w:rPr>
          <w:rFonts w:ascii="仿宋_GB2312" w:eastAsia="仿宋_GB2312" w:hint="eastAsia"/>
          <w:color w:val="000000" w:themeColor="text1"/>
          <w:sz w:val="28"/>
          <w:szCs w:val="28"/>
        </w:rPr>
        <w:t>在职</w:t>
      </w:r>
      <w:r w:rsidR="000710EB" w:rsidRPr="000710EB">
        <w:rPr>
          <w:rFonts w:ascii="仿宋_GB2312" w:eastAsia="仿宋_GB2312" w:hint="eastAsia"/>
          <w:color w:val="000000" w:themeColor="text1"/>
          <w:sz w:val="28"/>
          <w:szCs w:val="28"/>
        </w:rPr>
        <w:t>人员增加1人以及</w:t>
      </w:r>
      <w:r w:rsidR="007B296A" w:rsidRPr="000710EB">
        <w:rPr>
          <w:rFonts w:ascii="仿宋" w:eastAsia="仿宋" w:hAnsi="仿宋"/>
          <w:color w:val="000000" w:themeColor="text1"/>
          <w:sz w:val="28"/>
          <w:szCs w:val="28"/>
        </w:rPr>
        <w:t>基本养老保险</w:t>
      </w:r>
      <w:r w:rsidR="000710EB">
        <w:rPr>
          <w:rFonts w:ascii="仿宋" w:eastAsia="仿宋" w:hAnsi="仿宋" w:hint="eastAsia"/>
          <w:color w:val="000000" w:themeColor="text1"/>
          <w:sz w:val="28"/>
          <w:szCs w:val="28"/>
        </w:rPr>
        <w:t>缴费</w:t>
      </w:r>
      <w:r w:rsidR="000710EB" w:rsidRPr="000710EB">
        <w:rPr>
          <w:rFonts w:ascii="仿宋" w:eastAsia="仿宋" w:hAnsi="仿宋" w:hint="eastAsia"/>
          <w:color w:val="000000" w:themeColor="text1"/>
          <w:sz w:val="28"/>
          <w:szCs w:val="28"/>
        </w:rPr>
        <w:t>基数</w:t>
      </w:r>
      <w:r w:rsidR="007B296A" w:rsidRPr="000710EB">
        <w:rPr>
          <w:rFonts w:ascii="仿宋_GB2312" w:eastAsia="仿宋_GB2312" w:hint="eastAsia"/>
          <w:color w:val="000000" w:themeColor="text1"/>
          <w:sz w:val="28"/>
          <w:szCs w:val="28"/>
        </w:rPr>
        <w:t>调整增加的原因</w:t>
      </w:r>
      <w:r w:rsidR="000710EB" w:rsidRPr="000710EB">
        <w:rPr>
          <w:rFonts w:ascii="仿宋_GB2312" w:eastAsia="仿宋_GB2312" w:hint="eastAsia"/>
          <w:color w:val="000000" w:themeColor="text1"/>
          <w:sz w:val="28"/>
          <w:szCs w:val="28"/>
        </w:rPr>
        <w:t>。</w:t>
      </w:r>
    </w:p>
    <w:p w:rsidR="009C4D8C" w:rsidRPr="000710EB" w:rsidRDefault="00514A2A" w:rsidP="009C4D8C">
      <w:pPr>
        <w:pStyle w:val="a0"/>
        <w:ind w:firstLine="560"/>
        <w:rPr>
          <w:rFonts w:ascii="仿宋_GB2312" w:eastAsia="仿宋_GB2312" w:hAnsi="仿宋"/>
          <w:color w:val="000000" w:themeColor="text1"/>
          <w:sz w:val="28"/>
          <w:szCs w:val="28"/>
        </w:rPr>
      </w:pPr>
      <w:r>
        <w:rPr>
          <w:rFonts w:ascii="仿宋_GB2312" w:eastAsia="仿宋_GB2312" w:hint="eastAsia"/>
          <w:color w:val="000000" w:themeColor="text1"/>
          <w:sz w:val="28"/>
          <w:szCs w:val="28"/>
        </w:rPr>
        <w:t>“</w:t>
      </w:r>
      <w:r w:rsidR="009C4D8C">
        <w:rPr>
          <w:rFonts w:ascii="仿宋" w:eastAsia="仿宋" w:hAnsi="仿宋" w:hint="eastAsia"/>
          <w:sz w:val="28"/>
          <w:szCs w:val="28"/>
        </w:rPr>
        <w:t>机关事业单位职业年金缴费</w:t>
      </w:r>
      <w:r w:rsidR="009C4D8C">
        <w:rPr>
          <w:rFonts w:ascii="仿宋" w:eastAsia="仿宋" w:hAnsi="仿宋"/>
          <w:sz w:val="28"/>
          <w:szCs w:val="28"/>
        </w:rPr>
        <w:t>支出</w:t>
      </w:r>
      <w:r>
        <w:rPr>
          <w:rFonts w:ascii="仿宋" w:eastAsia="仿宋" w:hAnsi="仿宋" w:hint="eastAsia"/>
          <w:sz w:val="28"/>
          <w:szCs w:val="28"/>
        </w:rPr>
        <w:t>”</w:t>
      </w:r>
      <w:r w:rsidR="009C4D8C">
        <w:rPr>
          <w:rFonts w:ascii="仿宋" w:eastAsia="仿宋" w:hAnsi="仿宋" w:hint="eastAsia"/>
          <w:sz w:val="28"/>
          <w:szCs w:val="28"/>
        </w:rPr>
        <w:t>（款）2023年度</w:t>
      </w:r>
      <w:r w:rsidR="009C4D8C">
        <w:rPr>
          <w:rFonts w:ascii="仿宋" w:eastAsia="仿宋" w:hAnsi="仿宋"/>
          <w:sz w:val="28"/>
          <w:szCs w:val="28"/>
        </w:rPr>
        <w:t>决算</w:t>
      </w:r>
      <w:r w:rsidR="009C4D8C">
        <w:rPr>
          <w:rFonts w:ascii="仿宋" w:eastAsia="仿宋" w:hAnsi="仿宋" w:hint="eastAsia"/>
          <w:sz w:val="28"/>
          <w:szCs w:val="28"/>
        </w:rPr>
        <w:t>70.33万元</w:t>
      </w:r>
      <w:r w:rsidR="009C4D8C">
        <w:rPr>
          <w:rFonts w:ascii="仿宋" w:eastAsia="仿宋" w:hAnsi="仿宋"/>
          <w:sz w:val="28"/>
          <w:szCs w:val="28"/>
        </w:rPr>
        <w:t>，</w:t>
      </w:r>
      <w:r w:rsidR="009C4D8C" w:rsidRPr="000710EB">
        <w:rPr>
          <w:rFonts w:ascii="仿宋_GB2312" w:eastAsia="仿宋_GB2312" w:hint="eastAsia"/>
          <w:color w:val="000000" w:themeColor="text1"/>
          <w:sz w:val="28"/>
          <w:szCs w:val="28"/>
        </w:rPr>
        <w:t>比202</w:t>
      </w:r>
      <w:r w:rsidR="009C4D8C" w:rsidRPr="000710EB">
        <w:rPr>
          <w:rFonts w:ascii="仿宋_GB2312" w:eastAsia="仿宋_GB2312"/>
          <w:color w:val="000000" w:themeColor="text1"/>
          <w:sz w:val="28"/>
          <w:szCs w:val="28"/>
        </w:rPr>
        <w:t>3</w:t>
      </w:r>
      <w:r w:rsidR="009C4D8C" w:rsidRPr="000710EB">
        <w:rPr>
          <w:rFonts w:ascii="仿宋_GB2312" w:eastAsia="仿宋_GB2312" w:hint="eastAsia"/>
          <w:color w:val="000000" w:themeColor="text1"/>
          <w:sz w:val="28"/>
          <w:szCs w:val="28"/>
        </w:rPr>
        <w:t>年年初预算增加</w:t>
      </w:r>
      <w:r w:rsidR="007B296A" w:rsidRPr="000710EB">
        <w:rPr>
          <w:rFonts w:ascii="仿宋_GB2312" w:eastAsia="仿宋_GB2312"/>
          <w:color w:val="000000" w:themeColor="text1"/>
          <w:sz w:val="28"/>
          <w:szCs w:val="28"/>
        </w:rPr>
        <w:t>9.1</w:t>
      </w:r>
      <w:r w:rsidR="007B67CF">
        <w:rPr>
          <w:rFonts w:ascii="仿宋_GB2312" w:eastAsia="仿宋_GB2312"/>
          <w:color w:val="000000" w:themeColor="text1"/>
          <w:sz w:val="28"/>
          <w:szCs w:val="28"/>
        </w:rPr>
        <w:t>5</w:t>
      </w:r>
      <w:r w:rsidR="009C4D8C" w:rsidRPr="000710EB">
        <w:rPr>
          <w:rFonts w:ascii="仿宋_GB2312" w:eastAsia="仿宋_GB2312" w:hint="eastAsia"/>
          <w:color w:val="000000" w:themeColor="text1"/>
          <w:sz w:val="28"/>
          <w:szCs w:val="28"/>
        </w:rPr>
        <w:t>万元，增长</w:t>
      </w:r>
      <w:r w:rsidR="007B296A" w:rsidRPr="000710EB">
        <w:rPr>
          <w:rFonts w:ascii="仿宋_GB2312" w:eastAsia="仿宋_GB2312"/>
          <w:color w:val="000000" w:themeColor="text1"/>
          <w:sz w:val="28"/>
          <w:szCs w:val="28"/>
        </w:rPr>
        <w:t>14.9</w:t>
      </w:r>
      <w:r w:rsidR="00C427CD">
        <w:rPr>
          <w:rFonts w:ascii="仿宋_GB2312" w:eastAsia="仿宋_GB2312"/>
          <w:color w:val="000000" w:themeColor="text1"/>
          <w:sz w:val="28"/>
          <w:szCs w:val="28"/>
        </w:rPr>
        <w:t>5</w:t>
      </w:r>
      <w:r w:rsidR="009C4D8C" w:rsidRPr="000710EB">
        <w:rPr>
          <w:rFonts w:ascii="仿宋_GB2312" w:eastAsia="仿宋_GB2312" w:hint="eastAsia"/>
          <w:color w:val="000000" w:themeColor="text1"/>
          <w:sz w:val="28"/>
          <w:szCs w:val="28"/>
        </w:rPr>
        <w:t>%。主要原因：</w:t>
      </w:r>
      <w:r w:rsidR="00D01CF1">
        <w:rPr>
          <w:rFonts w:ascii="仿宋_GB2312" w:eastAsia="仿宋_GB2312" w:hint="eastAsia"/>
          <w:color w:val="000000" w:themeColor="text1"/>
          <w:sz w:val="28"/>
          <w:szCs w:val="28"/>
        </w:rPr>
        <w:t>在职</w:t>
      </w:r>
      <w:r w:rsidR="000710EB" w:rsidRPr="000710EB">
        <w:rPr>
          <w:rFonts w:ascii="仿宋_GB2312" w:eastAsia="仿宋_GB2312" w:hint="eastAsia"/>
          <w:color w:val="000000" w:themeColor="text1"/>
          <w:sz w:val="28"/>
          <w:szCs w:val="28"/>
        </w:rPr>
        <w:t>人员增加1人以及</w:t>
      </w:r>
      <w:r w:rsidR="007B296A" w:rsidRPr="000710EB">
        <w:rPr>
          <w:rFonts w:ascii="仿宋" w:eastAsia="仿宋" w:hAnsi="仿宋" w:hint="eastAsia"/>
          <w:color w:val="000000" w:themeColor="text1"/>
          <w:sz w:val="28"/>
          <w:szCs w:val="28"/>
        </w:rPr>
        <w:t>职业年金</w:t>
      </w:r>
      <w:r w:rsidR="000710EB" w:rsidRPr="000710EB">
        <w:rPr>
          <w:rFonts w:ascii="仿宋" w:eastAsia="仿宋" w:hAnsi="仿宋" w:hint="eastAsia"/>
          <w:color w:val="000000" w:themeColor="text1"/>
          <w:sz w:val="28"/>
          <w:szCs w:val="28"/>
        </w:rPr>
        <w:t>缴费基数</w:t>
      </w:r>
      <w:r w:rsidR="007B296A" w:rsidRPr="000710EB">
        <w:rPr>
          <w:rFonts w:ascii="仿宋_GB2312" w:eastAsia="仿宋_GB2312" w:hint="eastAsia"/>
          <w:color w:val="000000" w:themeColor="text1"/>
          <w:sz w:val="28"/>
          <w:szCs w:val="28"/>
        </w:rPr>
        <w:t>调整增加的原因</w:t>
      </w:r>
      <w:r w:rsidR="000710EB">
        <w:rPr>
          <w:rFonts w:ascii="仿宋_GB2312" w:eastAsia="仿宋_GB2312" w:hint="eastAsia"/>
          <w:color w:val="000000" w:themeColor="text1"/>
          <w:sz w:val="28"/>
          <w:szCs w:val="28"/>
        </w:rPr>
        <w:t>。</w:t>
      </w:r>
    </w:p>
    <w:p w:rsidR="004D2D85" w:rsidRPr="00476618" w:rsidRDefault="004D2D85" w:rsidP="004D2D85">
      <w:pPr>
        <w:autoSpaceDE w:val="0"/>
        <w:autoSpaceDN w:val="0"/>
        <w:adjustRightInd w:val="0"/>
        <w:spacing w:line="580" w:lineRule="exact"/>
        <w:ind w:firstLineChars="200" w:firstLine="560"/>
        <w:jc w:val="left"/>
        <w:rPr>
          <w:rFonts w:ascii="仿宋_GB2312" w:eastAsia="仿宋_GB2312"/>
          <w:color w:val="000000" w:themeColor="text1"/>
          <w:sz w:val="28"/>
          <w:szCs w:val="28"/>
        </w:rPr>
      </w:pPr>
      <w:r>
        <w:rPr>
          <w:rFonts w:ascii="仿宋_GB2312" w:eastAsia="仿宋_GB2312" w:hint="eastAsia"/>
          <w:sz w:val="28"/>
          <w:szCs w:val="28"/>
        </w:rPr>
        <w:t xml:space="preserve"> 2、“卫生健康支出”(类)2023年度决算</w:t>
      </w:r>
      <w:r>
        <w:rPr>
          <w:rFonts w:ascii="仿宋_GB2312" w:eastAsia="仿宋_GB2312"/>
          <w:sz w:val="28"/>
          <w:szCs w:val="28"/>
        </w:rPr>
        <w:t>2018.2</w:t>
      </w:r>
      <w:r w:rsidR="007B67CF">
        <w:rPr>
          <w:rFonts w:ascii="仿宋_GB2312" w:eastAsia="仿宋_GB2312"/>
          <w:sz w:val="28"/>
          <w:szCs w:val="28"/>
        </w:rPr>
        <w:t>2</w:t>
      </w:r>
      <w:r>
        <w:rPr>
          <w:rFonts w:ascii="仿宋_GB2312" w:eastAsia="仿宋_GB2312" w:hint="eastAsia"/>
          <w:sz w:val="28"/>
          <w:szCs w:val="28"/>
        </w:rPr>
        <w:t>万元，</w:t>
      </w:r>
      <w:r w:rsidRPr="00476618">
        <w:rPr>
          <w:rFonts w:ascii="仿宋_GB2312" w:eastAsia="仿宋_GB2312" w:hint="eastAsia"/>
          <w:color w:val="000000" w:themeColor="text1"/>
          <w:sz w:val="28"/>
          <w:szCs w:val="28"/>
        </w:rPr>
        <w:t>比202</w:t>
      </w:r>
      <w:r w:rsidR="00DB09E5" w:rsidRPr="00476618">
        <w:rPr>
          <w:rFonts w:ascii="仿宋_GB2312" w:eastAsia="仿宋_GB2312"/>
          <w:color w:val="000000" w:themeColor="text1"/>
          <w:sz w:val="28"/>
          <w:szCs w:val="28"/>
        </w:rPr>
        <w:t>3</w:t>
      </w:r>
      <w:r w:rsidRPr="00476618">
        <w:rPr>
          <w:rFonts w:ascii="仿宋_GB2312" w:eastAsia="仿宋_GB2312" w:hint="eastAsia"/>
          <w:color w:val="000000" w:themeColor="text1"/>
          <w:sz w:val="28"/>
          <w:szCs w:val="28"/>
        </w:rPr>
        <w:t>年年初预算增加</w:t>
      </w:r>
      <w:r w:rsidR="00DB09E5" w:rsidRPr="00476618">
        <w:rPr>
          <w:rFonts w:ascii="仿宋_GB2312" w:eastAsia="仿宋_GB2312"/>
          <w:color w:val="000000" w:themeColor="text1"/>
          <w:sz w:val="28"/>
          <w:szCs w:val="28"/>
        </w:rPr>
        <w:t>6</w:t>
      </w:r>
      <w:r w:rsidR="00A52AFD">
        <w:rPr>
          <w:rFonts w:ascii="仿宋_GB2312" w:eastAsia="仿宋_GB2312" w:hint="eastAsia"/>
          <w:color w:val="000000" w:themeColor="text1"/>
          <w:sz w:val="28"/>
          <w:szCs w:val="28"/>
        </w:rPr>
        <w:t>82</w:t>
      </w:r>
      <w:r w:rsidR="00A52AFD">
        <w:rPr>
          <w:rFonts w:ascii="仿宋_GB2312" w:eastAsia="仿宋_GB2312"/>
          <w:color w:val="000000" w:themeColor="text1"/>
          <w:sz w:val="28"/>
          <w:szCs w:val="28"/>
        </w:rPr>
        <w:t>.79</w:t>
      </w:r>
      <w:r w:rsidRPr="00476618">
        <w:rPr>
          <w:rFonts w:ascii="仿宋_GB2312" w:eastAsia="仿宋_GB2312" w:hint="eastAsia"/>
          <w:color w:val="000000" w:themeColor="text1"/>
          <w:sz w:val="28"/>
          <w:szCs w:val="28"/>
        </w:rPr>
        <w:t>万元，增加</w:t>
      </w:r>
      <w:r w:rsidR="00A52AFD">
        <w:rPr>
          <w:rFonts w:ascii="仿宋_GB2312" w:eastAsia="仿宋_GB2312"/>
          <w:color w:val="000000" w:themeColor="text1"/>
          <w:sz w:val="28"/>
          <w:szCs w:val="28"/>
        </w:rPr>
        <w:t>51.13</w:t>
      </w:r>
      <w:r w:rsidRPr="00476618">
        <w:rPr>
          <w:rFonts w:ascii="仿宋_GB2312" w:eastAsia="仿宋_GB2312" w:hint="eastAsia"/>
          <w:color w:val="000000" w:themeColor="text1"/>
          <w:sz w:val="28"/>
          <w:szCs w:val="28"/>
        </w:rPr>
        <w:t>%。其中：</w:t>
      </w:r>
    </w:p>
    <w:p w:rsidR="004D2D85" w:rsidRPr="004D2D85" w:rsidRDefault="004D2D85" w:rsidP="004D2D85">
      <w:pPr>
        <w:autoSpaceDE w:val="0"/>
        <w:autoSpaceDN w:val="0"/>
        <w:adjustRightInd w:val="0"/>
        <w:spacing w:line="580" w:lineRule="exact"/>
        <w:ind w:firstLineChars="200" w:firstLine="560"/>
        <w:jc w:val="left"/>
        <w:rPr>
          <w:rFonts w:ascii="仿宋_GB2312" w:eastAsia="仿宋_GB2312"/>
          <w:color w:val="FF0000"/>
          <w:sz w:val="28"/>
          <w:szCs w:val="28"/>
        </w:rPr>
      </w:pPr>
      <w:r w:rsidRPr="00E24400">
        <w:rPr>
          <w:rFonts w:ascii="仿宋_GB2312" w:eastAsia="仿宋_GB2312" w:hint="eastAsia"/>
          <w:color w:val="000000" w:themeColor="text1"/>
          <w:sz w:val="28"/>
          <w:szCs w:val="28"/>
        </w:rPr>
        <w:t>“</w:t>
      </w:r>
      <w:r w:rsidRPr="00CF54EB">
        <w:rPr>
          <w:rFonts w:ascii="仿宋_GB2312" w:eastAsia="仿宋_GB2312" w:hint="eastAsia"/>
          <w:color w:val="000000" w:themeColor="text1"/>
          <w:sz w:val="28"/>
          <w:szCs w:val="28"/>
        </w:rPr>
        <w:t>基层医疗卫生机构”（款）202</w:t>
      </w:r>
      <w:r w:rsidR="00CF54EB" w:rsidRPr="00CF54EB">
        <w:rPr>
          <w:rFonts w:ascii="仿宋_GB2312" w:eastAsia="仿宋_GB2312" w:hint="eastAsia"/>
          <w:color w:val="000000" w:themeColor="text1"/>
          <w:sz w:val="28"/>
          <w:szCs w:val="28"/>
        </w:rPr>
        <w:t>3</w:t>
      </w:r>
      <w:r w:rsidRPr="00CF54EB">
        <w:rPr>
          <w:rFonts w:ascii="仿宋_GB2312" w:eastAsia="仿宋_GB2312" w:hint="eastAsia"/>
          <w:color w:val="000000" w:themeColor="text1"/>
          <w:sz w:val="28"/>
          <w:szCs w:val="28"/>
        </w:rPr>
        <w:t>年度决算</w:t>
      </w:r>
      <w:r w:rsidR="00CF54EB" w:rsidRPr="00CF54EB">
        <w:rPr>
          <w:rFonts w:ascii="仿宋_GB2312" w:eastAsia="仿宋_GB2312"/>
          <w:color w:val="000000" w:themeColor="text1"/>
          <w:sz w:val="28"/>
          <w:szCs w:val="28"/>
        </w:rPr>
        <w:t>1196.0</w:t>
      </w:r>
      <w:r w:rsidR="007B67CF">
        <w:rPr>
          <w:rFonts w:ascii="仿宋_GB2312" w:eastAsia="仿宋_GB2312"/>
          <w:color w:val="000000" w:themeColor="text1"/>
          <w:sz w:val="28"/>
          <w:szCs w:val="28"/>
        </w:rPr>
        <w:t>8</w:t>
      </w:r>
      <w:r w:rsidRPr="00CF54EB">
        <w:rPr>
          <w:rFonts w:ascii="仿宋_GB2312" w:eastAsia="仿宋_GB2312" w:hint="eastAsia"/>
          <w:color w:val="000000" w:themeColor="text1"/>
          <w:sz w:val="28"/>
          <w:szCs w:val="28"/>
        </w:rPr>
        <w:t>万元</w:t>
      </w:r>
      <w:r w:rsidRPr="00E24400">
        <w:rPr>
          <w:rFonts w:ascii="仿宋_GB2312" w:eastAsia="仿宋_GB2312" w:hint="eastAsia"/>
          <w:color w:val="000000" w:themeColor="text1"/>
          <w:sz w:val="28"/>
          <w:szCs w:val="28"/>
        </w:rPr>
        <w:t>，比202</w:t>
      </w:r>
      <w:r w:rsidR="00E24400" w:rsidRPr="00E24400">
        <w:rPr>
          <w:rFonts w:ascii="仿宋_GB2312" w:eastAsia="仿宋_GB2312"/>
          <w:color w:val="000000" w:themeColor="text1"/>
          <w:sz w:val="28"/>
          <w:szCs w:val="28"/>
        </w:rPr>
        <w:t>3</w:t>
      </w:r>
      <w:r w:rsidRPr="00E24400">
        <w:rPr>
          <w:rFonts w:ascii="仿宋_GB2312" w:eastAsia="仿宋_GB2312" w:hint="eastAsia"/>
          <w:color w:val="000000" w:themeColor="text1"/>
          <w:sz w:val="28"/>
          <w:szCs w:val="28"/>
        </w:rPr>
        <w:t>年年初预算增加</w:t>
      </w:r>
      <w:r w:rsidR="00E24400" w:rsidRPr="00E24400">
        <w:rPr>
          <w:rFonts w:ascii="仿宋_GB2312" w:eastAsia="仿宋_GB2312"/>
          <w:color w:val="000000" w:themeColor="text1"/>
          <w:sz w:val="28"/>
          <w:szCs w:val="28"/>
        </w:rPr>
        <w:t>461.42</w:t>
      </w:r>
      <w:r w:rsidRPr="00E24400">
        <w:rPr>
          <w:rFonts w:ascii="仿宋_GB2312" w:eastAsia="仿宋_GB2312" w:hint="eastAsia"/>
          <w:color w:val="000000" w:themeColor="text1"/>
          <w:sz w:val="28"/>
          <w:szCs w:val="28"/>
        </w:rPr>
        <w:t>万元，增长</w:t>
      </w:r>
      <w:r w:rsidR="00E24400" w:rsidRPr="00E24400">
        <w:rPr>
          <w:rFonts w:ascii="仿宋_GB2312" w:eastAsia="仿宋_GB2312"/>
          <w:color w:val="000000" w:themeColor="text1"/>
          <w:sz w:val="28"/>
          <w:szCs w:val="28"/>
        </w:rPr>
        <w:t>62.8</w:t>
      </w:r>
      <w:r w:rsidR="00C427CD">
        <w:rPr>
          <w:rFonts w:ascii="仿宋_GB2312" w:eastAsia="仿宋_GB2312"/>
          <w:color w:val="000000" w:themeColor="text1"/>
          <w:sz w:val="28"/>
          <w:szCs w:val="28"/>
        </w:rPr>
        <w:t>1</w:t>
      </w:r>
      <w:r w:rsidRPr="00E24400">
        <w:rPr>
          <w:rFonts w:ascii="仿宋_GB2312" w:eastAsia="仿宋_GB2312" w:hint="eastAsia"/>
          <w:color w:val="000000" w:themeColor="text1"/>
          <w:sz w:val="28"/>
          <w:szCs w:val="28"/>
        </w:rPr>
        <w:t>%。</w:t>
      </w:r>
      <w:r w:rsidRPr="00441BD8">
        <w:rPr>
          <w:rFonts w:ascii="仿宋_GB2312" w:eastAsia="仿宋_GB2312" w:hint="eastAsia"/>
          <w:color w:val="000000" w:themeColor="text1"/>
          <w:sz w:val="28"/>
          <w:szCs w:val="28"/>
        </w:rPr>
        <w:t>主要原因：</w:t>
      </w:r>
      <w:r w:rsidR="00D01CF1">
        <w:rPr>
          <w:rFonts w:ascii="仿宋_GB2312" w:eastAsia="仿宋_GB2312" w:hint="eastAsia"/>
          <w:color w:val="000000" w:themeColor="text1"/>
          <w:sz w:val="28"/>
          <w:szCs w:val="28"/>
        </w:rPr>
        <w:t>在职</w:t>
      </w:r>
      <w:r w:rsidR="00347C91" w:rsidRPr="00441BD8">
        <w:rPr>
          <w:rFonts w:ascii="仿宋_GB2312" w:eastAsia="仿宋_GB2312" w:hint="eastAsia"/>
          <w:color w:val="000000" w:themeColor="text1"/>
          <w:sz w:val="28"/>
          <w:szCs w:val="28"/>
        </w:rPr>
        <w:t>人员增加1人</w:t>
      </w:r>
      <w:r w:rsidR="00D01CF1">
        <w:rPr>
          <w:rFonts w:ascii="仿宋_GB2312" w:eastAsia="仿宋_GB2312" w:hint="eastAsia"/>
          <w:color w:val="000000" w:themeColor="text1"/>
          <w:sz w:val="28"/>
          <w:szCs w:val="28"/>
        </w:rPr>
        <w:t>、</w:t>
      </w:r>
      <w:r w:rsidR="000C18F8">
        <w:rPr>
          <w:rFonts w:ascii="仿宋_GB2312" w:eastAsia="仿宋_GB2312" w:hint="eastAsia"/>
          <w:color w:val="000000" w:themeColor="text1"/>
          <w:sz w:val="28"/>
          <w:szCs w:val="28"/>
        </w:rPr>
        <w:t>全年</w:t>
      </w:r>
      <w:r w:rsidR="009675C4">
        <w:rPr>
          <w:rFonts w:ascii="仿宋_GB2312" w:eastAsia="仿宋_GB2312"/>
          <w:color w:val="000000" w:themeColor="text1"/>
          <w:sz w:val="28"/>
          <w:szCs w:val="28"/>
        </w:rPr>
        <w:t>工资标准增加</w:t>
      </w:r>
      <w:r w:rsidR="00441BD8">
        <w:rPr>
          <w:rFonts w:ascii="仿宋_GB2312" w:eastAsia="仿宋_GB2312" w:hint="eastAsia"/>
          <w:sz w:val="28"/>
          <w:szCs w:val="28"/>
        </w:rPr>
        <w:t>以及</w:t>
      </w:r>
      <w:r w:rsidR="009675C4">
        <w:rPr>
          <w:rFonts w:ascii="仿宋_GB2312" w:eastAsia="仿宋_GB2312"/>
          <w:sz w:val="28"/>
          <w:szCs w:val="28"/>
        </w:rPr>
        <w:t>社会保险以及公积金缴费基数增加造成社会</w:t>
      </w:r>
      <w:r w:rsidR="009675C4">
        <w:rPr>
          <w:rFonts w:ascii="仿宋_GB2312" w:eastAsia="仿宋_GB2312" w:hint="eastAsia"/>
          <w:sz w:val="28"/>
          <w:szCs w:val="28"/>
        </w:rPr>
        <w:t>保险缴费</w:t>
      </w:r>
      <w:r w:rsidR="009675C4">
        <w:rPr>
          <w:rFonts w:ascii="仿宋_GB2312" w:eastAsia="仿宋_GB2312"/>
          <w:sz w:val="28"/>
          <w:szCs w:val="28"/>
        </w:rPr>
        <w:t>以及公积金缴费增加</w:t>
      </w:r>
      <w:r w:rsidR="00FE2D21">
        <w:rPr>
          <w:rFonts w:ascii="仿宋_GB2312" w:eastAsia="仿宋_GB2312" w:hint="eastAsia"/>
          <w:sz w:val="28"/>
          <w:szCs w:val="28"/>
        </w:rPr>
        <w:t>和</w:t>
      </w:r>
      <w:r w:rsidR="00441BD8">
        <w:rPr>
          <w:rFonts w:ascii="仿宋_GB2312" w:eastAsia="仿宋_GB2312" w:hint="eastAsia"/>
          <w:sz w:val="28"/>
          <w:szCs w:val="28"/>
        </w:rPr>
        <w:t>补发公共卫生</w:t>
      </w:r>
      <w:r w:rsidR="00441BD8">
        <w:rPr>
          <w:rFonts w:ascii="仿宋_GB2312" w:eastAsia="仿宋_GB2312"/>
          <w:sz w:val="28"/>
          <w:szCs w:val="28"/>
        </w:rPr>
        <w:t>25</w:t>
      </w:r>
      <w:r w:rsidR="00441BD8">
        <w:rPr>
          <w:rFonts w:ascii="仿宋_GB2312" w:eastAsia="仿宋_GB2312" w:hint="eastAsia"/>
          <w:sz w:val="28"/>
          <w:szCs w:val="28"/>
        </w:rPr>
        <w:t>%绩效平安建设</w:t>
      </w:r>
      <w:proofErr w:type="gramStart"/>
      <w:r w:rsidR="00441BD8">
        <w:rPr>
          <w:rFonts w:ascii="仿宋_GB2312" w:eastAsia="仿宋_GB2312" w:hint="eastAsia"/>
          <w:sz w:val="28"/>
          <w:szCs w:val="28"/>
        </w:rPr>
        <w:t>综治奖</w:t>
      </w:r>
      <w:r w:rsidR="00441BD8">
        <w:rPr>
          <w:rFonts w:ascii="仿宋_GB2312" w:eastAsia="仿宋_GB2312"/>
          <w:sz w:val="28"/>
          <w:szCs w:val="28"/>
        </w:rPr>
        <w:t>公益</w:t>
      </w:r>
      <w:proofErr w:type="gramEnd"/>
      <w:r w:rsidR="00441BD8">
        <w:rPr>
          <w:rFonts w:ascii="仿宋_GB2312" w:eastAsia="仿宋_GB2312"/>
          <w:sz w:val="28"/>
          <w:szCs w:val="28"/>
        </w:rPr>
        <w:t>岗绩效</w:t>
      </w:r>
      <w:r w:rsidR="00441BD8">
        <w:rPr>
          <w:rFonts w:ascii="仿宋_GB2312" w:eastAsia="仿宋_GB2312" w:hint="eastAsia"/>
          <w:sz w:val="28"/>
          <w:szCs w:val="28"/>
        </w:rPr>
        <w:t>的原因</w:t>
      </w:r>
      <w:r w:rsidR="000C18F8">
        <w:rPr>
          <w:rFonts w:ascii="仿宋_GB2312" w:eastAsia="仿宋_GB2312" w:hint="eastAsia"/>
          <w:sz w:val="28"/>
          <w:szCs w:val="28"/>
        </w:rPr>
        <w:t>使得</w:t>
      </w:r>
      <w:r w:rsidR="00347C91">
        <w:rPr>
          <w:rFonts w:ascii="仿宋_GB2312" w:eastAsia="仿宋_GB2312" w:hint="eastAsia"/>
          <w:color w:val="000000" w:themeColor="text1"/>
          <w:sz w:val="28"/>
          <w:szCs w:val="28"/>
        </w:rPr>
        <w:t>基本</w:t>
      </w:r>
      <w:r w:rsidR="000C18F8">
        <w:rPr>
          <w:rFonts w:ascii="仿宋_GB2312" w:eastAsia="仿宋_GB2312" w:hint="eastAsia"/>
          <w:color w:val="000000" w:themeColor="text1"/>
          <w:sz w:val="28"/>
          <w:szCs w:val="28"/>
        </w:rPr>
        <w:t>支出</w:t>
      </w:r>
      <w:r w:rsidR="00347C91">
        <w:rPr>
          <w:rFonts w:ascii="仿宋_GB2312" w:eastAsia="仿宋_GB2312" w:hint="eastAsia"/>
          <w:color w:val="000000" w:themeColor="text1"/>
          <w:sz w:val="28"/>
          <w:szCs w:val="28"/>
        </w:rPr>
        <w:t>资金</w:t>
      </w:r>
      <w:r w:rsidR="00347C91" w:rsidRPr="00347C91">
        <w:rPr>
          <w:rFonts w:ascii="仿宋_GB2312" w:eastAsia="仿宋_GB2312"/>
          <w:color w:val="000000" w:themeColor="text1"/>
          <w:sz w:val="28"/>
          <w:szCs w:val="28"/>
        </w:rPr>
        <w:t>增加</w:t>
      </w:r>
      <w:r w:rsidR="00FE2D21">
        <w:rPr>
          <w:rFonts w:ascii="仿宋_GB2312" w:eastAsia="仿宋_GB2312" w:hint="eastAsia"/>
          <w:color w:val="000000" w:themeColor="text1"/>
          <w:sz w:val="28"/>
          <w:szCs w:val="28"/>
        </w:rPr>
        <w:t>455.64万元</w:t>
      </w:r>
      <w:r w:rsidR="00441BD8">
        <w:rPr>
          <w:rFonts w:ascii="仿宋_GB2312" w:eastAsia="仿宋_GB2312" w:hint="eastAsia"/>
          <w:color w:val="000000" w:themeColor="text1"/>
          <w:sz w:val="28"/>
          <w:szCs w:val="28"/>
        </w:rPr>
        <w:t>、</w:t>
      </w:r>
      <w:r w:rsidR="00347C91" w:rsidRPr="00347C91">
        <w:rPr>
          <w:rFonts w:ascii="仿宋_GB2312" w:eastAsia="仿宋_GB2312" w:hint="eastAsia"/>
          <w:color w:val="000000" w:themeColor="text1"/>
          <w:sz w:val="28"/>
          <w:szCs w:val="28"/>
        </w:rPr>
        <w:t>基本药物制度补助</w:t>
      </w:r>
      <w:r w:rsidR="00347C91">
        <w:rPr>
          <w:rFonts w:ascii="仿宋_GB2312" w:eastAsia="仿宋_GB2312" w:hint="eastAsia"/>
          <w:color w:val="000000" w:themeColor="text1"/>
          <w:sz w:val="28"/>
          <w:szCs w:val="28"/>
        </w:rPr>
        <w:t>项目</w:t>
      </w:r>
      <w:r w:rsidR="00347C91" w:rsidRPr="00347C91">
        <w:rPr>
          <w:rFonts w:ascii="仿宋_GB2312" w:eastAsia="仿宋_GB2312" w:hint="eastAsia"/>
          <w:color w:val="000000" w:themeColor="text1"/>
          <w:sz w:val="28"/>
          <w:szCs w:val="28"/>
        </w:rPr>
        <w:t>资金</w:t>
      </w:r>
      <w:r w:rsidR="00347C91" w:rsidRPr="00347C91">
        <w:rPr>
          <w:rFonts w:ascii="仿宋_GB2312" w:eastAsia="仿宋_GB2312"/>
          <w:color w:val="000000" w:themeColor="text1"/>
          <w:sz w:val="28"/>
          <w:szCs w:val="28"/>
        </w:rPr>
        <w:t>2.54</w:t>
      </w:r>
      <w:r w:rsidR="00347C91">
        <w:rPr>
          <w:rFonts w:ascii="仿宋_GB2312" w:eastAsia="仿宋_GB2312" w:hint="eastAsia"/>
          <w:color w:val="000000" w:themeColor="text1"/>
          <w:sz w:val="28"/>
          <w:szCs w:val="28"/>
        </w:rPr>
        <w:t>万元</w:t>
      </w:r>
      <w:r w:rsidR="00347C91">
        <w:rPr>
          <w:rFonts w:ascii="仿宋_GB2312" w:eastAsia="仿宋_GB2312"/>
          <w:color w:val="000000" w:themeColor="text1"/>
          <w:sz w:val="28"/>
          <w:szCs w:val="28"/>
        </w:rPr>
        <w:t>、</w:t>
      </w:r>
      <w:r w:rsidR="00347C91">
        <w:rPr>
          <w:rFonts w:ascii="仿宋_GB2312" w:eastAsia="仿宋_GB2312" w:hint="eastAsia"/>
          <w:color w:val="000000" w:themeColor="text1"/>
          <w:sz w:val="28"/>
          <w:szCs w:val="28"/>
        </w:rPr>
        <w:t>增加</w:t>
      </w:r>
      <w:r w:rsidR="00347C91" w:rsidRPr="00347C91">
        <w:rPr>
          <w:rFonts w:ascii="仿宋_GB2312" w:eastAsia="仿宋_GB2312" w:hint="eastAsia"/>
          <w:color w:val="000000" w:themeColor="text1"/>
          <w:sz w:val="28"/>
          <w:szCs w:val="28"/>
        </w:rPr>
        <w:t>社区卫生服务机构返聘退休医学专家经费</w:t>
      </w:r>
      <w:r w:rsidR="00347C91">
        <w:rPr>
          <w:rFonts w:ascii="仿宋_GB2312" w:eastAsia="仿宋_GB2312" w:hint="eastAsia"/>
          <w:color w:val="000000" w:themeColor="text1"/>
          <w:sz w:val="28"/>
          <w:szCs w:val="28"/>
        </w:rPr>
        <w:t>项目资金</w:t>
      </w:r>
      <w:r w:rsidR="00347C91" w:rsidRPr="00347C91">
        <w:rPr>
          <w:rFonts w:ascii="仿宋_GB2312" w:eastAsia="仿宋_GB2312"/>
          <w:color w:val="000000" w:themeColor="text1"/>
          <w:sz w:val="28"/>
          <w:szCs w:val="28"/>
        </w:rPr>
        <w:t>3.24</w:t>
      </w:r>
      <w:r w:rsidR="00347C91">
        <w:rPr>
          <w:rFonts w:ascii="仿宋_GB2312" w:eastAsia="仿宋_GB2312" w:hint="eastAsia"/>
          <w:color w:val="000000" w:themeColor="text1"/>
          <w:sz w:val="28"/>
          <w:szCs w:val="28"/>
        </w:rPr>
        <w:t>万元</w:t>
      </w:r>
      <w:r w:rsidR="00347C91">
        <w:rPr>
          <w:rFonts w:ascii="仿宋_GB2312" w:eastAsia="仿宋_GB2312"/>
          <w:color w:val="000000" w:themeColor="text1"/>
          <w:sz w:val="28"/>
          <w:szCs w:val="28"/>
        </w:rPr>
        <w:t>。</w:t>
      </w:r>
    </w:p>
    <w:p w:rsidR="004D2D85" w:rsidRPr="00347C91" w:rsidRDefault="004D2D85" w:rsidP="00BE4EFE">
      <w:pPr>
        <w:pStyle w:val="ac"/>
        <w:autoSpaceDE w:val="0"/>
        <w:autoSpaceDN w:val="0"/>
        <w:adjustRightInd w:val="0"/>
        <w:spacing w:line="580" w:lineRule="exact"/>
        <w:ind w:firstLine="560"/>
        <w:jc w:val="left"/>
        <w:rPr>
          <w:rFonts w:ascii="仿宋_GB2312" w:eastAsia="仿宋_GB2312"/>
          <w:color w:val="000000" w:themeColor="text1"/>
          <w:sz w:val="28"/>
          <w:szCs w:val="28"/>
        </w:rPr>
      </w:pPr>
      <w:r w:rsidRPr="00E24400">
        <w:rPr>
          <w:rFonts w:ascii="仿宋_GB2312" w:eastAsia="仿宋_GB2312" w:hint="eastAsia"/>
          <w:color w:val="000000" w:themeColor="text1"/>
          <w:sz w:val="28"/>
          <w:szCs w:val="28"/>
        </w:rPr>
        <w:t>“公共卫生”（款）202</w:t>
      </w:r>
      <w:r w:rsidR="00CF54EB" w:rsidRPr="00E24400">
        <w:rPr>
          <w:rFonts w:ascii="仿宋_GB2312" w:eastAsia="仿宋_GB2312"/>
          <w:color w:val="000000" w:themeColor="text1"/>
          <w:sz w:val="28"/>
          <w:szCs w:val="28"/>
        </w:rPr>
        <w:t>3</w:t>
      </w:r>
      <w:r w:rsidRPr="00E24400">
        <w:rPr>
          <w:rFonts w:ascii="仿宋_GB2312" w:eastAsia="仿宋_GB2312" w:hint="eastAsia"/>
          <w:color w:val="000000" w:themeColor="text1"/>
          <w:sz w:val="28"/>
          <w:szCs w:val="28"/>
        </w:rPr>
        <w:t>年度决算</w:t>
      </w:r>
      <w:r w:rsidR="00CF54EB" w:rsidRPr="00E24400">
        <w:rPr>
          <w:rFonts w:ascii="仿宋_GB2312" w:eastAsia="仿宋_GB2312"/>
          <w:color w:val="000000" w:themeColor="text1"/>
          <w:sz w:val="28"/>
          <w:szCs w:val="28"/>
        </w:rPr>
        <w:t>556.0</w:t>
      </w:r>
      <w:r w:rsidR="007B67CF">
        <w:rPr>
          <w:rFonts w:ascii="仿宋_GB2312" w:eastAsia="仿宋_GB2312"/>
          <w:color w:val="000000" w:themeColor="text1"/>
          <w:sz w:val="28"/>
          <w:szCs w:val="28"/>
        </w:rPr>
        <w:t>4</w:t>
      </w:r>
      <w:r w:rsidRPr="00E24400">
        <w:rPr>
          <w:rFonts w:ascii="仿宋_GB2312" w:eastAsia="仿宋_GB2312" w:hint="eastAsia"/>
          <w:color w:val="000000" w:themeColor="text1"/>
          <w:sz w:val="28"/>
          <w:szCs w:val="28"/>
        </w:rPr>
        <w:t>万元，比202</w:t>
      </w:r>
      <w:r w:rsidR="00E24400" w:rsidRPr="00E24400">
        <w:rPr>
          <w:rFonts w:ascii="仿宋_GB2312" w:eastAsia="仿宋_GB2312"/>
          <w:color w:val="000000" w:themeColor="text1"/>
          <w:sz w:val="28"/>
          <w:szCs w:val="28"/>
        </w:rPr>
        <w:t>3</w:t>
      </w:r>
      <w:r w:rsidRPr="00E24400">
        <w:rPr>
          <w:rFonts w:ascii="仿宋_GB2312" w:eastAsia="仿宋_GB2312" w:hint="eastAsia"/>
          <w:color w:val="000000" w:themeColor="text1"/>
          <w:sz w:val="28"/>
          <w:szCs w:val="28"/>
        </w:rPr>
        <w:t>年年初预算增加</w:t>
      </w:r>
      <w:r w:rsidR="005D58A2">
        <w:rPr>
          <w:rFonts w:ascii="仿宋_GB2312" w:eastAsia="仿宋_GB2312"/>
          <w:color w:val="000000" w:themeColor="text1"/>
          <w:sz w:val="28"/>
          <w:szCs w:val="28"/>
        </w:rPr>
        <w:t>141.46</w:t>
      </w:r>
      <w:r w:rsidRPr="00E24400">
        <w:rPr>
          <w:rFonts w:ascii="仿宋_GB2312" w:eastAsia="仿宋_GB2312" w:hint="eastAsia"/>
          <w:color w:val="000000" w:themeColor="text1"/>
          <w:sz w:val="28"/>
          <w:szCs w:val="28"/>
        </w:rPr>
        <w:t>万元，增长</w:t>
      </w:r>
      <w:r w:rsidR="005D58A2">
        <w:rPr>
          <w:rFonts w:ascii="仿宋_GB2312" w:eastAsia="仿宋_GB2312"/>
          <w:color w:val="000000" w:themeColor="text1"/>
          <w:sz w:val="28"/>
          <w:szCs w:val="28"/>
        </w:rPr>
        <w:t>34.12</w:t>
      </w:r>
      <w:r w:rsidRPr="00E24400">
        <w:rPr>
          <w:rFonts w:ascii="仿宋_GB2312" w:eastAsia="仿宋_GB2312" w:hint="eastAsia"/>
          <w:color w:val="000000" w:themeColor="text1"/>
          <w:sz w:val="28"/>
          <w:szCs w:val="28"/>
        </w:rPr>
        <w:t>%。</w:t>
      </w:r>
      <w:r w:rsidRPr="00347C91">
        <w:rPr>
          <w:rFonts w:ascii="仿宋_GB2312" w:eastAsia="仿宋_GB2312" w:hint="eastAsia"/>
          <w:color w:val="000000" w:themeColor="text1"/>
          <w:sz w:val="28"/>
          <w:szCs w:val="28"/>
        </w:rPr>
        <w:t>主要原因：</w:t>
      </w:r>
      <w:r w:rsidR="0018396C" w:rsidRPr="00347C91">
        <w:rPr>
          <w:rFonts w:ascii="仿宋_GB2312" w:eastAsia="仿宋_GB2312" w:hint="eastAsia"/>
          <w:color w:val="000000" w:themeColor="text1"/>
          <w:sz w:val="28"/>
          <w:szCs w:val="28"/>
        </w:rPr>
        <w:t>人员增加1人</w:t>
      </w:r>
      <w:r w:rsidR="0018396C" w:rsidRPr="00347C91">
        <w:rPr>
          <w:rFonts w:ascii="仿宋_GB2312" w:eastAsia="仿宋_GB2312"/>
          <w:color w:val="000000" w:themeColor="text1"/>
          <w:sz w:val="28"/>
          <w:szCs w:val="28"/>
        </w:rPr>
        <w:t>工资福利支出</w:t>
      </w:r>
      <w:r w:rsidR="00347C91">
        <w:rPr>
          <w:rFonts w:ascii="仿宋_GB2312" w:eastAsia="仿宋_GB2312" w:hint="eastAsia"/>
          <w:color w:val="000000" w:themeColor="text1"/>
          <w:sz w:val="28"/>
          <w:szCs w:val="28"/>
        </w:rPr>
        <w:t>基本</w:t>
      </w:r>
      <w:r w:rsidR="00C427CD">
        <w:rPr>
          <w:rFonts w:ascii="仿宋_GB2312" w:eastAsia="仿宋_GB2312" w:hint="eastAsia"/>
          <w:color w:val="000000" w:themeColor="text1"/>
          <w:sz w:val="28"/>
          <w:szCs w:val="28"/>
        </w:rPr>
        <w:t>支出</w:t>
      </w:r>
      <w:r w:rsidR="00347C91">
        <w:rPr>
          <w:rFonts w:ascii="仿宋_GB2312" w:eastAsia="仿宋_GB2312" w:hint="eastAsia"/>
          <w:color w:val="000000" w:themeColor="text1"/>
          <w:sz w:val="28"/>
          <w:szCs w:val="28"/>
        </w:rPr>
        <w:t>资金</w:t>
      </w:r>
      <w:r w:rsidR="0018396C" w:rsidRPr="00347C91">
        <w:rPr>
          <w:rFonts w:ascii="仿宋_GB2312" w:eastAsia="仿宋_GB2312"/>
          <w:color w:val="000000" w:themeColor="text1"/>
          <w:sz w:val="28"/>
          <w:szCs w:val="28"/>
        </w:rPr>
        <w:t>增加</w:t>
      </w:r>
      <w:r w:rsidR="007E20F9" w:rsidRPr="00347C91">
        <w:rPr>
          <w:rFonts w:ascii="仿宋_GB2312" w:eastAsia="仿宋_GB2312"/>
          <w:color w:val="000000" w:themeColor="text1"/>
          <w:sz w:val="28"/>
          <w:szCs w:val="28"/>
        </w:rPr>
        <w:t>16.2</w:t>
      </w:r>
      <w:r w:rsidR="000A05FE">
        <w:rPr>
          <w:rFonts w:ascii="仿宋_GB2312" w:eastAsia="仿宋_GB2312"/>
          <w:color w:val="000000" w:themeColor="text1"/>
          <w:sz w:val="28"/>
          <w:szCs w:val="28"/>
        </w:rPr>
        <w:t>7</w:t>
      </w:r>
      <w:r w:rsidR="0018396C" w:rsidRPr="00347C91">
        <w:rPr>
          <w:rFonts w:ascii="仿宋_GB2312" w:eastAsia="仿宋_GB2312" w:hint="eastAsia"/>
          <w:color w:val="000000" w:themeColor="text1"/>
          <w:sz w:val="28"/>
          <w:szCs w:val="28"/>
        </w:rPr>
        <w:t>万元</w:t>
      </w:r>
      <w:r w:rsidR="0018396C" w:rsidRPr="00347C91">
        <w:rPr>
          <w:rFonts w:ascii="仿宋_GB2312" w:eastAsia="仿宋_GB2312"/>
          <w:color w:val="000000" w:themeColor="text1"/>
          <w:sz w:val="28"/>
          <w:szCs w:val="28"/>
        </w:rPr>
        <w:t>、</w:t>
      </w:r>
      <w:r w:rsidRPr="00347C91">
        <w:rPr>
          <w:rFonts w:ascii="仿宋_GB2312" w:eastAsia="仿宋_GB2312" w:hint="eastAsia"/>
          <w:color w:val="000000" w:themeColor="text1"/>
          <w:sz w:val="28"/>
          <w:szCs w:val="28"/>
        </w:rPr>
        <w:t>增加中央和市级公共卫生服务专项资金</w:t>
      </w:r>
      <w:r w:rsidR="003E2C6C" w:rsidRPr="00347C91">
        <w:rPr>
          <w:rFonts w:ascii="仿宋_GB2312" w:eastAsia="仿宋_GB2312" w:hint="eastAsia"/>
          <w:color w:val="000000" w:themeColor="text1"/>
          <w:sz w:val="28"/>
          <w:szCs w:val="28"/>
        </w:rPr>
        <w:t>15.65万元、乡村医生岗位订单定向免费培养毕业补助</w:t>
      </w:r>
      <w:r w:rsidR="006F2CB6" w:rsidRPr="00347C91">
        <w:rPr>
          <w:rFonts w:ascii="仿宋_GB2312" w:eastAsia="仿宋_GB2312" w:hint="eastAsia"/>
          <w:color w:val="000000" w:themeColor="text1"/>
          <w:sz w:val="28"/>
          <w:szCs w:val="28"/>
        </w:rPr>
        <w:t>项目</w:t>
      </w:r>
      <w:r w:rsidR="003E2C6C" w:rsidRPr="00347C91">
        <w:rPr>
          <w:rFonts w:ascii="仿宋_GB2312" w:eastAsia="仿宋_GB2312" w:hint="eastAsia"/>
          <w:color w:val="000000" w:themeColor="text1"/>
          <w:sz w:val="28"/>
          <w:szCs w:val="28"/>
        </w:rPr>
        <w:t>资金</w:t>
      </w:r>
      <w:r w:rsidR="006F2CB6" w:rsidRPr="00347C91">
        <w:rPr>
          <w:rFonts w:ascii="仿宋_GB2312" w:eastAsia="仿宋_GB2312" w:hint="eastAsia"/>
          <w:color w:val="000000" w:themeColor="text1"/>
          <w:sz w:val="28"/>
          <w:szCs w:val="28"/>
        </w:rPr>
        <w:t>6.4万元</w:t>
      </w:r>
      <w:r w:rsidR="006F2CB6" w:rsidRPr="00347C91">
        <w:rPr>
          <w:rFonts w:ascii="仿宋_GB2312" w:eastAsia="仿宋_GB2312"/>
          <w:color w:val="000000" w:themeColor="text1"/>
          <w:sz w:val="28"/>
          <w:szCs w:val="28"/>
        </w:rPr>
        <w:t>、</w:t>
      </w:r>
      <w:r w:rsidR="006F2CB6" w:rsidRPr="00347C91">
        <w:rPr>
          <w:rFonts w:ascii="仿宋_GB2312" w:eastAsia="仿宋_GB2312" w:hint="eastAsia"/>
          <w:color w:val="000000" w:themeColor="text1"/>
          <w:sz w:val="28"/>
          <w:szCs w:val="28"/>
        </w:rPr>
        <w:t>增加村卫生室运行经费项目资金5.7万元</w:t>
      </w:r>
      <w:r w:rsidR="006F2CB6" w:rsidRPr="00347C91">
        <w:rPr>
          <w:rFonts w:ascii="仿宋_GB2312" w:eastAsia="仿宋_GB2312"/>
          <w:color w:val="000000" w:themeColor="text1"/>
          <w:sz w:val="28"/>
          <w:szCs w:val="28"/>
        </w:rPr>
        <w:t>、</w:t>
      </w:r>
      <w:r w:rsidR="006F2CB6" w:rsidRPr="00347C91">
        <w:rPr>
          <w:rFonts w:ascii="仿宋_GB2312" w:eastAsia="仿宋_GB2312" w:hint="eastAsia"/>
          <w:color w:val="000000" w:themeColor="text1"/>
          <w:sz w:val="28"/>
          <w:szCs w:val="28"/>
        </w:rPr>
        <w:t>增加各医疗机构核酸采样费</w:t>
      </w:r>
      <w:r w:rsidR="006F2CB6" w:rsidRPr="00347C91">
        <w:rPr>
          <w:rFonts w:ascii="仿宋_GB2312" w:eastAsia="仿宋_GB2312"/>
          <w:color w:val="000000" w:themeColor="text1"/>
          <w:sz w:val="28"/>
          <w:szCs w:val="28"/>
        </w:rPr>
        <w:t>15.63</w:t>
      </w:r>
      <w:r w:rsidR="006F2CB6" w:rsidRPr="00347C91">
        <w:rPr>
          <w:rFonts w:ascii="仿宋_GB2312" w:eastAsia="仿宋_GB2312" w:hint="eastAsia"/>
          <w:color w:val="000000" w:themeColor="text1"/>
          <w:sz w:val="28"/>
          <w:szCs w:val="28"/>
        </w:rPr>
        <w:t>万元</w:t>
      </w:r>
      <w:r w:rsidR="006F2CB6" w:rsidRPr="00347C91">
        <w:rPr>
          <w:rFonts w:ascii="仿宋_GB2312" w:eastAsia="仿宋_GB2312"/>
          <w:color w:val="000000" w:themeColor="text1"/>
          <w:sz w:val="28"/>
          <w:szCs w:val="28"/>
        </w:rPr>
        <w:t>、增加</w:t>
      </w:r>
      <w:r w:rsidR="006F2CB6" w:rsidRPr="00347C91">
        <w:rPr>
          <w:rFonts w:ascii="仿宋_GB2312" w:eastAsia="仿宋_GB2312" w:hint="eastAsia"/>
          <w:color w:val="000000" w:themeColor="text1"/>
          <w:sz w:val="28"/>
          <w:szCs w:val="28"/>
        </w:rPr>
        <w:t>老年人健康管理经费项目</w:t>
      </w:r>
      <w:r w:rsidR="006F2CB6" w:rsidRPr="00347C91">
        <w:rPr>
          <w:rFonts w:ascii="仿宋_GB2312" w:eastAsia="仿宋_GB2312"/>
          <w:color w:val="000000" w:themeColor="text1"/>
          <w:sz w:val="28"/>
          <w:szCs w:val="28"/>
        </w:rPr>
        <w:t>资金62.2</w:t>
      </w:r>
      <w:r w:rsidR="00516BE7">
        <w:rPr>
          <w:rFonts w:ascii="仿宋_GB2312" w:eastAsia="仿宋_GB2312"/>
          <w:color w:val="000000" w:themeColor="text1"/>
          <w:sz w:val="28"/>
          <w:szCs w:val="28"/>
        </w:rPr>
        <w:t>9</w:t>
      </w:r>
      <w:r w:rsidR="006F2CB6" w:rsidRPr="00347C91">
        <w:rPr>
          <w:rFonts w:ascii="仿宋_GB2312" w:eastAsia="仿宋_GB2312" w:hint="eastAsia"/>
          <w:color w:val="000000" w:themeColor="text1"/>
          <w:sz w:val="28"/>
          <w:szCs w:val="28"/>
        </w:rPr>
        <w:t>万元</w:t>
      </w:r>
      <w:r w:rsidR="006F2CB6" w:rsidRPr="00347C91">
        <w:rPr>
          <w:rFonts w:ascii="仿宋_GB2312" w:eastAsia="仿宋_GB2312"/>
          <w:color w:val="000000" w:themeColor="text1"/>
          <w:sz w:val="28"/>
          <w:szCs w:val="28"/>
        </w:rPr>
        <w:t>、</w:t>
      </w:r>
      <w:r w:rsidR="006F2CB6" w:rsidRPr="00347C91">
        <w:rPr>
          <w:rFonts w:ascii="仿宋_GB2312" w:eastAsia="仿宋_GB2312" w:hint="eastAsia"/>
          <w:color w:val="000000" w:themeColor="text1"/>
          <w:sz w:val="28"/>
          <w:szCs w:val="28"/>
        </w:rPr>
        <w:t>增加一线医务人员临时性工作补助项目</w:t>
      </w:r>
      <w:r w:rsidR="006F2CB6" w:rsidRPr="00347C91">
        <w:rPr>
          <w:rFonts w:ascii="仿宋_GB2312" w:eastAsia="仿宋_GB2312"/>
          <w:color w:val="000000" w:themeColor="text1"/>
          <w:sz w:val="28"/>
          <w:szCs w:val="28"/>
        </w:rPr>
        <w:t>资金22.57</w:t>
      </w:r>
      <w:r w:rsidR="006F2CB6" w:rsidRPr="00347C91">
        <w:rPr>
          <w:rFonts w:ascii="仿宋_GB2312" w:eastAsia="仿宋_GB2312" w:hint="eastAsia"/>
          <w:color w:val="000000" w:themeColor="text1"/>
          <w:sz w:val="28"/>
          <w:szCs w:val="28"/>
        </w:rPr>
        <w:t>万元、增加新生儿疾病筛查及0—6岁儿童健康体检项目</w:t>
      </w:r>
      <w:r w:rsidR="006F2CB6" w:rsidRPr="00347C91">
        <w:rPr>
          <w:rFonts w:ascii="仿宋_GB2312" w:eastAsia="仿宋_GB2312"/>
          <w:color w:val="000000" w:themeColor="text1"/>
          <w:sz w:val="28"/>
          <w:szCs w:val="28"/>
        </w:rPr>
        <w:t>资金1.75</w:t>
      </w:r>
      <w:r w:rsidR="006F2CB6" w:rsidRPr="00347C91">
        <w:rPr>
          <w:rFonts w:ascii="仿宋_GB2312" w:eastAsia="仿宋_GB2312" w:hint="eastAsia"/>
          <w:color w:val="000000" w:themeColor="text1"/>
          <w:sz w:val="28"/>
          <w:szCs w:val="28"/>
        </w:rPr>
        <w:t>万元</w:t>
      </w:r>
      <w:r w:rsidR="00A52AFD">
        <w:rPr>
          <w:rFonts w:ascii="仿宋_GB2312" w:eastAsia="仿宋_GB2312" w:hint="eastAsia"/>
          <w:color w:val="000000" w:themeColor="text1"/>
          <w:sz w:val="28"/>
          <w:szCs w:val="28"/>
        </w:rPr>
        <w:t>、因乡村医生减员支出</w:t>
      </w:r>
      <w:r w:rsidR="00A52AFD">
        <w:rPr>
          <w:rFonts w:ascii="仿宋_GB2312" w:eastAsia="仿宋_GB2312"/>
          <w:color w:val="000000" w:themeColor="text1"/>
          <w:sz w:val="28"/>
          <w:szCs w:val="28"/>
        </w:rPr>
        <w:t>减少</w:t>
      </w:r>
      <w:r w:rsidR="00A52AFD">
        <w:rPr>
          <w:rFonts w:ascii="仿宋_GB2312" w:eastAsia="仿宋_GB2312" w:hint="eastAsia"/>
          <w:color w:val="000000" w:themeColor="text1"/>
          <w:sz w:val="28"/>
          <w:szCs w:val="28"/>
        </w:rPr>
        <w:t>4</w:t>
      </w:r>
      <w:r w:rsidR="00A52AFD">
        <w:rPr>
          <w:rFonts w:ascii="仿宋_GB2312" w:eastAsia="仿宋_GB2312"/>
          <w:color w:val="000000" w:themeColor="text1"/>
          <w:sz w:val="28"/>
          <w:szCs w:val="28"/>
        </w:rPr>
        <w:t>.8</w:t>
      </w:r>
      <w:r w:rsidR="00A52AFD">
        <w:rPr>
          <w:rFonts w:ascii="仿宋_GB2312" w:eastAsia="仿宋_GB2312" w:hint="eastAsia"/>
          <w:color w:val="000000" w:themeColor="text1"/>
          <w:sz w:val="28"/>
          <w:szCs w:val="28"/>
        </w:rPr>
        <w:t>万元</w:t>
      </w:r>
      <w:r w:rsidR="00F875F7">
        <w:rPr>
          <w:rFonts w:ascii="仿宋_GB2312" w:eastAsia="仿宋_GB2312" w:hint="eastAsia"/>
          <w:color w:val="000000" w:themeColor="text1"/>
          <w:sz w:val="28"/>
          <w:szCs w:val="28"/>
        </w:rPr>
        <w:t>。</w:t>
      </w:r>
    </w:p>
    <w:p w:rsidR="004D2D85" w:rsidRPr="003E2C6C" w:rsidRDefault="004D2D85" w:rsidP="00BE4EFE">
      <w:pPr>
        <w:pStyle w:val="ac"/>
        <w:autoSpaceDE w:val="0"/>
        <w:autoSpaceDN w:val="0"/>
        <w:adjustRightInd w:val="0"/>
        <w:spacing w:line="580" w:lineRule="exact"/>
        <w:ind w:firstLine="560"/>
        <w:jc w:val="left"/>
        <w:rPr>
          <w:rFonts w:ascii="仿宋_GB2312" w:eastAsia="仿宋_GB2312"/>
          <w:color w:val="000000" w:themeColor="text1"/>
          <w:sz w:val="28"/>
          <w:szCs w:val="28"/>
        </w:rPr>
      </w:pPr>
      <w:r w:rsidRPr="008A4A8D">
        <w:rPr>
          <w:rFonts w:ascii="仿宋_GB2312" w:eastAsia="仿宋_GB2312" w:hint="eastAsia"/>
          <w:color w:val="000000" w:themeColor="text1"/>
          <w:sz w:val="28"/>
          <w:szCs w:val="28"/>
        </w:rPr>
        <w:t>“中医药”（款）202</w:t>
      </w:r>
      <w:r w:rsidR="00CF54EB" w:rsidRPr="008A4A8D">
        <w:rPr>
          <w:rFonts w:ascii="仿宋_GB2312" w:eastAsia="仿宋_GB2312"/>
          <w:color w:val="000000" w:themeColor="text1"/>
          <w:sz w:val="28"/>
          <w:szCs w:val="28"/>
        </w:rPr>
        <w:t>3</w:t>
      </w:r>
      <w:r w:rsidRPr="008A4A8D">
        <w:rPr>
          <w:rFonts w:ascii="仿宋_GB2312" w:eastAsia="仿宋_GB2312" w:hint="eastAsia"/>
          <w:color w:val="000000" w:themeColor="text1"/>
          <w:sz w:val="28"/>
          <w:szCs w:val="28"/>
        </w:rPr>
        <w:t>年度决算</w:t>
      </w:r>
      <w:r w:rsidR="00CF54EB" w:rsidRPr="008A4A8D">
        <w:rPr>
          <w:rFonts w:ascii="仿宋_GB2312" w:eastAsia="仿宋_GB2312"/>
          <w:color w:val="000000" w:themeColor="text1"/>
          <w:sz w:val="28"/>
          <w:szCs w:val="28"/>
        </w:rPr>
        <w:t>6.1</w:t>
      </w:r>
      <w:r w:rsidRPr="008A4A8D">
        <w:rPr>
          <w:rFonts w:ascii="仿宋_GB2312" w:eastAsia="仿宋_GB2312" w:hint="eastAsia"/>
          <w:color w:val="000000" w:themeColor="text1"/>
          <w:sz w:val="28"/>
          <w:szCs w:val="28"/>
        </w:rPr>
        <w:t>万元，比202</w:t>
      </w:r>
      <w:r w:rsidR="00E24400" w:rsidRPr="008A4A8D">
        <w:rPr>
          <w:rFonts w:ascii="仿宋_GB2312" w:eastAsia="仿宋_GB2312"/>
          <w:color w:val="000000" w:themeColor="text1"/>
          <w:sz w:val="28"/>
          <w:szCs w:val="28"/>
        </w:rPr>
        <w:t>3</w:t>
      </w:r>
      <w:r w:rsidRPr="008A4A8D">
        <w:rPr>
          <w:rFonts w:ascii="仿宋_GB2312" w:eastAsia="仿宋_GB2312" w:hint="eastAsia"/>
          <w:color w:val="000000" w:themeColor="text1"/>
          <w:sz w:val="28"/>
          <w:szCs w:val="28"/>
        </w:rPr>
        <w:t>年年初预算</w:t>
      </w:r>
      <w:r w:rsidR="00E24400" w:rsidRPr="008A4A8D">
        <w:rPr>
          <w:rFonts w:ascii="仿宋_GB2312" w:eastAsia="仿宋_GB2312" w:hint="eastAsia"/>
          <w:color w:val="000000" w:themeColor="text1"/>
          <w:sz w:val="28"/>
          <w:szCs w:val="28"/>
        </w:rPr>
        <w:t>增加</w:t>
      </w:r>
      <w:r w:rsidR="00E24400" w:rsidRPr="008A4A8D">
        <w:rPr>
          <w:rFonts w:ascii="仿宋_GB2312" w:eastAsia="仿宋_GB2312"/>
          <w:color w:val="000000" w:themeColor="text1"/>
          <w:sz w:val="28"/>
          <w:szCs w:val="28"/>
        </w:rPr>
        <w:t>1.1</w:t>
      </w:r>
      <w:r w:rsidRPr="008A4A8D">
        <w:rPr>
          <w:rFonts w:ascii="仿宋_GB2312" w:eastAsia="仿宋_GB2312" w:hint="eastAsia"/>
          <w:color w:val="000000" w:themeColor="text1"/>
          <w:sz w:val="28"/>
          <w:szCs w:val="28"/>
        </w:rPr>
        <w:t>万元，</w:t>
      </w:r>
      <w:r w:rsidR="00E24400" w:rsidRPr="008A4A8D">
        <w:rPr>
          <w:rFonts w:ascii="仿宋_GB2312" w:eastAsia="仿宋_GB2312" w:hint="eastAsia"/>
          <w:color w:val="000000" w:themeColor="text1"/>
          <w:sz w:val="28"/>
          <w:szCs w:val="28"/>
        </w:rPr>
        <w:t>增长</w:t>
      </w:r>
      <w:r w:rsidR="00E24400" w:rsidRPr="008A4A8D">
        <w:rPr>
          <w:rFonts w:ascii="仿宋_GB2312" w:eastAsia="仿宋_GB2312"/>
          <w:color w:val="000000" w:themeColor="text1"/>
          <w:sz w:val="28"/>
          <w:szCs w:val="28"/>
        </w:rPr>
        <w:t>22</w:t>
      </w:r>
      <w:r w:rsidRPr="008A4A8D">
        <w:rPr>
          <w:rFonts w:ascii="仿宋_GB2312" w:eastAsia="仿宋_GB2312" w:hint="eastAsia"/>
          <w:color w:val="000000" w:themeColor="text1"/>
          <w:sz w:val="28"/>
          <w:szCs w:val="28"/>
        </w:rPr>
        <w:t>%。</w:t>
      </w:r>
      <w:r w:rsidRPr="003E2C6C">
        <w:rPr>
          <w:rFonts w:ascii="仿宋_GB2312" w:eastAsia="仿宋_GB2312" w:hint="eastAsia"/>
          <w:color w:val="000000" w:themeColor="text1"/>
          <w:sz w:val="28"/>
          <w:szCs w:val="28"/>
        </w:rPr>
        <w:t>主要原因：</w:t>
      </w:r>
      <w:r w:rsidR="008A4A8D" w:rsidRPr="003E2C6C">
        <w:rPr>
          <w:rFonts w:ascii="仿宋_GB2312" w:eastAsia="仿宋_GB2312" w:hint="eastAsia"/>
          <w:color w:val="000000" w:themeColor="text1"/>
          <w:sz w:val="28"/>
          <w:szCs w:val="28"/>
        </w:rPr>
        <w:t>增加基层中医药能力提升工程项目2万元</w:t>
      </w:r>
      <w:r w:rsidR="00783A02">
        <w:rPr>
          <w:rFonts w:ascii="仿宋_GB2312" w:eastAsia="仿宋_GB2312" w:hint="eastAsia"/>
          <w:color w:val="000000" w:themeColor="text1"/>
          <w:sz w:val="28"/>
          <w:szCs w:val="28"/>
        </w:rPr>
        <w:t>、</w:t>
      </w:r>
      <w:r w:rsidR="00783A02">
        <w:rPr>
          <w:rFonts w:ascii="仿宋_GB2312" w:eastAsia="仿宋_GB2312"/>
          <w:color w:val="000000" w:themeColor="text1"/>
          <w:sz w:val="28"/>
          <w:szCs w:val="28"/>
        </w:rPr>
        <w:t>因天气假期等原因名中医</w:t>
      </w:r>
      <w:r w:rsidR="001B48EF">
        <w:rPr>
          <w:rFonts w:ascii="仿宋_GB2312" w:eastAsia="仿宋_GB2312" w:hint="eastAsia"/>
          <w:color w:val="000000" w:themeColor="text1"/>
          <w:sz w:val="28"/>
          <w:szCs w:val="28"/>
        </w:rPr>
        <w:t>在身边</w:t>
      </w:r>
      <w:r w:rsidR="00783A02">
        <w:rPr>
          <w:rFonts w:ascii="仿宋_GB2312" w:eastAsia="仿宋_GB2312"/>
          <w:color w:val="000000" w:themeColor="text1"/>
          <w:sz w:val="28"/>
          <w:szCs w:val="28"/>
        </w:rPr>
        <w:t>工程项目支出减少</w:t>
      </w:r>
      <w:r w:rsidR="00783A02">
        <w:rPr>
          <w:rFonts w:ascii="仿宋_GB2312" w:eastAsia="仿宋_GB2312" w:hint="eastAsia"/>
          <w:color w:val="000000" w:themeColor="text1"/>
          <w:sz w:val="28"/>
          <w:szCs w:val="28"/>
        </w:rPr>
        <w:t>0</w:t>
      </w:r>
      <w:r w:rsidR="00783A02">
        <w:rPr>
          <w:rFonts w:ascii="仿宋_GB2312" w:eastAsia="仿宋_GB2312"/>
          <w:color w:val="000000" w:themeColor="text1"/>
          <w:sz w:val="28"/>
          <w:szCs w:val="28"/>
        </w:rPr>
        <w:t>.9</w:t>
      </w:r>
      <w:r w:rsidR="00783A02">
        <w:rPr>
          <w:rFonts w:ascii="仿宋_GB2312" w:eastAsia="仿宋_GB2312" w:hint="eastAsia"/>
          <w:color w:val="000000" w:themeColor="text1"/>
          <w:sz w:val="28"/>
          <w:szCs w:val="28"/>
        </w:rPr>
        <w:t>万元。</w:t>
      </w:r>
    </w:p>
    <w:p w:rsidR="004D2D85" w:rsidRPr="00E24400" w:rsidRDefault="004D2D85" w:rsidP="00BE4EFE">
      <w:pPr>
        <w:pStyle w:val="ac"/>
        <w:autoSpaceDE w:val="0"/>
        <w:autoSpaceDN w:val="0"/>
        <w:adjustRightInd w:val="0"/>
        <w:spacing w:line="580" w:lineRule="exact"/>
        <w:ind w:firstLine="560"/>
        <w:jc w:val="left"/>
        <w:rPr>
          <w:rFonts w:ascii="仿宋_GB2312" w:eastAsia="仿宋_GB2312"/>
          <w:color w:val="FF0000"/>
          <w:sz w:val="28"/>
          <w:szCs w:val="28"/>
        </w:rPr>
      </w:pPr>
      <w:r w:rsidRPr="001B59C2">
        <w:rPr>
          <w:rFonts w:ascii="仿宋_GB2312" w:eastAsia="仿宋_GB2312" w:hint="eastAsia"/>
          <w:color w:val="000000" w:themeColor="text1"/>
          <w:sz w:val="28"/>
          <w:szCs w:val="28"/>
        </w:rPr>
        <w:t>“行政事业单位医疗”（款）202</w:t>
      </w:r>
      <w:r w:rsidR="00CF54EB" w:rsidRPr="001B59C2">
        <w:rPr>
          <w:rFonts w:ascii="仿宋_GB2312" w:eastAsia="仿宋_GB2312"/>
          <w:color w:val="000000" w:themeColor="text1"/>
          <w:sz w:val="28"/>
          <w:szCs w:val="28"/>
        </w:rPr>
        <w:t>3</w:t>
      </w:r>
      <w:r w:rsidRPr="001B59C2">
        <w:rPr>
          <w:rFonts w:ascii="仿宋_GB2312" w:eastAsia="仿宋_GB2312" w:hint="eastAsia"/>
          <w:color w:val="000000" w:themeColor="text1"/>
          <w:sz w:val="28"/>
          <w:szCs w:val="28"/>
        </w:rPr>
        <w:t>年度决算</w:t>
      </w:r>
      <w:r w:rsidR="00CF54EB" w:rsidRPr="001B59C2">
        <w:rPr>
          <w:rFonts w:ascii="仿宋_GB2312" w:eastAsia="仿宋_GB2312"/>
          <w:color w:val="000000" w:themeColor="text1"/>
          <w:sz w:val="28"/>
          <w:szCs w:val="28"/>
        </w:rPr>
        <w:t>135.1</w:t>
      </w:r>
      <w:r w:rsidR="00516BE7">
        <w:rPr>
          <w:rFonts w:ascii="仿宋_GB2312" w:eastAsia="仿宋_GB2312"/>
          <w:color w:val="000000" w:themeColor="text1"/>
          <w:sz w:val="28"/>
          <w:szCs w:val="28"/>
        </w:rPr>
        <w:t>1</w:t>
      </w:r>
      <w:r w:rsidRPr="001B59C2">
        <w:rPr>
          <w:rFonts w:ascii="仿宋_GB2312" w:eastAsia="仿宋_GB2312" w:hint="eastAsia"/>
          <w:color w:val="000000" w:themeColor="text1"/>
          <w:sz w:val="28"/>
          <w:szCs w:val="28"/>
        </w:rPr>
        <w:t>万元，比202</w:t>
      </w:r>
      <w:r w:rsidR="00E24400" w:rsidRPr="001B59C2">
        <w:rPr>
          <w:rFonts w:ascii="仿宋_GB2312" w:eastAsia="仿宋_GB2312"/>
          <w:color w:val="000000" w:themeColor="text1"/>
          <w:sz w:val="28"/>
          <w:szCs w:val="28"/>
        </w:rPr>
        <w:t>3</w:t>
      </w:r>
      <w:r w:rsidRPr="001B59C2">
        <w:rPr>
          <w:rFonts w:ascii="仿宋_GB2312" w:eastAsia="仿宋_GB2312" w:hint="eastAsia"/>
          <w:color w:val="000000" w:themeColor="text1"/>
          <w:sz w:val="28"/>
          <w:szCs w:val="28"/>
        </w:rPr>
        <w:t>年年初预算</w:t>
      </w:r>
      <w:r w:rsidR="00E24400" w:rsidRPr="001B59C2">
        <w:rPr>
          <w:rFonts w:ascii="仿宋_GB2312" w:eastAsia="仿宋_GB2312" w:hint="eastAsia"/>
          <w:color w:val="000000" w:themeColor="text1"/>
          <w:sz w:val="28"/>
          <w:szCs w:val="28"/>
        </w:rPr>
        <w:t>增加</w:t>
      </w:r>
      <w:r w:rsidR="001B59C2" w:rsidRPr="001B59C2">
        <w:rPr>
          <w:rFonts w:ascii="仿宋_GB2312" w:eastAsia="仿宋_GB2312"/>
          <w:color w:val="000000" w:themeColor="text1"/>
          <w:sz w:val="28"/>
          <w:szCs w:val="28"/>
        </w:rPr>
        <w:t>26.0</w:t>
      </w:r>
      <w:r w:rsidR="00516BE7">
        <w:rPr>
          <w:rFonts w:ascii="仿宋_GB2312" w:eastAsia="仿宋_GB2312"/>
          <w:color w:val="000000" w:themeColor="text1"/>
          <w:sz w:val="28"/>
          <w:szCs w:val="28"/>
        </w:rPr>
        <w:t>3</w:t>
      </w:r>
      <w:r w:rsidRPr="001B59C2">
        <w:rPr>
          <w:rFonts w:ascii="仿宋_GB2312" w:eastAsia="仿宋_GB2312" w:hint="eastAsia"/>
          <w:color w:val="000000" w:themeColor="text1"/>
          <w:sz w:val="28"/>
          <w:szCs w:val="28"/>
        </w:rPr>
        <w:t>万元，</w:t>
      </w:r>
      <w:r w:rsidR="001B59C2" w:rsidRPr="001B59C2">
        <w:rPr>
          <w:rFonts w:ascii="仿宋_GB2312" w:eastAsia="仿宋_GB2312" w:hint="eastAsia"/>
          <w:color w:val="000000" w:themeColor="text1"/>
          <w:sz w:val="28"/>
          <w:szCs w:val="28"/>
        </w:rPr>
        <w:t>增加</w:t>
      </w:r>
      <w:r w:rsidR="001B59C2" w:rsidRPr="001B59C2">
        <w:rPr>
          <w:rFonts w:ascii="仿宋_GB2312" w:eastAsia="仿宋_GB2312"/>
          <w:color w:val="000000" w:themeColor="text1"/>
          <w:sz w:val="28"/>
          <w:szCs w:val="28"/>
        </w:rPr>
        <w:t>23.8</w:t>
      </w:r>
      <w:r w:rsidR="005D58A2">
        <w:rPr>
          <w:rFonts w:ascii="仿宋_GB2312" w:eastAsia="仿宋_GB2312"/>
          <w:color w:val="000000" w:themeColor="text1"/>
          <w:sz w:val="28"/>
          <w:szCs w:val="28"/>
        </w:rPr>
        <w:t>6</w:t>
      </w:r>
      <w:r w:rsidRPr="001B59C2">
        <w:rPr>
          <w:rFonts w:ascii="仿宋_GB2312" w:eastAsia="仿宋_GB2312" w:hint="eastAsia"/>
          <w:color w:val="000000" w:themeColor="text1"/>
          <w:sz w:val="28"/>
          <w:szCs w:val="28"/>
        </w:rPr>
        <w:t>%。</w:t>
      </w:r>
      <w:r w:rsidRPr="00642EAE">
        <w:rPr>
          <w:rFonts w:ascii="仿宋_GB2312" w:eastAsia="仿宋_GB2312" w:hint="eastAsia"/>
          <w:color w:val="000000" w:themeColor="text1"/>
          <w:sz w:val="28"/>
          <w:szCs w:val="28"/>
        </w:rPr>
        <w:t>主要原</w:t>
      </w:r>
      <w:r w:rsidRPr="00642EAE">
        <w:rPr>
          <w:rFonts w:ascii="仿宋_GB2312" w:eastAsia="仿宋_GB2312" w:hint="eastAsia"/>
          <w:color w:val="000000" w:themeColor="text1"/>
          <w:sz w:val="28"/>
          <w:szCs w:val="28"/>
        </w:rPr>
        <w:lastRenderedPageBreak/>
        <w:t>因：</w:t>
      </w:r>
      <w:r w:rsidR="000C18F8">
        <w:rPr>
          <w:rFonts w:ascii="仿宋_GB2312" w:eastAsia="仿宋_GB2312" w:hint="eastAsia"/>
          <w:color w:val="000000" w:themeColor="text1"/>
          <w:sz w:val="28"/>
          <w:szCs w:val="28"/>
        </w:rPr>
        <w:t>在职</w:t>
      </w:r>
      <w:r w:rsidR="00642EAE" w:rsidRPr="000710EB">
        <w:rPr>
          <w:rFonts w:ascii="仿宋_GB2312" w:eastAsia="仿宋_GB2312" w:hint="eastAsia"/>
          <w:color w:val="000000" w:themeColor="text1"/>
          <w:sz w:val="28"/>
          <w:szCs w:val="28"/>
        </w:rPr>
        <w:t>人员增加1人以及</w:t>
      </w:r>
      <w:r w:rsidR="00642EAE">
        <w:rPr>
          <w:rFonts w:ascii="仿宋_GB2312" w:eastAsia="仿宋_GB2312" w:hint="eastAsia"/>
          <w:color w:val="000000" w:themeColor="text1"/>
          <w:sz w:val="28"/>
          <w:szCs w:val="28"/>
        </w:rPr>
        <w:t>基本</w:t>
      </w:r>
      <w:r w:rsidR="00642EAE">
        <w:rPr>
          <w:rFonts w:ascii="仿宋" w:eastAsia="仿宋" w:hAnsi="仿宋" w:hint="eastAsia"/>
          <w:color w:val="000000" w:themeColor="text1"/>
          <w:sz w:val="28"/>
          <w:szCs w:val="28"/>
        </w:rPr>
        <w:t>医疗保险</w:t>
      </w:r>
      <w:r w:rsidR="00642EAE" w:rsidRPr="000710EB">
        <w:rPr>
          <w:rFonts w:ascii="仿宋" w:eastAsia="仿宋" w:hAnsi="仿宋" w:hint="eastAsia"/>
          <w:color w:val="000000" w:themeColor="text1"/>
          <w:sz w:val="28"/>
          <w:szCs w:val="28"/>
        </w:rPr>
        <w:t>缴费基数</w:t>
      </w:r>
      <w:r w:rsidR="00642EAE" w:rsidRPr="000710EB">
        <w:rPr>
          <w:rFonts w:ascii="仿宋_GB2312" w:eastAsia="仿宋_GB2312" w:hint="eastAsia"/>
          <w:color w:val="000000" w:themeColor="text1"/>
          <w:sz w:val="28"/>
          <w:szCs w:val="28"/>
        </w:rPr>
        <w:t>调整</w:t>
      </w:r>
      <w:r w:rsidR="000C18F8">
        <w:rPr>
          <w:rFonts w:ascii="仿宋_GB2312" w:eastAsia="仿宋_GB2312" w:hint="eastAsia"/>
          <w:color w:val="000000" w:themeColor="text1"/>
          <w:sz w:val="28"/>
          <w:szCs w:val="28"/>
        </w:rPr>
        <w:t>造成基本</w:t>
      </w:r>
      <w:r w:rsidR="000C18F8">
        <w:rPr>
          <w:rFonts w:ascii="仿宋" w:eastAsia="仿宋" w:hAnsi="仿宋" w:hint="eastAsia"/>
          <w:color w:val="000000" w:themeColor="text1"/>
          <w:sz w:val="28"/>
          <w:szCs w:val="28"/>
        </w:rPr>
        <w:t>医疗保险</w:t>
      </w:r>
      <w:r w:rsidR="000C18F8" w:rsidRPr="000710EB">
        <w:rPr>
          <w:rFonts w:ascii="仿宋" w:eastAsia="仿宋" w:hAnsi="仿宋" w:hint="eastAsia"/>
          <w:color w:val="000000" w:themeColor="text1"/>
          <w:sz w:val="28"/>
          <w:szCs w:val="28"/>
        </w:rPr>
        <w:t>缴</w:t>
      </w:r>
      <w:r w:rsidR="000C18F8">
        <w:rPr>
          <w:rFonts w:ascii="仿宋" w:eastAsia="仿宋" w:hAnsi="仿宋" w:hint="eastAsia"/>
          <w:color w:val="000000" w:themeColor="text1"/>
          <w:sz w:val="28"/>
          <w:szCs w:val="28"/>
        </w:rPr>
        <w:t>费</w:t>
      </w:r>
      <w:r w:rsidR="00642EAE" w:rsidRPr="000710EB">
        <w:rPr>
          <w:rFonts w:ascii="仿宋_GB2312" w:eastAsia="仿宋_GB2312" w:hint="eastAsia"/>
          <w:color w:val="000000" w:themeColor="text1"/>
          <w:sz w:val="28"/>
          <w:szCs w:val="28"/>
        </w:rPr>
        <w:t>增加的原因</w:t>
      </w:r>
      <w:r w:rsidR="00642EAE">
        <w:rPr>
          <w:rFonts w:ascii="仿宋_GB2312" w:eastAsia="仿宋_GB2312" w:hint="eastAsia"/>
          <w:color w:val="000000" w:themeColor="text1"/>
          <w:sz w:val="28"/>
          <w:szCs w:val="28"/>
        </w:rPr>
        <w:t>。</w:t>
      </w:r>
    </w:p>
    <w:p w:rsidR="004D2D85" w:rsidRDefault="004D2D85" w:rsidP="004D2D85">
      <w:pPr>
        <w:spacing w:line="580" w:lineRule="exact"/>
        <w:ind w:firstLineChars="200" w:firstLine="560"/>
        <w:rPr>
          <w:rFonts w:ascii="仿宋_GB2312" w:eastAsia="仿宋_GB2312"/>
          <w:sz w:val="28"/>
          <w:szCs w:val="28"/>
        </w:rPr>
      </w:pPr>
      <w:r w:rsidRPr="001B59C2">
        <w:rPr>
          <w:rFonts w:ascii="仿宋_GB2312" w:eastAsia="仿宋_GB2312" w:hint="eastAsia"/>
          <w:color w:val="000000" w:themeColor="text1"/>
          <w:sz w:val="28"/>
          <w:szCs w:val="28"/>
        </w:rPr>
        <w:t>“其他卫生健康支出”</w:t>
      </w:r>
      <w:r w:rsidRPr="001B59C2">
        <w:rPr>
          <w:color w:val="000000" w:themeColor="text1"/>
        </w:rPr>
        <w:t xml:space="preserve"> </w:t>
      </w:r>
      <w:r w:rsidRPr="001B59C2">
        <w:rPr>
          <w:rFonts w:ascii="仿宋_GB2312" w:eastAsia="仿宋_GB2312" w:hint="eastAsia"/>
          <w:color w:val="000000" w:themeColor="text1"/>
          <w:sz w:val="28"/>
          <w:szCs w:val="28"/>
        </w:rPr>
        <w:t>（款）202</w:t>
      </w:r>
      <w:r w:rsidR="00CF54EB" w:rsidRPr="001B59C2">
        <w:rPr>
          <w:rFonts w:ascii="仿宋_GB2312" w:eastAsia="仿宋_GB2312"/>
          <w:color w:val="000000" w:themeColor="text1"/>
          <w:sz w:val="28"/>
          <w:szCs w:val="28"/>
        </w:rPr>
        <w:t>3</w:t>
      </w:r>
      <w:r w:rsidRPr="001B59C2">
        <w:rPr>
          <w:rFonts w:ascii="仿宋_GB2312" w:eastAsia="仿宋_GB2312" w:hint="eastAsia"/>
          <w:color w:val="000000" w:themeColor="text1"/>
          <w:sz w:val="28"/>
          <w:szCs w:val="28"/>
        </w:rPr>
        <w:t>年度决算</w:t>
      </w:r>
      <w:r w:rsidR="00CF54EB" w:rsidRPr="001B59C2">
        <w:rPr>
          <w:rFonts w:ascii="仿宋_GB2312" w:eastAsia="仿宋_GB2312"/>
          <w:color w:val="000000" w:themeColor="text1"/>
          <w:sz w:val="28"/>
          <w:szCs w:val="28"/>
        </w:rPr>
        <w:t>124.89</w:t>
      </w:r>
      <w:r w:rsidRPr="001B59C2">
        <w:rPr>
          <w:rFonts w:ascii="仿宋_GB2312" w:eastAsia="仿宋_GB2312" w:hint="eastAsia"/>
          <w:color w:val="000000" w:themeColor="text1"/>
          <w:sz w:val="28"/>
          <w:szCs w:val="28"/>
        </w:rPr>
        <w:t>万元，比202</w:t>
      </w:r>
      <w:r w:rsidR="001B59C2" w:rsidRPr="001B59C2">
        <w:rPr>
          <w:rFonts w:ascii="仿宋_GB2312" w:eastAsia="仿宋_GB2312"/>
          <w:color w:val="000000" w:themeColor="text1"/>
          <w:sz w:val="28"/>
          <w:szCs w:val="28"/>
        </w:rPr>
        <w:t>3</w:t>
      </w:r>
      <w:r w:rsidRPr="001B59C2">
        <w:rPr>
          <w:rFonts w:ascii="仿宋_GB2312" w:eastAsia="仿宋_GB2312" w:hint="eastAsia"/>
          <w:color w:val="000000" w:themeColor="text1"/>
          <w:sz w:val="28"/>
          <w:szCs w:val="28"/>
        </w:rPr>
        <w:t>年年初预算增加</w:t>
      </w:r>
      <w:r w:rsidR="001B59C2" w:rsidRPr="001B59C2">
        <w:rPr>
          <w:rFonts w:ascii="仿宋_GB2312" w:eastAsia="仿宋_GB2312"/>
          <w:color w:val="000000" w:themeColor="text1"/>
          <w:sz w:val="28"/>
          <w:szCs w:val="28"/>
        </w:rPr>
        <w:t>52.78</w:t>
      </w:r>
      <w:r w:rsidRPr="001B59C2">
        <w:rPr>
          <w:rFonts w:ascii="仿宋_GB2312" w:eastAsia="仿宋_GB2312" w:hint="eastAsia"/>
          <w:color w:val="000000" w:themeColor="text1"/>
          <w:sz w:val="28"/>
          <w:szCs w:val="28"/>
        </w:rPr>
        <w:t>万元，增长</w:t>
      </w:r>
      <w:r w:rsidR="001B59C2" w:rsidRPr="001B59C2">
        <w:rPr>
          <w:rFonts w:ascii="仿宋_GB2312" w:eastAsia="仿宋_GB2312"/>
          <w:color w:val="000000" w:themeColor="text1"/>
          <w:sz w:val="28"/>
          <w:szCs w:val="28"/>
        </w:rPr>
        <w:t>73.19</w:t>
      </w:r>
      <w:r w:rsidRPr="001B59C2">
        <w:rPr>
          <w:rFonts w:ascii="仿宋_GB2312" w:eastAsia="仿宋_GB2312" w:hint="eastAsia"/>
          <w:color w:val="000000" w:themeColor="text1"/>
          <w:sz w:val="28"/>
          <w:szCs w:val="28"/>
        </w:rPr>
        <w:t>%。</w:t>
      </w:r>
      <w:r w:rsidRPr="00A368F1">
        <w:rPr>
          <w:rFonts w:ascii="仿宋_GB2312" w:eastAsia="仿宋_GB2312" w:hint="eastAsia"/>
          <w:color w:val="000000" w:themeColor="text1"/>
          <w:sz w:val="28"/>
          <w:szCs w:val="28"/>
        </w:rPr>
        <w:t>主要原因：</w:t>
      </w:r>
      <w:r w:rsidR="00A368F1" w:rsidRPr="00A368F1">
        <w:rPr>
          <w:rFonts w:ascii="仿宋_GB2312" w:eastAsia="仿宋_GB2312" w:hint="eastAsia"/>
          <w:color w:val="000000" w:themeColor="text1"/>
          <w:sz w:val="28"/>
          <w:szCs w:val="28"/>
        </w:rPr>
        <w:t>增加</w:t>
      </w:r>
      <w:proofErr w:type="gramStart"/>
      <w:r w:rsidR="00A368F1" w:rsidRPr="00A368F1">
        <w:rPr>
          <w:rFonts w:ascii="仿宋_GB2312" w:eastAsia="仿宋_GB2312" w:hint="eastAsia"/>
          <w:color w:val="000000" w:themeColor="text1"/>
          <w:sz w:val="28"/>
          <w:szCs w:val="28"/>
        </w:rPr>
        <w:t>医改改革</w:t>
      </w:r>
      <w:proofErr w:type="gramEnd"/>
      <w:r w:rsidR="00A368F1" w:rsidRPr="00A368F1">
        <w:rPr>
          <w:rFonts w:ascii="仿宋_GB2312" w:eastAsia="仿宋_GB2312" w:hint="eastAsia"/>
          <w:color w:val="000000" w:themeColor="text1"/>
          <w:sz w:val="28"/>
          <w:szCs w:val="28"/>
        </w:rPr>
        <w:t>性补助资金（2021年结转）</w:t>
      </w:r>
      <w:r w:rsidR="00A368F1">
        <w:rPr>
          <w:rFonts w:ascii="仿宋_GB2312" w:eastAsia="仿宋_GB2312" w:hint="eastAsia"/>
          <w:color w:val="000000" w:themeColor="text1"/>
          <w:sz w:val="28"/>
          <w:szCs w:val="28"/>
        </w:rPr>
        <w:t>项目</w:t>
      </w:r>
      <w:r w:rsidR="00A368F1" w:rsidRPr="00A368F1">
        <w:rPr>
          <w:rFonts w:ascii="仿宋_GB2312" w:eastAsia="仿宋_GB2312" w:hint="eastAsia"/>
          <w:color w:val="000000" w:themeColor="text1"/>
          <w:sz w:val="28"/>
          <w:szCs w:val="28"/>
        </w:rPr>
        <w:t>1.4万元、家庭医生签约补助项目</w:t>
      </w:r>
      <w:r w:rsidR="00A368F1" w:rsidRPr="00A368F1">
        <w:rPr>
          <w:rFonts w:ascii="仿宋_GB2312" w:eastAsia="仿宋_GB2312"/>
          <w:color w:val="000000" w:themeColor="text1"/>
          <w:sz w:val="28"/>
          <w:szCs w:val="28"/>
        </w:rPr>
        <w:t>52.34</w:t>
      </w:r>
      <w:r w:rsidR="00A368F1" w:rsidRPr="00A368F1">
        <w:rPr>
          <w:rFonts w:ascii="仿宋_GB2312" w:eastAsia="仿宋_GB2312" w:hint="eastAsia"/>
          <w:color w:val="000000" w:themeColor="text1"/>
          <w:sz w:val="28"/>
          <w:szCs w:val="28"/>
        </w:rPr>
        <w:t>万元</w:t>
      </w:r>
      <w:r w:rsidR="001B48EF">
        <w:rPr>
          <w:rFonts w:ascii="仿宋_GB2312" w:eastAsia="仿宋_GB2312" w:hint="eastAsia"/>
          <w:sz w:val="28"/>
          <w:szCs w:val="28"/>
        </w:rPr>
        <w:t>、</w:t>
      </w:r>
      <w:r w:rsidR="00E232C8">
        <w:rPr>
          <w:rFonts w:ascii="仿宋_GB2312" w:eastAsia="仿宋_GB2312" w:hint="eastAsia"/>
          <w:sz w:val="28"/>
          <w:szCs w:val="28"/>
        </w:rPr>
        <w:t>120司机</w:t>
      </w:r>
      <w:proofErr w:type="gramStart"/>
      <w:r w:rsidR="001B48EF">
        <w:rPr>
          <w:rFonts w:ascii="仿宋_GB2312" w:eastAsia="仿宋_GB2312"/>
          <w:sz w:val="28"/>
          <w:szCs w:val="28"/>
        </w:rPr>
        <w:t>担架工</w:t>
      </w:r>
      <w:proofErr w:type="gramEnd"/>
      <w:r w:rsidR="001B48EF">
        <w:rPr>
          <w:rFonts w:ascii="仿宋_GB2312" w:eastAsia="仿宋_GB2312"/>
          <w:sz w:val="28"/>
          <w:szCs w:val="28"/>
        </w:rPr>
        <w:t>因工资结构</w:t>
      </w:r>
      <w:r w:rsidR="001B48EF">
        <w:rPr>
          <w:rFonts w:ascii="仿宋_GB2312" w:eastAsia="仿宋_GB2312" w:hint="eastAsia"/>
          <w:sz w:val="28"/>
          <w:szCs w:val="28"/>
        </w:rPr>
        <w:t>标准调整减少</w:t>
      </w:r>
      <w:r w:rsidR="00E232C8">
        <w:rPr>
          <w:rFonts w:ascii="仿宋_GB2312" w:eastAsia="仿宋_GB2312" w:hint="eastAsia"/>
          <w:sz w:val="28"/>
          <w:szCs w:val="28"/>
        </w:rPr>
        <w:t>项目</w:t>
      </w:r>
      <w:r w:rsidR="001B48EF">
        <w:rPr>
          <w:rFonts w:ascii="仿宋_GB2312" w:eastAsia="仿宋_GB2312"/>
          <w:sz w:val="28"/>
          <w:szCs w:val="28"/>
        </w:rPr>
        <w:t>支出</w:t>
      </w:r>
      <w:r w:rsidR="001B48EF">
        <w:rPr>
          <w:rFonts w:ascii="仿宋_GB2312" w:eastAsia="仿宋_GB2312" w:hint="eastAsia"/>
          <w:sz w:val="28"/>
          <w:szCs w:val="28"/>
        </w:rPr>
        <w:t>0</w:t>
      </w:r>
      <w:r w:rsidR="001B48EF">
        <w:rPr>
          <w:rFonts w:ascii="仿宋_GB2312" w:eastAsia="仿宋_GB2312"/>
          <w:sz w:val="28"/>
          <w:szCs w:val="28"/>
        </w:rPr>
        <w:t>.96</w:t>
      </w:r>
      <w:r w:rsidR="001B48EF">
        <w:rPr>
          <w:rFonts w:ascii="仿宋_GB2312" w:eastAsia="仿宋_GB2312" w:hint="eastAsia"/>
          <w:sz w:val="28"/>
          <w:szCs w:val="28"/>
        </w:rPr>
        <w:t>万元</w:t>
      </w:r>
      <w:r w:rsidR="001B48EF">
        <w:rPr>
          <w:rFonts w:ascii="仿宋_GB2312" w:eastAsia="仿宋_GB2312"/>
          <w:sz w:val="28"/>
          <w:szCs w:val="28"/>
        </w:rPr>
        <w:t>。</w:t>
      </w:r>
    </w:p>
    <w:p w:rsidR="001239C5" w:rsidRDefault="00572567" w:rsidP="004D2D85">
      <w:pPr>
        <w:spacing w:line="580" w:lineRule="exact"/>
        <w:ind w:firstLineChars="200" w:firstLine="560"/>
        <w:rPr>
          <w:rFonts w:ascii="仿宋_GB2312" w:eastAsia="仿宋_GB2312"/>
          <w:bCs/>
          <w:sz w:val="28"/>
          <w:szCs w:val="28"/>
        </w:rPr>
      </w:pPr>
      <w:r>
        <w:rPr>
          <w:rFonts w:ascii="黑体" w:eastAsia="黑体" w:hint="eastAsia"/>
          <w:bCs/>
          <w:sz w:val="28"/>
          <w:szCs w:val="28"/>
        </w:rPr>
        <w:t>五、政府性基金预算财政拨款支出决算情况说明</w:t>
      </w:r>
    </w:p>
    <w:p w:rsidR="001239C5" w:rsidRDefault="004F01E6" w:rsidP="00E1377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我单位</w:t>
      </w:r>
      <w:r w:rsidR="00E1377B">
        <w:rPr>
          <w:rFonts w:ascii="仿宋_GB2312" w:eastAsia="仿宋_GB2312" w:hint="eastAsia"/>
          <w:sz w:val="28"/>
          <w:szCs w:val="28"/>
        </w:rPr>
        <w:t>本年度无此项支出。</w:t>
      </w:r>
    </w:p>
    <w:p w:rsidR="001239C5" w:rsidRDefault="00572567">
      <w:pPr>
        <w:spacing w:line="580" w:lineRule="exact"/>
        <w:ind w:firstLineChars="200" w:firstLine="560"/>
        <w:rPr>
          <w:rFonts w:ascii="黑体" w:eastAsia="黑体"/>
          <w:bCs/>
          <w:sz w:val="28"/>
          <w:szCs w:val="28"/>
        </w:rPr>
      </w:pPr>
      <w:r>
        <w:rPr>
          <w:rFonts w:ascii="黑体" w:eastAsia="黑体" w:hint="eastAsia"/>
          <w:bCs/>
          <w:sz w:val="28"/>
          <w:szCs w:val="28"/>
        </w:rPr>
        <w:t>六、国有资本经营预算财</w:t>
      </w:r>
      <w:r>
        <w:rPr>
          <w:rFonts w:ascii="黑体" w:eastAsia="黑体"/>
          <w:bCs/>
          <w:sz w:val="28"/>
          <w:szCs w:val="28"/>
        </w:rPr>
        <w:t>政拨款</w:t>
      </w:r>
      <w:r>
        <w:rPr>
          <w:rFonts w:ascii="黑体" w:eastAsia="黑体" w:hint="eastAsia"/>
          <w:bCs/>
          <w:sz w:val="28"/>
          <w:szCs w:val="28"/>
        </w:rPr>
        <w:t>收支情况</w:t>
      </w:r>
    </w:p>
    <w:p w:rsidR="00E1377B" w:rsidRDefault="004F01E6" w:rsidP="00E1377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我单位</w:t>
      </w:r>
      <w:r w:rsidR="00E1377B">
        <w:rPr>
          <w:rFonts w:ascii="仿宋_GB2312" w:eastAsia="仿宋_GB2312" w:hint="eastAsia"/>
          <w:sz w:val="28"/>
          <w:szCs w:val="28"/>
        </w:rPr>
        <w:t>本年度无此项支出。</w:t>
      </w:r>
    </w:p>
    <w:p w:rsidR="001239C5" w:rsidRDefault="00572567">
      <w:pPr>
        <w:spacing w:line="580" w:lineRule="exact"/>
        <w:ind w:firstLineChars="196" w:firstLine="549"/>
        <w:rPr>
          <w:rFonts w:ascii="黑体" w:eastAsia="黑体"/>
          <w:bCs/>
          <w:sz w:val="28"/>
          <w:szCs w:val="28"/>
        </w:rPr>
      </w:pPr>
      <w:r>
        <w:rPr>
          <w:rFonts w:ascii="黑体" w:eastAsia="黑体" w:hint="eastAsia"/>
          <w:bCs/>
          <w:sz w:val="28"/>
          <w:szCs w:val="28"/>
        </w:rPr>
        <w:t>七、财政拨款基本支出决算情况说明</w:t>
      </w:r>
    </w:p>
    <w:p w:rsidR="001239C5" w:rsidRDefault="00572567">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sidR="00594084" w:rsidRPr="00594084">
        <w:rPr>
          <w:rFonts w:ascii="仿宋_GB2312" w:eastAsia="仿宋_GB2312"/>
          <w:sz w:val="28"/>
          <w:szCs w:val="28"/>
        </w:rPr>
        <w:t>1788.52</w:t>
      </w:r>
      <w:r>
        <w:rPr>
          <w:rFonts w:ascii="仿宋_GB2312" w:eastAsia="仿宋_GB2312" w:hint="eastAsia"/>
          <w:sz w:val="28"/>
          <w:szCs w:val="28"/>
        </w:rPr>
        <w:t>万元，使用政府性基金财政拨款安排基本支出</w:t>
      </w:r>
      <w:r w:rsidR="002014DF">
        <w:rPr>
          <w:rFonts w:ascii="仿宋_GB2312" w:eastAsia="仿宋_GB2312"/>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1239C5" w:rsidRDefault="00572567">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1239C5" w:rsidRDefault="00572567">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1239C5" w:rsidRDefault="00572567">
      <w:pPr>
        <w:spacing w:line="560" w:lineRule="exact"/>
        <w:ind w:firstLine="600"/>
        <w:rPr>
          <w:rFonts w:ascii="仿宋_GB2312" w:eastAsia="仿宋_GB2312"/>
          <w:sz w:val="28"/>
          <w:szCs w:val="28"/>
        </w:rPr>
      </w:pPr>
      <w:r>
        <w:rPr>
          <w:rFonts w:ascii="仿宋_GB2312" w:eastAsia="仿宋_GB2312" w:hint="eastAsia"/>
          <w:sz w:val="28"/>
          <w:szCs w:val="28"/>
        </w:rPr>
        <w:t>“三公”经费包括本部门/单位所属</w:t>
      </w:r>
      <w:r w:rsidR="005928B1">
        <w:rPr>
          <w:rFonts w:ascii="仿宋_GB2312" w:eastAsia="仿宋_GB2312" w:hint="eastAsia"/>
          <w:bCs/>
          <w:sz w:val="28"/>
          <w:szCs w:val="28"/>
        </w:rPr>
        <w:t>0</w:t>
      </w:r>
      <w:r>
        <w:rPr>
          <w:rFonts w:ascii="仿宋_GB2312" w:eastAsia="仿宋_GB2312" w:hint="eastAsia"/>
          <w:sz w:val="28"/>
          <w:szCs w:val="28"/>
        </w:rPr>
        <w:t>个行政单位、</w:t>
      </w:r>
      <w:r w:rsidR="005928B1">
        <w:rPr>
          <w:rFonts w:ascii="仿宋_GB2312" w:eastAsia="仿宋_GB2312" w:hint="eastAsia"/>
          <w:sz w:val="28"/>
          <w:szCs w:val="28"/>
        </w:rPr>
        <w:t>0</w:t>
      </w:r>
      <w:r>
        <w:rPr>
          <w:rFonts w:ascii="仿宋_GB2312" w:eastAsia="仿宋_GB2312" w:hint="eastAsia"/>
          <w:sz w:val="28"/>
          <w:szCs w:val="28"/>
        </w:rPr>
        <w:t>个</w:t>
      </w:r>
      <w:r>
        <w:rPr>
          <w:rFonts w:ascii="仿宋_GB2312" w:eastAsia="仿宋_GB2312"/>
          <w:sz w:val="28"/>
          <w:szCs w:val="28"/>
        </w:rPr>
        <w:t>参</w:t>
      </w:r>
      <w:r>
        <w:rPr>
          <w:rFonts w:ascii="仿宋_GB2312" w:eastAsia="仿宋_GB2312" w:hint="eastAsia"/>
          <w:sz w:val="28"/>
          <w:szCs w:val="28"/>
        </w:rPr>
        <w:t>照</w:t>
      </w:r>
      <w:r>
        <w:rPr>
          <w:rFonts w:ascii="仿宋_GB2312" w:eastAsia="仿宋_GB2312"/>
          <w:sz w:val="28"/>
          <w:szCs w:val="28"/>
        </w:rPr>
        <w:t>公务员法管理事业单位</w:t>
      </w:r>
      <w:r>
        <w:rPr>
          <w:rFonts w:ascii="仿宋_GB2312" w:eastAsia="仿宋_GB2312" w:hint="eastAsia"/>
          <w:sz w:val="28"/>
          <w:szCs w:val="28"/>
        </w:rPr>
        <w:t>、</w:t>
      </w:r>
      <w:r w:rsidR="005928B1">
        <w:rPr>
          <w:rFonts w:ascii="仿宋_GB2312" w:eastAsia="仿宋_GB2312" w:hint="eastAsia"/>
          <w:bCs/>
          <w:sz w:val="28"/>
          <w:szCs w:val="28"/>
        </w:rPr>
        <w:t>1</w:t>
      </w:r>
      <w:r>
        <w:rPr>
          <w:rFonts w:ascii="仿宋_GB2312" w:eastAsia="仿宋_GB2312" w:hint="eastAsia"/>
          <w:bCs/>
          <w:sz w:val="28"/>
          <w:szCs w:val="28"/>
        </w:rPr>
        <w:t>个</w:t>
      </w:r>
      <w:r>
        <w:rPr>
          <w:rFonts w:ascii="仿宋_GB2312" w:eastAsia="仿宋_GB2312" w:hint="eastAsia"/>
          <w:sz w:val="28"/>
          <w:szCs w:val="28"/>
        </w:rPr>
        <w:t>事业单位。2023年度“三公”经费财政拨款决算数</w:t>
      </w:r>
      <w:r w:rsidR="005928B1">
        <w:rPr>
          <w:rFonts w:ascii="仿宋_GB2312" w:eastAsia="仿宋_GB2312" w:hint="eastAsia"/>
          <w:sz w:val="28"/>
          <w:szCs w:val="28"/>
        </w:rPr>
        <w:t>8.4</w:t>
      </w:r>
      <w:r>
        <w:rPr>
          <w:rFonts w:ascii="仿宋_GB2312" w:eastAsia="仿宋_GB2312" w:hint="eastAsia"/>
          <w:sz w:val="28"/>
          <w:szCs w:val="28"/>
        </w:rPr>
        <w:t>万元，比2023年度“三公”经费财政拨款年初预算</w:t>
      </w:r>
      <w:r w:rsidR="005928B1">
        <w:rPr>
          <w:rFonts w:ascii="仿宋_GB2312" w:eastAsia="仿宋_GB2312"/>
          <w:sz w:val="28"/>
          <w:szCs w:val="28"/>
        </w:rPr>
        <w:t>8.4</w:t>
      </w:r>
      <w:r>
        <w:rPr>
          <w:rFonts w:ascii="仿宋_GB2312" w:eastAsia="仿宋_GB2312" w:hint="eastAsia"/>
          <w:sz w:val="28"/>
          <w:szCs w:val="28"/>
        </w:rPr>
        <w:t>万元增加</w:t>
      </w:r>
      <w:r w:rsidR="005928B1">
        <w:rPr>
          <w:rFonts w:ascii="仿宋_GB2312" w:eastAsia="仿宋_GB2312" w:hint="eastAsia"/>
          <w:sz w:val="28"/>
          <w:szCs w:val="28"/>
        </w:rPr>
        <w:t>0</w:t>
      </w:r>
      <w:r>
        <w:rPr>
          <w:rFonts w:ascii="仿宋_GB2312" w:eastAsia="仿宋_GB2312" w:hint="eastAsia"/>
          <w:sz w:val="28"/>
          <w:szCs w:val="28"/>
        </w:rPr>
        <w:t>万元。其中：</w:t>
      </w:r>
    </w:p>
    <w:p w:rsidR="001239C5" w:rsidRDefault="00572567">
      <w:pPr>
        <w:spacing w:line="560" w:lineRule="exact"/>
        <w:ind w:firstLine="600"/>
        <w:rPr>
          <w:rFonts w:ascii="仿宋_GB2312" w:eastAsia="仿宋_GB2312"/>
          <w:sz w:val="28"/>
          <w:szCs w:val="28"/>
        </w:rPr>
      </w:pPr>
      <w:r>
        <w:rPr>
          <w:rFonts w:ascii="仿宋_GB2312" w:eastAsia="仿宋_GB2312" w:hint="eastAsia"/>
          <w:sz w:val="28"/>
          <w:szCs w:val="28"/>
        </w:rPr>
        <w:t>1.因公出国（境）费用。2023年度决算数</w:t>
      </w:r>
      <w:r w:rsidR="005928B1">
        <w:rPr>
          <w:rFonts w:ascii="仿宋_GB2312" w:eastAsia="仿宋_GB2312"/>
          <w:sz w:val="28"/>
          <w:szCs w:val="28"/>
        </w:rPr>
        <w:t>0</w:t>
      </w:r>
      <w:r>
        <w:rPr>
          <w:rFonts w:ascii="仿宋_GB2312" w:eastAsia="仿宋_GB2312" w:hint="eastAsia"/>
          <w:sz w:val="28"/>
          <w:szCs w:val="28"/>
        </w:rPr>
        <w:t>万元，比2023年度年初预算数</w:t>
      </w:r>
      <w:r w:rsidR="005928B1">
        <w:rPr>
          <w:rFonts w:ascii="仿宋_GB2312" w:eastAsia="仿宋_GB2312"/>
          <w:sz w:val="28"/>
          <w:szCs w:val="28"/>
        </w:rPr>
        <w:t>0</w:t>
      </w:r>
      <w:r>
        <w:rPr>
          <w:rFonts w:ascii="仿宋_GB2312" w:eastAsia="仿宋_GB2312" w:hint="eastAsia"/>
          <w:sz w:val="28"/>
          <w:szCs w:val="28"/>
        </w:rPr>
        <w:t>万元增加</w:t>
      </w:r>
      <w:r w:rsidR="005928B1">
        <w:rPr>
          <w:rFonts w:ascii="仿宋_GB2312" w:eastAsia="仿宋_GB2312" w:hint="eastAsia"/>
          <w:sz w:val="28"/>
          <w:szCs w:val="28"/>
        </w:rPr>
        <w:t>0</w:t>
      </w:r>
      <w:r>
        <w:rPr>
          <w:rFonts w:ascii="仿宋_GB2312" w:eastAsia="仿宋_GB2312" w:hint="eastAsia"/>
          <w:sz w:val="28"/>
          <w:szCs w:val="28"/>
        </w:rPr>
        <w:t>万元。主要原因：</w:t>
      </w:r>
      <w:r w:rsidR="005928B1">
        <w:rPr>
          <w:rFonts w:ascii="仿宋_GB2312" w:eastAsia="仿宋_GB2312" w:hint="eastAsia"/>
          <w:sz w:val="28"/>
          <w:szCs w:val="28"/>
        </w:rPr>
        <w:t>没有因公出国（境）费用。</w:t>
      </w:r>
      <w:r>
        <w:rPr>
          <w:rFonts w:ascii="仿宋_GB2312" w:eastAsia="仿宋_GB2312" w:hint="eastAsia"/>
          <w:sz w:val="28"/>
          <w:szCs w:val="28"/>
        </w:rPr>
        <w:t>2023年度组织因公出国（境）团组</w:t>
      </w:r>
      <w:r w:rsidR="005928B1">
        <w:rPr>
          <w:rFonts w:ascii="仿宋_GB2312" w:eastAsia="仿宋_GB2312"/>
          <w:sz w:val="28"/>
          <w:szCs w:val="28"/>
        </w:rPr>
        <w:t>0</w:t>
      </w:r>
      <w:r>
        <w:rPr>
          <w:rFonts w:ascii="仿宋_GB2312" w:eastAsia="仿宋_GB2312" w:hint="eastAsia"/>
          <w:sz w:val="28"/>
          <w:szCs w:val="28"/>
        </w:rPr>
        <w:t>个、</w:t>
      </w:r>
      <w:r w:rsidR="005928B1">
        <w:rPr>
          <w:rFonts w:ascii="仿宋_GB2312" w:eastAsia="仿宋_GB2312"/>
          <w:sz w:val="28"/>
          <w:szCs w:val="28"/>
        </w:rPr>
        <w:t>0</w:t>
      </w:r>
      <w:r>
        <w:rPr>
          <w:rFonts w:ascii="仿宋_GB2312" w:eastAsia="仿宋_GB2312" w:hint="eastAsia"/>
          <w:sz w:val="28"/>
          <w:szCs w:val="28"/>
        </w:rPr>
        <w:t>人次，人均因公出国（境）费用</w:t>
      </w:r>
      <w:r w:rsidR="005928B1">
        <w:rPr>
          <w:rFonts w:ascii="仿宋_GB2312" w:eastAsia="仿宋_GB2312"/>
          <w:sz w:val="28"/>
          <w:szCs w:val="28"/>
        </w:rPr>
        <w:t>0</w:t>
      </w:r>
      <w:r>
        <w:rPr>
          <w:rFonts w:ascii="仿宋_GB2312" w:eastAsia="仿宋_GB2312" w:hint="eastAsia"/>
          <w:sz w:val="28"/>
          <w:szCs w:val="28"/>
        </w:rPr>
        <w:t>万元。</w:t>
      </w:r>
    </w:p>
    <w:p w:rsidR="001239C5" w:rsidRDefault="00572567">
      <w:pPr>
        <w:spacing w:line="560" w:lineRule="exact"/>
        <w:ind w:firstLine="600"/>
        <w:rPr>
          <w:rFonts w:ascii="仿宋_GB2312" w:eastAsia="仿宋_GB2312"/>
          <w:sz w:val="28"/>
          <w:szCs w:val="28"/>
        </w:rPr>
      </w:pPr>
      <w:r>
        <w:rPr>
          <w:rFonts w:ascii="仿宋_GB2312" w:eastAsia="仿宋_GB2312" w:hint="eastAsia"/>
          <w:sz w:val="28"/>
          <w:szCs w:val="28"/>
        </w:rPr>
        <w:t>2.公务接待费。2023年度决算数</w:t>
      </w:r>
      <w:r w:rsidR="00A26DBE">
        <w:rPr>
          <w:rFonts w:ascii="仿宋_GB2312" w:eastAsia="仿宋_GB2312"/>
          <w:sz w:val="28"/>
          <w:szCs w:val="28"/>
        </w:rPr>
        <w:t>0</w:t>
      </w:r>
      <w:r>
        <w:rPr>
          <w:rFonts w:ascii="仿宋_GB2312" w:eastAsia="仿宋_GB2312" w:hint="eastAsia"/>
          <w:sz w:val="28"/>
          <w:szCs w:val="28"/>
        </w:rPr>
        <w:t>万元，比2023年度年初预算数</w:t>
      </w:r>
      <w:r w:rsidR="00A26DBE">
        <w:rPr>
          <w:rFonts w:ascii="仿宋_GB2312" w:eastAsia="仿宋_GB2312"/>
          <w:sz w:val="28"/>
          <w:szCs w:val="28"/>
        </w:rPr>
        <w:t>0</w:t>
      </w:r>
      <w:r>
        <w:rPr>
          <w:rFonts w:ascii="仿宋_GB2312" w:eastAsia="仿宋_GB2312" w:hint="eastAsia"/>
          <w:sz w:val="28"/>
          <w:szCs w:val="28"/>
        </w:rPr>
        <w:t>万元增加</w:t>
      </w:r>
      <w:r w:rsidR="00A26DBE">
        <w:rPr>
          <w:rFonts w:ascii="仿宋_GB2312" w:eastAsia="仿宋_GB2312" w:hint="eastAsia"/>
          <w:sz w:val="28"/>
          <w:szCs w:val="28"/>
        </w:rPr>
        <w:t>0</w:t>
      </w:r>
      <w:r>
        <w:rPr>
          <w:rFonts w:ascii="仿宋_GB2312" w:eastAsia="仿宋_GB2312" w:hint="eastAsia"/>
          <w:sz w:val="28"/>
          <w:szCs w:val="28"/>
        </w:rPr>
        <w:t>万元。主要原因：</w:t>
      </w:r>
      <w:r w:rsidR="00A26DBE">
        <w:rPr>
          <w:rFonts w:ascii="仿宋_GB2312" w:eastAsia="仿宋_GB2312" w:hint="eastAsia"/>
          <w:sz w:val="28"/>
          <w:szCs w:val="28"/>
        </w:rPr>
        <w:t>没有公务接待费</w:t>
      </w:r>
      <w:r>
        <w:rPr>
          <w:rFonts w:ascii="仿宋_GB2312" w:eastAsia="仿宋_GB2312" w:hint="eastAsia"/>
          <w:sz w:val="28"/>
          <w:szCs w:val="28"/>
        </w:rPr>
        <w:t>。公务接待</w:t>
      </w:r>
      <w:r w:rsidR="00A26DBE">
        <w:rPr>
          <w:rFonts w:ascii="仿宋_GB2312" w:eastAsia="仿宋_GB2312"/>
          <w:sz w:val="28"/>
          <w:szCs w:val="28"/>
        </w:rPr>
        <w:t>0</w:t>
      </w:r>
      <w:r>
        <w:rPr>
          <w:rFonts w:ascii="仿宋_GB2312" w:eastAsia="仿宋_GB2312" w:hint="eastAsia"/>
          <w:sz w:val="28"/>
          <w:szCs w:val="28"/>
        </w:rPr>
        <w:t>批次，公务接待</w:t>
      </w:r>
      <w:r w:rsidR="00A26DBE">
        <w:rPr>
          <w:rFonts w:ascii="仿宋_GB2312" w:eastAsia="仿宋_GB2312"/>
          <w:sz w:val="28"/>
          <w:szCs w:val="28"/>
        </w:rPr>
        <w:t>0</w:t>
      </w:r>
      <w:r>
        <w:rPr>
          <w:rFonts w:ascii="仿宋_GB2312" w:eastAsia="仿宋_GB2312" w:hint="eastAsia"/>
          <w:sz w:val="28"/>
          <w:szCs w:val="28"/>
        </w:rPr>
        <w:t>人次。</w:t>
      </w:r>
    </w:p>
    <w:p w:rsidR="001239C5" w:rsidRDefault="00572567">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3.公务用车购置及运行维护费。2023年度决算数</w:t>
      </w:r>
      <w:r w:rsidR="001B6D42">
        <w:rPr>
          <w:rFonts w:ascii="仿宋_GB2312" w:eastAsia="仿宋_GB2312"/>
          <w:sz w:val="28"/>
          <w:szCs w:val="28"/>
        </w:rPr>
        <w:t>8.4</w:t>
      </w:r>
      <w:r>
        <w:rPr>
          <w:rFonts w:ascii="仿宋_GB2312" w:eastAsia="仿宋_GB2312" w:hint="eastAsia"/>
          <w:sz w:val="28"/>
          <w:szCs w:val="28"/>
        </w:rPr>
        <w:t>万元，比2023年度年初预算数</w:t>
      </w:r>
      <w:r w:rsidR="001B6D42">
        <w:rPr>
          <w:rFonts w:ascii="仿宋_GB2312" w:eastAsia="仿宋_GB2312"/>
          <w:sz w:val="28"/>
          <w:szCs w:val="28"/>
        </w:rPr>
        <w:t>8.4</w:t>
      </w:r>
      <w:r>
        <w:rPr>
          <w:rFonts w:ascii="仿宋_GB2312" w:eastAsia="仿宋_GB2312" w:hint="eastAsia"/>
          <w:sz w:val="28"/>
          <w:szCs w:val="28"/>
        </w:rPr>
        <w:t>万元增加</w:t>
      </w:r>
      <w:r w:rsidR="001B6D42">
        <w:rPr>
          <w:rFonts w:ascii="仿宋_GB2312" w:eastAsia="仿宋_GB2312" w:hint="eastAsia"/>
          <w:sz w:val="28"/>
          <w:szCs w:val="28"/>
        </w:rPr>
        <w:t>0</w:t>
      </w:r>
      <w:r>
        <w:rPr>
          <w:rFonts w:ascii="仿宋_GB2312" w:eastAsia="仿宋_GB2312" w:hint="eastAsia"/>
          <w:sz w:val="28"/>
          <w:szCs w:val="28"/>
        </w:rPr>
        <w:t>万元。</w:t>
      </w:r>
    </w:p>
    <w:p w:rsidR="001239C5" w:rsidRDefault="00572567">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其中，公务用车购置费2023年度决算数</w:t>
      </w:r>
      <w:r w:rsidR="00DD07DE">
        <w:rPr>
          <w:rFonts w:ascii="仿宋_GB2312" w:eastAsia="仿宋_GB2312"/>
          <w:sz w:val="28"/>
          <w:szCs w:val="28"/>
        </w:rPr>
        <w:t>8.4</w:t>
      </w:r>
      <w:r>
        <w:rPr>
          <w:rFonts w:ascii="仿宋_GB2312" w:eastAsia="仿宋_GB2312" w:hint="eastAsia"/>
          <w:sz w:val="28"/>
          <w:szCs w:val="28"/>
        </w:rPr>
        <w:t>万元，比2023年度年初预算数</w:t>
      </w:r>
      <w:r w:rsidR="00DD07DE">
        <w:rPr>
          <w:rFonts w:ascii="仿宋_GB2312" w:eastAsia="仿宋_GB2312"/>
          <w:sz w:val="28"/>
          <w:szCs w:val="28"/>
        </w:rPr>
        <w:t>8.4</w:t>
      </w:r>
      <w:r>
        <w:rPr>
          <w:rFonts w:ascii="仿宋_GB2312" w:eastAsia="仿宋_GB2312" w:hint="eastAsia"/>
          <w:sz w:val="28"/>
          <w:szCs w:val="28"/>
        </w:rPr>
        <w:t>万元</w:t>
      </w:r>
      <w:r w:rsidR="00353BD7">
        <w:rPr>
          <w:rFonts w:ascii="仿宋_GB2312" w:eastAsia="仿宋_GB2312" w:hint="eastAsia"/>
          <w:sz w:val="28"/>
          <w:szCs w:val="28"/>
        </w:rPr>
        <w:t>增加（减少）0万元</w:t>
      </w:r>
      <w:r w:rsidR="00353BD7">
        <w:rPr>
          <w:rFonts w:ascii="仿宋_GB2312" w:eastAsia="仿宋_GB2312"/>
          <w:sz w:val="28"/>
          <w:szCs w:val="28"/>
        </w:rPr>
        <w:t>。</w:t>
      </w:r>
      <w:r>
        <w:rPr>
          <w:rFonts w:ascii="仿宋_GB2312" w:eastAsia="仿宋_GB2312" w:hint="eastAsia"/>
          <w:sz w:val="28"/>
          <w:szCs w:val="28"/>
        </w:rPr>
        <w:t>2023年度购置（更新）</w:t>
      </w:r>
      <w:r w:rsidR="00353BD7">
        <w:rPr>
          <w:rFonts w:ascii="仿宋_GB2312" w:eastAsia="仿宋_GB2312"/>
          <w:sz w:val="28"/>
          <w:szCs w:val="28"/>
        </w:rPr>
        <w:t>0</w:t>
      </w:r>
      <w:r>
        <w:rPr>
          <w:rFonts w:ascii="仿宋_GB2312" w:eastAsia="仿宋_GB2312" w:hint="eastAsia"/>
          <w:sz w:val="28"/>
          <w:szCs w:val="28"/>
        </w:rPr>
        <w:t>辆，车均购置费</w:t>
      </w:r>
      <w:r w:rsidR="00353BD7">
        <w:rPr>
          <w:rFonts w:ascii="仿宋_GB2312" w:eastAsia="仿宋_GB2312"/>
          <w:sz w:val="28"/>
          <w:szCs w:val="28"/>
        </w:rPr>
        <w:t>0</w:t>
      </w:r>
      <w:r>
        <w:rPr>
          <w:rFonts w:ascii="仿宋_GB2312" w:eastAsia="仿宋_GB2312" w:hint="eastAsia"/>
          <w:sz w:val="28"/>
          <w:szCs w:val="28"/>
        </w:rPr>
        <w:t>万元。公务用车运行维护费2023年度决算数</w:t>
      </w:r>
      <w:r w:rsidR="00353BD7">
        <w:rPr>
          <w:rFonts w:ascii="仿宋_GB2312" w:eastAsia="仿宋_GB2312"/>
          <w:sz w:val="28"/>
          <w:szCs w:val="28"/>
        </w:rPr>
        <w:t>8.4</w:t>
      </w:r>
      <w:r>
        <w:rPr>
          <w:rFonts w:ascii="仿宋_GB2312" w:eastAsia="仿宋_GB2312" w:hint="eastAsia"/>
          <w:sz w:val="28"/>
          <w:szCs w:val="28"/>
        </w:rPr>
        <w:t>万元，比2023年度年初预算数</w:t>
      </w:r>
      <w:r w:rsidR="00353BD7">
        <w:rPr>
          <w:rFonts w:ascii="仿宋_GB2312" w:eastAsia="仿宋_GB2312"/>
          <w:sz w:val="28"/>
          <w:szCs w:val="28"/>
        </w:rPr>
        <w:t>8.4</w:t>
      </w:r>
      <w:r>
        <w:rPr>
          <w:rFonts w:ascii="仿宋_GB2312" w:eastAsia="仿宋_GB2312" w:hint="eastAsia"/>
          <w:sz w:val="28"/>
          <w:szCs w:val="28"/>
        </w:rPr>
        <w:t>万元增加（减少）</w:t>
      </w:r>
      <w:r w:rsidR="00353BD7">
        <w:rPr>
          <w:rFonts w:ascii="仿宋_GB2312" w:eastAsia="仿宋_GB2312"/>
          <w:sz w:val="28"/>
          <w:szCs w:val="28"/>
        </w:rPr>
        <w:t>0</w:t>
      </w:r>
      <w:r>
        <w:rPr>
          <w:rFonts w:ascii="仿宋_GB2312" w:eastAsia="仿宋_GB2312" w:hint="eastAsia"/>
          <w:sz w:val="28"/>
          <w:szCs w:val="28"/>
        </w:rPr>
        <w:t>万元</w:t>
      </w:r>
      <w:r w:rsidR="00353BD7">
        <w:rPr>
          <w:rFonts w:ascii="仿宋_GB2312" w:eastAsia="仿宋_GB2312" w:hint="eastAsia"/>
          <w:sz w:val="28"/>
          <w:szCs w:val="28"/>
        </w:rPr>
        <w:t>。</w:t>
      </w:r>
      <w:r>
        <w:rPr>
          <w:rFonts w:ascii="仿宋_GB2312" w:eastAsia="仿宋_GB2312" w:hint="eastAsia"/>
          <w:sz w:val="28"/>
          <w:szCs w:val="28"/>
        </w:rPr>
        <w:t>2023年度公务用车运行维护费中，公务用车加油</w:t>
      </w:r>
      <w:r w:rsidR="00353BD7">
        <w:rPr>
          <w:rFonts w:ascii="仿宋_GB2312" w:eastAsia="仿宋_GB2312"/>
          <w:sz w:val="28"/>
          <w:szCs w:val="28"/>
        </w:rPr>
        <w:t>4.53</w:t>
      </w:r>
      <w:r>
        <w:rPr>
          <w:rFonts w:ascii="仿宋_GB2312" w:eastAsia="仿宋_GB2312" w:hint="eastAsia"/>
          <w:sz w:val="28"/>
          <w:szCs w:val="28"/>
        </w:rPr>
        <w:t>万元，公务用车维修</w:t>
      </w:r>
      <w:r w:rsidR="00353BD7">
        <w:rPr>
          <w:rFonts w:ascii="仿宋_GB2312" w:eastAsia="仿宋_GB2312"/>
          <w:sz w:val="28"/>
          <w:szCs w:val="28"/>
        </w:rPr>
        <w:t>2.3</w:t>
      </w:r>
      <w:r w:rsidR="00102BE0">
        <w:rPr>
          <w:rFonts w:ascii="仿宋_GB2312" w:eastAsia="仿宋_GB2312"/>
          <w:sz w:val="28"/>
          <w:szCs w:val="28"/>
        </w:rPr>
        <w:t>8</w:t>
      </w:r>
      <w:r>
        <w:rPr>
          <w:rFonts w:ascii="仿宋_GB2312" w:eastAsia="仿宋_GB2312" w:hint="eastAsia"/>
          <w:sz w:val="28"/>
          <w:szCs w:val="28"/>
        </w:rPr>
        <w:t>万元，公务用车保险</w:t>
      </w:r>
      <w:r w:rsidR="00353BD7">
        <w:rPr>
          <w:rFonts w:ascii="仿宋_GB2312" w:eastAsia="仿宋_GB2312"/>
          <w:sz w:val="28"/>
          <w:szCs w:val="28"/>
        </w:rPr>
        <w:t>1.16</w:t>
      </w:r>
      <w:r>
        <w:rPr>
          <w:rFonts w:ascii="仿宋_GB2312" w:eastAsia="仿宋_GB2312" w:hint="eastAsia"/>
          <w:sz w:val="28"/>
          <w:szCs w:val="28"/>
        </w:rPr>
        <w:t>万元，公务用车其他支出</w:t>
      </w:r>
      <w:r w:rsidR="00353BD7">
        <w:rPr>
          <w:rFonts w:ascii="仿宋_GB2312" w:eastAsia="仿宋_GB2312"/>
          <w:sz w:val="28"/>
          <w:szCs w:val="28"/>
        </w:rPr>
        <w:t>0.33</w:t>
      </w:r>
      <w:r>
        <w:rPr>
          <w:rFonts w:ascii="仿宋_GB2312" w:eastAsia="仿宋_GB2312" w:hint="eastAsia"/>
          <w:sz w:val="28"/>
          <w:szCs w:val="28"/>
        </w:rPr>
        <w:t>万元。2023年度公务用车保有量</w:t>
      </w:r>
      <w:r w:rsidR="00DD07DE">
        <w:rPr>
          <w:rFonts w:ascii="仿宋_GB2312" w:eastAsia="仿宋_GB2312"/>
          <w:sz w:val="28"/>
          <w:szCs w:val="28"/>
        </w:rPr>
        <w:t>4</w:t>
      </w:r>
      <w:r>
        <w:rPr>
          <w:rFonts w:ascii="仿宋_GB2312" w:eastAsia="仿宋_GB2312" w:hint="eastAsia"/>
          <w:sz w:val="28"/>
          <w:szCs w:val="28"/>
        </w:rPr>
        <w:t>辆，车均运行维护费</w:t>
      </w:r>
      <w:r w:rsidR="00353BD7">
        <w:rPr>
          <w:rFonts w:ascii="仿宋_GB2312" w:eastAsia="仿宋_GB2312"/>
          <w:sz w:val="28"/>
          <w:szCs w:val="28"/>
        </w:rPr>
        <w:t>2.1</w:t>
      </w:r>
      <w:r>
        <w:rPr>
          <w:rFonts w:ascii="仿宋_GB2312" w:eastAsia="仿宋_GB2312" w:hint="eastAsia"/>
          <w:sz w:val="28"/>
          <w:szCs w:val="28"/>
        </w:rPr>
        <w:t>万元。</w:t>
      </w:r>
    </w:p>
    <w:p w:rsidR="001239C5" w:rsidRDefault="00572567">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1239C5" w:rsidRDefault="00FC7151">
      <w:pPr>
        <w:ind w:firstLineChars="192" w:firstLine="538"/>
        <w:rPr>
          <w:rFonts w:ascii="仿宋_GB2312" w:eastAsia="仿宋_GB2312"/>
          <w:sz w:val="28"/>
          <w:szCs w:val="28"/>
        </w:rPr>
      </w:pPr>
      <w:r>
        <w:rPr>
          <w:rFonts w:ascii="仿宋_GB2312" w:eastAsia="仿宋_GB2312" w:hint="eastAsia"/>
          <w:sz w:val="28"/>
          <w:szCs w:val="28"/>
        </w:rPr>
        <w:t>我单位</w:t>
      </w:r>
      <w:r w:rsidR="00C427CD">
        <w:rPr>
          <w:rFonts w:ascii="仿宋_GB2312" w:eastAsia="仿宋_GB2312" w:hint="eastAsia"/>
          <w:sz w:val="28"/>
          <w:szCs w:val="28"/>
        </w:rPr>
        <w:t>不属于机关运行经费</w:t>
      </w:r>
      <w:r w:rsidR="00C427CD">
        <w:rPr>
          <w:rFonts w:ascii="仿宋_GB2312" w:eastAsia="仿宋_GB2312"/>
          <w:sz w:val="28"/>
          <w:szCs w:val="28"/>
        </w:rPr>
        <w:t>统计</w:t>
      </w:r>
      <w:r w:rsidR="00C427CD">
        <w:rPr>
          <w:rFonts w:ascii="仿宋_GB2312" w:eastAsia="仿宋_GB2312" w:hint="eastAsia"/>
          <w:sz w:val="28"/>
          <w:szCs w:val="28"/>
        </w:rPr>
        <w:t>范围</w:t>
      </w:r>
      <w:r w:rsidR="00C427CD">
        <w:rPr>
          <w:rFonts w:ascii="仿宋_GB2312" w:eastAsia="仿宋_GB2312"/>
          <w:sz w:val="28"/>
          <w:szCs w:val="28"/>
        </w:rPr>
        <w:t>。</w:t>
      </w:r>
    </w:p>
    <w:p w:rsidR="001239C5" w:rsidRDefault="00572567">
      <w:pPr>
        <w:ind w:left="540"/>
        <w:rPr>
          <w:rFonts w:ascii="黑体" w:eastAsia="黑体"/>
          <w:sz w:val="28"/>
          <w:szCs w:val="28"/>
        </w:rPr>
      </w:pPr>
      <w:r>
        <w:rPr>
          <w:rFonts w:ascii="黑体" w:eastAsia="黑体" w:hint="eastAsia"/>
          <w:sz w:val="28"/>
          <w:szCs w:val="28"/>
        </w:rPr>
        <w:t>三、政府采购支出情况</w:t>
      </w:r>
    </w:p>
    <w:p w:rsidR="001239C5" w:rsidRDefault="00572567">
      <w:pPr>
        <w:ind w:firstLineChars="192" w:firstLine="538"/>
        <w:rPr>
          <w:rFonts w:ascii="仿宋_GB2312" w:eastAsia="仿宋_GB2312"/>
          <w:sz w:val="28"/>
          <w:szCs w:val="28"/>
        </w:rPr>
      </w:pPr>
      <w:r>
        <w:rPr>
          <w:rFonts w:ascii="仿宋_GB2312" w:eastAsia="仿宋_GB2312" w:hint="eastAsia"/>
          <w:sz w:val="28"/>
          <w:szCs w:val="28"/>
        </w:rPr>
        <w:lastRenderedPageBreak/>
        <w:t>2023年度政府采购支出总额</w:t>
      </w:r>
      <w:r w:rsidR="00401BF7" w:rsidRPr="00401BF7">
        <w:rPr>
          <w:rFonts w:ascii="仿宋_GB2312" w:eastAsia="仿宋_GB2312"/>
          <w:sz w:val="28"/>
          <w:szCs w:val="28"/>
        </w:rPr>
        <w:t>17.0</w:t>
      </w:r>
      <w:r w:rsidR="00D966CD">
        <w:rPr>
          <w:rFonts w:ascii="仿宋_GB2312" w:eastAsia="仿宋_GB2312"/>
          <w:sz w:val="28"/>
          <w:szCs w:val="28"/>
        </w:rPr>
        <w:t>8</w:t>
      </w:r>
      <w:r>
        <w:rPr>
          <w:rFonts w:ascii="仿宋_GB2312" w:eastAsia="仿宋_GB2312" w:hint="eastAsia"/>
          <w:sz w:val="28"/>
          <w:szCs w:val="28"/>
        </w:rPr>
        <w:t>万元，其中：政府采购货物支出</w:t>
      </w:r>
      <w:r w:rsidR="00401BF7" w:rsidRPr="00401BF7">
        <w:rPr>
          <w:rFonts w:ascii="仿宋_GB2312" w:eastAsia="仿宋_GB2312"/>
          <w:sz w:val="28"/>
          <w:szCs w:val="28"/>
        </w:rPr>
        <w:t>17.0</w:t>
      </w:r>
      <w:r w:rsidR="00D966CD">
        <w:rPr>
          <w:rFonts w:ascii="仿宋_GB2312" w:eastAsia="仿宋_GB2312"/>
          <w:sz w:val="28"/>
          <w:szCs w:val="28"/>
        </w:rPr>
        <w:t>8</w:t>
      </w:r>
      <w:r>
        <w:rPr>
          <w:rFonts w:ascii="仿宋_GB2312" w:eastAsia="仿宋_GB2312" w:hint="eastAsia"/>
          <w:sz w:val="28"/>
          <w:szCs w:val="28"/>
        </w:rPr>
        <w:t>万元，政府采购工程支出</w:t>
      </w:r>
      <w:r w:rsidR="00401BF7">
        <w:rPr>
          <w:rFonts w:ascii="仿宋_GB2312" w:eastAsia="仿宋_GB2312"/>
          <w:sz w:val="28"/>
          <w:szCs w:val="28"/>
        </w:rPr>
        <w:t>0</w:t>
      </w:r>
      <w:r>
        <w:rPr>
          <w:rFonts w:ascii="仿宋_GB2312" w:eastAsia="仿宋_GB2312" w:hint="eastAsia"/>
          <w:sz w:val="28"/>
          <w:szCs w:val="28"/>
        </w:rPr>
        <w:t>万元，政府采购服务支出</w:t>
      </w:r>
      <w:r w:rsidR="00401BF7">
        <w:rPr>
          <w:rFonts w:ascii="仿宋_GB2312" w:eastAsia="仿宋_GB2312"/>
          <w:sz w:val="28"/>
          <w:szCs w:val="28"/>
        </w:rPr>
        <w:t>0</w:t>
      </w:r>
      <w:r>
        <w:rPr>
          <w:rFonts w:ascii="仿宋_GB2312" w:eastAsia="仿宋_GB2312" w:hint="eastAsia"/>
          <w:sz w:val="28"/>
          <w:szCs w:val="28"/>
        </w:rPr>
        <w:t>万元。授予中小企业合同金额</w:t>
      </w:r>
      <w:r w:rsidR="00401BF7">
        <w:rPr>
          <w:rFonts w:ascii="仿宋_GB2312" w:eastAsia="仿宋_GB2312"/>
          <w:sz w:val="28"/>
          <w:szCs w:val="28"/>
        </w:rPr>
        <w:t>0</w:t>
      </w:r>
      <w:r>
        <w:rPr>
          <w:rFonts w:ascii="仿宋_GB2312" w:eastAsia="仿宋_GB2312" w:hint="eastAsia"/>
          <w:sz w:val="28"/>
          <w:szCs w:val="28"/>
        </w:rPr>
        <w:t>万元，占政府采购支出总额的</w:t>
      </w:r>
      <w:r w:rsidR="00401BF7">
        <w:rPr>
          <w:rFonts w:ascii="仿宋_GB2312" w:eastAsia="仿宋_GB2312"/>
          <w:sz w:val="28"/>
          <w:szCs w:val="28"/>
        </w:rPr>
        <w:t>0</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sidR="00401BF7">
        <w:rPr>
          <w:rFonts w:ascii="仿宋_GB2312" w:eastAsia="仿宋_GB2312"/>
          <w:sz w:val="28"/>
          <w:szCs w:val="28"/>
        </w:rPr>
        <w:t>0</w:t>
      </w:r>
      <w:r>
        <w:rPr>
          <w:rFonts w:ascii="仿宋_GB2312" w:eastAsia="仿宋_GB2312" w:hint="eastAsia"/>
          <w:sz w:val="28"/>
          <w:szCs w:val="28"/>
        </w:rPr>
        <w:t>万元，占政府采购支出总额的</w:t>
      </w:r>
      <w:r w:rsidR="00401BF7">
        <w:rPr>
          <w:rFonts w:ascii="仿宋_GB2312" w:eastAsia="仿宋_GB2312"/>
          <w:sz w:val="28"/>
          <w:szCs w:val="28"/>
        </w:rPr>
        <w:t>0</w:t>
      </w:r>
      <w:r>
        <w:rPr>
          <w:rFonts w:ascii="仿宋_GB2312" w:eastAsia="仿宋_GB2312" w:hint="eastAsia"/>
          <w:sz w:val="28"/>
          <w:szCs w:val="28"/>
        </w:rPr>
        <w:t>%。</w:t>
      </w:r>
    </w:p>
    <w:p w:rsidR="001239C5" w:rsidRDefault="00572567">
      <w:pPr>
        <w:ind w:firstLineChars="200" w:firstLine="560"/>
        <w:rPr>
          <w:rFonts w:ascii="黑体" w:eastAsia="黑体"/>
          <w:sz w:val="28"/>
          <w:szCs w:val="28"/>
          <w:highlight w:val="yellow"/>
        </w:rPr>
      </w:pPr>
      <w:r>
        <w:rPr>
          <w:rFonts w:ascii="黑体" w:eastAsia="黑体" w:hint="eastAsia"/>
          <w:sz w:val="28"/>
          <w:szCs w:val="28"/>
        </w:rPr>
        <w:t>四、国有资产占用情况</w:t>
      </w:r>
    </w:p>
    <w:p w:rsidR="001239C5" w:rsidRPr="007C57B5" w:rsidRDefault="00572567">
      <w:pPr>
        <w:ind w:firstLineChars="200" w:firstLine="560"/>
        <w:rPr>
          <w:rFonts w:ascii="仿宋_GB2312" w:eastAsia="仿宋_GB2312"/>
          <w:color w:val="FF0000"/>
          <w:sz w:val="32"/>
          <w:szCs w:val="32"/>
        </w:rPr>
      </w:pPr>
      <w:r>
        <w:rPr>
          <w:rFonts w:ascii="仿宋_GB2312" w:eastAsia="仿宋_GB2312" w:hint="eastAsia"/>
          <w:sz w:val="28"/>
          <w:szCs w:val="28"/>
        </w:rPr>
        <w:t>2023年度新购置车辆</w:t>
      </w:r>
      <w:r w:rsidR="007C57B5">
        <w:rPr>
          <w:rFonts w:ascii="仿宋_GB2312" w:eastAsia="仿宋_GB2312"/>
          <w:sz w:val="28"/>
          <w:szCs w:val="28"/>
        </w:rPr>
        <w:t>0</w:t>
      </w:r>
      <w:r>
        <w:rPr>
          <w:rFonts w:ascii="仿宋_GB2312" w:eastAsia="仿宋_GB2312" w:hint="eastAsia"/>
          <w:sz w:val="28"/>
          <w:szCs w:val="28"/>
        </w:rPr>
        <w:t>台，共计</w:t>
      </w:r>
      <w:r w:rsidR="007C57B5">
        <w:rPr>
          <w:rFonts w:ascii="仿宋_GB2312" w:eastAsia="仿宋_GB2312"/>
          <w:sz w:val="28"/>
          <w:szCs w:val="28"/>
        </w:rPr>
        <w:t>0</w:t>
      </w:r>
      <w:r>
        <w:rPr>
          <w:rFonts w:ascii="仿宋_GB2312" w:eastAsia="仿宋_GB2312" w:hint="eastAsia"/>
          <w:sz w:val="28"/>
          <w:szCs w:val="28"/>
        </w:rPr>
        <w:t>万元；新购置单位价值100万元（含）以上的设备</w:t>
      </w:r>
      <w:r w:rsidR="007C57B5">
        <w:rPr>
          <w:rFonts w:ascii="仿宋_GB2312" w:eastAsia="仿宋_GB2312"/>
          <w:sz w:val="28"/>
          <w:szCs w:val="28"/>
        </w:rPr>
        <w:t>0</w:t>
      </w:r>
      <w:r>
        <w:rPr>
          <w:rFonts w:ascii="仿宋_GB2312" w:eastAsia="仿宋_GB2312" w:hint="eastAsia"/>
          <w:sz w:val="28"/>
          <w:szCs w:val="28"/>
        </w:rPr>
        <w:t>台（套），共计</w:t>
      </w:r>
      <w:r w:rsidR="007C57B5">
        <w:rPr>
          <w:rFonts w:ascii="仿宋_GB2312" w:eastAsia="仿宋_GB2312"/>
          <w:sz w:val="28"/>
          <w:szCs w:val="28"/>
        </w:rPr>
        <w:t>0</w:t>
      </w:r>
      <w:r>
        <w:rPr>
          <w:rFonts w:ascii="仿宋_GB2312" w:eastAsia="仿宋_GB2312" w:hint="eastAsia"/>
          <w:sz w:val="28"/>
          <w:szCs w:val="28"/>
        </w:rPr>
        <w:t>万元。截至12月31日，</w:t>
      </w:r>
      <w:r w:rsidR="007C57B5">
        <w:rPr>
          <w:rFonts w:ascii="仿宋_GB2312" w:eastAsia="仿宋_GB2312" w:hint="eastAsia"/>
          <w:sz w:val="28"/>
          <w:szCs w:val="28"/>
        </w:rPr>
        <w:t>本</w:t>
      </w:r>
      <w:r>
        <w:rPr>
          <w:rFonts w:ascii="仿宋_GB2312" w:eastAsia="仿宋_GB2312" w:hint="eastAsia"/>
          <w:sz w:val="28"/>
          <w:szCs w:val="28"/>
        </w:rPr>
        <w:t>部门共有车辆</w:t>
      </w:r>
      <w:r w:rsidR="007C57B5">
        <w:rPr>
          <w:rFonts w:ascii="仿宋_GB2312" w:eastAsia="仿宋_GB2312"/>
          <w:sz w:val="28"/>
          <w:szCs w:val="28"/>
        </w:rPr>
        <w:t>4</w:t>
      </w:r>
      <w:r>
        <w:rPr>
          <w:rFonts w:ascii="仿宋_GB2312" w:eastAsia="仿宋_GB2312" w:hint="eastAsia"/>
          <w:sz w:val="28"/>
          <w:szCs w:val="28"/>
        </w:rPr>
        <w:t>台，</w:t>
      </w:r>
      <w:r w:rsidRPr="00B463C9">
        <w:rPr>
          <w:rFonts w:ascii="仿宋_GB2312" w:eastAsia="仿宋_GB2312" w:hint="eastAsia"/>
          <w:color w:val="000000" w:themeColor="text1"/>
          <w:sz w:val="28"/>
          <w:szCs w:val="28"/>
        </w:rPr>
        <w:t>共计</w:t>
      </w:r>
      <w:r w:rsidR="00B463C9">
        <w:rPr>
          <w:rFonts w:ascii="仿宋_GB2312" w:eastAsia="仿宋_GB2312" w:hint="eastAsia"/>
          <w:sz w:val="28"/>
          <w:szCs w:val="28"/>
        </w:rPr>
        <w:t>93.8</w:t>
      </w:r>
      <w:r w:rsidR="00D966CD">
        <w:rPr>
          <w:rFonts w:ascii="仿宋_GB2312" w:eastAsia="仿宋_GB2312"/>
          <w:sz w:val="28"/>
          <w:szCs w:val="28"/>
        </w:rPr>
        <w:t>8</w:t>
      </w:r>
      <w:r w:rsidRPr="00DF49E1">
        <w:rPr>
          <w:rFonts w:ascii="仿宋_GB2312" w:eastAsia="仿宋_GB2312" w:hint="eastAsia"/>
          <w:color w:val="000000" w:themeColor="text1"/>
          <w:sz w:val="28"/>
          <w:szCs w:val="28"/>
        </w:rPr>
        <w:t>万元</w:t>
      </w:r>
      <w:r w:rsidRPr="00EA7C1B">
        <w:rPr>
          <w:rFonts w:ascii="仿宋_GB2312" w:eastAsia="仿宋_GB2312" w:hint="eastAsia"/>
          <w:color w:val="000000" w:themeColor="text1"/>
          <w:sz w:val="28"/>
          <w:szCs w:val="28"/>
        </w:rPr>
        <w:t>；</w:t>
      </w:r>
      <w:r w:rsidRPr="0051116B">
        <w:rPr>
          <w:rFonts w:ascii="仿宋_GB2312" w:eastAsia="仿宋_GB2312" w:hint="eastAsia"/>
          <w:color w:val="000000" w:themeColor="text1"/>
          <w:sz w:val="28"/>
          <w:szCs w:val="28"/>
        </w:rPr>
        <w:t>单位价值100万元（含）以上的设备</w:t>
      </w:r>
      <w:r w:rsidR="0051116B" w:rsidRPr="0051116B">
        <w:rPr>
          <w:rFonts w:ascii="仿宋_GB2312" w:eastAsia="仿宋_GB2312"/>
          <w:color w:val="000000" w:themeColor="text1"/>
          <w:sz w:val="28"/>
          <w:szCs w:val="28"/>
        </w:rPr>
        <w:t>0</w:t>
      </w:r>
      <w:r w:rsidRPr="0051116B">
        <w:rPr>
          <w:rFonts w:ascii="仿宋_GB2312" w:eastAsia="仿宋_GB2312" w:hint="eastAsia"/>
          <w:color w:val="000000" w:themeColor="text1"/>
          <w:sz w:val="28"/>
          <w:szCs w:val="28"/>
        </w:rPr>
        <w:t>台（套），共计</w:t>
      </w:r>
      <w:r w:rsidR="0051116B" w:rsidRPr="0051116B">
        <w:rPr>
          <w:rFonts w:ascii="仿宋_GB2312" w:eastAsia="仿宋_GB2312"/>
          <w:color w:val="000000" w:themeColor="text1"/>
          <w:sz w:val="28"/>
          <w:szCs w:val="28"/>
        </w:rPr>
        <w:t>0</w:t>
      </w:r>
      <w:r w:rsidRPr="0051116B">
        <w:rPr>
          <w:rFonts w:ascii="仿宋_GB2312" w:eastAsia="仿宋_GB2312" w:hint="eastAsia"/>
          <w:color w:val="000000" w:themeColor="text1"/>
          <w:sz w:val="28"/>
          <w:szCs w:val="28"/>
        </w:rPr>
        <w:t>万元。</w:t>
      </w:r>
    </w:p>
    <w:p w:rsidR="001239C5" w:rsidRDefault="00572567">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1239C5" w:rsidRDefault="00572567">
      <w:pPr>
        <w:ind w:firstLineChars="192" w:firstLine="538"/>
        <w:rPr>
          <w:rFonts w:ascii="仿宋_GB2312" w:eastAsia="仿宋_GB2312"/>
          <w:sz w:val="28"/>
          <w:szCs w:val="28"/>
        </w:rPr>
      </w:pPr>
      <w:r>
        <w:rPr>
          <w:rFonts w:ascii="仿宋_GB2312" w:eastAsia="仿宋_GB2312" w:hint="eastAsia"/>
          <w:sz w:val="28"/>
          <w:szCs w:val="28"/>
        </w:rPr>
        <w:t>2023年度</w:t>
      </w:r>
      <w:r>
        <w:rPr>
          <w:rFonts w:ascii="仿宋_GB2312" w:eastAsia="仿宋_GB2312"/>
          <w:sz w:val="28"/>
          <w:szCs w:val="28"/>
        </w:rPr>
        <w:t>政府购买服务决算</w:t>
      </w:r>
      <w:r w:rsidR="00967CB9">
        <w:rPr>
          <w:rFonts w:ascii="仿宋_GB2312" w:eastAsia="仿宋_GB2312"/>
          <w:sz w:val="28"/>
          <w:szCs w:val="28"/>
        </w:rPr>
        <w:t>0</w:t>
      </w:r>
      <w:r>
        <w:rPr>
          <w:rFonts w:ascii="仿宋_GB2312" w:eastAsia="仿宋_GB2312" w:hint="eastAsia"/>
          <w:sz w:val="28"/>
          <w:szCs w:val="28"/>
        </w:rPr>
        <w:t>万元。</w:t>
      </w:r>
    </w:p>
    <w:p w:rsidR="001239C5" w:rsidRDefault="00572567">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1239C5" w:rsidRDefault="00572567">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1239C5" w:rsidRDefault="00572567">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1239C5" w:rsidRDefault="00572567">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1239C5" w:rsidRDefault="00572567">
      <w:pPr>
        <w:ind w:firstLineChars="200" w:firstLine="560"/>
        <w:rPr>
          <w:rFonts w:ascii="仿宋_GB2312" w:eastAsia="仿宋_GB2312" w:hAnsi="宋体"/>
          <w:sz w:val="28"/>
          <w:szCs w:val="28"/>
        </w:rPr>
      </w:pPr>
      <w:r>
        <w:rPr>
          <w:rFonts w:ascii="仿宋_GB2312" w:eastAsia="仿宋_GB2312" w:hint="eastAsia"/>
          <w:sz w:val="28"/>
          <w:szCs w:val="28"/>
        </w:rPr>
        <w:lastRenderedPageBreak/>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1239C5" w:rsidRDefault="00572567">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1239C5" w:rsidRDefault="00572567">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7.1一般公共服务支出（类）党委办公厅（室）及相关机构事务（款）专项业务（项）：反映党委办公厅(室)及相关机构开展专项业务活动所发生的支出。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7.2社会保障和就业支出（类）行政事业单位养老支出（款）行政单位离退休（项）：反映行政单位(包括实行公务员管理的事业单位)开支的离退休经费。</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7.3社会保障和就业支出（类）行政事业单位养老支出（款）事业单位离退休（项）：反映事业单位(开支的离退休经费。</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7.4社会保障和就业支出（类）行政事业单位养老支出（款）机关事业单位基本养老保险缴费支出（项）：反映机关事业单位实施养老保险制度由单位缴纳的基本养老保险费支出。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lastRenderedPageBreak/>
        <w:t>7.5社会保障和就业支出（类）行政事业单位养老支出（款）机关事业单位职业年金缴费支出（项）：反映机关事业单位实施养老保险制度由单位实际缴纳的职业年金支出（</w:t>
      </w:r>
      <w:proofErr w:type="gramStart"/>
      <w:r w:rsidRPr="00285BF9">
        <w:rPr>
          <w:rFonts w:ascii="仿宋_GB2312" w:eastAsia="仿宋_GB2312" w:hint="eastAsia"/>
          <w:sz w:val="28"/>
          <w:szCs w:val="28"/>
        </w:rPr>
        <w:t>含职业</w:t>
      </w:r>
      <w:proofErr w:type="gramEnd"/>
      <w:r w:rsidRPr="00285BF9">
        <w:rPr>
          <w:rFonts w:ascii="仿宋_GB2312" w:eastAsia="仿宋_GB2312" w:hint="eastAsia"/>
          <w:sz w:val="28"/>
          <w:szCs w:val="28"/>
        </w:rPr>
        <w:t>年金补记支出）。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7.6社会保障和就业支出（类）残疾人事业（款）其他残疾人事业支出（项）反映除上述项目以外其他用于残疾人事业方面的支出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7.7卫生健康支出（类）卫生健康管理事务（款）行政运行（项）：反映行政单位（包括实行公务员管理的事业单位）的基本支出。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7.8卫生健康支出（类）卫生健康管理事务（款）其他卫生健康管理事务支出（项）：反映除上述项目以外其他用于卫生健康管理事务方面的支出。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7.9 卫生健康支出（类）公立医院（款）综合医院（项）：反映卫生健康、中医部门所属的城市综合性医院、独立门诊、教学医院、疗养院和县医院的支出。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7.10卫生健康支出（类）公立医院（款）中医（民族）医院（项）：反映卫生健康、中医部门所属的中西医结合医院、民族医院的支出。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7.11生健康支出（类）公立医院（款）精神病医院（项）：反映专门收治精神病人医院的支出。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7.12卫生健康支出（类）公立医院（款）妇幼保健医院（项）：反映卫生健康、中医部门所属的专门从事妇产、妇幼保健医院的支出。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lastRenderedPageBreak/>
        <w:t>7.13卫生健康支出（类）公立医院（款）其他公立医院支出（项）：反映除上述项目以外的其他用于公立医院方面的支出。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7.14卫生健康支出（类）基层医疗卫生机构（款）城市社区卫生机构（项）：反映用于城市社区卫生机构的支出。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7.15卫生健康支出（类）基层医疗卫生机构（款）其他基层医疗卫生机构支出（项）：反映除上述项目以外的其他用于基层医疗卫生机构的支出。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7.16卫生健康支出（类）公共卫生（款）</w:t>
      </w:r>
      <w:proofErr w:type="gramStart"/>
      <w:r w:rsidRPr="00285BF9">
        <w:rPr>
          <w:rFonts w:ascii="仿宋_GB2312" w:eastAsia="仿宋_GB2312" w:hint="eastAsia"/>
          <w:sz w:val="28"/>
          <w:szCs w:val="28"/>
        </w:rPr>
        <w:t>疾控预防</w:t>
      </w:r>
      <w:proofErr w:type="gramEnd"/>
      <w:r w:rsidRPr="00285BF9">
        <w:rPr>
          <w:rFonts w:ascii="仿宋_GB2312" w:eastAsia="仿宋_GB2312" w:hint="eastAsia"/>
          <w:sz w:val="28"/>
          <w:szCs w:val="28"/>
        </w:rPr>
        <w:t>控制机构（项）：反映卫生健康、疾病预防控制部门</w:t>
      </w:r>
      <w:proofErr w:type="gramStart"/>
      <w:r w:rsidRPr="00285BF9">
        <w:rPr>
          <w:rFonts w:ascii="仿宋_GB2312" w:eastAsia="仿宋_GB2312" w:hint="eastAsia"/>
          <w:sz w:val="28"/>
          <w:szCs w:val="28"/>
        </w:rPr>
        <w:t>所属疾控预防</w:t>
      </w:r>
      <w:proofErr w:type="gramEnd"/>
      <w:r w:rsidRPr="00285BF9">
        <w:rPr>
          <w:rFonts w:ascii="仿宋_GB2312" w:eastAsia="仿宋_GB2312" w:hint="eastAsia"/>
          <w:sz w:val="28"/>
          <w:szCs w:val="28"/>
        </w:rPr>
        <w:t>控制机构的支出。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7.17卫生健康支出（类）公共卫生（款）卫生监督机构（项）：反映卫生健康、疾病预防控制部门所属卫生监督机构的支出。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7.18卫生健康支出（类）公共卫生（款）妇幼保健机构（项）：反映卫生健康部门所属妇幼保健机构的支出。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7.19卫生健康支出（类）公共卫生（款）采供血机构（项）：反映卫生健康部门所属采供血机构的支出。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7.20卫生健康支出（类）公共卫生（款）基本公共卫生服务（项）：反映基本公共卫生服务支出。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7.21卫生健康支出（类）公共卫生（款）重大公共卫生服务（项）：反映重大疾病、重大传染病预防控制等重大公共卫生服务项目支出。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7.22卫生健康支出（类）公共卫生（款）突发公共卫生事件应急处置（项）：反映用于突发公共卫生事件应急处置方</w:t>
      </w:r>
      <w:r w:rsidRPr="00285BF9">
        <w:rPr>
          <w:rFonts w:ascii="仿宋_GB2312" w:eastAsia="仿宋_GB2312" w:hint="eastAsia"/>
          <w:sz w:val="28"/>
          <w:szCs w:val="28"/>
        </w:rPr>
        <w:lastRenderedPageBreak/>
        <w:t>面的支出。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7.23卫生健康支出（类）中医药（款）中医（民族</w:t>
      </w:r>
      <w:proofErr w:type="gramStart"/>
      <w:r w:rsidRPr="00285BF9">
        <w:rPr>
          <w:rFonts w:ascii="仿宋_GB2312" w:eastAsia="仿宋_GB2312" w:hint="eastAsia"/>
          <w:sz w:val="28"/>
          <w:szCs w:val="28"/>
        </w:rPr>
        <w:t>医</w:t>
      </w:r>
      <w:proofErr w:type="gramEnd"/>
      <w:r w:rsidRPr="00285BF9">
        <w:rPr>
          <w:rFonts w:ascii="仿宋_GB2312" w:eastAsia="仿宋_GB2312" w:hint="eastAsia"/>
          <w:sz w:val="28"/>
          <w:szCs w:val="28"/>
        </w:rPr>
        <w:t>）药专项（项）：反映中医（民族</w:t>
      </w:r>
      <w:proofErr w:type="gramStart"/>
      <w:r w:rsidRPr="00285BF9">
        <w:rPr>
          <w:rFonts w:ascii="仿宋_GB2312" w:eastAsia="仿宋_GB2312" w:hint="eastAsia"/>
          <w:sz w:val="28"/>
          <w:szCs w:val="28"/>
        </w:rPr>
        <w:t>医</w:t>
      </w:r>
      <w:proofErr w:type="gramEnd"/>
      <w:r w:rsidRPr="00285BF9">
        <w:rPr>
          <w:rFonts w:ascii="仿宋_GB2312" w:eastAsia="仿宋_GB2312" w:hint="eastAsia"/>
          <w:sz w:val="28"/>
          <w:szCs w:val="28"/>
        </w:rPr>
        <w:t>）药方面的专项支出。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7.24卫生健康支出（类）计划生育事务（款）计划生育机构（项）：反映卫生健康部门所属计划生育机构的支出。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7.25卫生健康支出（类）计划生育事务（款）计划生育服务（项）：反映计划生育服务支出。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7.26卫生健康支出（类）计划生育事务（款）其他计划生育事务支出（项）：反映除上述项目以外其他用于计划生育管理事务方面的支出。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7.27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7.28卫生健康支出（类）行政事业单位医疗（款）事业单位医疗（项）：反映财政部门安排的事业单位基本医疗保险缴费经费，未参加医疗保险的事业单位的公费医疗经费，按国家规定享受离休人员待遇的医疗经费。</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7.29卫生健康支出（类）医疗救助（款）城乡医疗救助（项）：反映财政用于城乡困难群众医疗救助的支出。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7.30卫生健康支出（类）医疗保障管理事务（款）信息化建设（项）：反映财政部门安排的行政单位（包括实行公务员管理的事业单位）基本医疗保险缴费经费，未参加医疗保险的行政单位的公费医疗经费，按国家规定享受离休人员、红军老战士待遇人员的医疗经费。</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lastRenderedPageBreak/>
        <w:t>7.31卫生健康支出（类）其他卫生健康支出（款）其他卫生健康支出（项）：反映除上述项目以外其他用于卫生健康方面的支出。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7.32城乡社区支出（类）城乡社区管理事务（款）其他城乡社区管理事务支出（项）：反映除上述项目以外其他用于城乡社区管理事务方面的支出。</w:t>
      </w:r>
    </w:p>
    <w:p w:rsidR="00285BF9" w:rsidRPr="00285BF9"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7.33城乡社区支出（类）其他农林水支出（款）其他农林水支出（项）：反映除化解债务支出以外其他用于农林水方面的支出。</w:t>
      </w:r>
    </w:p>
    <w:p w:rsidR="001239C5" w:rsidRDefault="00285BF9" w:rsidP="00285BF9">
      <w:pPr>
        <w:ind w:firstLineChars="150" w:firstLine="420"/>
        <w:rPr>
          <w:rFonts w:ascii="仿宋_GB2312" w:eastAsia="仿宋_GB2312"/>
          <w:sz w:val="28"/>
          <w:szCs w:val="28"/>
        </w:rPr>
      </w:pPr>
      <w:r w:rsidRPr="00285BF9">
        <w:rPr>
          <w:rFonts w:ascii="仿宋_GB2312" w:eastAsia="仿宋_GB2312" w:hint="eastAsia"/>
          <w:sz w:val="28"/>
          <w:szCs w:val="28"/>
        </w:rPr>
        <w:t>7.34其他支出（类）其他支出（款）其他支出（项）：反映除上述项目以外其他不能划分到具体功能科目中的支出项目。</w:t>
      </w:r>
    </w:p>
    <w:p w:rsidR="001239C5" w:rsidRDefault="001239C5">
      <w:pPr>
        <w:rPr>
          <w:rFonts w:ascii="仿宋_GB2312" w:eastAsia="仿宋_GB2312"/>
          <w:sz w:val="28"/>
          <w:szCs w:val="28"/>
        </w:rPr>
      </w:pPr>
    </w:p>
    <w:p w:rsidR="001239C5" w:rsidRDefault="001239C5">
      <w:pPr>
        <w:ind w:firstLineChars="200" w:firstLine="634"/>
        <w:rPr>
          <w:rFonts w:ascii="仿宋_GB2312" w:eastAsia="仿宋_GB2312"/>
          <w:b/>
          <w:color w:val="000000"/>
          <w:spacing w:val="-2"/>
          <w:sz w:val="32"/>
          <w:szCs w:val="32"/>
        </w:rPr>
      </w:pPr>
    </w:p>
    <w:p w:rsidR="001239C5" w:rsidRDefault="001239C5">
      <w:pPr>
        <w:ind w:firstLineChars="200" w:firstLine="640"/>
        <w:jc w:val="center"/>
        <w:rPr>
          <w:rFonts w:ascii="黑体" w:eastAsia="黑体"/>
          <w:sz w:val="32"/>
          <w:szCs w:val="32"/>
        </w:rPr>
      </w:pPr>
    </w:p>
    <w:p w:rsidR="001239C5" w:rsidRDefault="001239C5">
      <w:pPr>
        <w:pStyle w:val="a0"/>
        <w:ind w:firstLine="640"/>
        <w:rPr>
          <w:rFonts w:ascii="黑体" w:eastAsia="黑体"/>
          <w:sz w:val="32"/>
          <w:szCs w:val="32"/>
        </w:rPr>
      </w:pPr>
    </w:p>
    <w:p w:rsidR="001239C5" w:rsidRDefault="001239C5">
      <w:pPr>
        <w:pStyle w:val="a0"/>
        <w:ind w:firstLine="640"/>
        <w:rPr>
          <w:rFonts w:ascii="黑体" w:eastAsia="黑体"/>
          <w:sz w:val="32"/>
          <w:szCs w:val="32"/>
        </w:rPr>
      </w:pPr>
    </w:p>
    <w:p w:rsidR="001239C5" w:rsidRDefault="001239C5">
      <w:pPr>
        <w:pStyle w:val="a0"/>
        <w:ind w:firstLine="640"/>
        <w:rPr>
          <w:rFonts w:ascii="黑体" w:eastAsia="黑体"/>
          <w:sz w:val="32"/>
          <w:szCs w:val="32"/>
        </w:rPr>
      </w:pPr>
    </w:p>
    <w:p w:rsidR="001239C5" w:rsidRDefault="001239C5">
      <w:pPr>
        <w:pStyle w:val="a0"/>
        <w:ind w:firstLine="640"/>
        <w:rPr>
          <w:rFonts w:ascii="黑体" w:eastAsia="黑体"/>
          <w:sz w:val="32"/>
          <w:szCs w:val="32"/>
        </w:rPr>
      </w:pPr>
    </w:p>
    <w:p w:rsidR="001239C5" w:rsidRDefault="001239C5">
      <w:pPr>
        <w:pStyle w:val="a0"/>
        <w:ind w:firstLine="640"/>
        <w:rPr>
          <w:rFonts w:ascii="黑体" w:eastAsia="黑体"/>
          <w:sz w:val="32"/>
          <w:szCs w:val="32"/>
        </w:rPr>
      </w:pPr>
    </w:p>
    <w:p w:rsidR="001239C5" w:rsidRDefault="001239C5">
      <w:pPr>
        <w:ind w:firstLineChars="200" w:firstLine="640"/>
        <w:jc w:val="center"/>
        <w:rPr>
          <w:rFonts w:ascii="黑体" w:eastAsia="黑体"/>
          <w:sz w:val="32"/>
          <w:szCs w:val="32"/>
        </w:rPr>
      </w:pPr>
    </w:p>
    <w:p w:rsidR="001239C5" w:rsidRDefault="00572567">
      <w:pPr>
        <w:ind w:firstLineChars="200" w:firstLine="643"/>
        <w:jc w:val="center"/>
        <w:rPr>
          <w:rFonts w:asciiTheme="majorEastAsia" w:eastAsiaTheme="majorEastAsia" w:hAnsiTheme="majorEastAsia" w:cstheme="majorEastAsia"/>
          <w:b/>
          <w:bCs/>
          <w:sz w:val="32"/>
          <w:szCs w:val="32"/>
        </w:rPr>
      </w:pPr>
      <w:r>
        <w:rPr>
          <w:rFonts w:asciiTheme="majorEastAsia" w:eastAsiaTheme="majorEastAsia" w:hAnsiTheme="majorEastAsia" w:cstheme="majorEastAsia" w:hint="eastAsia"/>
          <w:b/>
          <w:bCs/>
          <w:sz w:val="32"/>
          <w:szCs w:val="32"/>
        </w:rPr>
        <w:t>第四部分  2023年度部门绩效评价情况</w:t>
      </w:r>
    </w:p>
    <w:p w:rsidR="001239C5" w:rsidRDefault="001239C5">
      <w:pPr>
        <w:ind w:firstLineChars="200" w:firstLine="560"/>
        <w:rPr>
          <w:rFonts w:ascii="黑体" w:eastAsia="黑体"/>
          <w:sz w:val="28"/>
          <w:szCs w:val="28"/>
          <w:highlight w:val="yellow"/>
        </w:rPr>
      </w:pPr>
    </w:p>
    <w:p w:rsidR="001239C5" w:rsidRPr="00EA65DE" w:rsidRDefault="00572567" w:rsidP="00EA65DE">
      <w:pPr>
        <w:pStyle w:val="ac"/>
        <w:numPr>
          <w:ilvl w:val="0"/>
          <w:numId w:val="3"/>
        </w:numPr>
        <w:ind w:firstLineChars="0"/>
        <w:rPr>
          <w:rFonts w:ascii="黑体" w:eastAsia="黑体"/>
          <w:sz w:val="28"/>
          <w:szCs w:val="28"/>
        </w:rPr>
      </w:pPr>
      <w:r w:rsidRPr="00EA65DE">
        <w:rPr>
          <w:rFonts w:ascii="黑体" w:eastAsia="黑体" w:hint="eastAsia"/>
          <w:sz w:val="28"/>
          <w:szCs w:val="28"/>
        </w:rPr>
        <w:t>部门整体绩效评价报告（详见附件）</w:t>
      </w:r>
    </w:p>
    <w:p w:rsidR="00EA65DE" w:rsidRPr="00EA65DE" w:rsidRDefault="00DC115F" w:rsidP="00EA65DE">
      <w:pPr>
        <w:pStyle w:val="a0"/>
        <w:ind w:firstLine="560"/>
        <w:rPr>
          <w:rFonts w:ascii="仿宋_GB2312" w:eastAsia="仿宋_GB2312"/>
          <w:sz w:val="28"/>
          <w:szCs w:val="28"/>
        </w:rPr>
      </w:pPr>
      <w:r>
        <w:rPr>
          <w:rFonts w:ascii="仿宋_GB2312" w:eastAsia="仿宋_GB2312" w:hint="eastAsia"/>
          <w:sz w:val="28"/>
          <w:szCs w:val="28"/>
        </w:rPr>
        <w:t>我单位为</w:t>
      </w:r>
      <w:r>
        <w:rPr>
          <w:rFonts w:ascii="仿宋_GB2312" w:eastAsia="仿宋_GB2312"/>
          <w:sz w:val="28"/>
          <w:szCs w:val="28"/>
        </w:rPr>
        <w:t>二级预算单位</w:t>
      </w:r>
      <w:r>
        <w:rPr>
          <w:rFonts w:ascii="仿宋_GB2312" w:eastAsia="仿宋_GB2312" w:hint="eastAsia"/>
          <w:sz w:val="28"/>
          <w:szCs w:val="28"/>
        </w:rPr>
        <w:t>，不属于</w:t>
      </w:r>
      <w:r>
        <w:rPr>
          <w:rFonts w:ascii="仿宋_GB2312" w:eastAsia="仿宋_GB2312"/>
          <w:sz w:val="28"/>
          <w:szCs w:val="28"/>
        </w:rPr>
        <w:t>部门</w:t>
      </w:r>
      <w:r>
        <w:rPr>
          <w:rFonts w:ascii="仿宋_GB2312" w:eastAsia="仿宋_GB2312" w:hint="eastAsia"/>
          <w:sz w:val="28"/>
          <w:szCs w:val="28"/>
        </w:rPr>
        <w:t>整体</w:t>
      </w:r>
      <w:r>
        <w:rPr>
          <w:rFonts w:ascii="仿宋_GB2312" w:eastAsia="仿宋_GB2312"/>
          <w:sz w:val="28"/>
          <w:szCs w:val="28"/>
        </w:rPr>
        <w:t>绩效评价报告</w:t>
      </w:r>
      <w:r>
        <w:rPr>
          <w:rFonts w:ascii="仿宋_GB2312" w:eastAsia="仿宋_GB2312" w:hint="eastAsia"/>
          <w:sz w:val="28"/>
          <w:szCs w:val="28"/>
        </w:rPr>
        <w:t>公开单位</w:t>
      </w:r>
      <w:r>
        <w:rPr>
          <w:rFonts w:ascii="仿宋_GB2312" w:eastAsia="仿宋_GB2312"/>
          <w:sz w:val="28"/>
          <w:szCs w:val="28"/>
        </w:rPr>
        <w:t>范围。</w:t>
      </w:r>
    </w:p>
    <w:p w:rsidR="001239C5" w:rsidRDefault="00572567">
      <w:pPr>
        <w:ind w:firstLineChars="200" w:firstLine="560"/>
        <w:rPr>
          <w:rFonts w:ascii="黑体" w:eastAsia="黑体"/>
          <w:sz w:val="28"/>
          <w:szCs w:val="28"/>
        </w:rPr>
      </w:pPr>
      <w:r>
        <w:rPr>
          <w:rFonts w:ascii="黑体" w:eastAsia="黑体" w:hint="eastAsia"/>
          <w:sz w:val="28"/>
          <w:szCs w:val="28"/>
        </w:rPr>
        <w:t>二、项目支出绩效评价报告（详见附件）</w:t>
      </w:r>
    </w:p>
    <w:p w:rsidR="00DC115F" w:rsidRPr="00EA65DE" w:rsidRDefault="00DC115F" w:rsidP="00DC115F">
      <w:pPr>
        <w:pStyle w:val="a0"/>
        <w:ind w:firstLine="560"/>
        <w:rPr>
          <w:rFonts w:ascii="仿宋_GB2312" w:eastAsia="仿宋_GB2312"/>
          <w:sz w:val="28"/>
          <w:szCs w:val="28"/>
        </w:rPr>
      </w:pPr>
      <w:r>
        <w:rPr>
          <w:rFonts w:ascii="仿宋_GB2312" w:eastAsia="仿宋_GB2312" w:hint="eastAsia"/>
          <w:sz w:val="28"/>
          <w:szCs w:val="28"/>
        </w:rPr>
        <w:t>我单位为</w:t>
      </w:r>
      <w:r>
        <w:rPr>
          <w:rFonts w:ascii="仿宋_GB2312" w:eastAsia="仿宋_GB2312"/>
          <w:sz w:val="28"/>
          <w:szCs w:val="28"/>
        </w:rPr>
        <w:t>二级预算单位</w:t>
      </w:r>
      <w:r>
        <w:rPr>
          <w:rFonts w:ascii="仿宋_GB2312" w:eastAsia="仿宋_GB2312" w:hint="eastAsia"/>
          <w:sz w:val="28"/>
          <w:szCs w:val="28"/>
        </w:rPr>
        <w:t>，不属于项目支出</w:t>
      </w:r>
      <w:r>
        <w:rPr>
          <w:rFonts w:ascii="仿宋_GB2312" w:eastAsia="仿宋_GB2312"/>
          <w:sz w:val="28"/>
          <w:szCs w:val="28"/>
        </w:rPr>
        <w:t>绩效评价报告</w:t>
      </w:r>
      <w:r>
        <w:rPr>
          <w:rFonts w:ascii="仿宋_GB2312" w:eastAsia="仿宋_GB2312" w:hint="eastAsia"/>
          <w:sz w:val="28"/>
          <w:szCs w:val="28"/>
        </w:rPr>
        <w:t>公开单位</w:t>
      </w:r>
      <w:r>
        <w:rPr>
          <w:rFonts w:ascii="仿宋_GB2312" w:eastAsia="仿宋_GB2312"/>
          <w:sz w:val="28"/>
          <w:szCs w:val="28"/>
        </w:rPr>
        <w:t>范围。</w:t>
      </w:r>
    </w:p>
    <w:p w:rsidR="00EA65DE" w:rsidRPr="00DC115F" w:rsidRDefault="00EA65DE" w:rsidP="00EA65DE">
      <w:pPr>
        <w:pStyle w:val="a0"/>
        <w:ind w:firstLine="420"/>
      </w:pPr>
    </w:p>
    <w:p w:rsidR="001239C5" w:rsidRDefault="00572567">
      <w:pPr>
        <w:ind w:firstLineChars="200" w:firstLine="560"/>
        <w:rPr>
          <w:rFonts w:ascii="黑体" w:eastAsia="黑体"/>
          <w:sz w:val="28"/>
          <w:szCs w:val="28"/>
        </w:rPr>
      </w:pPr>
      <w:r>
        <w:rPr>
          <w:rFonts w:ascii="黑体" w:eastAsia="黑体" w:hint="eastAsia"/>
          <w:sz w:val="28"/>
          <w:szCs w:val="28"/>
        </w:rPr>
        <w:t>三</w:t>
      </w:r>
      <w:r>
        <w:rPr>
          <w:rFonts w:ascii="黑体" w:eastAsia="黑体"/>
          <w:sz w:val="28"/>
          <w:szCs w:val="28"/>
        </w:rPr>
        <w:t>、</w:t>
      </w: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DF49E1" w:rsidRDefault="00DF49E1" w:rsidP="00DF49E1">
      <w:pPr>
        <w:pStyle w:val="a0"/>
        <w:ind w:firstLine="420"/>
      </w:pPr>
    </w:p>
    <w:p w:rsidR="001525FE" w:rsidRDefault="001525FE" w:rsidP="00DF49E1">
      <w:pPr>
        <w:pStyle w:val="a0"/>
        <w:ind w:firstLine="420"/>
      </w:pPr>
    </w:p>
    <w:p w:rsidR="001525FE" w:rsidRDefault="001525FE" w:rsidP="00DF49E1">
      <w:pPr>
        <w:pStyle w:val="a0"/>
        <w:ind w:firstLine="420"/>
      </w:pPr>
    </w:p>
    <w:p w:rsidR="001525FE" w:rsidRDefault="001525FE" w:rsidP="00DF49E1">
      <w:pPr>
        <w:pStyle w:val="a0"/>
        <w:ind w:firstLine="420"/>
      </w:pPr>
    </w:p>
    <w:p w:rsidR="001525FE" w:rsidRDefault="001525FE" w:rsidP="00DF49E1">
      <w:pPr>
        <w:pStyle w:val="a0"/>
        <w:ind w:firstLine="420"/>
      </w:pPr>
    </w:p>
    <w:tbl>
      <w:tblPr>
        <w:tblW w:w="13200" w:type="dxa"/>
        <w:tblInd w:w="5" w:type="dxa"/>
        <w:tblLook w:val="04A0" w:firstRow="1" w:lastRow="0" w:firstColumn="1" w:lastColumn="0" w:noHBand="0" w:noVBand="1"/>
      </w:tblPr>
      <w:tblGrid>
        <w:gridCol w:w="1080"/>
        <w:gridCol w:w="760"/>
        <w:gridCol w:w="1080"/>
        <w:gridCol w:w="1360"/>
        <w:gridCol w:w="1420"/>
        <w:gridCol w:w="580"/>
        <w:gridCol w:w="1120"/>
        <w:gridCol w:w="1260"/>
        <w:gridCol w:w="480"/>
        <w:gridCol w:w="1080"/>
        <w:gridCol w:w="500"/>
        <w:gridCol w:w="1080"/>
        <w:gridCol w:w="320"/>
        <w:gridCol w:w="1080"/>
      </w:tblGrid>
      <w:tr w:rsidR="00687116" w:rsidRPr="00687116" w:rsidTr="00687116">
        <w:trPr>
          <w:trHeight w:val="360"/>
        </w:trPr>
        <w:tc>
          <w:tcPr>
            <w:tcW w:w="13200" w:type="dxa"/>
            <w:gridSpan w:val="14"/>
            <w:tcBorders>
              <w:top w:val="nil"/>
              <w:left w:val="nil"/>
              <w:bottom w:val="nil"/>
              <w:right w:val="nil"/>
            </w:tcBorders>
            <w:shd w:val="clear" w:color="auto" w:fill="auto"/>
            <w:noWrap/>
            <w:vAlign w:val="center"/>
            <w:hideMark/>
          </w:tcPr>
          <w:p w:rsidR="00687116" w:rsidRPr="00687116" w:rsidRDefault="00687116" w:rsidP="00687116">
            <w:pPr>
              <w:widowControl/>
              <w:jc w:val="left"/>
              <w:rPr>
                <w:rFonts w:ascii="宋体" w:hAnsi="宋体" w:cs="宋体"/>
                <w:b/>
                <w:bCs/>
                <w:kern w:val="0"/>
                <w:sz w:val="28"/>
                <w:szCs w:val="28"/>
              </w:rPr>
            </w:pPr>
            <w:r w:rsidRPr="00687116">
              <w:rPr>
                <w:rFonts w:ascii="宋体" w:hAnsi="宋体" w:cs="宋体" w:hint="eastAsia"/>
                <w:b/>
                <w:bCs/>
                <w:kern w:val="0"/>
                <w:sz w:val="28"/>
                <w:szCs w:val="28"/>
              </w:rPr>
              <w:t>附件3</w:t>
            </w:r>
          </w:p>
        </w:tc>
      </w:tr>
      <w:tr w:rsidR="00687116" w:rsidRPr="00687116" w:rsidTr="00687116">
        <w:trPr>
          <w:trHeight w:val="1140"/>
        </w:trPr>
        <w:tc>
          <w:tcPr>
            <w:tcW w:w="13200" w:type="dxa"/>
            <w:gridSpan w:val="14"/>
            <w:tcBorders>
              <w:top w:val="nil"/>
              <w:left w:val="nil"/>
              <w:bottom w:val="nil"/>
              <w:right w:val="nil"/>
            </w:tcBorders>
            <w:shd w:val="clear" w:color="auto" w:fill="auto"/>
            <w:noWrap/>
            <w:vAlign w:val="center"/>
            <w:hideMark/>
          </w:tcPr>
          <w:p w:rsidR="00687116" w:rsidRPr="00687116" w:rsidRDefault="00687116" w:rsidP="00687116">
            <w:pPr>
              <w:widowControl/>
              <w:jc w:val="center"/>
              <w:rPr>
                <w:rFonts w:ascii="方正小标宋简体" w:eastAsia="方正小标宋简体" w:hAnsi="宋体" w:cs="宋体"/>
                <w:b/>
                <w:bCs/>
                <w:kern w:val="0"/>
                <w:sz w:val="36"/>
                <w:szCs w:val="36"/>
              </w:rPr>
            </w:pPr>
            <w:r w:rsidRPr="00687116">
              <w:rPr>
                <w:rFonts w:ascii="方正小标宋简体" w:eastAsia="方正小标宋简体" w:hAnsi="宋体" w:cs="宋体" w:hint="eastAsia"/>
                <w:b/>
                <w:bCs/>
                <w:kern w:val="0"/>
                <w:sz w:val="36"/>
                <w:szCs w:val="36"/>
              </w:rPr>
              <w:t xml:space="preserve">         项目支出绩效自评表</w:t>
            </w:r>
            <w:r w:rsidR="001525FE">
              <w:rPr>
                <w:rFonts w:ascii="方正小标宋简体" w:eastAsia="方正小标宋简体" w:hAnsi="宋体" w:cs="宋体" w:hint="eastAsia"/>
                <w:b/>
                <w:bCs/>
                <w:kern w:val="0"/>
                <w:sz w:val="36"/>
                <w:szCs w:val="36"/>
              </w:rPr>
              <w:t>(</w:t>
            </w:r>
            <w:r w:rsidR="001525FE">
              <w:rPr>
                <w:rFonts w:ascii="方正小标宋简体" w:eastAsia="方正小标宋简体" w:hAnsi="宋体" w:cs="宋体"/>
                <w:b/>
                <w:bCs/>
                <w:kern w:val="0"/>
                <w:sz w:val="36"/>
                <w:szCs w:val="36"/>
              </w:rPr>
              <w:t>1</w:t>
            </w:r>
            <w:r w:rsidR="001525FE">
              <w:rPr>
                <w:rFonts w:ascii="方正小标宋简体" w:eastAsia="方正小标宋简体" w:hAnsi="宋体" w:cs="宋体" w:hint="eastAsia"/>
                <w:b/>
                <w:bCs/>
                <w:kern w:val="0"/>
                <w:sz w:val="36"/>
                <w:szCs w:val="36"/>
              </w:rPr>
              <w:t>)</w:t>
            </w:r>
          </w:p>
        </w:tc>
      </w:tr>
      <w:tr w:rsidR="00687116" w:rsidRPr="00687116" w:rsidTr="00687116">
        <w:trPr>
          <w:trHeight w:val="582"/>
        </w:trPr>
        <w:tc>
          <w:tcPr>
            <w:tcW w:w="13200" w:type="dxa"/>
            <w:gridSpan w:val="14"/>
            <w:tcBorders>
              <w:top w:val="nil"/>
              <w:left w:val="nil"/>
              <w:bottom w:val="nil"/>
              <w:right w:val="nil"/>
            </w:tcBorders>
            <w:shd w:val="clear" w:color="auto" w:fill="auto"/>
            <w:noWrap/>
            <w:vAlign w:val="center"/>
            <w:hideMark/>
          </w:tcPr>
          <w:p w:rsidR="00687116" w:rsidRPr="00687116" w:rsidRDefault="00687116" w:rsidP="00687116">
            <w:pPr>
              <w:widowControl/>
              <w:jc w:val="center"/>
              <w:rPr>
                <w:rFonts w:ascii="仿宋_GB2312" w:eastAsia="仿宋_GB2312" w:hAnsi="宋体" w:cs="宋体"/>
                <w:kern w:val="0"/>
                <w:sz w:val="28"/>
                <w:szCs w:val="28"/>
              </w:rPr>
            </w:pPr>
            <w:r w:rsidRPr="00687116">
              <w:rPr>
                <w:rFonts w:ascii="仿宋_GB2312" w:eastAsia="仿宋_GB2312" w:hAnsi="宋体" w:cs="宋体" w:hint="eastAsia"/>
                <w:kern w:val="0"/>
                <w:sz w:val="28"/>
                <w:szCs w:val="28"/>
              </w:rPr>
              <w:lastRenderedPageBreak/>
              <w:t xml:space="preserve">      （2023 年度）</w:t>
            </w:r>
          </w:p>
        </w:tc>
      </w:tr>
      <w:tr w:rsidR="00687116" w:rsidRPr="00687116" w:rsidTr="00CF79A6">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项目名称</w:t>
            </w:r>
          </w:p>
        </w:tc>
        <w:tc>
          <w:tcPr>
            <w:tcW w:w="11360" w:type="dxa"/>
            <w:gridSpan w:val="12"/>
            <w:tcBorders>
              <w:top w:val="single" w:sz="4" w:space="0" w:color="auto"/>
              <w:left w:val="nil"/>
              <w:bottom w:val="single" w:sz="4" w:space="0" w:color="auto"/>
              <w:right w:val="single" w:sz="4" w:space="0" w:color="auto"/>
            </w:tcBorders>
            <w:shd w:val="clear" w:color="auto" w:fill="CCE8CF" w:themeFill="background1"/>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2023年度基本药物制度补助（中央）</w:t>
            </w:r>
          </w:p>
        </w:tc>
      </w:tr>
      <w:tr w:rsidR="00687116" w:rsidRPr="00687116" w:rsidTr="00687116">
        <w:trPr>
          <w:trHeight w:val="840"/>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主管部门</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北京市密云区卫生健康委员会</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实施单位</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北京市密云区穆家峪镇社区卫生服务中心</w:t>
            </w:r>
          </w:p>
        </w:tc>
      </w:tr>
      <w:tr w:rsidR="00687116" w:rsidRPr="00687116" w:rsidTr="00687116">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项目负责人</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刘小青</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联系电话</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13911298903</w:t>
            </w:r>
          </w:p>
        </w:tc>
      </w:tr>
      <w:tr w:rsidR="00687116" w:rsidRPr="00687116" w:rsidTr="00687116">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项目资金</w:t>
            </w:r>
            <w:r w:rsidRPr="00687116">
              <w:rPr>
                <w:rFonts w:ascii="仿宋_GB2312" w:eastAsia="仿宋_GB2312" w:hAnsi="宋体" w:cs="宋体" w:hint="eastAsia"/>
                <w:kern w:val="0"/>
                <w:sz w:val="24"/>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4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年初预算数</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全年预算数</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执行率</w:t>
            </w:r>
          </w:p>
        </w:tc>
        <w:tc>
          <w:tcPr>
            <w:tcW w:w="108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得分</w:t>
            </w:r>
          </w:p>
        </w:tc>
      </w:tr>
      <w:tr w:rsidR="00687116" w:rsidRPr="00687116" w:rsidTr="00687116">
        <w:trPr>
          <w:trHeight w:val="379"/>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rPr>
                <w:rFonts w:ascii="仿宋_GB2312" w:eastAsia="仿宋_GB2312" w:hAnsi="宋体" w:cs="宋体"/>
                <w:kern w:val="0"/>
                <w:sz w:val="24"/>
              </w:rPr>
            </w:pPr>
            <w:r w:rsidRPr="00687116">
              <w:rPr>
                <w:rFonts w:ascii="仿宋_GB2312" w:eastAsia="仿宋_GB2312" w:hAnsi="宋体" w:cs="宋体" w:hint="eastAsia"/>
                <w:kern w:val="0"/>
                <w:sz w:val="24"/>
              </w:rPr>
              <w:t>年度资金总额</w:t>
            </w:r>
          </w:p>
        </w:tc>
        <w:tc>
          <w:tcPr>
            <w:tcW w:w="14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2.54</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2.54</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2.54</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w:t>
            </w:r>
          </w:p>
        </w:tc>
      </w:tr>
      <w:tr w:rsidR="00687116" w:rsidRPr="00687116" w:rsidTr="00687116">
        <w:trPr>
          <w:trHeight w:val="64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其中：当年财政拨款</w:t>
            </w:r>
          </w:p>
        </w:tc>
        <w:tc>
          <w:tcPr>
            <w:tcW w:w="14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2.54</w:t>
            </w:r>
          </w:p>
        </w:tc>
        <w:tc>
          <w:tcPr>
            <w:tcW w:w="170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2.54</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2.54</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w:t>
            </w:r>
          </w:p>
        </w:tc>
      </w:tr>
      <w:tr w:rsidR="00687116" w:rsidRPr="00687116" w:rsidTr="00687116">
        <w:trPr>
          <w:trHeight w:val="58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上年结转资金</w:t>
            </w:r>
          </w:p>
        </w:tc>
        <w:tc>
          <w:tcPr>
            <w:tcW w:w="14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w:t>
            </w:r>
          </w:p>
        </w:tc>
      </w:tr>
      <w:tr w:rsidR="00687116" w:rsidRPr="00687116" w:rsidTr="00687116">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其他资金</w:t>
            </w:r>
          </w:p>
        </w:tc>
        <w:tc>
          <w:tcPr>
            <w:tcW w:w="14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w:t>
            </w:r>
          </w:p>
        </w:tc>
      </w:tr>
      <w:tr w:rsidR="00687116" w:rsidRPr="00687116" w:rsidTr="00687116">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年度总体目标</w:t>
            </w: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预期目标</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实际完成情况</w:t>
            </w:r>
          </w:p>
        </w:tc>
      </w:tr>
      <w:tr w:rsidR="00687116" w:rsidRPr="00687116" w:rsidTr="00687116">
        <w:trPr>
          <w:trHeight w:val="1399"/>
        </w:trPr>
        <w:tc>
          <w:tcPr>
            <w:tcW w:w="1080" w:type="dxa"/>
            <w:vMerge/>
            <w:tcBorders>
              <w:top w:val="nil"/>
              <w:left w:val="single" w:sz="4" w:space="0" w:color="auto"/>
              <w:bottom w:val="single" w:sz="4" w:space="0" w:color="auto"/>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目标1:保证所有政府办基层医疗卫生机构实施国家基本药物制度，推进综合改革顺利进行。</w:t>
            </w:r>
            <w:r w:rsidRPr="00687116">
              <w:rPr>
                <w:rFonts w:ascii="仿宋_GB2312" w:eastAsia="仿宋_GB2312" w:hAnsi="宋体" w:cs="宋体" w:hint="eastAsia"/>
                <w:kern w:val="0"/>
                <w:sz w:val="24"/>
              </w:rPr>
              <w:br/>
              <w:t>目标2:对实施基本药物制度的村卫生室给予补助，支持国家基本药物制度在村卫生室顺利实施。</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目标1:保证所有政府办基层医疗卫生机构实施国家基本药物制度，推进综合改革顺利进行。</w:t>
            </w:r>
            <w:r w:rsidRPr="00687116">
              <w:rPr>
                <w:rFonts w:ascii="仿宋_GB2312" w:eastAsia="仿宋_GB2312" w:hAnsi="宋体" w:cs="宋体" w:hint="eastAsia"/>
                <w:kern w:val="0"/>
                <w:sz w:val="24"/>
              </w:rPr>
              <w:br/>
              <w:t>目标2:对实施基本药物制度的村卫生室给予补助，支持国家基本药物制度在村卫生室顺利实施。</w:t>
            </w:r>
          </w:p>
        </w:tc>
      </w:tr>
      <w:tr w:rsidR="00687116" w:rsidRPr="00687116" w:rsidTr="00687116">
        <w:trPr>
          <w:trHeight w:val="1542"/>
        </w:trPr>
        <w:tc>
          <w:tcPr>
            <w:tcW w:w="1080" w:type="dxa"/>
            <w:vMerge w:val="restart"/>
            <w:tcBorders>
              <w:top w:val="nil"/>
              <w:left w:val="single" w:sz="4" w:space="0" w:color="auto"/>
              <w:bottom w:val="nil"/>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绩效指标</w:t>
            </w:r>
          </w:p>
        </w:tc>
        <w:tc>
          <w:tcPr>
            <w:tcW w:w="7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一级指标</w:t>
            </w:r>
          </w:p>
        </w:tc>
        <w:tc>
          <w:tcPr>
            <w:tcW w:w="108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三级指标</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年度指标值</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实际完成值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得分</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偏差原因分析及改进措施</w:t>
            </w:r>
          </w:p>
        </w:tc>
      </w:tr>
      <w:tr w:rsidR="00687116" w:rsidRPr="00687116" w:rsidTr="00687116">
        <w:trPr>
          <w:trHeight w:val="870"/>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数量指标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指标1：政府办基层医疗卫生机构实施国家基本药物制度覆盖率</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100%</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855"/>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指标2：村卫生室实施国家基本药物制度覆盖率</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100%</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435"/>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915"/>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质量指标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指标1：适应基本医疗卫生需求，公众可公平获得</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100%</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435"/>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435"/>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559"/>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指标1：全年保障供应，为医师诊疗活动提供保障</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12月底前完成</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435"/>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435"/>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540"/>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成本指标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指标1：根据基本药物销售金额进行基本药物补助分配</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按时分配</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435"/>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435"/>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435"/>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val="restart"/>
            <w:tcBorders>
              <w:top w:val="nil"/>
              <w:left w:val="single" w:sz="4" w:space="0" w:color="auto"/>
              <w:bottom w:val="nil"/>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效益指标</w:t>
            </w: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经济效益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noWrap/>
            <w:vAlign w:val="center"/>
            <w:hideMark/>
          </w:tcPr>
          <w:p w:rsidR="00687116" w:rsidRPr="00687116" w:rsidRDefault="00687116" w:rsidP="00687116">
            <w:pPr>
              <w:widowControl/>
              <w:jc w:val="left"/>
              <w:rPr>
                <w:rFonts w:ascii="宋体" w:hAnsi="宋体" w:cs="宋体"/>
                <w:kern w:val="0"/>
                <w:sz w:val="24"/>
              </w:rPr>
            </w:pPr>
            <w:r w:rsidRPr="00687116">
              <w:rPr>
                <w:rFonts w:ascii="宋体"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840"/>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noWrap/>
            <w:vAlign w:val="center"/>
            <w:hideMark/>
          </w:tcPr>
          <w:p w:rsidR="00687116" w:rsidRPr="00687116" w:rsidRDefault="00687116" w:rsidP="00687116">
            <w:pPr>
              <w:widowControl/>
              <w:jc w:val="left"/>
              <w:rPr>
                <w:rFonts w:ascii="宋体" w:hAnsi="宋体" w:cs="宋体"/>
                <w:kern w:val="0"/>
                <w:sz w:val="24"/>
              </w:rPr>
            </w:pPr>
            <w:r w:rsidRPr="00687116">
              <w:rPr>
                <w:rFonts w:ascii="宋体"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435"/>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600"/>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社会效益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指标1：乡村医生收入</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保持稳定</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735"/>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指标2：降低老百姓就医的药事服务费负担</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中长期</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795"/>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指标3：国家基本药物制度在基层持续实施</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中长期</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435"/>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435"/>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435"/>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945"/>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435"/>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435"/>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1080"/>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服务对象</w:t>
            </w:r>
            <w:proofErr w:type="gramStart"/>
            <w:r w:rsidRPr="00687116">
              <w:rPr>
                <w:rFonts w:ascii="仿宋_GB2312" w:eastAsia="仿宋_GB2312" w:hAnsi="宋体" w:cs="宋体" w:hint="eastAsia"/>
                <w:kern w:val="0"/>
                <w:sz w:val="24"/>
              </w:rPr>
              <w:t>满意度标</w:t>
            </w:r>
            <w:proofErr w:type="gramEnd"/>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指标1：政府办基层医疗卫生机构对基本药物补助制度满意度调查问卷</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≥85%</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≥85%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582"/>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480"/>
        </w:trPr>
        <w:tc>
          <w:tcPr>
            <w:tcW w:w="1080" w:type="dxa"/>
            <w:vMerge/>
            <w:tcBorders>
              <w:top w:val="nil"/>
              <w:left w:val="single" w:sz="4" w:space="0" w:color="auto"/>
              <w:bottom w:val="nil"/>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687116" w:rsidRPr="00687116" w:rsidRDefault="00687116" w:rsidP="00687116">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left"/>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687116" w:rsidRPr="00687116" w:rsidRDefault="00687116" w:rsidP="00687116">
            <w:pPr>
              <w:widowControl/>
              <w:jc w:val="center"/>
              <w:rPr>
                <w:rFonts w:ascii="仿宋_GB2312" w:eastAsia="仿宋_GB2312" w:hAnsi="宋体" w:cs="宋体"/>
                <w:kern w:val="0"/>
                <w:sz w:val="24"/>
              </w:rPr>
            </w:pPr>
            <w:r w:rsidRPr="00687116">
              <w:rPr>
                <w:rFonts w:ascii="仿宋_GB2312" w:eastAsia="仿宋_GB2312" w:hAnsi="宋体" w:cs="宋体" w:hint="eastAsia"/>
                <w:kern w:val="0"/>
                <w:sz w:val="24"/>
              </w:rPr>
              <w:t xml:space="preserve">　</w:t>
            </w:r>
          </w:p>
        </w:tc>
      </w:tr>
      <w:tr w:rsidR="00687116" w:rsidRPr="00687116" w:rsidTr="00687116">
        <w:trPr>
          <w:trHeight w:val="499"/>
        </w:trPr>
        <w:tc>
          <w:tcPr>
            <w:tcW w:w="86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总分</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687116" w:rsidRPr="00687116" w:rsidRDefault="00687116" w:rsidP="00687116">
            <w:pPr>
              <w:widowControl/>
              <w:jc w:val="center"/>
              <w:rPr>
                <w:rFonts w:ascii="仿宋_GB2312" w:eastAsia="仿宋_GB2312" w:hAnsi="宋体" w:cs="宋体"/>
                <w:color w:val="000000"/>
                <w:kern w:val="0"/>
                <w:sz w:val="24"/>
              </w:rPr>
            </w:pPr>
            <w:r w:rsidRPr="00687116">
              <w:rPr>
                <w:rFonts w:ascii="仿宋_GB2312" w:eastAsia="仿宋_GB2312" w:hAnsi="宋体" w:cs="宋体" w:hint="eastAsia"/>
                <w:color w:val="000000"/>
                <w:kern w:val="0"/>
                <w:sz w:val="24"/>
              </w:rPr>
              <w:t>100</w:t>
            </w:r>
          </w:p>
        </w:tc>
        <w:tc>
          <w:tcPr>
            <w:tcW w:w="1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687116" w:rsidRPr="00687116" w:rsidRDefault="00687116" w:rsidP="00687116">
            <w:pPr>
              <w:widowControl/>
              <w:jc w:val="left"/>
              <w:rPr>
                <w:rFonts w:ascii="宋体" w:hAnsi="宋体" w:cs="宋体"/>
                <w:kern w:val="0"/>
                <w:sz w:val="24"/>
              </w:rPr>
            </w:pPr>
            <w:r w:rsidRPr="00687116">
              <w:rPr>
                <w:rFonts w:ascii="宋体" w:hAnsi="宋体" w:cs="宋体" w:hint="eastAsia"/>
                <w:kern w:val="0"/>
                <w:sz w:val="24"/>
              </w:rPr>
              <w:t xml:space="preserve">　</w:t>
            </w:r>
          </w:p>
        </w:tc>
      </w:tr>
    </w:tbl>
    <w:p w:rsidR="00687116" w:rsidRDefault="00687116" w:rsidP="00DF49E1">
      <w:pPr>
        <w:pStyle w:val="a0"/>
        <w:ind w:firstLine="420"/>
      </w:pPr>
    </w:p>
    <w:tbl>
      <w:tblPr>
        <w:tblW w:w="13200" w:type="dxa"/>
        <w:tblInd w:w="10" w:type="dxa"/>
        <w:tblLook w:val="04A0" w:firstRow="1" w:lastRow="0" w:firstColumn="1" w:lastColumn="0" w:noHBand="0" w:noVBand="1"/>
      </w:tblPr>
      <w:tblGrid>
        <w:gridCol w:w="1080"/>
        <w:gridCol w:w="760"/>
        <w:gridCol w:w="1080"/>
        <w:gridCol w:w="1360"/>
        <w:gridCol w:w="1420"/>
        <w:gridCol w:w="580"/>
        <w:gridCol w:w="1120"/>
        <w:gridCol w:w="1260"/>
        <w:gridCol w:w="480"/>
        <w:gridCol w:w="1080"/>
        <w:gridCol w:w="500"/>
        <w:gridCol w:w="1080"/>
        <w:gridCol w:w="320"/>
        <w:gridCol w:w="1080"/>
      </w:tblGrid>
      <w:tr w:rsidR="00F0198E" w:rsidRPr="00F0198E" w:rsidTr="001525FE">
        <w:trPr>
          <w:trHeight w:val="36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left"/>
              <w:rPr>
                <w:rFonts w:ascii="宋体" w:hAnsi="宋体" w:cs="宋体"/>
                <w:b/>
                <w:bCs/>
                <w:kern w:val="0"/>
                <w:sz w:val="28"/>
                <w:szCs w:val="28"/>
              </w:rPr>
            </w:pPr>
            <w:r w:rsidRPr="00F0198E">
              <w:rPr>
                <w:rFonts w:ascii="宋体" w:hAnsi="宋体" w:cs="宋体" w:hint="eastAsia"/>
                <w:b/>
                <w:bCs/>
                <w:kern w:val="0"/>
                <w:sz w:val="28"/>
                <w:szCs w:val="28"/>
              </w:rPr>
              <w:t>附件3</w:t>
            </w:r>
          </w:p>
        </w:tc>
      </w:tr>
      <w:tr w:rsidR="00F0198E" w:rsidRPr="00F0198E" w:rsidTr="001525FE">
        <w:trPr>
          <w:trHeight w:val="114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center"/>
              <w:rPr>
                <w:rFonts w:ascii="方正小标宋简体" w:eastAsia="方正小标宋简体" w:hAnsi="宋体" w:cs="宋体"/>
                <w:b/>
                <w:bCs/>
                <w:kern w:val="0"/>
                <w:sz w:val="36"/>
                <w:szCs w:val="36"/>
              </w:rPr>
            </w:pPr>
            <w:r w:rsidRPr="00F0198E">
              <w:rPr>
                <w:rFonts w:ascii="方正小标宋简体" w:eastAsia="方正小标宋简体" w:hAnsi="宋体" w:cs="宋体" w:hint="eastAsia"/>
                <w:b/>
                <w:bCs/>
                <w:kern w:val="0"/>
                <w:sz w:val="36"/>
                <w:szCs w:val="36"/>
              </w:rPr>
              <w:t xml:space="preserve">         项目支出绩效自评表</w:t>
            </w:r>
            <w:r w:rsidR="001525FE">
              <w:rPr>
                <w:rFonts w:ascii="方正小标宋简体" w:eastAsia="方正小标宋简体" w:hAnsi="宋体" w:cs="宋体" w:hint="eastAsia"/>
                <w:b/>
                <w:bCs/>
                <w:kern w:val="0"/>
                <w:sz w:val="36"/>
                <w:szCs w:val="36"/>
              </w:rPr>
              <w:t>(</w:t>
            </w:r>
            <w:r w:rsidR="001525FE">
              <w:rPr>
                <w:rFonts w:ascii="方正小标宋简体" w:eastAsia="方正小标宋简体" w:hAnsi="宋体" w:cs="宋体"/>
                <w:b/>
                <w:bCs/>
                <w:kern w:val="0"/>
                <w:sz w:val="36"/>
                <w:szCs w:val="36"/>
              </w:rPr>
              <w:t>2</w:t>
            </w:r>
            <w:r w:rsidR="001525FE">
              <w:rPr>
                <w:rFonts w:ascii="方正小标宋简体" w:eastAsia="方正小标宋简体" w:hAnsi="宋体" w:cs="宋体" w:hint="eastAsia"/>
                <w:b/>
                <w:bCs/>
                <w:kern w:val="0"/>
                <w:sz w:val="36"/>
                <w:szCs w:val="36"/>
              </w:rPr>
              <w:t>)</w:t>
            </w:r>
          </w:p>
        </w:tc>
      </w:tr>
      <w:tr w:rsidR="00F0198E" w:rsidRPr="00F0198E" w:rsidTr="001525FE">
        <w:trPr>
          <w:trHeight w:val="582"/>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center"/>
              <w:rPr>
                <w:rFonts w:ascii="仿宋_GB2312" w:eastAsia="仿宋_GB2312" w:hAnsi="宋体" w:cs="宋体"/>
                <w:kern w:val="0"/>
                <w:sz w:val="28"/>
                <w:szCs w:val="28"/>
              </w:rPr>
            </w:pPr>
            <w:r w:rsidRPr="00F0198E">
              <w:rPr>
                <w:rFonts w:ascii="仿宋_GB2312" w:eastAsia="仿宋_GB2312" w:hAnsi="宋体" w:cs="宋体" w:hint="eastAsia"/>
                <w:kern w:val="0"/>
                <w:sz w:val="28"/>
                <w:szCs w:val="28"/>
              </w:rPr>
              <w:t xml:space="preserve">     （2023 年度）</w:t>
            </w:r>
          </w:p>
        </w:tc>
      </w:tr>
      <w:tr w:rsidR="00F0198E" w:rsidRPr="00F0198E" w:rsidTr="00CF79A6">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lastRenderedPageBreak/>
              <w:t>项目名称</w:t>
            </w:r>
          </w:p>
        </w:tc>
        <w:tc>
          <w:tcPr>
            <w:tcW w:w="11360" w:type="dxa"/>
            <w:gridSpan w:val="12"/>
            <w:tcBorders>
              <w:top w:val="single" w:sz="4" w:space="0" w:color="auto"/>
              <w:left w:val="nil"/>
              <w:bottom w:val="single" w:sz="4" w:space="0" w:color="auto"/>
              <w:right w:val="single" w:sz="4" w:space="0" w:color="auto"/>
            </w:tcBorders>
            <w:shd w:val="clear" w:color="auto" w:fill="CCE8CF" w:themeFill="background1"/>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2023年度家庭医生签约服务补助</w:t>
            </w:r>
          </w:p>
        </w:tc>
      </w:tr>
      <w:tr w:rsidR="00F0198E" w:rsidRPr="00F0198E" w:rsidTr="001525FE">
        <w:trPr>
          <w:trHeight w:val="840"/>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主管部门</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北京市密云区卫生健康委员会</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实施单位</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北京市密云区穆家峪镇社区卫生服务中心</w:t>
            </w:r>
          </w:p>
        </w:tc>
      </w:tr>
      <w:tr w:rsidR="00F0198E" w:rsidRPr="00F0198E" w:rsidTr="001525F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项目负责人</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刘小青</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联系电话</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13911298903</w:t>
            </w:r>
          </w:p>
        </w:tc>
      </w:tr>
      <w:tr w:rsidR="00F0198E" w:rsidRPr="00F0198E" w:rsidTr="001525FE">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项目资金</w:t>
            </w:r>
            <w:r w:rsidRPr="00F0198E">
              <w:rPr>
                <w:rFonts w:ascii="仿宋_GB2312" w:eastAsia="仿宋_GB2312" w:hAnsi="宋体" w:cs="宋体" w:hint="eastAsia"/>
                <w:kern w:val="0"/>
                <w:sz w:val="24"/>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年初预算数</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全年预算数</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执行率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r>
      <w:tr w:rsidR="00F0198E" w:rsidRPr="00F0198E" w:rsidTr="001525FE">
        <w:trPr>
          <w:trHeight w:val="379"/>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rPr>
                <w:rFonts w:ascii="仿宋_GB2312" w:eastAsia="仿宋_GB2312" w:hAnsi="宋体" w:cs="宋体"/>
                <w:kern w:val="0"/>
                <w:sz w:val="24"/>
              </w:rPr>
            </w:pPr>
            <w:r w:rsidRPr="00F0198E">
              <w:rPr>
                <w:rFonts w:ascii="仿宋_GB2312" w:eastAsia="仿宋_GB2312" w:hAnsi="宋体" w:cs="宋体" w:hint="eastAsia"/>
                <w:kern w:val="0"/>
                <w:sz w:val="24"/>
              </w:rPr>
              <w:t>年度资金总额</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52.34</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52.34</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52.34</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r>
      <w:tr w:rsidR="00F0198E" w:rsidRPr="00F0198E" w:rsidTr="001525FE">
        <w:trPr>
          <w:trHeight w:val="64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其中：当年财政拨款</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52.34</w:t>
            </w:r>
          </w:p>
        </w:tc>
        <w:tc>
          <w:tcPr>
            <w:tcW w:w="17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52.34</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52.34</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1525FE">
        <w:trPr>
          <w:trHeight w:val="58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上年结转资金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1525FE">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其他资金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1525FE">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年度总体目标</w:t>
            </w: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预期目标</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实际完成情况</w:t>
            </w:r>
          </w:p>
        </w:tc>
      </w:tr>
      <w:tr w:rsidR="00F0198E" w:rsidRPr="00F0198E" w:rsidTr="001525FE">
        <w:trPr>
          <w:trHeight w:val="2175"/>
        </w:trPr>
        <w:tc>
          <w:tcPr>
            <w:tcW w:w="1080" w:type="dxa"/>
            <w:vMerge/>
            <w:tcBorders>
              <w:top w:val="nil"/>
              <w:left w:val="single" w:sz="4" w:space="0" w:color="auto"/>
              <w:bottom w:val="single" w:sz="4" w:space="0" w:color="auto"/>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123E4C">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根据《北京市卫生健康委员会关于做好医保基金支付家庭医生签约服务费有关工作的通知》京卫基层〔2022〕17 等文件。用途：进一步深化医药卫生体制改革，加快卫生健康事业发展，满足我区人民群众健康需求。标准：“家庭医生签约服务费”按照重点人群不低于70元/人/年、普通人群不低于20元/人/</w:t>
            </w:r>
            <w:proofErr w:type="gramStart"/>
            <w:r w:rsidRPr="00F0198E">
              <w:rPr>
                <w:rFonts w:ascii="仿宋_GB2312" w:eastAsia="仿宋_GB2312" w:hAnsi="宋体" w:cs="宋体" w:hint="eastAsia"/>
                <w:kern w:val="0"/>
                <w:sz w:val="24"/>
              </w:rPr>
              <w:t>年予以</w:t>
            </w:r>
            <w:proofErr w:type="gramEnd"/>
            <w:r w:rsidRPr="00F0198E">
              <w:rPr>
                <w:rFonts w:ascii="仿宋_GB2312" w:eastAsia="仿宋_GB2312" w:hAnsi="宋体" w:cs="宋体" w:hint="eastAsia"/>
                <w:kern w:val="0"/>
                <w:sz w:val="24"/>
              </w:rPr>
              <w:t>补助。</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进一步深化医药卫生体制改革，加快卫生健康事业发展，满足我区人民群众健康需求。</w:t>
            </w:r>
          </w:p>
        </w:tc>
      </w:tr>
      <w:tr w:rsidR="00F0198E" w:rsidRPr="00F0198E" w:rsidTr="001525FE">
        <w:trPr>
          <w:trHeight w:val="1542"/>
        </w:trPr>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绩效指标</w:t>
            </w:r>
          </w:p>
        </w:tc>
        <w:tc>
          <w:tcPr>
            <w:tcW w:w="7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一级指标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三级指标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年度指标值</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偏差原因分析及改进措施</w:t>
            </w:r>
          </w:p>
        </w:tc>
      </w:tr>
      <w:tr w:rsidR="00F0198E" w:rsidRPr="00F0198E" w:rsidTr="001525F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数量指标</w:t>
            </w:r>
          </w:p>
        </w:tc>
        <w:tc>
          <w:tcPr>
            <w:tcW w:w="3360" w:type="dxa"/>
            <w:gridSpan w:val="3"/>
            <w:tcBorders>
              <w:top w:val="single" w:sz="4" w:space="0" w:color="auto"/>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指标1：普通人群签约</w:t>
            </w:r>
          </w:p>
        </w:tc>
        <w:tc>
          <w:tcPr>
            <w:tcW w:w="112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6805人</w:t>
            </w:r>
          </w:p>
        </w:tc>
        <w:tc>
          <w:tcPr>
            <w:tcW w:w="126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000000" w:fill="FFFFFF"/>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75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质量指标</w:t>
            </w:r>
          </w:p>
        </w:tc>
        <w:tc>
          <w:tcPr>
            <w:tcW w:w="3360" w:type="dxa"/>
            <w:gridSpan w:val="3"/>
            <w:tcBorders>
              <w:top w:val="single" w:sz="4" w:space="0" w:color="auto"/>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指标1：家庭医生一般人群签约（真实、完整）合格率</w:t>
            </w:r>
          </w:p>
        </w:tc>
        <w:tc>
          <w:tcPr>
            <w:tcW w:w="112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90%</w:t>
            </w:r>
          </w:p>
        </w:tc>
        <w:tc>
          <w:tcPr>
            <w:tcW w:w="126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96%</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75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559"/>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指标1：申请资金时限</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项目确立后12个月内</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54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成本指标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指标1：项目预算控制数</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60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效益指标</w:t>
            </w: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经济效益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145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社会效益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指标1：规范家庭医生签约，推行签约“四个一”，做实家庭医生签约服务，推行家庭医生签约服务包。</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服务范围增大，服务水平提升。</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4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66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服务对象</w:t>
            </w:r>
            <w:proofErr w:type="gramStart"/>
            <w:r w:rsidRPr="00F0198E">
              <w:rPr>
                <w:rFonts w:ascii="仿宋_GB2312" w:eastAsia="仿宋_GB2312" w:hAnsi="宋体" w:cs="宋体" w:hint="eastAsia"/>
                <w:kern w:val="0"/>
                <w:sz w:val="24"/>
              </w:rPr>
              <w:t>满意度标</w:t>
            </w:r>
            <w:proofErr w:type="gramEnd"/>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指标1：居民签约满意度</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不断提高</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582"/>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4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1525FE">
        <w:trPr>
          <w:trHeight w:val="499"/>
        </w:trPr>
        <w:tc>
          <w:tcPr>
            <w:tcW w:w="86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总分</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100</w:t>
            </w:r>
          </w:p>
        </w:tc>
        <w:tc>
          <w:tcPr>
            <w:tcW w:w="1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F0198E" w:rsidRPr="00F0198E" w:rsidRDefault="00F0198E" w:rsidP="00F0198E">
            <w:pPr>
              <w:widowControl/>
              <w:jc w:val="left"/>
              <w:rPr>
                <w:rFonts w:ascii="宋体" w:hAnsi="宋体" w:cs="宋体"/>
                <w:kern w:val="0"/>
                <w:sz w:val="24"/>
              </w:rPr>
            </w:pPr>
            <w:r w:rsidRPr="00F0198E">
              <w:rPr>
                <w:rFonts w:ascii="宋体" w:hAnsi="宋体" w:cs="宋体" w:hint="eastAsia"/>
                <w:kern w:val="0"/>
                <w:sz w:val="24"/>
              </w:rPr>
              <w:t xml:space="preserve">　</w:t>
            </w:r>
          </w:p>
        </w:tc>
      </w:tr>
    </w:tbl>
    <w:p w:rsidR="00687116" w:rsidRDefault="00687116"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tbl>
      <w:tblPr>
        <w:tblW w:w="13200" w:type="dxa"/>
        <w:tblInd w:w="5" w:type="dxa"/>
        <w:tblLook w:val="04A0" w:firstRow="1" w:lastRow="0" w:firstColumn="1" w:lastColumn="0" w:noHBand="0" w:noVBand="1"/>
      </w:tblPr>
      <w:tblGrid>
        <w:gridCol w:w="1080"/>
        <w:gridCol w:w="760"/>
        <w:gridCol w:w="1080"/>
        <w:gridCol w:w="1360"/>
        <w:gridCol w:w="1420"/>
        <w:gridCol w:w="580"/>
        <w:gridCol w:w="1120"/>
        <w:gridCol w:w="1260"/>
        <w:gridCol w:w="480"/>
        <w:gridCol w:w="1080"/>
        <w:gridCol w:w="500"/>
        <w:gridCol w:w="1080"/>
        <w:gridCol w:w="320"/>
        <w:gridCol w:w="1080"/>
      </w:tblGrid>
      <w:tr w:rsidR="00F0198E" w:rsidRPr="00F0198E" w:rsidTr="00F0198E">
        <w:trPr>
          <w:trHeight w:val="36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left"/>
              <w:rPr>
                <w:rFonts w:ascii="宋体" w:hAnsi="宋体" w:cs="宋体"/>
                <w:b/>
                <w:bCs/>
                <w:kern w:val="0"/>
                <w:sz w:val="28"/>
                <w:szCs w:val="28"/>
              </w:rPr>
            </w:pPr>
            <w:r w:rsidRPr="00F0198E">
              <w:rPr>
                <w:rFonts w:ascii="宋体" w:hAnsi="宋体" w:cs="宋体" w:hint="eastAsia"/>
                <w:b/>
                <w:bCs/>
                <w:kern w:val="0"/>
                <w:sz w:val="28"/>
                <w:szCs w:val="28"/>
              </w:rPr>
              <w:t>附件3</w:t>
            </w:r>
          </w:p>
        </w:tc>
      </w:tr>
      <w:tr w:rsidR="00F0198E" w:rsidRPr="00F0198E" w:rsidTr="00F0198E">
        <w:trPr>
          <w:trHeight w:val="114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center"/>
              <w:rPr>
                <w:rFonts w:ascii="方正小标宋简体" w:eastAsia="方正小标宋简体" w:hAnsi="宋体" w:cs="宋体"/>
                <w:b/>
                <w:bCs/>
                <w:kern w:val="0"/>
                <w:sz w:val="36"/>
                <w:szCs w:val="36"/>
              </w:rPr>
            </w:pPr>
            <w:r w:rsidRPr="00F0198E">
              <w:rPr>
                <w:rFonts w:ascii="方正小标宋简体" w:eastAsia="方正小标宋简体" w:hAnsi="宋体" w:cs="宋体" w:hint="eastAsia"/>
                <w:b/>
                <w:bCs/>
                <w:kern w:val="0"/>
                <w:sz w:val="36"/>
                <w:szCs w:val="36"/>
              </w:rPr>
              <w:t xml:space="preserve">         项目支出绩效自评表</w:t>
            </w:r>
            <w:r w:rsidR="001525FE">
              <w:rPr>
                <w:rFonts w:ascii="方正小标宋简体" w:eastAsia="方正小标宋简体" w:hAnsi="宋体" w:cs="宋体" w:hint="eastAsia"/>
                <w:b/>
                <w:bCs/>
                <w:kern w:val="0"/>
                <w:sz w:val="36"/>
                <w:szCs w:val="36"/>
              </w:rPr>
              <w:t>(</w:t>
            </w:r>
            <w:r w:rsidR="001525FE">
              <w:rPr>
                <w:rFonts w:ascii="方正小标宋简体" w:eastAsia="方正小标宋简体" w:hAnsi="宋体" w:cs="宋体"/>
                <w:b/>
                <w:bCs/>
                <w:kern w:val="0"/>
                <w:sz w:val="36"/>
                <w:szCs w:val="36"/>
              </w:rPr>
              <w:t>3</w:t>
            </w:r>
            <w:r w:rsidR="001525FE">
              <w:rPr>
                <w:rFonts w:ascii="方正小标宋简体" w:eastAsia="方正小标宋简体" w:hAnsi="宋体" w:cs="宋体" w:hint="eastAsia"/>
                <w:b/>
                <w:bCs/>
                <w:kern w:val="0"/>
                <w:sz w:val="36"/>
                <w:szCs w:val="36"/>
              </w:rPr>
              <w:t>)</w:t>
            </w:r>
          </w:p>
        </w:tc>
      </w:tr>
      <w:tr w:rsidR="00F0198E" w:rsidRPr="00F0198E" w:rsidTr="00F0198E">
        <w:trPr>
          <w:trHeight w:val="582"/>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center"/>
              <w:rPr>
                <w:rFonts w:ascii="仿宋_GB2312" w:eastAsia="仿宋_GB2312" w:hAnsi="宋体" w:cs="宋体"/>
                <w:kern w:val="0"/>
                <w:sz w:val="28"/>
                <w:szCs w:val="28"/>
              </w:rPr>
            </w:pPr>
            <w:r w:rsidRPr="00F0198E">
              <w:rPr>
                <w:rFonts w:ascii="仿宋_GB2312" w:eastAsia="仿宋_GB2312" w:hAnsi="宋体" w:cs="宋体" w:hint="eastAsia"/>
                <w:kern w:val="0"/>
                <w:sz w:val="28"/>
                <w:szCs w:val="28"/>
              </w:rPr>
              <w:t xml:space="preserve">      （2023 年度）</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项目名称</w:t>
            </w:r>
          </w:p>
        </w:tc>
        <w:tc>
          <w:tcPr>
            <w:tcW w:w="11360" w:type="dxa"/>
            <w:gridSpan w:val="12"/>
            <w:tcBorders>
              <w:top w:val="single" w:sz="4" w:space="0" w:color="auto"/>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2023年度名中医在身边工程</w:t>
            </w:r>
          </w:p>
        </w:tc>
      </w:tr>
      <w:tr w:rsidR="00F0198E" w:rsidRPr="00F0198E" w:rsidTr="00F0198E">
        <w:trPr>
          <w:trHeight w:val="840"/>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lastRenderedPageBreak/>
              <w:t>主管部门</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北京市密云区卫生健康委员会</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实施单位</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北京市密云区穆家峪镇社区卫生服务中心</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项目负责人</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刘小青</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联系电话</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13911298903</w:t>
            </w:r>
          </w:p>
        </w:tc>
      </w:tr>
      <w:tr w:rsidR="00F0198E" w:rsidRPr="00F0198E" w:rsidTr="00F0198E">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项目资金</w:t>
            </w:r>
            <w:r w:rsidRPr="00F0198E">
              <w:rPr>
                <w:rFonts w:ascii="仿宋_GB2312" w:eastAsia="仿宋_GB2312" w:hAnsi="宋体" w:cs="宋体" w:hint="eastAsia"/>
                <w:kern w:val="0"/>
                <w:sz w:val="24"/>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年初预算数</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全年预算数</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执行率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r>
      <w:tr w:rsidR="00F0198E" w:rsidRPr="00F0198E" w:rsidTr="00F0198E">
        <w:trPr>
          <w:trHeight w:val="379"/>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rPr>
                <w:rFonts w:ascii="仿宋_GB2312" w:eastAsia="仿宋_GB2312" w:hAnsi="宋体" w:cs="宋体"/>
                <w:kern w:val="0"/>
                <w:sz w:val="24"/>
              </w:rPr>
            </w:pPr>
            <w:r w:rsidRPr="00F0198E">
              <w:rPr>
                <w:rFonts w:ascii="仿宋_GB2312" w:eastAsia="仿宋_GB2312" w:hAnsi="宋体" w:cs="宋体" w:hint="eastAsia"/>
                <w:kern w:val="0"/>
                <w:sz w:val="24"/>
              </w:rPr>
              <w:t>年度资金总额</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4.1</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82%</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8</w:t>
            </w:r>
          </w:p>
        </w:tc>
      </w:tr>
      <w:tr w:rsidR="00F0198E" w:rsidRPr="00F0198E" w:rsidTr="00F0198E">
        <w:trPr>
          <w:trHeight w:val="64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其中：当年财政拨款</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7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4.1</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82%</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58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上年结转资金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其他资金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年度总体目标</w:t>
            </w: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预期目标</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实际完成情况</w:t>
            </w:r>
          </w:p>
        </w:tc>
      </w:tr>
      <w:tr w:rsidR="00F0198E" w:rsidRPr="00F0198E" w:rsidTr="00F0198E">
        <w:trPr>
          <w:trHeight w:val="3015"/>
        </w:trPr>
        <w:tc>
          <w:tcPr>
            <w:tcW w:w="1080" w:type="dxa"/>
            <w:vMerge/>
            <w:tcBorders>
              <w:top w:val="nil"/>
              <w:left w:val="single" w:sz="4" w:space="0" w:color="auto"/>
              <w:bottom w:val="single" w:sz="4" w:space="0" w:color="auto"/>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依托互联网、物联网技术，统筹布局北京地区优质中医专家资源，组织名中医每周到全市333个社区卫生服务中心（乡镇卫 生院）坐诊，创建北京名中医身边服务地图系统，使基层百姓</w:t>
            </w:r>
            <w:proofErr w:type="gramStart"/>
            <w:r w:rsidRPr="00F0198E">
              <w:rPr>
                <w:rFonts w:ascii="仿宋_GB2312" w:eastAsia="仿宋_GB2312" w:hAnsi="宋体" w:cs="宋体" w:hint="eastAsia"/>
                <w:kern w:val="0"/>
                <w:sz w:val="24"/>
              </w:rPr>
              <w:t>一</w:t>
            </w:r>
            <w:proofErr w:type="gramEnd"/>
            <w:r w:rsidRPr="00F0198E">
              <w:rPr>
                <w:rFonts w:ascii="仿宋_GB2312" w:eastAsia="仿宋_GB2312" w:hAnsi="宋体" w:cs="宋体" w:hint="eastAsia"/>
                <w:kern w:val="0"/>
                <w:sz w:val="24"/>
              </w:rPr>
              <w:t xml:space="preserve"> 键选择在家门口看名医，并得到慢病危险因素祛除提示单（中医药个体化解决方案），打造互联网+名中医服务基层创新模式，建立名中医扎根基层服务的创新机制，为基层百姓提供全过程的中医药服务。</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除节假日，每周五北京中医药大学第三附属医院到穆家峪镇社区卫生服务中心出诊带教。</w:t>
            </w:r>
          </w:p>
        </w:tc>
      </w:tr>
      <w:tr w:rsidR="00F0198E" w:rsidRPr="00F0198E" w:rsidTr="00F0198E">
        <w:trPr>
          <w:trHeight w:val="1542"/>
        </w:trPr>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绩效指标</w:t>
            </w:r>
          </w:p>
        </w:tc>
        <w:tc>
          <w:tcPr>
            <w:tcW w:w="7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一级指标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三级指标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年度指标值</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偏差原因分析及改进措施</w:t>
            </w:r>
          </w:p>
        </w:tc>
      </w:tr>
      <w:tr w:rsidR="00F0198E" w:rsidRPr="00F0198E" w:rsidTr="001525F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数量指标</w:t>
            </w:r>
          </w:p>
        </w:tc>
        <w:tc>
          <w:tcPr>
            <w:tcW w:w="3360" w:type="dxa"/>
            <w:gridSpan w:val="3"/>
            <w:tcBorders>
              <w:top w:val="single" w:sz="4" w:space="0" w:color="auto"/>
              <w:left w:val="nil"/>
              <w:bottom w:val="single" w:sz="4" w:space="0" w:color="auto"/>
              <w:right w:val="single" w:sz="4" w:space="0" w:color="auto"/>
            </w:tcBorders>
            <w:shd w:val="clear" w:color="auto" w:fill="CCE8CF" w:themeFill="background1"/>
            <w:vAlign w:val="center"/>
            <w:hideMark/>
          </w:tcPr>
          <w:p w:rsidR="00F0198E" w:rsidRPr="001525FE" w:rsidRDefault="00F0198E" w:rsidP="00F0198E">
            <w:pPr>
              <w:widowControl/>
              <w:jc w:val="left"/>
              <w:rPr>
                <w:rFonts w:ascii="仿宋_GB2312" w:eastAsia="仿宋_GB2312" w:hAnsi="宋体" w:cs="宋体"/>
                <w:color w:val="000000" w:themeColor="text1"/>
                <w:kern w:val="0"/>
                <w:sz w:val="24"/>
              </w:rPr>
            </w:pPr>
            <w:r w:rsidRPr="001525FE">
              <w:rPr>
                <w:rFonts w:ascii="仿宋_GB2312" w:eastAsia="仿宋_GB2312" w:hAnsi="宋体" w:cs="宋体" w:hint="eastAsia"/>
                <w:color w:val="000000" w:themeColor="text1"/>
                <w:kern w:val="0"/>
                <w:sz w:val="24"/>
              </w:rPr>
              <w:t>指标1：下基层中医团队数</w:t>
            </w:r>
          </w:p>
        </w:tc>
        <w:tc>
          <w:tcPr>
            <w:tcW w:w="1120" w:type="dxa"/>
            <w:tcBorders>
              <w:top w:val="nil"/>
              <w:left w:val="nil"/>
              <w:bottom w:val="single" w:sz="4" w:space="0" w:color="auto"/>
              <w:right w:val="single" w:sz="4" w:space="0" w:color="auto"/>
            </w:tcBorders>
            <w:shd w:val="clear" w:color="auto" w:fill="CCE8CF" w:themeFill="background1"/>
            <w:vAlign w:val="center"/>
            <w:hideMark/>
          </w:tcPr>
          <w:p w:rsidR="00F0198E" w:rsidRPr="001525FE" w:rsidRDefault="00F0198E" w:rsidP="00F0198E">
            <w:pPr>
              <w:widowControl/>
              <w:jc w:val="center"/>
              <w:rPr>
                <w:rFonts w:ascii="仿宋_GB2312" w:eastAsia="仿宋_GB2312" w:hAnsi="宋体" w:cs="宋体"/>
                <w:color w:val="000000" w:themeColor="text1"/>
                <w:kern w:val="0"/>
                <w:sz w:val="24"/>
              </w:rPr>
            </w:pPr>
            <w:r w:rsidRPr="001525FE">
              <w:rPr>
                <w:rFonts w:ascii="仿宋_GB2312" w:eastAsia="仿宋_GB2312" w:hAnsi="宋体" w:cs="宋体" w:hint="eastAsia"/>
                <w:color w:val="000000" w:themeColor="text1"/>
                <w:kern w:val="0"/>
                <w:sz w:val="24"/>
              </w:rPr>
              <w:t>1</w:t>
            </w:r>
          </w:p>
        </w:tc>
        <w:tc>
          <w:tcPr>
            <w:tcW w:w="1260" w:type="dxa"/>
            <w:tcBorders>
              <w:top w:val="nil"/>
              <w:left w:val="nil"/>
              <w:bottom w:val="single" w:sz="4" w:space="0" w:color="auto"/>
              <w:right w:val="single" w:sz="4" w:space="0" w:color="auto"/>
            </w:tcBorders>
            <w:shd w:val="clear" w:color="auto" w:fill="CCE8CF" w:themeFill="background1"/>
            <w:vAlign w:val="center"/>
            <w:hideMark/>
          </w:tcPr>
          <w:p w:rsidR="00F0198E" w:rsidRPr="001525FE" w:rsidRDefault="00F0198E" w:rsidP="00F0198E">
            <w:pPr>
              <w:widowControl/>
              <w:jc w:val="center"/>
              <w:rPr>
                <w:rFonts w:ascii="仿宋_GB2312" w:eastAsia="仿宋_GB2312" w:hAnsi="宋体" w:cs="宋体"/>
                <w:color w:val="000000" w:themeColor="text1"/>
                <w:kern w:val="0"/>
                <w:sz w:val="24"/>
              </w:rPr>
            </w:pPr>
            <w:r w:rsidRPr="001525FE">
              <w:rPr>
                <w:rFonts w:ascii="仿宋_GB2312" w:eastAsia="仿宋_GB2312" w:hAnsi="宋体" w:cs="宋体" w:hint="eastAsia"/>
                <w:color w:val="000000" w:themeColor="text1"/>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指标2：名中医团队下基层次数</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41</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3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质量指标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指标1：公布名中医团队出诊时间安排表</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公布</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roofErr w:type="gramStart"/>
            <w:r w:rsidRPr="00F0198E">
              <w:rPr>
                <w:rFonts w:ascii="仿宋_GB2312" w:eastAsia="仿宋_GB2312" w:hAnsi="宋体" w:cs="宋体" w:hint="eastAsia"/>
                <w:color w:val="000000"/>
                <w:kern w:val="0"/>
                <w:sz w:val="24"/>
              </w:rPr>
              <w:t>每建立</w:t>
            </w:r>
            <w:proofErr w:type="gramEnd"/>
            <w:r w:rsidRPr="00F0198E">
              <w:rPr>
                <w:rFonts w:ascii="仿宋_GB2312" w:eastAsia="仿宋_GB2312" w:hAnsi="宋体" w:cs="宋体" w:hint="eastAsia"/>
                <w:color w:val="000000"/>
                <w:kern w:val="0"/>
                <w:sz w:val="24"/>
              </w:rPr>
              <w:t>互联网平台</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已建设</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7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指标3：制作名中医基层服务电子地图</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已建设</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106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tcBorders>
              <w:top w:val="nil"/>
              <w:left w:val="nil"/>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指标1：资金发放及时性</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完成率</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82%</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8</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因节假日和天气原因造成未出诊。</w:t>
            </w:r>
          </w:p>
        </w:tc>
      </w:tr>
      <w:tr w:rsidR="00F0198E" w:rsidRPr="00F0198E" w:rsidTr="00F0198E">
        <w:trPr>
          <w:trHeight w:val="100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tcBorders>
              <w:top w:val="single" w:sz="4" w:space="0" w:color="auto"/>
              <w:left w:val="nil"/>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成本指标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指标1：成本控制有效性</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未截留挤占挪用虚列</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效益指标</w:t>
            </w:r>
          </w:p>
        </w:tc>
        <w:tc>
          <w:tcPr>
            <w:tcW w:w="1080" w:type="dxa"/>
            <w:tcBorders>
              <w:top w:val="single" w:sz="4" w:space="0" w:color="auto"/>
              <w:left w:val="nil"/>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经济效益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0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tcBorders>
              <w:top w:val="single" w:sz="4" w:space="0" w:color="auto"/>
              <w:left w:val="nil"/>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社会效益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指标1：提高基层百姓享受中医服务</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有所提高</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tcBorders>
              <w:top w:val="single" w:sz="4" w:space="0" w:color="auto"/>
              <w:left w:val="nil"/>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81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tcBorders>
              <w:top w:val="single" w:sz="4" w:space="0" w:color="auto"/>
              <w:left w:val="nil"/>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指标1：基层医疗服务能力</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有所提高</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150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tcBorders>
              <w:top w:val="single" w:sz="4" w:space="0" w:color="auto"/>
              <w:left w:val="nil"/>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满意度指标</w:t>
            </w:r>
          </w:p>
        </w:tc>
        <w:tc>
          <w:tcPr>
            <w:tcW w:w="1080" w:type="dxa"/>
            <w:tcBorders>
              <w:top w:val="single" w:sz="4" w:space="0" w:color="auto"/>
              <w:left w:val="nil"/>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服务对象</w:t>
            </w:r>
            <w:proofErr w:type="gramStart"/>
            <w:r w:rsidRPr="00F0198E">
              <w:rPr>
                <w:rFonts w:ascii="仿宋_GB2312" w:eastAsia="仿宋_GB2312" w:hAnsi="宋体" w:cs="宋体" w:hint="eastAsia"/>
                <w:kern w:val="0"/>
                <w:sz w:val="24"/>
              </w:rPr>
              <w:t>满意度标</w:t>
            </w:r>
            <w:proofErr w:type="gramEnd"/>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指标1：患者的满意度调查</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患者对本项目开展的满意度调查≥86%</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99"/>
        </w:trPr>
        <w:tc>
          <w:tcPr>
            <w:tcW w:w="86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总分</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96</w:t>
            </w:r>
          </w:p>
        </w:tc>
        <w:tc>
          <w:tcPr>
            <w:tcW w:w="1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F0198E" w:rsidRPr="00F0198E" w:rsidRDefault="00F0198E" w:rsidP="00F0198E">
            <w:pPr>
              <w:widowControl/>
              <w:jc w:val="left"/>
              <w:rPr>
                <w:rFonts w:ascii="宋体" w:hAnsi="宋体" w:cs="宋体"/>
                <w:kern w:val="0"/>
                <w:sz w:val="24"/>
              </w:rPr>
            </w:pPr>
            <w:r w:rsidRPr="00F0198E">
              <w:rPr>
                <w:rFonts w:ascii="宋体" w:hAnsi="宋体" w:cs="宋体" w:hint="eastAsia"/>
                <w:kern w:val="0"/>
                <w:sz w:val="24"/>
              </w:rPr>
              <w:t xml:space="preserve">　</w:t>
            </w:r>
          </w:p>
        </w:tc>
      </w:tr>
    </w:tbl>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tbl>
      <w:tblPr>
        <w:tblW w:w="13200" w:type="dxa"/>
        <w:tblInd w:w="5" w:type="dxa"/>
        <w:tblLook w:val="04A0" w:firstRow="1" w:lastRow="0" w:firstColumn="1" w:lastColumn="0" w:noHBand="0" w:noVBand="1"/>
      </w:tblPr>
      <w:tblGrid>
        <w:gridCol w:w="1080"/>
        <w:gridCol w:w="760"/>
        <w:gridCol w:w="1080"/>
        <w:gridCol w:w="1360"/>
        <w:gridCol w:w="1420"/>
        <w:gridCol w:w="580"/>
        <w:gridCol w:w="1120"/>
        <w:gridCol w:w="1260"/>
        <w:gridCol w:w="480"/>
        <w:gridCol w:w="1080"/>
        <w:gridCol w:w="500"/>
        <w:gridCol w:w="1080"/>
        <w:gridCol w:w="320"/>
        <w:gridCol w:w="1080"/>
      </w:tblGrid>
      <w:tr w:rsidR="00F0198E" w:rsidRPr="00F0198E" w:rsidTr="00F0198E">
        <w:trPr>
          <w:trHeight w:val="36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left"/>
              <w:rPr>
                <w:rFonts w:ascii="宋体" w:hAnsi="宋体" w:cs="宋体"/>
                <w:b/>
                <w:bCs/>
                <w:kern w:val="0"/>
                <w:sz w:val="28"/>
                <w:szCs w:val="28"/>
              </w:rPr>
            </w:pPr>
            <w:r w:rsidRPr="00F0198E">
              <w:rPr>
                <w:rFonts w:ascii="宋体" w:hAnsi="宋体" w:cs="宋体" w:hint="eastAsia"/>
                <w:b/>
                <w:bCs/>
                <w:kern w:val="0"/>
                <w:sz w:val="28"/>
                <w:szCs w:val="28"/>
              </w:rPr>
              <w:t>附件3</w:t>
            </w:r>
          </w:p>
        </w:tc>
      </w:tr>
      <w:tr w:rsidR="00F0198E" w:rsidRPr="00F0198E" w:rsidTr="00F0198E">
        <w:trPr>
          <w:trHeight w:val="114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center"/>
              <w:rPr>
                <w:rFonts w:ascii="方正小标宋简体" w:eastAsia="方正小标宋简体" w:hAnsi="宋体" w:cs="宋体"/>
                <w:b/>
                <w:bCs/>
                <w:kern w:val="0"/>
                <w:sz w:val="36"/>
                <w:szCs w:val="36"/>
              </w:rPr>
            </w:pPr>
            <w:r w:rsidRPr="00F0198E">
              <w:rPr>
                <w:rFonts w:ascii="方正小标宋简体" w:eastAsia="方正小标宋简体" w:hAnsi="宋体" w:cs="宋体" w:hint="eastAsia"/>
                <w:b/>
                <w:bCs/>
                <w:kern w:val="0"/>
                <w:sz w:val="36"/>
                <w:szCs w:val="36"/>
              </w:rPr>
              <w:t xml:space="preserve">         项目支出绩效自评表</w:t>
            </w:r>
            <w:r w:rsidR="001525FE">
              <w:rPr>
                <w:rFonts w:ascii="方正小标宋简体" w:eastAsia="方正小标宋简体" w:hAnsi="宋体" w:cs="宋体" w:hint="eastAsia"/>
                <w:b/>
                <w:bCs/>
                <w:kern w:val="0"/>
                <w:sz w:val="36"/>
                <w:szCs w:val="36"/>
              </w:rPr>
              <w:t>(</w:t>
            </w:r>
            <w:r w:rsidR="001525FE">
              <w:rPr>
                <w:rFonts w:ascii="方正小标宋简体" w:eastAsia="方正小标宋简体" w:hAnsi="宋体" w:cs="宋体"/>
                <w:b/>
                <w:bCs/>
                <w:kern w:val="0"/>
                <w:sz w:val="36"/>
                <w:szCs w:val="36"/>
              </w:rPr>
              <w:t>4</w:t>
            </w:r>
            <w:r w:rsidR="001525FE">
              <w:rPr>
                <w:rFonts w:ascii="方正小标宋简体" w:eastAsia="方正小标宋简体" w:hAnsi="宋体" w:cs="宋体" w:hint="eastAsia"/>
                <w:b/>
                <w:bCs/>
                <w:kern w:val="0"/>
                <w:sz w:val="36"/>
                <w:szCs w:val="36"/>
              </w:rPr>
              <w:t>)</w:t>
            </w:r>
          </w:p>
        </w:tc>
      </w:tr>
      <w:tr w:rsidR="00F0198E" w:rsidRPr="00F0198E" w:rsidTr="00F0198E">
        <w:trPr>
          <w:trHeight w:val="582"/>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center"/>
              <w:rPr>
                <w:rFonts w:ascii="仿宋_GB2312" w:eastAsia="仿宋_GB2312" w:hAnsi="宋体" w:cs="宋体"/>
                <w:kern w:val="0"/>
                <w:sz w:val="28"/>
                <w:szCs w:val="28"/>
              </w:rPr>
            </w:pPr>
            <w:r w:rsidRPr="00F0198E">
              <w:rPr>
                <w:rFonts w:ascii="仿宋_GB2312" w:eastAsia="仿宋_GB2312" w:hAnsi="宋体" w:cs="宋体" w:hint="eastAsia"/>
                <w:kern w:val="0"/>
                <w:sz w:val="28"/>
                <w:szCs w:val="28"/>
              </w:rPr>
              <w:t xml:space="preserve">      （2023 年度）</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项目名称</w:t>
            </w:r>
          </w:p>
        </w:tc>
        <w:tc>
          <w:tcPr>
            <w:tcW w:w="11360" w:type="dxa"/>
            <w:gridSpan w:val="12"/>
            <w:tcBorders>
              <w:top w:val="single" w:sz="4" w:space="0" w:color="auto"/>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2023年度核酸采样费</w:t>
            </w:r>
          </w:p>
        </w:tc>
      </w:tr>
      <w:tr w:rsidR="00F0198E" w:rsidRPr="00F0198E" w:rsidTr="00F0198E">
        <w:trPr>
          <w:trHeight w:val="840"/>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主管部门</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北京市密云区卫生健康委员会</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实施单位</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北京市密云区穆家峪镇社区卫生服务中心</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lastRenderedPageBreak/>
              <w:t>项目负责人</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刘小青</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联系电话</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13911298903</w:t>
            </w:r>
          </w:p>
        </w:tc>
      </w:tr>
      <w:tr w:rsidR="00F0198E" w:rsidRPr="00F0198E" w:rsidTr="00F0198E">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项目资金</w:t>
            </w:r>
            <w:r w:rsidRPr="00F0198E">
              <w:rPr>
                <w:rFonts w:ascii="仿宋_GB2312" w:eastAsia="仿宋_GB2312" w:hAnsi="宋体" w:cs="宋体" w:hint="eastAsia"/>
                <w:kern w:val="0"/>
                <w:sz w:val="24"/>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年初预算数</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全年预算数</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执行率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r>
      <w:tr w:rsidR="00F0198E" w:rsidRPr="00F0198E" w:rsidTr="00F0198E">
        <w:trPr>
          <w:trHeight w:val="379"/>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rPr>
                <w:rFonts w:ascii="仿宋_GB2312" w:eastAsia="仿宋_GB2312" w:hAnsi="宋体" w:cs="宋体"/>
                <w:kern w:val="0"/>
                <w:sz w:val="24"/>
              </w:rPr>
            </w:pPr>
            <w:r w:rsidRPr="00F0198E">
              <w:rPr>
                <w:rFonts w:ascii="仿宋_GB2312" w:eastAsia="仿宋_GB2312" w:hAnsi="宋体" w:cs="宋体" w:hint="eastAsia"/>
                <w:kern w:val="0"/>
                <w:sz w:val="24"/>
              </w:rPr>
              <w:t>年度资金总额</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15.63</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15.63</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15.63</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r>
      <w:tr w:rsidR="00F0198E" w:rsidRPr="00F0198E" w:rsidTr="00F0198E">
        <w:trPr>
          <w:trHeight w:val="64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其中：当年财政拨款</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15.63</w:t>
            </w:r>
          </w:p>
        </w:tc>
        <w:tc>
          <w:tcPr>
            <w:tcW w:w="17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15.63</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15.63</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58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上年结转资金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其他资金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年度总体目标</w:t>
            </w: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预期目标</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实际完成情况</w:t>
            </w:r>
          </w:p>
        </w:tc>
      </w:tr>
      <w:tr w:rsidR="00F0198E" w:rsidRPr="00F0198E" w:rsidTr="00F0198E">
        <w:trPr>
          <w:trHeight w:val="1399"/>
        </w:trPr>
        <w:tc>
          <w:tcPr>
            <w:tcW w:w="1080" w:type="dxa"/>
            <w:vMerge/>
            <w:tcBorders>
              <w:top w:val="nil"/>
              <w:left w:val="single" w:sz="4" w:space="0" w:color="auto"/>
              <w:bottom w:val="single" w:sz="4" w:space="0" w:color="auto"/>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3A7476" w:rsidP="00F0198E">
            <w:pPr>
              <w:widowControl/>
              <w:jc w:val="center"/>
              <w:rPr>
                <w:rFonts w:ascii="仿宋_GB2312" w:eastAsia="仿宋_GB2312" w:hAnsi="宋体" w:cs="宋体"/>
                <w:kern w:val="0"/>
                <w:sz w:val="24"/>
              </w:rPr>
            </w:pPr>
            <w:r>
              <w:rPr>
                <w:rFonts w:ascii="仿宋_GB2312" w:eastAsia="仿宋_GB2312" w:hAnsi="宋体" w:cs="宋体" w:hint="eastAsia"/>
                <w:kern w:val="0"/>
                <w:sz w:val="24"/>
              </w:rPr>
              <w:t>按照核酸</w:t>
            </w:r>
            <w:r w:rsidR="00F0198E" w:rsidRPr="00F0198E">
              <w:rPr>
                <w:rFonts w:ascii="仿宋_GB2312" w:eastAsia="仿宋_GB2312" w:hAnsi="宋体" w:cs="宋体" w:hint="eastAsia"/>
                <w:kern w:val="0"/>
                <w:sz w:val="24"/>
              </w:rPr>
              <w:t>检测</w:t>
            </w:r>
            <w:proofErr w:type="gramStart"/>
            <w:r w:rsidR="00F0198E" w:rsidRPr="00F0198E">
              <w:rPr>
                <w:rFonts w:ascii="仿宋_GB2312" w:eastAsia="仿宋_GB2312" w:hAnsi="宋体" w:cs="宋体" w:hint="eastAsia"/>
                <w:kern w:val="0"/>
                <w:sz w:val="24"/>
              </w:rPr>
              <w:t>人次给</w:t>
            </w:r>
            <w:proofErr w:type="gramEnd"/>
            <w:r w:rsidR="00F0198E" w:rsidRPr="00F0198E">
              <w:rPr>
                <w:rFonts w:ascii="仿宋_GB2312" w:eastAsia="仿宋_GB2312" w:hAnsi="宋体" w:cs="宋体" w:hint="eastAsia"/>
                <w:kern w:val="0"/>
                <w:sz w:val="24"/>
              </w:rPr>
              <w:t>与补助</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3A7476" w:rsidP="00F0198E">
            <w:pPr>
              <w:widowControl/>
              <w:jc w:val="center"/>
              <w:rPr>
                <w:rFonts w:ascii="仿宋_GB2312" w:eastAsia="仿宋_GB2312" w:hAnsi="宋体" w:cs="宋体"/>
                <w:kern w:val="0"/>
                <w:sz w:val="24"/>
              </w:rPr>
            </w:pPr>
            <w:r>
              <w:rPr>
                <w:rFonts w:ascii="仿宋_GB2312" w:eastAsia="仿宋_GB2312" w:hAnsi="宋体" w:cs="宋体" w:hint="eastAsia"/>
                <w:kern w:val="0"/>
                <w:sz w:val="24"/>
              </w:rPr>
              <w:t>按照核酸</w:t>
            </w:r>
            <w:r w:rsidR="00F0198E" w:rsidRPr="00F0198E">
              <w:rPr>
                <w:rFonts w:ascii="仿宋_GB2312" w:eastAsia="仿宋_GB2312" w:hAnsi="宋体" w:cs="宋体" w:hint="eastAsia"/>
                <w:kern w:val="0"/>
                <w:sz w:val="24"/>
              </w:rPr>
              <w:t>检测</w:t>
            </w:r>
            <w:proofErr w:type="gramStart"/>
            <w:r w:rsidR="00F0198E" w:rsidRPr="00F0198E">
              <w:rPr>
                <w:rFonts w:ascii="仿宋_GB2312" w:eastAsia="仿宋_GB2312" w:hAnsi="宋体" w:cs="宋体" w:hint="eastAsia"/>
                <w:kern w:val="0"/>
                <w:sz w:val="24"/>
              </w:rPr>
              <w:t>人次给</w:t>
            </w:r>
            <w:proofErr w:type="gramEnd"/>
            <w:r w:rsidR="00F0198E" w:rsidRPr="00F0198E">
              <w:rPr>
                <w:rFonts w:ascii="仿宋_GB2312" w:eastAsia="仿宋_GB2312" w:hAnsi="宋体" w:cs="宋体" w:hint="eastAsia"/>
                <w:kern w:val="0"/>
                <w:sz w:val="24"/>
              </w:rPr>
              <w:t>与补助</w:t>
            </w:r>
          </w:p>
        </w:tc>
      </w:tr>
      <w:tr w:rsidR="00F0198E" w:rsidRPr="00F0198E" w:rsidTr="00F0198E">
        <w:trPr>
          <w:trHeight w:val="1542"/>
        </w:trPr>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绩效指标</w:t>
            </w:r>
          </w:p>
        </w:tc>
        <w:tc>
          <w:tcPr>
            <w:tcW w:w="7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一级指标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三级指标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年度指标值</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偏差原因分析及改进措施</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数量指标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指标1：项目数量</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w:t>
            </w:r>
            <w:bookmarkStart w:id="0" w:name="_GoBack"/>
            <w:bookmarkEnd w:id="0"/>
            <w:r w:rsidRPr="00F0198E">
              <w:rPr>
                <w:rFonts w:ascii="仿宋_GB2312" w:eastAsia="仿宋_GB2312" w:hAnsi="宋体" w:cs="宋体" w:hint="eastAsia"/>
                <w:kern w:val="0"/>
                <w:sz w:val="24"/>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9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质量指标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指标1：按照标准执行</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达到规定标准</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59"/>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指标1：申请资金时限</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项目立项12个月内</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4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成本指标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指标1：项目预算控制数</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效益指标</w:t>
            </w: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经济效益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0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社会效益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指标1：提升服务能力，改善就医环境。</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不断提高</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6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服务对象</w:t>
            </w:r>
            <w:proofErr w:type="gramStart"/>
            <w:r w:rsidRPr="00F0198E">
              <w:rPr>
                <w:rFonts w:ascii="仿宋_GB2312" w:eastAsia="仿宋_GB2312" w:hAnsi="宋体" w:cs="宋体" w:hint="eastAsia"/>
                <w:kern w:val="0"/>
                <w:sz w:val="24"/>
              </w:rPr>
              <w:t>满意度标</w:t>
            </w:r>
            <w:proofErr w:type="gramEnd"/>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指标1：患者满意度</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≥85%</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82"/>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99"/>
        </w:trPr>
        <w:tc>
          <w:tcPr>
            <w:tcW w:w="86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总分</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100</w:t>
            </w:r>
          </w:p>
        </w:tc>
        <w:tc>
          <w:tcPr>
            <w:tcW w:w="1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F0198E" w:rsidRPr="00F0198E" w:rsidRDefault="00F0198E" w:rsidP="00F0198E">
            <w:pPr>
              <w:widowControl/>
              <w:jc w:val="left"/>
              <w:rPr>
                <w:rFonts w:ascii="宋体" w:hAnsi="宋体" w:cs="宋体"/>
                <w:kern w:val="0"/>
                <w:sz w:val="24"/>
              </w:rPr>
            </w:pPr>
            <w:r w:rsidRPr="00F0198E">
              <w:rPr>
                <w:rFonts w:ascii="宋体" w:hAnsi="宋体" w:cs="宋体" w:hint="eastAsia"/>
                <w:kern w:val="0"/>
                <w:sz w:val="24"/>
              </w:rPr>
              <w:t xml:space="preserve">　</w:t>
            </w:r>
          </w:p>
        </w:tc>
      </w:tr>
    </w:tbl>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tbl>
      <w:tblPr>
        <w:tblW w:w="13200" w:type="dxa"/>
        <w:tblInd w:w="5" w:type="dxa"/>
        <w:tblLook w:val="04A0" w:firstRow="1" w:lastRow="0" w:firstColumn="1" w:lastColumn="0" w:noHBand="0" w:noVBand="1"/>
      </w:tblPr>
      <w:tblGrid>
        <w:gridCol w:w="1080"/>
        <w:gridCol w:w="760"/>
        <w:gridCol w:w="1080"/>
        <w:gridCol w:w="1360"/>
        <w:gridCol w:w="1420"/>
        <w:gridCol w:w="580"/>
        <w:gridCol w:w="1120"/>
        <w:gridCol w:w="1260"/>
        <w:gridCol w:w="480"/>
        <w:gridCol w:w="1080"/>
        <w:gridCol w:w="500"/>
        <w:gridCol w:w="1080"/>
        <w:gridCol w:w="320"/>
        <w:gridCol w:w="1080"/>
      </w:tblGrid>
      <w:tr w:rsidR="00F0198E" w:rsidRPr="00F0198E" w:rsidTr="00F0198E">
        <w:trPr>
          <w:trHeight w:val="36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left"/>
              <w:rPr>
                <w:rFonts w:ascii="宋体" w:hAnsi="宋体" w:cs="宋体"/>
                <w:b/>
                <w:bCs/>
                <w:kern w:val="0"/>
                <w:sz w:val="28"/>
                <w:szCs w:val="28"/>
              </w:rPr>
            </w:pPr>
            <w:r w:rsidRPr="00F0198E">
              <w:rPr>
                <w:rFonts w:ascii="宋体" w:hAnsi="宋体" w:cs="宋体" w:hint="eastAsia"/>
                <w:b/>
                <w:bCs/>
                <w:kern w:val="0"/>
                <w:sz w:val="28"/>
                <w:szCs w:val="28"/>
              </w:rPr>
              <w:t>附件3</w:t>
            </w:r>
          </w:p>
        </w:tc>
      </w:tr>
      <w:tr w:rsidR="00F0198E" w:rsidRPr="00F0198E" w:rsidTr="00F0198E">
        <w:trPr>
          <w:trHeight w:val="114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center"/>
              <w:rPr>
                <w:rFonts w:ascii="方正小标宋简体" w:eastAsia="方正小标宋简体" w:hAnsi="宋体" w:cs="宋体"/>
                <w:b/>
                <w:bCs/>
                <w:kern w:val="0"/>
                <w:sz w:val="36"/>
                <w:szCs w:val="36"/>
              </w:rPr>
            </w:pPr>
            <w:r w:rsidRPr="00F0198E">
              <w:rPr>
                <w:rFonts w:ascii="方正小标宋简体" w:eastAsia="方正小标宋简体" w:hAnsi="宋体" w:cs="宋体" w:hint="eastAsia"/>
                <w:b/>
                <w:bCs/>
                <w:kern w:val="0"/>
                <w:sz w:val="36"/>
                <w:szCs w:val="36"/>
              </w:rPr>
              <w:t xml:space="preserve">         项目支出绩效自评表</w:t>
            </w:r>
            <w:r w:rsidR="001525FE">
              <w:rPr>
                <w:rFonts w:ascii="方正小标宋简体" w:eastAsia="方正小标宋简体" w:hAnsi="宋体" w:cs="宋体" w:hint="eastAsia"/>
                <w:b/>
                <w:bCs/>
                <w:kern w:val="0"/>
                <w:sz w:val="36"/>
                <w:szCs w:val="36"/>
              </w:rPr>
              <w:t>(</w:t>
            </w:r>
            <w:r w:rsidR="001525FE">
              <w:rPr>
                <w:rFonts w:ascii="方正小标宋简体" w:eastAsia="方正小标宋简体" w:hAnsi="宋体" w:cs="宋体"/>
                <w:b/>
                <w:bCs/>
                <w:kern w:val="0"/>
                <w:sz w:val="36"/>
                <w:szCs w:val="36"/>
              </w:rPr>
              <w:t>5</w:t>
            </w:r>
            <w:r w:rsidR="001525FE">
              <w:rPr>
                <w:rFonts w:ascii="方正小标宋简体" w:eastAsia="方正小标宋简体" w:hAnsi="宋体" w:cs="宋体" w:hint="eastAsia"/>
                <w:b/>
                <w:bCs/>
                <w:kern w:val="0"/>
                <w:sz w:val="36"/>
                <w:szCs w:val="36"/>
              </w:rPr>
              <w:t>)</w:t>
            </w:r>
          </w:p>
        </w:tc>
      </w:tr>
      <w:tr w:rsidR="00F0198E" w:rsidRPr="00F0198E" w:rsidTr="00F0198E">
        <w:trPr>
          <w:trHeight w:val="582"/>
        </w:trPr>
        <w:tc>
          <w:tcPr>
            <w:tcW w:w="13200" w:type="dxa"/>
            <w:gridSpan w:val="14"/>
            <w:tcBorders>
              <w:top w:val="nil"/>
              <w:left w:val="nil"/>
              <w:bottom w:val="nil"/>
              <w:right w:val="nil"/>
            </w:tcBorders>
            <w:shd w:val="clear" w:color="auto" w:fill="auto"/>
            <w:noWrap/>
            <w:vAlign w:val="center"/>
            <w:hideMark/>
          </w:tcPr>
          <w:p w:rsidR="00F0198E" w:rsidRPr="00F0198E" w:rsidRDefault="001525FE" w:rsidP="00F0198E">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sidR="00F0198E" w:rsidRPr="00F0198E">
              <w:rPr>
                <w:rFonts w:ascii="仿宋_GB2312" w:eastAsia="仿宋_GB2312" w:hAnsi="宋体" w:cs="宋体" w:hint="eastAsia"/>
                <w:kern w:val="0"/>
                <w:sz w:val="28"/>
                <w:szCs w:val="28"/>
              </w:rPr>
              <w:t>（2023 年度）</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项目名称</w:t>
            </w:r>
          </w:p>
        </w:tc>
        <w:tc>
          <w:tcPr>
            <w:tcW w:w="11360" w:type="dxa"/>
            <w:gridSpan w:val="12"/>
            <w:tcBorders>
              <w:top w:val="single" w:sz="4" w:space="0" w:color="auto"/>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2023年度村卫生室运行经费</w:t>
            </w:r>
          </w:p>
        </w:tc>
      </w:tr>
      <w:tr w:rsidR="00F0198E" w:rsidRPr="00F0198E" w:rsidTr="00F0198E">
        <w:trPr>
          <w:trHeight w:val="840"/>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主管部门</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北京市密云区卫生健康委员会</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实施单位</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北京市密云区穆家峪镇社区卫生服务中心</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项目负责人</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刘小青</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联系电话</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13911298903</w:t>
            </w:r>
          </w:p>
        </w:tc>
      </w:tr>
      <w:tr w:rsidR="00F0198E" w:rsidRPr="00F0198E" w:rsidTr="00F0198E">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项目资金</w:t>
            </w:r>
            <w:r w:rsidRPr="00F0198E">
              <w:rPr>
                <w:rFonts w:ascii="仿宋_GB2312" w:eastAsia="仿宋_GB2312" w:hAnsi="宋体" w:cs="宋体" w:hint="eastAsia"/>
                <w:kern w:val="0"/>
                <w:sz w:val="24"/>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年初预算数</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全年预算数</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执行率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r>
      <w:tr w:rsidR="00F0198E" w:rsidRPr="00F0198E" w:rsidTr="00F0198E">
        <w:trPr>
          <w:trHeight w:val="379"/>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rPr>
                <w:rFonts w:ascii="仿宋_GB2312" w:eastAsia="仿宋_GB2312" w:hAnsi="宋体" w:cs="宋体"/>
                <w:kern w:val="0"/>
                <w:sz w:val="24"/>
              </w:rPr>
            </w:pPr>
            <w:r w:rsidRPr="00F0198E">
              <w:rPr>
                <w:rFonts w:ascii="仿宋_GB2312" w:eastAsia="仿宋_GB2312" w:hAnsi="宋体" w:cs="宋体" w:hint="eastAsia"/>
                <w:kern w:val="0"/>
                <w:sz w:val="24"/>
              </w:rPr>
              <w:t>年度资金总额</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5.7</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5.7</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5.7</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r>
      <w:tr w:rsidR="00F0198E" w:rsidRPr="00F0198E" w:rsidTr="00F0198E">
        <w:trPr>
          <w:trHeight w:val="64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其中：当年财政拨款</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5.7</w:t>
            </w:r>
          </w:p>
        </w:tc>
        <w:tc>
          <w:tcPr>
            <w:tcW w:w="17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5.7</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5.7</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58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上年结转资金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其他资金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年度总体目标</w:t>
            </w: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预期目标</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实际完成情况</w:t>
            </w:r>
          </w:p>
        </w:tc>
      </w:tr>
      <w:tr w:rsidR="00F0198E" w:rsidRPr="00F0198E" w:rsidTr="00F0198E">
        <w:trPr>
          <w:trHeight w:val="1399"/>
        </w:trPr>
        <w:tc>
          <w:tcPr>
            <w:tcW w:w="1080" w:type="dxa"/>
            <w:vMerge/>
            <w:tcBorders>
              <w:top w:val="nil"/>
              <w:left w:val="single" w:sz="4" w:space="0" w:color="auto"/>
              <w:bottom w:val="single" w:sz="4" w:space="0" w:color="auto"/>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根据《北京市密云区人民政府办公室关于印发加强村级医疗卫生机构和乡村医生队伍建设实施方案的通知》（</w:t>
            </w:r>
            <w:proofErr w:type="gramStart"/>
            <w:r w:rsidRPr="00F0198E">
              <w:rPr>
                <w:rFonts w:ascii="仿宋_GB2312" w:eastAsia="仿宋_GB2312" w:hAnsi="宋体" w:cs="宋体" w:hint="eastAsia"/>
                <w:kern w:val="0"/>
                <w:sz w:val="24"/>
              </w:rPr>
              <w:t>密政办</w:t>
            </w:r>
            <w:proofErr w:type="gramEnd"/>
            <w:r w:rsidRPr="00F0198E">
              <w:rPr>
                <w:rFonts w:ascii="仿宋_GB2312" w:eastAsia="仿宋_GB2312" w:hAnsi="宋体" w:cs="宋体" w:hint="eastAsia"/>
                <w:kern w:val="0"/>
                <w:sz w:val="24"/>
              </w:rPr>
              <w:t>字（2016）49号）。用途：村卫生室运行经费。标准：每个行政村设立的村卫生室3000元。金额：村卫生室19家*每家3000元=57000.00元。</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每个行政村设立的村卫生室3000元。金额：村卫生室19家*每家3000元=57000.00元。</w:t>
            </w:r>
          </w:p>
        </w:tc>
      </w:tr>
      <w:tr w:rsidR="00F0198E" w:rsidRPr="00F0198E" w:rsidTr="00F0198E">
        <w:trPr>
          <w:trHeight w:val="1542"/>
        </w:trPr>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绩效指标</w:t>
            </w:r>
          </w:p>
        </w:tc>
        <w:tc>
          <w:tcPr>
            <w:tcW w:w="7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一级指标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三级指标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年度指标值</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偏差原因分析及改进措施</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数量指标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指标1：村卫生室数量</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19</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指标2：补助发放次数</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82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质量指标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指标1：每村卫生室安排资金额</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达到规定标准</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指标2：每村卫生室安排</w:t>
            </w:r>
            <w:proofErr w:type="gramStart"/>
            <w:r w:rsidRPr="00F0198E">
              <w:rPr>
                <w:rFonts w:ascii="仿宋_GB2312" w:eastAsia="仿宋_GB2312" w:hAnsi="宋体" w:cs="宋体" w:hint="eastAsia"/>
                <w:color w:val="000000"/>
                <w:kern w:val="0"/>
                <w:sz w:val="24"/>
              </w:rPr>
              <w:t>资标准</w:t>
            </w:r>
            <w:proofErr w:type="gramEnd"/>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3000元</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96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指标1：申请资金时限</w:t>
            </w:r>
          </w:p>
        </w:tc>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198E" w:rsidRPr="00F0198E" w:rsidRDefault="00F0198E" w:rsidP="00F0198E">
            <w:pPr>
              <w:widowControl/>
              <w:jc w:val="left"/>
              <w:rPr>
                <w:rFonts w:ascii="宋体" w:hAnsi="宋体" w:cs="宋体"/>
                <w:color w:val="000000"/>
                <w:kern w:val="0"/>
                <w:sz w:val="20"/>
                <w:szCs w:val="20"/>
              </w:rPr>
            </w:pPr>
            <w:r w:rsidRPr="00F0198E">
              <w:rPr>
                <w:rFonts w:ascii="宋体" w:hAnsi="宋体" w:cs="宋体" w:hint="eastAsia"/>
                <w:color w:val="000000"/>
                <w:kern w:val="0"/>
                <w:sz w:val="20"/>
                <w:szCs w:val="20"/>
              </w:rPr>
              <w:t>项目确立后12个月内</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指标2：资金发放及时性</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及时发放</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4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成本指标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指标1：项目预算控制数（年）</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57000</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指标2：每个补助标准（年）</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3000</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效益指标</w:t>
            </w: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经济效益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0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社会效益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指标1：村卫生室医疗环境条件。</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得到改善及保障</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6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服务对象</w:t>
            </w:r>
            <w:proofErr w:type="gramStart"/>
            <w:r w:rsidRPr="00F0198E">
              <w:rPr>
                <w:rFonts w:ascii="仿宋_GB2312" w:eastAsia="仿宋_GB2312" w:hAnsi="宋体" w:cs="宋体" w:hint="eastAsia"/>
                <w:kern w:val="0"/>
                <w:sz w:val="24"/>
              </w:rPr>
              <w:t>满意度标</w:t>
            </w:r>
            <w:proofErr w:type="gramEnd"/>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指标1：患者对村卫生室工作满意度</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≥95%</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82"/>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99"/>
        </w:trPr>
        <w:tc>
          <w:tcPr>
            <w:tcW w:w="86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总分</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100</w:t>
            </w:r>
          </w:p>
        </w:tc>
        <w:tc>
          <w:tcPr>
            <w:tcW w:w="1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F0198E" w:rsidRPr="00F0198E" w:rsidRDefault="00F0198E" w:rsidP="00F0198E">
            <w:pPr>
              <w:widowControl/>
              <w:jc w:val="left"/>
              <w:rPr>
                <w:rFonts w:ascii="宋体" w:hAnsi="宋体" w:cs="宋体"/>
                <w:kern w:val="0"/>
                <w:sz w:val="24"/>
              </w:rPr>
            </w:pPr>
            <w:r w:rsidRPr="00F0198E">
              <w:rPr>
                <w:rFonts w:ascii="宋体" w:hAnsi="宋体" w:cs="宋体" w:hint="eastAsia"/>
                <w:kern w:val="0"/>
                <w:sz w:val="24"/>
              </w:rPr>
              <w:t xml:space="preserve">　</w:t>
            </w:r>
          </w:p>
        </w:tc>
      </w:tr>
    </w:tbl>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tbl>
      <w:tblPr>
        <w:tblW w:w="13200" w:type="dxa"/>
        <w:tblInd w:w="5" w:type="dxa"/>
        <w:tblLook w:val="04A0" w:firstRow="1" w:lastRow="0" w:firstColumn="1" w:lastColumn="0" w:noHBand="0" w:noVBand="1"/>
      </w:tblPr>
      <w:tblGrid>
        <w:gridCol w:w="1080"/>
        <w:gridCol w:w="760"/>
        <w:gridCol w:w="1080"/>
        <w:gridCol w:w="1360"/>
        <w:gridCol w:w="1420"/>
        <w:gridCol w:w="580"/>
        <w:gridCol w:w="1120"/>
        <w:gridCol w:w="1260"/>
        <w:gridCol w:w="480"/>
        <w:gridCol w:w="1080"/>
        <w:gridCol w:w="500"/>
        <w:gridCol w:w="1080"/>
        <w:gridCol w:w="320"/>
        <w:gridCol w:w="1080"/>
      </w:tblGrid>
      <w:tr w:rsidR="00F0198E" w:rsidRPr="00F0198E" w:rsidTr="00F0198E">
        <w:trPr>
          <w:trHeight w:val="36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left"/>
              <w:rPr>
                <w:rFonts w:ascii="宋体" w:hAnsi="宋体" w:cs="宋体"/>
                <w:b/>
                <w:bCs/>
                <w:kern w:val="0"/>
                <w:sz w:val="28"/>
                <w:szCs w:val="28"/>
              </w:rPr>
            </w:pPr>
            <w:r w:rsidRPr="00F0198E">
              <w:rPr>
                <w:rFonts w:ascii="宋体" w:hAnsi="宋体" w:cs="宋体" w:hint="eastAsia"/>
                <w:b/>
                <w:bCs/>
                <w:kern w:val="0"/>
                <w:sz w:val="28"/>
                <w:szCs w:val="28"/>
              </w:rPr>
              <w:t>附件3</w:t>
            </w:r>
          </w:p>
        </w:tc>
      </w:tr>
      <w:tr w:rsidR="00F0198E" w:rsidRPr="00F0198E" w:rsidTr="00F0198E">
        <w:trPr>
          <w:trHeight w:val="114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center"/>
              <w:rPr>
                <w:rFonts w:ascii="方正小标宋简体" w:eastAsia="方正小标宋简体" w:hAnsi="宋体" w:cs="宋体"/>
                <w:b/>
                <w:bCs/>
                <w:kern w:val="0"/>
                <w:sz w:val="36"/>
                <w:szCs w:val="36"/>
              </w:rPr>
            </w:pPr>
            <w:r w:rsidRPr="00F0198E">
              <w:rPr>
                <w:rFonts w:ascii="方正小标宋简体" w:eastAsia="方正小标宋简体" w:hAnsi="宋体" w:cs="宋体" w:hint="eastAsia"/>
                <w:b/>
                <w:bCs/>
                <w:kern w:val="0"/>
                <w:sz w:val="36"/>
                <w:szCs w:val="36"/>
              </w:rPr>
              <w:t xml:space="preserve">         项目支出绩效自评表</w:t>
            </w:r>
            <w:r w:rsidR="001525FE">
              <w:rPr>
                <w:rFonts w:ascii="方正小标宋简体" w:eastAsia="方正小标宋简体" w:hAnsi="宋体" w:cs="宋体" w:hint="eastAsia"/>
                <w:b/>
                <w:bCs/>
                <w:kern w:val="0"/>
                <w:sz w:val="36"/>
                <w:szCs w:val="36"/>
              </w:rPr>
              <w:t>(</w:t>
            </w:r>
            <w:r w:rsidR="001525FE">
              <w:rPr>
                <w:rFonts w:ascii="方正小标宋简体" w:eastAsia="方正小标宋简体" w:hAnsi="宋体" w:cs="宋体"/>
                <w:b/>
                <w:bCs/>
                <w:kern w:val="0"/>
                <w:sz w:val="36"/>
                <w:szCs w:val="36"/>
              </w:rPr>
              <w:t>6</w:t>
            </w:r>
            <w:r w:rsidR="001525FE">
              <w:rPr>
                <w:rFonts w:ascii="方正小标宋简体" w:eastAsia="方正小标宋简体" w:hAnsi="宋体" w:cs="宋体" w:hint="eastAsia"/>
                <w:b/>
                <w:bCs/>
                <w:kern w:val="0"/>
                <w:sz w:val="36"/>
                <w:szCs w:val="36"/>
              </w:rPr>
              <w:t>)</w:t>
            </w:r>
          </w:p>
        </w:tc>
      </w:tr>
      <w:tr w:rsidR="00F0198E" w:rsidRPr="00F0198E" w:rsidTr="00F0198E">
        <w:trPr>
          <w:trHeight w:val="582"/>
        </w:trPr>
        <w:tc>
          <w:tcPr>
            <w:tcW w:w="13200" w:type="dxa"/>
            <w:gridSpan w:val="14"/>
            <w:tcBorders>
              <w:top w:val="nil"/>
              <w:left w:val="nil"/>
              <w:bottom w:val="nil"/>
              <w:right w:val="nil"/>
            </w:tcBorders>
            <w:shd w:val="clear" w:color="auto" w:fill="auto"/>
            <w:noWrap/>
            <w:vAlign w:val="center"/>
            <w:hideMark/>
          </w:tcPr>
          <w:p w:rsidR="00F0198E" w:rsidRPr="00F0198E" w:rsidRDefault="001525FE" w:rsidP="00F0198E">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sidR="00F0198E" w:rsidRPr="00F0198E">
              <w:rPr>
                <w:rFonts w:ascii="仿宋_GB2312" w:eastAsia="仿宋_GB2312" w:hAnsi="宋体" w:cs="宋体" w:hint="eastAsia"/>
                <w:kern w:val="0"/>
                <w:sz w:val="28"/>
                <w:szCs w:val="28"/>
              </w:rPr>
              <w:t xml:space="preserve"> （2023 年度）</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项目名称</w:t>
            </w:r>
          </w:p>
        </w:tc>
        <w:tc>
          <w:tcPr>
            <w:tcW w:w="11360" w:type="dxa"/>
            <w:gridSpan w:val="12"/>
            <w:tcBorders>
              <w:top w:val="single" w:sz="4" w:space="0" w:color="auto"/>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2023年度老年人健康体检经费</w:t>
            </w:r>
          </w:p>
        </w:tc>
      </w:tr>
      <w:tr w:rsidR="00F0198E" w:rsidRPr="00F0198E" w:rsidTr="00F0198E">
        <w:trPr>
          <w:trHeight w:val="840"/>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主管部门</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北京市密云区卫生健康委员会</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实施单位</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北京市密云区穆家峪镇社区卫生服务中心</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项目负责人</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刘小青</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联系电话</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13911298903</w:t>
            </w:r>
          </w:p>
        </w:tc>
      </w:tr>
      <w:tr w:rsidR="00F0198E" w:rsidRPr="00F0198E" w:rsidTr="00F0198E">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项目资金</w:t>
            </w:r>
            <w:r w:rsidRPr="00F0198E">
              <w:rPr>
                <w:rFonts w:ascii="仿宋_GB2312" w:eastAsia="仿宋_GB2312" w:hAnsi="宋体" w:cs="宋体" w:hint="eastAsia"/>
                <w:kern w:val="0"/>
                <w:sz w:val="24"/>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年初预算数</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全年预算数</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执行率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r>
      <w:tr w:rsidR="00F0198E" w:rsidRPr="00F0198E" w:rsidTr="00F0198E">
        <w:trPr>
          <w:trHeight w:val="379"/>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rPr>
                <w:rFonts w:ascii="仿宋_GB2312" w:eastAsia="仿宋_GB2312" w:hAnsi="宋体" w:cs="宋体"/>
                <w:kern w:val="0"/>
                <w:sz w:val="24"/>
              </w:rPr>
            </w:pPr>
            <w:r w:rsidRPr="00F0198E">
              <w:rPr>
                <w:rFonts w:ascii="仿宋_GB2312" w:eastAsia="仿宋_GB2312" w:hAnsi="宋体" w:cs="宋体" w:hint="eastAsia"/>
                <w:kern w:val="0"/>
                <w:sz w:val="24"/>
              </w:rPr>
              <w:t>年度资金总额</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62.29</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62.29</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62.29</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r>
      <w:tr w:rsidR="00F0198E" w:rsidRPr="00F0198E" w:rsidTr="00F0198E">
        <w:trPr>
          <w:trHeight w:val="64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其中：当年财政拨款</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62.29</w:t>
            </w:r>
          </w:p>
        </w:tc>
        <w:tc>
          <w:tcPr>
            <w:tcW w:w="17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62.29</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62.29</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58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上年结转资金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其他资金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年度总体目标</w:t>
            </w: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预期目标</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实际完成情况</w:t>
            </w:r>
          </w:p>
        </w:tc>
      </w:tr>
      <w:tr w:rsidR="00F0198E" w:rsidRPr="00F0198E" w:rsidTr="00F0198E">
        <w:trPr>
          <w:trHeight w:val="1399"/>
        </w:trPr>
        <w:tc>
          <w:tcPr>
            <w:tcW w:w="1080" w:type="dxa"/>
            <w:vMerge/>
            <w:tcBorders>
              <w:top w:val="nil"/>
              <w:left w:val="single" w:sz="4" w:space="0" w:color="auto"/>
              <w:bottom w:val="single" w:sz="4" w:space="0" w:color="auto"/>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根据市卫生和计生委《关于进一步完善老年人健康管理工作的通知》（京卫老年妇幼[2015]25号）和《2019年密云区老年人健康管理服务工作方案》。用途：老年人健康体检经费。</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65岁老年人进行免费健康体检。</w:t>
            </w:r>
          </w:p>
        </w:tc>
      </w:tr>
      <w:tr w:rsidR="00F0198E" w:rsidRPr="00F0198E" w:rsidTr="00F0198E">
        <w:trPr>
          <w:trHeight w:val="1542"/>
        </w:trPr>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绩效指标</w:t>
            </w:r>
          </w:p>
        </w:tc>
        <w:tc>
          <w:tcPr>
            <w:tcW w:w="7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一级指标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三级指标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年度指标值</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偏差原因分析及改进措施</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数量指标</w:t>
            </w:r>
          </w:p>
        </w:tc>
        <w:tc>
          <w:tcPr>
            <w:tcW w:w="3360" w:type="dxa"/>
            <w:gridSpan w:val="3"/>
            <w:tcBorders>
              <w:top w:val="single" w:sz="4" w:space="0" w:color="auto"/>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指标1：65岁以上老年人人数</w:t>
            </w:r>
          </w:p>
        </w:tc>
        <w:tc>
          <w:tcPr>
            <w:tcW w:w="112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3633</w:t>
            </w:r>
          </w:p>
        </w:tc>
        <w:tc>
          <w:tcPr>
            <w:tcW w:w="126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000000" w:fill="FFFFFF"/>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84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质量指标</w:t>
            </w:r>
          </w:p>
        </w:tc>
        <w:tc>
          <w:tcPr>
            <w:tcW w:w="3360" w:type="dxa"/>
            <w:gridSpan w:val="3"/>
            <w:tcBorders>
              <w:top w:val="single" w:sz="4" w:space="0" w:color="auto"/>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指标1：65岁以上老年人体检合格率</w:t>
            </w:r>
          </w:p>
        </w:tc>
        <w:tc>
          <w:tcPr>
            <w:tcW w:w="112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26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59"/>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指标1：申请资金时限</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项目确立后12个月内</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7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成本指标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指标1：65岁以上老年人人均体检费用</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152元</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效益指标</w:t>
            </w: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经济效益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10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社会效益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指标1：对65岁老年人健康服务水平</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服务范围增大，服务水平提升。</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6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服务对象</w:t>
            </w:r>
            <w:proofErr w:type="gramStart"/>
            <w:r w:rsidRPr="00F0198E">
              <w:rPr>
                <w:rFonts w:ascii="仿宋_GB2312" w:eastAsia="仿宋_GB2312" w:hAnsi="宋体" w:cs="宋体" w:hint="eastAsia"/>
                <w:kern w:val="0"/>
                <w:sz w:val="24"/>
              </w:rPr>
              <w:t>满意度标</w:t>
            </w:r>
            <w:proofErr w:type="gramEnd"/>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指标1：65岁以上老年人对体检满意度</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不断提高</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82"/>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99"/>
        </w:trPr>
        <w:tc>
          <w:tcPr>
            <w:tcW w:w="86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总分</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100</w:t>
            </w:r>
          </w:p>
        </w:tc>
        <w:tc>
          <w:tcPr>
            <w:tcW w:w="1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F0198E" w:rsidRPr="00F0198E" w:rsidRDefault="00F0198E" w:rsidP="00F0198E">
            <w:pPr>
              <w:widowControl/>
              <w:jc w:val="left"/>
              <w:rPr>
                <w:rFonts w:ascii="宋体" w:hAnsi="宋体" w:cs="宋体"/>
                <w:kern w:val="0"/>
                <w:sz w:val="24"/>
              </w:rPr>
            </w:pPr>
            <w:r w:rsidRPr="00F0198E">
              <w:rPr>
                <w:rFonts w:ascii="宋体" w:hAnsi="宋体" w:cs="宋体" w:hint="eastAsia"/>
                <w:kern w:val="0"/>
                <w:sz w:val="24"/>
              </w:rPr>
              <w:t xml:space="preserve">　</w:t>
            </w:r>
          </w:p>
        </w:tc>
      </w:tr>
    </w:tbl>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tbl>
      <w:tblPr>
        <w:tblW w:w="13200" w:type="dxa"/>
        <w:tblInd w:w="5" w:type="dxa"/>
        <w:tblLook w:val="04A0" w:firstRow="1" w:lastRow="0" w:firstColumn="1" w:lastColumn="0" w:noHBand="0" w:noVBand="1"/>
      </w:tblPr>
      <w:tblGrid>
        <w:gridCol w:w="1080"/>
        <w:gridCol w:w="760"/>
        <w:gridCol w:w="1080"/>
        <w:gridCol w:w="1360"/>
        <w:gridCol w:w="1420"/>
        <w:gridCol w:w="580"/>
        <w:gridCol w:w="1120"/>
        <w:gridCol w:w="1260"/>
        <w:gridCol w:w="480"/>
        <w:gridCol w:w="1080"/>
        <w:gridCol w:w="500"/>
        <w:gridCol w:w="1080"/>
        <w:gridCol w:w="320"/>
        <w:gridCol w:w="1080"/>
      </w:tblGrid>
      <w:tr w:rsidR="00F0198E" w:rsidRPr="00F0198E" w:rsidTr="00F0198E">
        <w:trPr>
          <w:trHeight w:val="36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left"/>
              <w:rPr>
                <w:rFonts w:ascii="宋体" w:hAnsi="宋体" w:cs="宋体"/>
                <w:b/>
                <w:bCs/>
                <w:kern w:val="0"/>
                <w:sz w:val="28"/>
                <w:szCs w:val="28"/>
              </w:rPr>
            </w:pPr>
            <w:r w:rsidRPr="00F0198E">
              <w:rPr>
                <w:rFonts w:ascii="宋体" w:hAnsi="宋体" w:cs="宋体" w:hint="eastAsia"/>
                <w:b/>
                <w:bCs/>
                <w:kern w:val="0"/>
                <w:sz w:val="28"/>
                <w:szCs w:val="28"/>
              </w:rPr>
              <w:t>附件3</w:t>
            </w:r>
          </w:p>
        </w:tc>
      </w:tr>
      <w:tr w:rsidR="00F0198E" w:rsidRPr="00F0198E" w:rsidTr="00F0198E">
        <w:trPr>
          <w:trHeight w:val="114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center"/>
              <w:rPr>
                <w:rFonts w:ascii="方正小标宋简体" w:eastAsia="方正小标宋简体" w:hAnsi="宋体" w:cs="宋体"/>
                <w:b/>
                <w:bCs/>
                <w:kern w:val="0"/>
                <w:sz w:val="36"/>
                <w:szCs w:val="36"/>
              </w:rPr>
            </w:pPr>
            <w:r w:rsidRPr="00F0198E">
              <w:rPr>
                <w:rFonts w:ascii="方正小标宋简体" w:eastAsia="方正小标宋简体" w:hAnsi="宋体" w:cs="宋体" w:hint="eastAsia"/>
                <w:b/>
                <w:bCs/>
                <w:kern w:val="0"/>
                <w:sz w:val="36"/>
                <w:szCs w:val="36"/>
              </w:rPr>
              <w:t xml:space="preserve">         项目支出绩效自评表</w:t>
            </w:r>
            <w:r w:rsidR="001525FE">
              <w:rPr>
                <w:rFonts w:ascii="方正小标宋简体" w:eastAsia="方正小标宋简体" w:hAnsi="宋体" w:cs="宋体" w:hint="eastAsia"/>
                <w:b/>
                <w:bCs/>
                <w:kern w:val="0"/>
                <w:sz w:val="36"/>
                <w:szCs w:val="36"/>
              </w:rPr>
              <w:t>(</w:t>
            </w:r>
            <w:r w:rsidR="001525FE">
              <w:rPr>
                <w:rFonts w:ascii="方正小标宋简体" w:eastAsia="方正小标宋简体" w:hAnsi="宋体" w:cs="宋体"/>
                <w:b/>
                <w:bCs/>
                <w:kern w:val="0"/>
                <w:sz w:val="36"/>
                <w:szCs w:val="36"/>
              </w:rPr>
              <w:t>7</w:t>
            </w:r>
            <w:r w:rsidR="001525FE">
              <w:rPr>
                <w:rFonts w:ascii="方正小标宋简体" w:eastAsia="方正小标宋简体" w:hAnsi="宋体" w:cs="宋体" w:hint="eastAsia"/>
                <w:b/>
                <w:bCs/>
                <w:kern w:val="0"/>
                <w:sz w:val="36"/>
                <w:szCs w:val="36"/>
              </w:rPr>
              <w:t>)</w:t>
            </w:r>
          </w:p>
        </w:tc>
      </w:tr>
      <w:tr w:rsidR="00F0198E" w:rsidRPr="00F0198E" w:rsidTr="00F0198E">
        <w:trPr>
          <w:trHeight w:val="582"/>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center"/>
              <w:rPr>
                <w:rFonts w:ascii="仿宋_GB2312" w:eastAsia="仿宋_GB2312" w:hAnsi="宋体" w:cs="宋体"/>
                <w:kern w:val="0"/>
                <w:sz w:val="28"/>
                <w:szCs w:val="28"/>
              </w:rPr>
            </w:pPr>
            <w:r w:rsidRPr="00F0198E">
              <w:rPr>
                <w:rFonts w:ascii="仿宋_GB2312" w:eastAsia="仿宋_GB2312" w:hAnsi="宋体" w:cs="宋体" w:hint="eastAsia"/>
                <w:kern w:val="0"/>
                <w:sz w:val="28"/>
                <w:szCs w:val="28"/>
              </w:rPr>
              <w:t xml:space="preserve">         （2023 年度）</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项目名称</w:t>
            </w:r>
          </w:p>
        </w:tc>
        <w:tc>
          <w:tcPr>
            <w:tcW w:w="11360" w:type="dxa"/>
            <w:gridSpan w:val="12"/>
            <w:tcBorders>
              <w:top w:val="single" w:sz="4" w:space="0" w:color="auto"/>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2023年度中医药服务能力提升工程</w:t>
            </w:r>
          </w:p>
        </w:tc>
      </w:tr>
      <w:tr w:rsidR="00F0198E" w:rsidRPr="00F0198E" w:rsidTr="00F0198E">
        <w:trPr>
          <w:trHeight w:val="840"/>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主管部门</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北京市密云区卫生健康委员会</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实施单位</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北京市密云区穆家峪镇社区卫生服务中心</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项目负责人</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刘小青</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联系电话</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13911298903</w:t>
            </w:r>
          </w:p>
        </w:tc>
      </w:tr>
      <w:tr w:rsidR="00F0198E" w:rsidRPr="00F0198E" w:rsidTr="00F0198E">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项目资金</w:t>
            </w:r>
            <w:r w:rsidRPr="00F0198E">
              <w:rPr>
                <w:rFonts w:ascii="仿宋_GB2312" w:eastAsia="仿宋_GB2312" w:hAnsi="宋体" w:cs="宋体" w:hint="eastAsia"/>
                <w:kern w:val="0"/>
                <w:sz w:val="24"/>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年初预算数</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全年预算数</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执行率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r>
      <w:tr w:rsidR="00F0198E" w:rsidRPr="00F0198E" w:rsidTr="00F0198E">
        <w:trPr>
          <w:trHeight w:val="379"/>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rPr>
                <w:rFonts w:ascii="仿宋_GB2312" w:eastAsia="仿宋_GB2312" w:hAnsi="宋体" w:cs="宋体"/>
                <w:kern w:val="0"/>
                <w:sz w:val="24"/>
              </w:rPr>
            </w:pPr>
            <w:r w:rsidRPr="00F0198E">
              <w:rPr>
                <w:rFonts w:ascii="仿宋_GB2312" w:eastAsia="仿宋_GB2312" w:hAnsi="宋体" w:cs="宋体" w:hint="eastAsia"/>
                <w:kern w:val="0"/>
                <w:sz w:val="24"/>
              </w:rPr>
              <w:t>年度资金总额</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r>
      <w:tr w:rsidR="00F0198E" w:rsidRPr="00F0198E" w:rsidTr="00F0198E">
        <w:trPr>
          <w:trHeight w:val="64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其中：当年财政拨款</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w:t>
            </w:r>
          </w:p>
        </w:tc>
        <w:tc>
          <w:tcPr>
            <w:tcW w:w="17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58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上年结转资金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其他资金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年度总体目标</w:t>
            </w: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预期目标</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实际完成情况</w:t>
            </w:r>
          </w:p>
        </w:tc>
      </w:tr>
      <w:tr w:rsidR="00F0198E" w:rsidRPr="00F0198E" w:rsidTr="00F0198E">
        <w:trPr>
          <w:trHeight w:val="1399"/>
        </w:trPr>
        <w:tc>
          <w:tcPr>
            <w:tcW w:w="1080" w:type="dxa"/>
            <w:vMerge/>
            <w:tcBorders>
              <w:top w:val="nil"/>
              <w:left w:val="single" w:sz="4" w:space="0" w:color="auto"/>
              <w:bottom w:val="single" w:sz="4" w:space="0" w:color="auto"/>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目标1：完成2个中医</w:t>
            </w:r>
            <w:proofErr w:type="gramStart"/>
            <w:r w:rsidRPr="00F0198E">
              <w:rPr>
                <w:rFonts w:ascii="仿宋_GB2312" w:eastAsia="仿宋_GB2312" w:hAnsi="宋体" w:cs="宋体" w:hint="eastAsia"/>
                <w:kern w:val="0"/>
                <w:sz w:val="24"/>
              </w:rPr>
              <w:t>阁建设</w:t>
            </w:r>
            <w:proofErr w:type="gramEnd"/>
            <w:r w:rsidRPr="00F0198E">
              <w:rPr>
                <w:rFonts w:ascii="仿宋_GB2312" w:eastAsia="仿宋_GB2312" w:hAnsi="宋体" w:cs="宋体" w:hint="eastAsia"/>
                <w:kern w:val="0"/>
                <w:sz w:val="24"/>
              </w:rPr>
              <w:t>工作，为村域内百姓提供优质的中医药服务。</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完成2个中医</w:t>
            </w:r>
            <w:proofErr w:type="gramStart"/>
            <w:r w:rsidRPr="00F0198E">
              <w:rPr>
                <w:rFonts w:ascii="仿宋_GB2312" w:eastAsia="仿宋_GB2312" w:hAnsi="宋体" w:cs="宋体" w:hint="eastAsia"/>
                <w:kern w:val="0"/>
                <w:sz w:val="24"/>
              </w:rPr>
              <w:t>阁建设</w:t>
            </w:r>
            <w:proofErr w:type="gramEnd"/>
            <w:r w:rsidRPr="00F0198E">
              <w:rPr>
                <w:rFonts w:ascii="仿宋_GB2312" w:eastAsia="仿宋_GB2312" w:hAnsi="宋体" w:cs="宋体" w:hint="eastAsia"/>
                <w:kern w:val="0"/>
                <w:sz w:val="24"/>
              </w:rPr>
              <w:t>工作，为村域内百姓提供优质的中医药服务。</w:t>
            </w:r>
          </w:p>
        </w:tc>
      </w:tr>
      <w:tr w:rsidR="00F0198E" w:rsidRPr="00F0198E" w:rsidTr="00F0198E">
        <w:trPr>
          <w:trHeight w:val="1542"/>
        </w:trPr>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绩效指标</w:t>
            </w:r>
          </w:p>
        </w:tc>
        <w:tc>
          <w:tcPr>
            <w:tcW w:w="7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一级指标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三级指标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年度指标值</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偏差原因分析及改进措施</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数量指标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指标1：建设数量</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质量指标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指标1：按照标准施工</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59"/>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指标1：申请资金时限</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4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成本指标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指标1：项目预算控制数</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效益指标</w:t>
            </w: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经济效益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0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社会效益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指标1：满足村域内百姓中医药服务需求</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≥85%</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85%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6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服务对象</w:t>
            </w:r>
            <w:proofErr w:type="gramStart"/>
            <w:r w:rsidRPr="00F0198E">
              <w:rPr>
                <w:rFonts w:ascii="仿宋_GB2312" w:eastAsia="仿宋_GB2312" w:hAnsi="宋体" w:cs="宋体" w:hint="eastAsia"/>
                <w:kern w:val="0"/>
                <w:sz w:val="24"/>
              </w:rPr>
              <w:t>满意度标</w:t>
            </w:r>
            <w:proofErr w:type="gramEnd"/>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指标1：患者对中医药服务满意度</w:t>
            </w:r>
          </w:p>
        </w:tc>
        <w:tc>
          <w:tcPr>
            <w:tcW w:w="1120" w:type="dxa"/>
            <w:tcBorders>
              <w:top w:val="nil"/>
              <w:left w:val="nil"/>
              <w:bottom w:val="single" w:sz="8" w:space="0" w:color="000000"/>
              <w:right w:val="single" w:sz="8" w:space="0" w:color="000000"/>
            </w:tcBorders>
            <w:shd w:val="clear" w:color="auto" w:fill="auto"/>
            <w:vAlign w:val="center"/>
            <w:hideMark/>
          </w:tcPr>
          <w:p w:rsidR="00F0198E" w:rsidRPr="00F0198E" w:rsidRDefault="00F0198E" w:rsidP="00F0198E">
            <w:pPr>
              <w:widowControl/>
              <w:jc w:val="left"/>
              <w:rPr>
                <w:rFonts w:ascii="宋体" w:hAnsi="宋体" w:cs="宋体"/>
                <w:color w:val="000000"/>
                <w:kern w:val="0"/>
                <w:sz w:val="20"/>
                <w:szCs w:val="20"/>
              </w:rPr>
            </w:pPr>
            <w:r w:rsidRPr="00F0198E">
              <w:rPr>
                <w:rFonts w:ascii="宋体" w:hAnsi="宋体" w:cs="宋体" w:hint="eastAsia"/>
                <w:color w:val="000000"/>
                <w:kern w:val="0"/>
                <w:sz w:val="20"/>
                <w:szCs w:val="20"/>
              </w:rPr>
              <w:t>≥85%</w:t>
            </w:r>
          </w:p>
        </w:tc>
        <w:tc>
          <w:tcPr>
            <w:tcW w:w="1260" w:type="dxa"/>
            <w:tcBorders>
              <w:top w:val="nil"/>
              <w:left w:val="nil"/>
              <w:bottom w:val="single" w:sz="8" w:space="0" w:color="000000"/>
              <w:right w:val="single" w:sz="8" w:space="0" w:color="000000"/>
            </w:tcBorders>
            <w:shd w:val="clear" w:color="auto" w:fill="auto"/>
            <w:vAlign w:val="center"/>
            <w:hideMark/>
          </w:tcPr>
          <w:p w:rsidR="00F0198E" w:rsidRPr="00F0198E" w:rsidRDefault="00F0198E" w:rsidP="00F0198E">
            <w:pPr>
              <w:widowControl/>
              <w:jc w:val="right"/>
              <w:rPr>
                <w:rFonts w:ascii="宋体" w:hAnsi="宋体" w:cs="宋体"/>
                <w:color w:val="000000"/>
                <w:kern w:val="0"/>
                <w:sz w:val="20"/>
                <w:szCs w:val="20"/>
              </w:rPr>
            </w:pPr>
            <w:r w:rsidRPr="00F0198E">
              <w:rPr>
                <w:rFonts w:ascii="宋体" w:hAnsi="宋体" w:cs="宋体" w:hint="eastAsia"/>
                <w:color w:val="000000"/>
                <w:kern w:val="0"/>
                <w:sz w:val="20"/>
                <w:szCs w:val="20"/>
              </w:rPr>
              <w:t>85%</w:t>
            </w:r>
          </w:p>
        </w:tc>
        <w:tc>
          <w:tcPr>
            <w:tcW w:w="1560" w:type="dxa"/>
            <w:gridSpan w:val="2"/>
            <w:tcBorders>
              <w:top w:val="nil"/>
              <w:left w:val="nil"/>
              <w:bottom w:val="single" w:sz="8" w:space="0" w:color="000000"/>
              <w:right w:val="single" w:sz="8" w:space="0" w:color="000000"/>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15</w:t>
            </w:r>
          </w:p>
        </w:tc>
        <w:tc>
          <w:tcPr>
            <w:tcW w:w="15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82"/>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99"/>
        </w:trPr>
        <w:tc>
          <w:tcPr>
            <w:tcW w:w="86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总分</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100</w:t>
            </w:r>
          </w:p>
        </w:tc>
        <w:tc>
          <w:tcPr>
            <w:tcW w:w="1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F0198E" w:rsidRPr="00F0198E" w:rsidRDefault="00F0198E" w:rsidP="00F0198E">
            <w:pPr>
              <w:widowControl/>
              <w:jc w:val="left"/>
              <w:rPr>
                <w:rFonts w:ascii="宋体" w:hAnsi="宋体" w:cs="宋体"/>
                <w:kern w:val="0"/>
                <w:sz w:val="24"/>
              </w:rPr>
            </w:pPr>
            <w:r w:rsidRPr="00F0198E">
              <w:rPr>
                <w:rFonts w:ascii="宋体" w:hAnsi="宋体" w:cs="宋体" w:hint="eastAsia"/>
                <w:kern w:val="0"/>
                <w:sz w:val="24"/>
              </w:rPr>
              <w:t xml:space="preserve">　</w:t>
            </w:r>
          </w:p>
        </w:tc>
      </w:tr>
    </w:tbl>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tbl>
      <w:tblPr>
        <w:tblW w:w="13200" w:type="dxa"/>
        <w:tblInd w:w="5" w:type="dxa"/>
        <w:tblLook w:val="04A0" w:firstRow="1" w:lastRow="0" w:firstColumn="1" w:lastColumn="0" w:noHBand="0" w:noVBand="1"/>
      </w:tblPr>
      <w:tblGrid>
        <w:gridCol w:w="1080"/>
        <w:gridCol w:w="760"/>
        <w:gridCol w:w="1080"/>
        <w:gridCol w:w="1360"/>
        <w:gridCol w:w="1420"/>
        <w:gridCol w:w="580"/>
        <w:gridCol w:w="1120"/>
        <w:gridCol w:w="1260"/>
        <w:gridCol w:w="480"/>
        <w:gridCol w:w="1080"/>
        <w:gridCol w:w="500"/>
        <w:gridCol w:w="1080"/>
        <w:gridCol w:w="320"/>
        <w:gridCol w:w="1080"/>
      </w:tblGrid>
      <w:tr w:rsidR="00F0198E" w:rsidRPr="00F0198E" w:rsidTr="00F0198E">
        <w:trPr>
          <w:trHeight w:val="36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left"/>
              <w:rPr>
                <w:rFonts w:ascii="宋体" w:hAnsi="宋体" w:cs="宋体"/>
                <w:b/>
                <w:bCs/>
                <w:kern w:val="0"/>
                <w:sz w:val="28"/>
                <w:szCs w:val="28"/>
              </w:rPr>
            </w:pPr>
            <w:r w:rsidRPr="00F0198E">
              <w:rPr>
                <w:rFonts w:ascii="宋体" w:hAnsi="宋体" w:cs="宋体" w:hint="eastAsia"/>
                <w:b/>
                <w:bCs/>
                <w:kern w:val="0"/>
                <w:sz w:val="28"/>
                <w:szCs w:val="28"/>
              </w:rPr>
              <w:t>附件3</w:t>
            </w:r>
          </w:p>
        </w:tc>
      </w:tr>
      <w:tr w:rsidR="00F0198E" w:rsidRPr="00F0198E" w:rsidTr="00F0198E">
        <w:trPr>
          <w:trHeight w:val="114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center"/>
              <w:rPr>
                <w:rFonts w:ascii="方正小标宋简体" w:eastAsia="方正小标宋简体" w:hAnsi="宋体" w:cs="宋体"/>
                <w:b/>
                <w:bCs/>
                <w:kern w:val="0"/>
                <w:sz w:val="36"/>
                <w:szCs w:val="36"/>
              </w:rPr>
            </w:pPr>
            <w:r w:rsidRPr="00F0198E">
              <w:rPr>
                <w:rFonts w:ascii="方正小标宋简体" w:eastAsia="方正小标宋简体" w:hAnsi="宋体" w:cs="宋体" w:hint="eastAsia"/>
                <w:b/>
                <w:bCs/>
                <w:kern w:val="0"/>
                <w:sz w:val="36"/>
                <w:szCs w:val="36"/>
              </w:rPr>
              <w:t xml:space="preserve">         项目支出绩效自评表</w:t>
            </w:r>
            <w:r w:rsidR="001525FE">
              <w:rPr>
                <w:rFonts w:ascii="方正小标宋简体" w:eastAsia="方正小标宋简体" w:hAnsi="宋体" w:cs="宋体" w:hint="eastAsia"/>
                <w:b/>
                <w:bCs/>
                <w:kern w:val="0"/>
                <w:sz w:val="36"/>
                <w:szCs w:val="36"/>
              </w:rPr>
              <w:t>(</w:t>
            </w:r>
            <w:r w:rsidR="001525FE">
              <w:rPr>
                <w:rFonts w:ascii="方正小标宋简体" w:eastAsia="方正小标宋简体" w:hAnsi="宋体" w:cs="宋体"/>
                <w:b/>
                <w:bCs/>
                <w:kern w:val="0"/>
                <w:sz w:val="36"/>
                <w:szCs w:val="36"/>
              </w:rPr>
              <w:t>8</w:t>
            </w:r>
            <w:r w:rsidR="001525FE">
              <w:rPr>
                <w:rFonts w:ascii="方正小标宋简体" w:eastAsia="方正小标宋简体" w:hAnsi="宋体" w:cs="宋体" w:hint="eastAsia"/>
                <w:b/>
                <w:bCs/>
                <w:kern w:val="0"/>
                <w:sz w:val="36"/>
                <w:szCs w:val="36"/>
              </w:rPr>
              <w:t>)</w:t>
            </w:r>
          </w:p>
        </w:tc>
      </w:tr>
      <w:tr w:rsidR="00F0198E" w:rsidRPr="00F0198E" w:rsidTr="00F0198E">
        <w:trPr>
          <w:trHeight w:val="582"/>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center"/>
              <w:rPr>
                <w:rFonts w:ascii="仿宋_GB2312" w:eastAsia="仿宋_GB2312" w:hAnsi="宋体" w:cs="宋体"/>
                <w:kern w:val="0"/>
                <w:sz w:val="28"/>
                <w:szCs w:val="28"/>
              </w:rPr>
            </w:pPr>
            <w:r w:rsidRPr="00F0198E">
              <w:rPr>
                <w:rFonts w:ascii="仿宋_GB2312" w:eastAsia="仿宋_GB2312" w:hAnsi="宋体" w:cs="宋体" w:hint="eastAsia"/>
                <w:kern w:val="0"/>
                <w:sz w:val="28"/>
                <w:szCs w:val="28"/>
              </w:rPr>
              <w:t xml:space="preserve">       （2023 年度）</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项目名称</w:t>
            </w:r>
          </w:p>
        </w:tc>
        <w:tc>
          <w:tcPr>
            <w:tcW w:w="11360" w:type="dxa"/>
            <w:gridSpan w:val="12"/>
            <w:tcBorders>
              <w:top w:val="single" w:sz="4" w:space="0" w:color="auto"/>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2023年度一线医务人员临时性工作补助</w:t>
            </w:r>
          </w:p>
        </w:tc>
      </w:tr>
      <w:tr w:rsidR="00F0198E" w:rsidRPr="00F0198E" w:rsidTr="00F0198E">
        <w:trPr>
          <w:trHeight w:val="840"/>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主管部门</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北京市密云区卫生健康委员会</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实施单位</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北京市密云区穆家峪镇社区卫生服务中心</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项目负责人</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刘小青</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联系电话</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13911298903</w:t>
            </w:r>
          </w:p>
        </w:tc>
      </w:tr>
      <w:tr w:rsidR="00F0198E" w:rsidRPr="00F0198E" w:rsidTr="00F0198E">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项目资金</w:t>
            </w:r>
            <w:r w:rsidRPr="00F0198E">
              <w:rPr>
                <w:rFonts w:ascii="仿宋_GB2312" w:eastAsia="仿宋_GB2312" w:hAnsi="宋体" w:cs="宋体" w:hint="eastAsia"/>
                <w:kern w:val="0"/>
                <w:sz w:val="24"/>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年初预算数</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全年预算数</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执行率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r>
      <w:tr w:rsidR="00F0198E" w:rsidRPr="00F0198E" w:rsidTr="00F0198E">
        <w:trPr>
          <w:trHeight w:val="379"/>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rPr>
                <w:rFonts w:ascii="仿宋_GB2312" w:eastAsia="仿宋_GB2312" w:hAnsi="宋体" w:cs="宋体"/>
                <w:kern w:val="0"/>
                <w:sz w:val="24"/>
              </w:rPr>
            </w:pPr>
            <w:r w:rsidRPr="00F0198E">
              <w:rPr>
                <w:rFonts w:ascii="仿宋_GB2312" w:eastAsia="仿宋_GB2312" w:hAnsi="宋体" w:cs="宋体" w:hint="eastAsia"/>
                <w:kern w:val="0"/>
                <w:sz w:val="24"/>
              </w:rPr>
              <w:t>年度资金总额</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22.57</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22.57</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22.57</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r>
      <w:tr w:rsidR="00F0198E" w:rsidRPr="00F0198E" w:rsidTr="00F0198E">
        <w:trPr>
          <w:trHeight w:val="64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其中：当年财政拨款</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14.57</w:t>
            </w:r>
          </w:p>
        </w:tc>
        <w:tc>
          <w:tcPr>
            <w:tcW w:w="17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14.57</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14.57</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58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上年结转资金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8</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8</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8</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其他资金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年度总体目标</w:t>
            </w: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预期目标</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实际完成情况</w:t>
            </w:r>
          </w:p>
        </w:tc>
      </w:tr>
      <w:tr w:rsidR="00F0198E" w:rsidRPr="00F0198E" w:rsidTr="00F0198E">
        <w:trPr>
          <w:trHeight w:val="1399"/>
        </w:trPr>
        <w:tc>
          <w:tcPr>
            <w:tcW w:w="1080" w:type="dxa"/>
            <w:vMerge/>
            <w:tcBorders>
              <w:top w:val="nil"/>
              <w:left w:val="single" w:sz="4" w:space="0" w:color="auto"/>
              <w:bottom w:val="single" w:sz="4" w:space="0" w:color="auto"/>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目标1:按照国家卫生健康</w:t>
            </w:r>
            <w:proofErr w:type="gramStart"/>
            <w:r w:rsidRPr="00F0198E">
              <w:rPr>
                <w:rFonts w:ascii="仿宋_GB2312" w:eastAsia="仿宋_GB2312" w:hAnsi="宋体" w:cs="宋体" w:hint="eastAsia"/>
                <w:kern w:val="0"/>
                <w:sz w:val="24"/>
              </w:rPr>
              <w:t>委相关</w:t>
            </w:r>
            <w:proofErr w:type="gramEnd"/>
            <w:r w:rsidRPr="00F0198E">
              <w:rPr>
                <w:rFonts w:ascii="仿宋_GB2312" w:eastAsia="仿宋_GB2312" w:hAnsi="宋体" w:cs="宋体" w:hint="eastAsia"/>
                <w:kern w:val="0"/>
                <w:sz w:val="24"/>
              </w:rPr>
              <w:t>工作部署，结合我市实际，开展新冠疫情防控工作一线医务人员临时工作补助。</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目标1:按照国家卫生健康</w:t>
            </w:r>
            <w:proofErr w:type="gramStart"/>
            <w:r w:rsidRPr="00F0198E">
              <w:rPr>
                <w:rFonts w:ascii="仿宋_GB2312" w:eastAsia="仿宋_GB2312" w:hAnsi="宋体" w:cs="宋体" w:hint="eastAsia"/>
                <w:kern w:val="0"/>
                <w:sz w:val="24"/>
              </w:rPr>
              <w:t>委相关</w:t>
            </w:r>
            <w:proofErr w:type="gramEnd"/>
            <w:r w:rsidRPr="00F0198E">
              <w:rPr>
                <w:rFonts w:ascii="仿宋_GB2312" w:eastAsia="仿宋_GB2312" w:hAnsi="宋体" w:cs="宋体" w:hint="eastAsia"/>
                <w:kern w:val="0"/>
                <w:sz w:val="24"/>
              </w:rPr>
              <w:t>工作部署，结合我市实际，开展新冠疫情防控工作一线医务人员临时工作补助。</w:t>
            </w:r>
          </w:p>
        </w:tc>
      </w:tr>
      <w:tr w:rsidR="00F0198E" w:rsidRPr="00F0198E" w:rsidTr="00F0198E">
        <w:trPr>
          <w:trHeight w:val="1542"/>
        </w:trPr>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绩效指标</w:t>
            </w:r>
          </w:p>
        </w:tc>
        <w:tc>
          <w:tcPr>
            <w:tcW w:w="7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一级指标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三级指标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年度指标值</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偏差原因分析及改进措施</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数量指标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指标1：出勤人次</w:t>
            </w:r>
          </w:p>
        </w:tc>
        <w:tc>
          <w:tcPr>
            <w:tcW w:w="112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69人987.5天</w:t>
            </w:r>
          </w:p>
        </w:tc>
        <w:tc>
          <w:tcPr>
            <w:tcW w:w="126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69人987.5天</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质量指标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指标1：符合规定标准</w:t>
            </w:r>
          </w:p>
        </w:tc>
        <w:tc>
          <w:tcPr>
            <w:tcW w:w="112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w:t>
            </w:r>
          </w:p>
        </w:tc>
        <w:tc>
          <w:tcPr>
            <w:tcW w:w="126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59"/>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指标1：申请资金时限</w:t>
            </w:r>
          </w:p>
        </w:tc>
        <w:tc>
          <w:tcPr>
            <w:tcW w:w="112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w:t>
            </w:r>
          </w:p>
        </w:tc>
        <w:tc>
          <w:tcPr>
            <w:tcW w:w="126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4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成本指标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效益指标</w:t>
            </w: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经济效益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指标1：项目预算控制数</w:t>
            </w:r>
          </w:p>
        </w:tc>
        <w:tc>
          <w:tcPr>
            <w:tcW w:w="112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w:t>
            </w:r>
          </w:p>
        </w:tc>
        <w:tc>
          <w:tcPr>
            <w:tcW w:w="126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150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社会效益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2923DC">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r w:rsidR="002923DC">
              <w:rPr>
                <w:rFonts w:ascii="仿宋_GB2312" w:eastAsia="仿宋_GB2312" w:hAnsi="宋体" w:cs="宋体" w:hint="eastAsia"/>
                <w:color w:val="000000"/>
                <w:kern w:val="0"/>
                <w:sz w:val="24"/>
              </w:rPr>
              <w:t>保障一线医务人员的工作补助到位，鼓励医务人员救死扶伤精神，更好地</w:t>
            </w:r>
            <w:r w:rsidR="002923DC">
              <w:rPr>
                <w:rFonts w:ascii="仿宋_GB2312" w:eastAsia="仿宋_GB2312" w:hAnsi="宋体" w:cs="宋体"/>
                <w:color w:val="000000"/>
                <w:kern w:val="0"/>
                <w:sz w:val="24"/>
              </w:rPr>
              <w:t>为</w:t>
            </w:r>
            <w:r w:rsidRPr="00F0198E">
              <w:rPr>
                <w:rFonts w:ascii="仿宋_GB2312" w:eastAsia="仿宋_GB2312" w:hAnsi="宋体" w:cs="宋体" w:hint="eastAsia"/>
                <w:color w:val="000000"/>
                <w:kern w:val="0"/>
                <w:sz w:val="24"/>
              </w:rPr>
              <w:t>医疗卫生事业</w:t>
            </w:r>
            <w:r w:rsidR="002923DC" w:rsidRPr="00F0198E">
              <w:rPr>
                <w:rFonts w:ascii="仿宋_GB2312" w:eastAsia="仿宋_GB2312" w:hAnsi="宋体" w:cs="宋体" w:hint="eastAsia"/>
                <w:color w:val="000000"/>
                <w:kern w:val="0"/>
                <w:sz w:val="24"/>
              </w:rPr>
              <w:t>服务</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不断增加</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6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服务对象</w:t>
            </w:r>
            <w:proofErr w:type="gramStart"/>
            <w:r w:rsidRPr="00F0198E">
              <w:rPr>
                <w:rFonts w:ascii="仿宋_GB2312" w:eastAsia="仿宋_GB2312" w:hAnsi="宋体" w:cs="宋体" w:hint="eastAsia"/>
                <w:kern w:val="0"/>
                <w:sz w:val="24"/>
              </w:rPr>
              <w:t>满意度标</w:t>
            </w:r>
            <w:proofErr w:type="gramEnd"/>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指标1：患者对为医疗卫生服务满意度</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不断增加</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82"/>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99"/>
        </w:trPr>
        <w:tc>
          <w:tcPr>
            <w:tcW w:w="86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lastRenderedPageBreak/>
              <w:t>总分</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100</w:t>
            </w:r>
          </w:p>
        </w:tc>
        <w:tc>
          <w:tcPr>
            <w:tcW w:w="1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F0198E" w:rsidRPr="00F0198E" w:rsidRDefault="00F0198E" w:rsidP="00F0198E">
            <w:pPr>
              <w:widowControl/>
              <w:jc w:val="left"/>
              <w:rPr>
                <w:rFonts w:ascii="宋体" w:hAnsi="宋体" w:cs="宋体"/>
                <w:kern w:val="0"/>
                <w:sz w:val="24"/>
              </w:rPr>
            </w:pPr>
            <w:r w:rsidRPr="00F0198E">
              <w:rPr>
                <w:rFonts w:ascii="宋体" w:hAnsi="宋体" w:cs="宋体" w:hint="eastAsia"/>
                <w:kern w:val="0"/>
                <w:sz w:val="24"/>
              </w:rPr>
              <w:t xml:space="preserve">　</w:t>
            </w:r>
          </w:p>
        </w:tc>
      </w:tr>
    </w:tbl>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tbl>
      <w:tblPr>
        <w:tblW w:w="13200" w:type="dxa"/>
        <w:tblInd w:w="5" w:type="dxa"/>
        <w:tblLook w:val="04A0" w:firstRow="1" w:lastRow="0" w:firstColumn="1" w:lastColumn="0" w:noHBand="0" w:noVBand="1"/>
      </w:tblPr>
      <w:tblGrid>
        <w:gridCol w:w="1080"/>
        <w:gridCol w:w="760"/>
        <w:gridCol w:w="1080"/>
        <w:gridCol w:w="1360"/>
        <w:gridCol w:w="1420"/>
        <w:gridCol w:w="580"/>
        <w:gridCol w:w="1120"/>
        <w:gridCol w:w="1260"/>
        <w:gridCol w:w="480"/>
        <w:gridCol w:w="1080"/>
        <w:gridCol w:w="500"/>
        <w:gridCol w:w="1080"/>
        <w:gridCol w:w="320"/>
        <w:gridCol w:w="1080"/>
      </w:tblGrid>
      <w:tr w:rsidR="00F0198E" w:rsidRPr="00F0198E" w:rsidTr="00F0198E">
        <w:trPr>
          <w:trHeight w:val="36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left"/>
              <w:rPr>
                <w:rFonts w:ascii="宋体" w:hAnsi="宋体" w:cs="宋体"/>
                <w:b/>
                <w:bCs/>
                <w:kern w:val="0"/>
                <w:sz w:val="28"/>
                <w:szCs w:val="28"/>
              </w:rPr>
            </w:pPr>
            <w:r w:rsidRPr="00F0198E">
              <w:rPr>
                <w:rFonts w:ascii="宋体" w:hAnsi="宋体" w:cs="宋体" w:hint="eastAsia"/>
                <w:b/>
                <w:bCs/>
                <w:kern w:val="0"/>
                <w:sz w:val="28"/>
                <w:szCs w:val="28"/>
              </w:rPr>
              <w:t>附件3</w:t>
            </w:r>
          </w:p>
        </w:tc>
      </w:tr>
      <w:tr w:rsidR="00F0198E" w:rsidRPr="00F0198E" w:rsidTr="00F0198E">
        <w:trPr>
          <w:trHeight w:val="114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center"/>
              <w:rPr>
                <w:rFonts w:ascii="方正小标宋简体" w:eastAsia="方正小标宋简体" w:hAnsi="宋体" w:cs="宋体"/>
                <w:b/>
                <w:bCs/>
                <w:kern w:val="0"/>
                <w:sz w:val="36"/>
                <w:szCs w:val="36"/>
              </w:rPr>
            </w:pPr>
            <w:r w:rsidRPr="00F0198E">
              <w:rPr>
                <w:rFonts w:ascii="方正小标宋简体" w:eastAsia="方正小标宋简体" w:hAnsi="宋体" w:cs="宋体" w:hint="eastAsia"/>
                <w:b/>
                <w:bCs/>
                <w:kern w:val="0"/>
                <w:sz w:val="36"/>
                <w:szCs w:val="36"/>
              </w:rPr>
              <w:t xml:space="preserve">         项目支出绩效自评表</w:t>
            </w:r>
            <w:r w:rsidR="001525FE">
              <w:rPr>
                <w:rFonts w:ascii="方正小标宋简体" w:eastAsia="方正小标宋简体" w:hAnsi="宋体" w:cs="宋体" w:hint="eastAsia"/>
                <w:b/>
                <w:bCs/>
                <w:kern w:val="0"/>
                <w:sz w:val="36"/>
                <w:szCs w:val="36"/>
              </w:rPr>
              <w:t>(</w:t>
            </w:r>
            <w:r w:rsidR="001525FE">
              <w:rPr>
                <w:rFonts w:ascii="方正小标宋简体" w:eastAsia="方正小标宋简体" w:hAnsi="宋体" w:cs="宋体"/>
                <w:b/>
                <w:bCs/>
                <w:kern w:val="0"/>
                <w:sz w:val="36"/>
                <w:szCs w:val="36"/>
              </w:rPr>
              <w:t>9</w:t>
            </w:r>
            <w:r w:rsidR="001525FE">
              <w:rPr>
                <w:rFonts w:ascii="方正小标宋简体" w:eastAsia="方正小标宋简体" w:hAnsi="宋体" w:cs="宋体" w:hint="eastAsia"/>
                <w:b/>
                <w:bCs/>
                <w:kern w:val="0"/>
                <w:sz w:val="36"/>
                <w:szCs w:val="36"/>
              </w:rPr>
              <w:t>)</w:t>
            </w:r>
          </w:p>
        </w:tc>
      </w:tr>
      <w:tr w:rsidR="00F0198E" w:rsidRPr="00F0198E" w:rsidTr="00F0198E">
        <w:trPr>
          <w:trHeight w:val="582"/>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center"/>
              <w:rPr>
                <w:rFonts w:ascii="仿宋_GB2312" w:eastAsia="仿宋_GB2312" w:hAnsi="宋体" w:cs="宋体"/>
                <w:kern w:val="0"/>
                <w:sz w:val="28"/>
                <w:szCs w:val="28"/>
              </w:rPr>
            </w:pPr>
            <w:r w:rsidRPr="00F0198E">
              <w:rPr>
                <w:rFonts w:ascii="仿宋_GB2312" w:eastAsia="仿宋_GB2312" w:hAnsi="宋体" w:cs="宋体" w:hint="eastAsia"/>
                <w:kern w:val="0"/>
                <w:sz w:val="28"/>
                <w:szCs w:val="28"/>
              </w:rPr>
              <w:t xml:space="preserve">     </w:t>
            </w:r>
            <w:r w:rsidR="001525FE">
              <w:rPr>
                <w:rFonts w:ascii="仿宋_GB2312" w:eastAsia="仿宋_GB2312" w:hAnsi="宋体" w:cs="宋体"/>
                <w:kern w:val="0"/>
                <w:sz w:val="28"/>
                <w:szCs w:val="28"/>
              </w:rPr>
              <w:t xml:space="preserve">    </w:t>
            </w:r>
            <w:r w:rsidRPr="00F0198E">
              <w:rPr>
                <w:rFonts w:ascii="仿宋_GB2312" w:eastAsia="仿宋_GB2312" w:hAnsi="宋体" w:cs="宋体" w:hint="eastAsia"/>
                <w:kern w:val="0"/>
                <w:sz w:val="28"/>
                <w:szCs w:val="28"/>
              </w:rPr>
              <w:t>（2023 年度）</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项目名称</w:t>
            </w:r>
          </w:p>
        </w:tc>
        <w:tc>
          <w:tcPr>
            <w:tcW w:w="11360" w:type="dxa"/>
            <w:gridSpan w:val="12"/>
            <w:tcBorders>
              <w:top w:val="single" w:sz="4" w:space="0" w:color="auto"/>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2023年度新生儿疾病筛查及0-6岁儿童健康体检</w:t>
            </w:r>
          </w:p>
        </w:tc>
      </w:tr>
      <w:tr w:rsidR="00F0198E" w:rsidRPr="00F0198E" w:rsidTr="00F0198E">
        <w:trPr>
          <w:trHeight w:val="840"/>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主管部门</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北京市密云区卫生健康委员会</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实施单位</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北京市密云区穆家峪镇社区卫生服务中心</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项目负责人</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刘小青</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联系电话</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13911298903</w:t>
            </w:r>
          </w:p>
        </w:tc>
      </w:tr>
      <w:tr w:rsidR="00F0198E" w:rsidRPr="00F0198E" w:rsidTr="00F0198E">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项目资金</w:t>
            </w:r>
            <w:r w:rsidRPr="00F0198E">
              <w:rPr>
                <w:rFonts w:ascii="仿宋_GB2312" w:eastAsia="仿宋_GB2312" w:hAnsi="宋体" w:cs="宋体" w:hint="eastAsia"/>
                <w:kern w:val="0"/>
                <w:sz w:val="24"/>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年初预算数</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全年预算数</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执行率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r>
      <w:tr w:rsidR="00F0198E" w:rsidRPr="00F0198E" w:rsidTr="00F0198E">
        <w:trPr>
          <w:trHeight w:val="379"/>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rPr>
                <w:rFonts w:ascii="仿宋_GB2312" w:eastAsia="仿宋_GB2312" w:hAnsi="宋体" w:cs="宋体"/>
                <w:kern w:val="0"/>
                <w:sz w:val="24"/>
              </w:rPr>
            </w:pPr>
            <w:r w:rsidRPr="00F0198E">
              <w:rPr>
                <w:rFonts w:ascii="仿宋_GB2312" w:eastAsia="仿宋_GB2312" w:hAnsi="宋体" w:cs="宋体" w:hint="eastAsia"/>
                <w:kern w:val="0"/>
                <w:sz w:val="24"/>
              </w:rPr>
              <w:t>年度资金总额</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1.75</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1.75</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1.75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r>
      <w:tr w:rsidR="00F0198E" w:rsidRPr="00F0198E" w:rsidTr="00F0198E">
        <w:trPr>
          <w:trHeight w:val="64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其中：当年财政拨款</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1.75</w:t>
            </w:r>
          </w:p>
        </w:tc>
        <w:tc>
          <w:tcPr>
            <w:tcW w:w="17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1.75</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1.75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58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上年结转资金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其他资金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年度总体目标</w:t>
            </w: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预期目标</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实际完成情况</w:t>
            </w:r>
          </w:p>
        </w:tc>
      </w:tr>
      <w:tr w:rsidR="00F0198E" w:rsidRPr="00F0198E" w:rsidTr="00F0198E">
        <w:trPr>
          <w:trHeight w:val="2460"/>
        </w:trPr>
        <w:tc>
          <w:tcPr>
            <w:tcW w:w="1080" w:type="dxa"/>
            <w:vMerge/>
            <w:tcBorders>
              <w:top w:val="nil"/>
              <w:left w:val="single" w:sz="4" w:space="0" w:color="auto"/>
              <w:bottom w:val="single" w:sz="4" w:space="0" w:color="auto"/>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卫生局、北京市财政局联合下发的京卫妇社字[2009]4号“关于印发《北京市0-6岁学前儿童免费健康体检的实施意见（试行）》和《北京市免费为新生儿进行先天性疾病筛查工作的实施意见（试行）》”。用途：新生儿疾病筛查及0—6岁儿童健康体检。</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完成新生儿疾病筛查及0—6岁儿童健康体检。</w:t>
            </w:r>
          </w:p>
        </w:tc>
      </w:tr>
      <w:tr w:rsidR="00F0198E" w:rsidRPr="00F0198E" w:rsidTr="00F0198E">
        <w:trPr>
          <w:trHeight w:val="1542"/>
        </w:trPr>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绩效指标</w:t>
            </w:r>
          </w:p>
        </w:tc>
        <w:tc>
          <w:tcPr>
            <w:tcW w:w="7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一级指标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三级指标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年度指标值</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偏差原因分析及改进措施</w:t>
            </w:r>
          </w:p>
        </w:tc>
      </w:tr>
      <w:tr w:rsidR="00F0198E" w:rsidRPr="00F0198E" w:rsidTr="00F0198E">
        <w:trPr>
          <w:trHeight w:val="57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3360" w:type="dxa"/>
            <w:gridSpan w:val="3"/>
            <w:tcBorders>
              <w:top w:val="single" w:sz="4" w:space="0" w:color="auto"/>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指标1：0-6岁学前儿童健康体检</w:t>
            </w:r>
          </w:p>
        </w:tc>
        <w:tc>
          <w:tcPr>
            <w:tcW w:w="112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98%</w:t>
            </w:r>
          </w:p>
        </w:tc>
        <w:tc>
          <w:tcPr>
            <w:tcW w:w="126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98.47%</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79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tcBorders>
              <w:top w:val="single" w:sz="4" w:space="0" w:color="auto"/>
              <w:left w:val="nil"/>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质量指标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指标1：按使用规定支出相关卫生材料等费用</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达到规定标准</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59"/>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指标1：申请资金时限</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项目确立后12个月内</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指标2：资金使用及时性</w:t>
            </w:r>
          </w:p>
        </w:tc>
        <w:tc>
          <w:tcPr>
            <w:tcW w:w="1120" w:type="dxa"/>
            <w:tcBorders>
              <w:top w:val="nil"/>
              <w:left w:val="nil"/>
              <w:bottom w:val="nil"/>
              <w:right w:val="nil"/>
            </w:tcBorders>
            <w:shd w:val="clear" w:color="auto" w:fill="auto"/>
            <w:noWrap/>
            <w:vAlign w:val="center"/>
            <w:hideMark/>
          </w:tcPr>
          <w:p w:rsidR="00F0198E" w:rsidRPr="00F0198E" w:rsidRDefault="00F0198E" w:rsidP="00F0198E">
            <w:pPr>
              <w:widowControl/>
              <w:jc w:val="left"/>
              <w:rPr>
                <w:rFonts w:ascii="宋体" w:hAnsi="宋体" w:cs="宋体"/>
                <w:kern w:val="0"/>
                <w:sz w:val="24"/>
              </w:rPr>
            </w:pPr>
            <w:r w:rsidRPr="00F0198E">
              <w:rPr>
                <w:rFonts w:ascii="宋体" w:hAnsi="宋体" w:cs="宋体" w:hint="eastAsia"/>
                <w:kern w:val="0"/>
                <w:sz w:val="24"/>
              </w:rPr>
              <w:t>及时使用</w:t>
            </w:r>
          </w:p>
        </w:tc>
        <w:tc>
          <w:tcPr>
            <w:tcW w:w="1260" w:type="dxa"/>
            <w:tcBorders>
              <w:top w:val="nil"/>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4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成本指标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指标1：项目预算控制数</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效益指标</w:t>
            </w: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经济效益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0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tcBorders>
              <w:top w:val="single" w:sz="4" w:space="0" w:color="auto"/>
              <w:left w:val="nil"/>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社会效益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指标1：新生儿疾病筛查及0—6岁儿童健康体检医疗水平</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得到改善及保障</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指标1：基本公共卫生服务水平</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不断提高</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宋体" w:hAnsi="宋体" w:cs="宋体"/>
                <w:color w:val="000000"/>
                <w:kern w:val="0"/>
                <w:sz w:val="20"/>
                <w:szCs w:val="20"/>
              </w:rPr>
            </w:pPr>
            <w:r w:rsidRPr="00F0198E">
              <w:rPr>
                <w:rFonts w:ascii="宋体" w:hAnsi="宋体" w:cs="宋体" w:hint="eastAsia"/>
                <w:color w:val="000000"/>
                <w:kern w:val="0"/>
                <w:sz w:val="20"/>
                <w:szCs w:val="20"/>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宋体" w:hAnsi="宋体" w:cs="宋体"/>
                <w:color w:val="000000"/>
                <w:kern w:val="0"/>
                <w:sz w:val="20"/>
                <w:szCs w:val="20"/>
              </w:rPr>
            </w:pPr>
            <w:r w:rsidRPr="00F0198E">
              <w:rPr>
                <w:rFonts w:ascii="宋体" w:hAnsi="宋体" w:cs="宋体" w:hint="eastAsia"/>
                <w:color w:val="000000"/>
                <w:kern w:val="0"/>
                <w:sz w:val="20"/>
                <w:szCs w:val="20"/>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6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服务对象</w:t>
            </w:r>
            <w:proofErr w:type="gramStart"/>
            <w:r w:rsidRPr="00F0198E">
              <w:rPr>
                <w:rFonts w:ascii="仿宋_GB2312" w:eastAsia="仿宋_GB2312" w:hAnsi="宋体" w:cs="宋体" w:hint="eastAsia"/>
                <w:kern w:val="0"/>
                <w:sz w:val="24"/>
              </w:rPr>
              <w:t>满意度标</w:t>
            </w:r>
            <w:proofErr w:type="gramEnd"/>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指标1：患者对医生工作满意度</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≥85%</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82"/>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99"/>
        </w:trPr>
        <w:tc>
          <w:tcPr>
            <w:tcW w:w="86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总分</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100</w:t>
            </w:r>
          </w:p>
        </w:tc>
        <w:tc>
          <w:tcPr>
            <w:tcW w:w="1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F0198E" w:rsidRPr="00F0198E" w:rsidRDefault="00F0198E" w:rsidP="00F0198E">
            <w:pPr>
              <w:widowControl/>
              <w:jc w:val="left"/>
              <w:rPr>
                <w:rFonts w:ascii="宋体" w:hAnsi="宋体" w:cs="宋体"/>
                <w:kern w:val="0"/>
                <w:sz w:val="24"/>
              </w:rPr>
            </w:pPr>
            <w:r w:rsidRPr="00F0198E">
              <w:rPr>
                <w:rFonts w:ascii="宋体" w:hAnsi="宋体" w:cs="宋体" w:hint="eastAsia"/>
                <w:kern w:val="0"/>
                <w:sz w:val="24"/>
              </w:rPr>
              <w:t xml:space="preserve">　</w:t>
            </w:r>
          </w:p>
        </w:tc>
      </w:tr>
    </w:tbl>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tbl>
      <w:tblPr>
        <w:tblW w:w="13200" w:type="dxa"/>
        <w:tblInd w:w="5" w:type="dxa"/>
        <w:tblLook w:val="04A0" w:firstRow="1" w:lastRow="0" w:firstColumn="1" w:lastColumn="0" w:noHBand="0" w:noVBand="1"/>
      </w:tblPr>
      <w:tblGrid>
        <w:gridCol w:w="1080"/>
        <w:gridCol w:w="760"/>
        <w:gridCol w:w="1080"/>
        <w:gridCol w:w="1360"/>
        <w:gridCol w:w="1420"/>
        <w:gridCol w:w="580"/>
        <w:gridCol w:w="1120"/>
        <w:gridCol w:w="1260"/>
        <w:gridCol w:w="480"/>
        <w:gridCol w:w="1080"/>
        <w:gridCol w:w="500"/>
        <w:gridCol w:w="1080"/>
        <w:gridCol w:w="320"/>
        <w:gridCol w:w="1080"/>
      </w:tblGrid>
      <w:tr w:rsidR="00F0198E" w:rsidRPr="00F0198E" w:rsidTr="00F0198E">
        <w:trPr>
          <w:trHeight w:val="36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left"/>
              <w:rPr>
                <w:rFonts w:ascii="宋体" w:hAnsi="宋体" w:cs="宋体"/>
                <w:b/>
                <w:bCs/>
                <w:kern w:val="0"/>
                <w:sz w:val="28"/>
                <w:szCs w:val="28"/>
              </w:rPr>
            </w:pPr>
            <w:r w:rsidRPr="00F0198E">
              <w:rPr>
                <w:rFonts w:ascii="宋体" w:hAnsi="宋体" w:cs="宋体" w:hint="eastAsia"/>
                <w:b/>
                <w:bCs/>
                <w:kern w:val="0"/>
                <w:sz w:val="28"/>
                <w:szCs w:val="28"/>
              </w:rPr>
              <w:t>附件3</w:t>
            </w:r>
          </w:p>
        </w:tc>
      </w:tr>
      <w:tr w:rsidR="00F0198E" w:rsidRPr="00F0198E" w:rsidTr="00F0198E">
        <w:trPr>
          <w:trHeight w:val="114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center"/>
              <w:rPr>
                <w:rFonts w:ascii="方正小标宋简体" w:eastAsia="方正小标宋简体" w:hAnsi="宋体" w:cs="宋体"/>
                <w:b/>
                <w:bCs/>
                <w:kern w:val="0"/>
                <w:sz w:val="36"/>
                <w:szCs w:val="36"/>
              </w:rPr>
            </w:pPr>
            <w:r w:rsidRPr="00F0198E">
              <w:rPr>
                <w:rFonts w:ascii="方正小标宋简体" w:eastAsia="方正小标宋简体" w:hAnsi="宋体" w:cs="宋体" w:hint="eastAsia"/>
                <w:b/>
                <w:bCs/>
                <w:kern w:val="0"/>
                <w:sz w:val="36"/>
                <w:szCs w:val="36"/>
              </w:rPr>
              <w:t xml:space="preserve">         项目支出绩效自评表</w:t>
            </w:r>
            <w:r w:rsidR="001525FE">
              <w:rPr>
                <w:rFonts w:ascii="方正小标宋简体" w:eastAsia="方正小标宋简体" w:hAnsi="宋体" w:cs="宋体" w:hint="eastAsia"/>
                <w:b/>
                <w:bCs/>
                <w:kern w:val="0"/>
                <w:sz w:val="36"/>
                <w:szCs w:val="36"/>
              </w:rPr>
              <w:t>(</w:t>
            </w:r>
            <w:r w:rsidR="001525FE">
              <w:rPr>
                <w:rFonts w:ascii="方正小标宋简体" w:eastAsia="方正小标宋简体" w:hAnsi="宋体" w:cs="宋体"/>
                <w:b/>
                <w:bCs/>
                <w:kern w:val="0"/>
                <w:sz w:val="36"/>
                <w:szCs w:val="36"/>
              </w:rPr>
              <w:t>10</w:t>
            </w:r>
            <w:r w:rsidR="001525FE">
              <w:rPr>
                <w:rFonts w:ascii="方正小标宋简体" w:eastAsia="方正小标宋简体" w:hAnsi="宋体" w:cs="宋体" w:hint="eastAsia"/>
                <w:b/>
                <w:bCs/>
                <w:kern w:val="0"/>
                <w:sz w:val="36"/>
                <w:szCs w:val="36"/>
              </w:rPr>
              <w:t>)</w:t>
            </w:r>
          </w:p>
        </w:tc>
      </w:tr>
      <w:tr w:rsidR="00F0198E" w:rsidRPr="00F0198E" w:rsidTr="00F0198E">
        <w:trPr>
          <w:trHeight w:val="582"/>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center"/>
              <w:rPr>
                <w:rFonts w:ascii="仿宋_GB2312" w:eastAsia="仿宋_GB2312" w:hAnsi="宋体" w:cs="宋体"/>
                <w:kern w:val="0"/>
                <w:sz w:val="28"/>
                <w:szCs w:val="28"/>
              </w:rPr>
            </w:pPr>
            <w:r w:rsidRPr="00F0198E">
              <w:rPr>
                <w:rFonts w:ascii="仿宋_GB2312" w:eastAsia="仿宋_GB2312" w:hAnsi="宋体" w:cs="宋体" w:hint="eastAsia"/>
                <w:kern w:val="0"/>
                <w:sz w:val="28"/>
                <w:szCs w:val="28"/>
              </w:rPr>
              <w:t xml:space="preserve">       </w:t>
            </w:r>
            <w:r w:rsidR="001525FE">
              <w:rPr>
                <w:rFonts w:ascii="仿宋_GB2312" w:eastAsia="仿宋_GB2312" w:hAnsi="宋体" w:cs="宋体"/>
                <w:kern w:val="0"/>
                <w:sz w:val="28"/>
                <w:szCs w:val="28"/>
              </w:rPr>
              <w:t xml:space="preserve">  </w:t>
            </w:r>
            <w:r w:rsidRPr="00F0198E">
              <w:rPr>
                <w:rFonts w:ascii="仿宋_GB2312" w:eastAsia="仿宋_GB2312" w:hAnsi="宋体" w:cs="宋体" w:hint="eastAsia"/>
                <w:kern w:val="0"/>
                <w:sz w:val="28"/>
                <w:szCs w:val="28"/>
              </w:rPr>
              <w:t>（2023 年度）</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项目名称</w:t>
            </w:r>
          </w:p>
        </w:tc>
        <w:tc>
          <w:tcPr>
            <w:tcW w:w="11360" w:type="dxa"/>
            <w:gridSpan w:val="12"/>
            <w:tcBorders>
              <w:top w:val="single" w:sz="4" w:space="0" w:color="auto"/>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2023年度返聘退休医学专家经费</w:t>
            </w:r>
          </w:p>
        </w:tc>
      </w:tr>
      <w:tr w:rsidR="00F0198E" w:rsidRPr="00F0198E" w:rsidTr="00F0198E">
        <w:trPr>
          <w:trHeight w:val="840"/>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主管部门</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北京市密云区卫生健康委员会</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实施单位</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北京市密云区穆家峪镇社区卫生服务中心</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项目负责人</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刘小青</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联系电话</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13911298903</w:t>
            </w:r>
          </w:p>
        </w:tc>
      </w:tr>
      <w:tr w:rsidR="00F0198E" w:rsidRPr="00F0198E" w:rsidTr="00F0198E">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项目资金</w:t>
            </w:r>
            <w:r w:rsidRPr="00F0198E">
              <w:rPr>
                <w:rFonts w:ascii="仿宋_GB2312" w:eastAsia="仿宋_GB2312" w:hAnsi="宋体" w:cs="宋体" w:hint="eastAsia"/>
                <w:kern w:val="0"/>
                <w:sz w:val="24"/>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年初预算数</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全年预算数</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执行率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r>
      <w:tr w:rsidR="00F0198E" w:rsidRPr="00F0198E" w:rsidTr="00F0198E">
        <w:trPr>
          <w:trHeight w:val="379"/>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rPr>
                <w:rFonts w:ascii="仿宋_GB2312" w:eastAsia="仿宋_GB2312" w:hAnsi="宋体" w:cs="宋体"/>
                <w:kern w:val="0"/>
                <w:sz w:val="24"/>
              </w:rPr>
            </w:pPr>
            <w:r w:rsidRPr="00F0198E">
              <w:rPr>
                <w:rFonts w:ascii="仿宋_GB2312" w:eastAsia="仿宋_GB2312" w:hAnsi="宋体" w:cs="宋体" w:hint="eastAsia"/>
                <w:kern w:val="0"/>
                <w:sz w:val="24"/>
              </w:rPr>
              <w:t>年度资金总额</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3.24</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3.24</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3.24</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r>
      <w:tr w:rsidR="00F0198E" w:rsidRPr="00F0198E" w:rsidTr="00F0198E">
        <w:trPr>
          <w:trHeight w:val="64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其中：当年财政拨款</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3.24</w:t>
            </w:r>
          </w:p>
        </w:tc>
        <w:tc>
          <w:tcPr>
            <w:tcW w:w="17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3.24</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3.24</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58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上年结转资金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其他资金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年度总体目标</w:t>
            </w: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预期目标</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实际完成情况</w:t>
            </w:r>
          </w:p>
        </w:tc>
      </w:tr>
      <w:tr w:rsidR="00F0198E" w:rsidRPr="00F0198E" w:rsidTr="00F0198E">
        <w:trPr>
          <w:trHeight w:val="4230"/>
        </w:trPr>
        <w:tc>
          <w:tcPr>
            <w:tcW w:w="1080" w:type="dxa"/>
            <w:vMerge/>
            <w:tcBorders>
              <w:top w:val="nil"/>
              <w:left w:val="single" w:sz="4" w:space="0" w:color="auto"/>
              <w:bottom w:val="single" w:sz="4" w:space="0" w:color="auto"/>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BF0AD6">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根据北京市卫生和计划生育委员会北京市发展和改革委员会北京市财政局北京市人力资源和社会保障局关于印发《北京市分级诊疗制度建设2016-2017年度重点任务》的要求和《密云县社区卫生服务中心关于返聘退休医学专家的管理规定》文件精神，为了加强基层社区卫生服务中心技术力量，缓解社区卫生服务人员紧缺问题，返聘的退休医学专家到社区卫生服务机构服务。按照返聘退休医学专家职称等级和实际工作天数发放报酬，具体标准如下：</w:t>
            </w:r>
            <w:r w:rsidRPr="00F0198E">
              <w:rPr>
                <w:rFonts w:ascii="仿宋_GB2312" w:eastAsia="仿宋_GB2312" w:hAnsi="宋体" w:cs="宋体" w:hint="eastAsia"/>
                <w:kern w:val="0"/>
                <w:sz w:val="24"/>
              </w:rPr>
              <w:br/>
              <w:t>高级职称：全勤工作天数为21天/月，工作满21天或超过的均按4200元计算。非全勤的按每人每天200元计算。中级职称：全勤工作天数为21天/月，工作满21天或超过的均按2000元计算。非全勤的按每人每天95元计算。</w:t>
            </w:r>
            <w:r w:rsidRPr="00F0198E">
              <w:rPr>
                <w:rFonts w:ascii="仿宋_GB2312" w:eastAsia="仿宋_GB2312" w:hAnsi="宋体" w:cs="宋体" w:hint="eastAsia"/>
                <w:kern w:val="0"/>
                <w:sz w:val="24"/>
              </w:rPr>
              <w:br/>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加强基层社区卫生服务中心技术力量，缓解社区卫生服务人员紧缺问题，返聘的退休医学专家到社区卫生服务机构服务。按照返聘退休医学专家职称等级和实际工作天数发放报酬。</w:t>
            </w:r>
          </w:p>
        </w:tc>
      </w:tr>
      <w:tr w:rsidR="00F0198E" w:rsidRPr="00F0198E" w:rsidTr="00F0198E">
        <w:trPr>
          <w:trHeight w:val="1542"/>
        </w:trPr>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绩效指标</w:t>
            </w:r>
          </w:p>
        </w:tc>
        <w:tc>
          <w:tcPr>
            <w:tcW w:w="7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一级指标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三级指标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年度指标值</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偏差原因分析及改进措施</w:t>
            </w:r>
          </w:p>
        </w:tc>
      </w:tr>
      <w:tr w:rsidR="00F0198E" w:rsidRPr="00F0198E" w:rsidTr="00F0198E">
        <w:trPr>
          <w:trHeight w:val="63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数量指标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指标1：社区返聘中级职称专家数量</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3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指标2：社区返聘高级职称专家数量</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76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质量指标</w:t>
            </w:r>
          </w:p>
        </w:tc>
        <w:tc>
          <w:tcPr>
            <w:tcW w:w="3360" w:type="dxa"/>
            <w:gridSpan w:val="3"/>
            <w:tcBorders>
              <w:top w:val="single" w:sz="4" w:space="0" w:color="auto"/>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指标1：中级职称专家每人季平均门诊量</w:t>
            </w:r>
          </w:p>
        </w:tc>
        <w:tc>
          <w:tcPr>
            <w:tcW w:w="112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940</w:t>
            </w:r>
          </w:p>
        </w:tc>
        <w:tc>
          <w:tcPr>
            <w:tcW w:w="126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76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指标2：高级职称专家每人季平均门诊量</w:t>
            </w:r>
          </w:p>
        </w:tc>
        <w:tc>
          <w:tcPr>
            <w:tcW w:w="112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340</w:t>
            </w:r>
          </w:p>
        </w:tc>
        <w:tc>
          <w:tcPr>
            <w:tcW w:w="126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59"/>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指标1：资金发放</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按月发放</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9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成本指标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指标1：社区返聘中级职称专家标准（月）</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2000元/人</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9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指标2：社区返聘高级职称专家标准（月）</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4200元/人</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效益指标</w:t>
            </w: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经济效益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145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社会效益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指标1：保障返聘退</w:t>
            </w:r>
            <w:r w:rsidR="002923DC">
              <w:rPr>
                <w:rFonts w:ascii="仿宋_GB2312" w:eastAsia="仿宋_GB2312" w:hAnsi="宋体" w:cs="宋体" w:hint="eastAsia"/>
                <w:color w:val="000000"/>
                <w:kern w:val="0"/>
                <w:sz w:val="24"/>
              </w:rPr>
              <w:t>休医学专家的劳务报酬资金经费到位。提高返聘专家工作积极性，更好地</w:t>
            </w:r>
            <w:r w:rsidRPr="00F0198E">
              <w:rPr>
                <w:rFonts w:ascii="仿宋_GB2312" w:eastAsia="仿宋_GB2312" w:hAnsi="宋体" w:cs="宋体" w:hint="eastAsia"/>
                <w:color w:val="000000"/>
                <w:kern w:val="0"/>
                <w:sz w:val="24"/>
              </w:rPr>
              <w:t>为百姓提供服务</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服务水平得到提升</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267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指标1：保证社区卫生服务人员数量</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缓解社区卫生服务人员紧缺问题,提高社区卫生服务技术水平和服务质量</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6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服务对象</w:t>
            </w:r>
            <w:proofErr w:type="gramStart"/>
            <w:r w:rsidRPr="00F0198E">
              <w:rPr>
                <w:rFonts w:ascii="仿宋_GB2312" w:eastAsia="仿宋_GB2312" w:hAnsi="宋体" w:cs="宋体" w:hint="eastAsia"/>
                <w:kern w:val="0"/>
                <w:sz w:val="24"/>
              </w:rPr>
              <w:t>满意度标</w:t>
            </w:r>
            <w:proofErr w:type="gramEnd"/>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指标1：患者满意度</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≥85%</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82"/>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99"/>
        </w:trPr>
        <w:tc>
          <w:tcPr>
            <w:tcW w:w="86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总分</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100</w:t>
            </w:r>
          </w:p>
        </w:tc>
        <w:tc>
          <w:tcPr>
            <w:tcW w:w="1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F0198E" w:rsidRPr="00F0198E" w:rsidRDefault="00F0198E" w:rsidP="00F0198E">
            <w:pPr>
              <w:widowControl/>
              <w:jc w:val="left"/>
              <w:rPr>
                <w:rFonts w:ascii="宋体" w:hAnsi="宋体" w:cs="宋体"/>
                <w:kern w:val="0"/>
                <w:sz w:val="24"/>
              </w:rPr>
            </w:pPr>
            <w:r w:rsidRPr="00F0198E">
              <w:rPr>
                <w:rFonts w:ascii="宋体" w:hAnsi="宋体" w:cs="宋体" w:hint="eastAsia"/>
                <w:kern w:val="0"/>
                <w:sz w:val="24"/>
              </w:rPr>
              <w:t xml:space="preserve">　</w:t>
            </w:r>
          </w:p>
        </w:tc>
      </w:tr>
    </w:tbl>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tbl>
      <w:tblPr>
        <w:tblW w:w="13205" w:type="dxa"/>
        <w:tblInd w:w="5" w:type="dxa"/>
        <w:tblLook w:val="04A0" w:firstRow="1" w:lastRow="0" w:firstColumn="1" w:lastColumn="0" w:noHBand="0" w:noVBand="1"/>
      </w:tblPr>
      <w:tblGrid>
        <w:gridCol w:w="1081"/>
        <w:gridCol w:w="761"/>
        <w:gridCol w:w="1081"/>
        <w:gridCol w:w="1361"/>
        <w:gridCol w:w="1421"/>
        <w:gridCol w:w="580"/>
        <w:gridCol w:w="1120"/>
        <w:gridCol w:w="1260"/>
        <w:gridCol w:w="480"/>
        <w:gridCol w:w="1080"/>
        <w:gridCol w:w="500"/>
        <w:gridCol w:w="1080"/>
        <w:gridCol w:w="320"/>
        <w:gridCol w:w="1080"/>
      </w:tblGrid>
      <w:tr w:rsidR="00F0198E" w:rsidRPr="00F0198E" w:rsidTr="00F0198E">
        <w:trPr>
          <w:trHeight w:val="36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left"/>
              <w:rPr>
                <w:rFonts w:ascii="宋体" w:hAnsi="宋体" w:cs="宋体"/>
                <w:b/>
                <w:bCs/>
                <w:kern w:val="0"/>
                <w:sz w:val="28"/>
                <w:szCs w:val="28"/>
              </w:rPr>
            </w:pPr>
            <w:r w:rsidRPr="00F0198E">
              <w:rPr>
                <w:rFonts w:ascii="宋体" w:hAnsi="宋体" w:cs="宋体" w:hint="eastAsia"/>
                <w:b/>
                <w:bCs/>
                <w:kern w:val="0"/>
                <w:sz w:val="28"/>
                <w:szCs w:val="28"/>
              </w:rPr>
              <w:lastRenderedPageBreak/>
              <w:t>附件3</w:t>
            </w:r>
          </w:p>
        </w:tc>
      </w:tr>
      <w:tr w:rsidR="00F0198E" w:rsidRPr="00F0198E" w:rsidTr="00F0198E">
        <w:trPr>
          <w:trHeight w:val="114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center"/>
              <w:rPr>
                <w:rFonts w:ascii="方正小标宋简体" w:eastAsia="方正小标宋简体" w:hAnsi="宋体" w:cs="宋体"/>
                <w:b/>
                <w:bCs/>
                <w:kern w:val="0"/>
                <w:sz w:val="36"/>
                <w:szCs w:val="36"/>
              </w:rPr>
            </w:pPr>
            <w:r w:rsidRPr="00F0198E">
              <w:rPr>
                <w:rFonts w:ascii="方正小标宋简体" w:eastAsia="方正小标宋简体" w:hAnsi="宋体" w:cs="宋体" w:hint="eastAsia"/>
                <w:b/>
                <w:bCs/>
                <w:kern w:val="0"/>
                <w:sz w:val="36"/>
                <w:szCs w:val="36"/>
              </w:rPr>
              <w:t xml:space="preserve">         项目支出绩效自评表</w:t>
            </w:r>
            <w:r w:rsidR="001525FE">
              <w:rPr>
                <w:rFonts w:ascii="方正小标宋简体" w:eastAsia="方正小标宋简体" w:hAnsi="宋体" w:cs="宋体" w:hint="eastAsia"/>
                <w:b/>
                <w:bCs/>
                <w:kern w:val="0"/>
                <w:sz w:val="36"/>
                <w:szCs w:val="36"/>
              </w:rPr>
              <w:t>(</w:t>
            </w:r>
            <w:r w:rsidR="001525FE">
              <w:rPr>
                <w:rFonts w:ascii="方正小标宋简体" w:eastAsia="方正小标宋简体" w:hAnsi="宋体" w:cs="宋体"/>
                <w:b/>
                <w:bCs/>
                <w:kern w:val="0"/>
                <w:sz w:val="36"/>
                <w:szCs w:val="36"/>
              </w:rPr>
              <w:t>11</w:t>
            </w:r>
            <w:r w:rsidR="001525FE">
              <w:rPr>
                <w:rFonts w:ascii="方正小标宋简体" w:eastAsia="方正小标宋简体" w:hAnsi="宋体" w:cs="宋体" w:hint="eastAsia"/>
                <w:b/>
                <w:bCs/>
                <w:kern w:val="0"/>
                <w:sz w:val="36"/>
                <w:szCs w:val="36"/>
              </w:rPr>
              <w:t>)</w:t>
            </w:r>
          </w:p>
        </w:tc>
      </w:tr>
      <w:tr w:rsidR="00F0198E" w:rsidRPr="00F0198E" w:rsidTr="00F0198E">
        <w:trPr>
          <w:trHeight w:val="582"/>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center"/>
              <w:rPr>
                <w:rFonts w:ascii="仿宋_GB2312" w:eastAsia="仿宋_GB2312" w:hAnsi="宋体" w:cs="宋体"/>
                <w:kern w:val="0"/>
                <w:sz w:val="28"/>
                <w:szCs w:val="28"/>
              </w:rPr>
            </w:pPr>
            <w:r w:rsidRPr="00F0198E">
              <w:rPr>
                <w:rFonts w:ascii="仿宋_GB2312" w:eastAsia="仿宋_GB2312" w:hAnsi="宋体" w:cs="宋体" w:hint="eastAsia"/>
                <w:kern w:val="0"/>
                <w:sz w:val="28"/>
                <w:szCs w:val="28"/>
              </w:rPr>
              <w:t xml:space="preserve">      </w:t>
            </w:r>
            <w:r w:rsidR="001525FE">
              <w:rPr>
                <w:rFonts w:ascii="仿宋_GB2312" w:eastAsia="仿宋_GB2312" w:hAnsi="宋体" w:cs="宋体"/>
                <w:kern w:val="0"/>
                <w:sz w:val="28"/>
                <w:szCs w:val="28"/>
              </w:rPr>
              <w:t xml:space="preserve">     </w:t>
            </w:r>
            <w:r w:rsidRPr="00F0198E">
              <w:rPr>
                <w:rFonts w:ascii="仿宋_GB2312" w:eastAsia="仿宋_GB2312" w:hAnsi="宋体" w:cs="宋体" w:hint="eastAsia"/>
                <w:kern w:val="0"/>
                <w:sz w:val="28"/>
                <w:szCs w:val="28"/>
              </w:rPr>
              <w:t>（2023 年度）</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项目名称</w:t>
            </w:r>
          </w:p>
        </w:tc>
        <w:tc>
          <w:tcPr>
            <w:tcW w:w="11360" w:type="dxa"/>
            <w:gridSpan w:val="12"/>
            <w:tcBorders>
              <w:top w:val="single" w:sz="4" w:space="0" w:color="auto"/>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2023年度基本药物制度补助（中央）</w:t>
            </w:r>
          </w:p>
        </w:tc>
      </w:tr>
      <w:tr w:rsidR="00F0198E" w:rsidRPr="00F0198E" w:rsidTr="00F0198E">
        <w:trPr>
          <w:trHeight w:val="840"/>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主管部门</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北京市密云区卫生健康委员会</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实施单位</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北京市密云区穆家峪镇社区卫生服务中心</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项目负责人</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刘小青</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联系电话</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13911298903</w:t>
            </w:r>
          </w:p>
        </w:tc>
      </w:tr>
      <w:tr w:rsidR="00F0198E" w:rsidRPr="00F0198E" w:rsidTr="00F0198E">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项目资金</w:t>
            </w:r>
            <w:r w:rsidRPr="00F0198E">
              <w:rPr>
                <w:rFonts w:ascii="仿宋_GB2312" w:eastAsia="仿宋_GB2312" w:hAnsi="宋体" w:cs="宋体" w:hint="eastAsia"/>
                <w:kern w:val="0"/>
                <w:sz w:val="24"/>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年初预算数</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全年预算数</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执行率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r>
      <w:tr w:rsidR="00F0198E" w:rsidRPr="00F0198E" w:rsidTr="00F0198E">
        <w:trPr>
          <w:trHeight w:val="379"/>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rPr>
                <w:rFonts w:ascii="仿宋_GB2312" w:eastAsia="仿宋_GB2312" w:hAnsi="宋体" w:cs="宋体"/>
                <w:kern w:val="0"/>
                <w:sz w:val="24"/>
              </w:rPr>
            </w:pPr>
            <w:r w:rsidRPr="00F0198E">
              <w:rPr>
                <w:rFonts w:ascii="仿宋_GB2312" w:eastAsia="仿宋_GB2312" w:hAnsi="宋体" w:cs="宋体" w:hint="eastAsia"/>
                <w:kern w:val="0"/>
                <w:sz w:val="24"/>
              </w:rPr>
              <w:t>年度资金总额</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2.54</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2.54</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2.54</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r>
      <w:tr w:rsidR="00F0198E" w:rsidRPr="00F0198E" w:rsidTr="00F0198E">
        <w:trPr>
          <w:trHeight w:val="64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其中：当年财政拨款</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2.54</w:t>
            </w:r>
          </w:p>
        </w:tc>
        <w:tc>
          <w:tcPr>
            <w:tcW w:w="17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2.54</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2.54</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58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上年结转资金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其他资金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年度总体目标</w:t>
            </w: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预期目标</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实际完成情况</w:t>
            </w:r>
          </w:p>
        </w:tc>
      </w:tr>
      <w:tr w:rsidR="00F0198E" w:rsidRPr="00F0198E" w:rsidTr="00F0198E">
        <w:trPr>
          <w:trHeight w:val="1399"/>
        </w:trPr>
        <w:tc>
          <w:tcPr>
            <w:tcW w:w="1080" w:type="dxa"/>
            <w:vMerge/>
            <w:tcBorders>
              <w:top w:val="nil"/>
              <w:left w:val="single" w:sz="4" w:space="0" w:color="auto"/>
              <w:bottom w:val="single" w:sz="4" w:space="0" w:color="auto"/>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目标1:保证所有政府办基层医疗卫生机构实施国家基本药物制度，推进综合改革顺利进行。</w:t>
            </w:r>
            <w:r w:rsidRPr="00F0198E">
              <w:rPr>
                <w:rFonts w:ascii="仿宋_GB2312" w:eastAsia="仿宋_GB2312" w:hAnsi="宋体" w:cs="宋体" w:hint="eastAsia"/>
                <w:kern w:val="0"/>
                <w:sz w:val="24"/>
              </w:rPr>
              <w:br/>
              <w:t>目标2:对实施基本药物制度的村卫生室给予补助，支持国家基本药物制度在村卫生室顺利实施。</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目标1:保证所有政府办基层医疗卫生机构实施国家基本药物制度，推进综合改革顺利进行。</w:t>
            </w:r>
            <w:r w:rsidRPr="00F0198E">
              <w:rPr>
                <w:rFonts w:ascii="仿宋_GB2312" w:eastAsia="仿宋_GB2312" w:hAnsi="宋体" w:cs="宋体" w:hint="eastAsia"/>
                <w:kern w:val="0"/>
                <w:sz w:val="24"/>
              </w:rPr>
              <w:br/>
              <w:t>目标2:对实施基本药物制度的村卫生室给予补助，支持国家基本药物制度在村卫生室顺利实施。</w:t>
            </w:r>
          </w:p>
        </w:tc>
      </w:tr>
      <w:tr w:rsidR="00F0198E" w:rsidRPr="00F0198E" w:rsidTr="00F0198E">
        <w:trPr>
          <w:trHeight w:val="1542"/>
        </w:trPr>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lastRenderedPageBreak/>
              <w:t>绩效指标</w:t>
            </w:r>
          </w:p>
        </w:tc>
        <w:tc>
          <w:tcPr>
            <w:tcW w:w="7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一级指标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三级指标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年度指标值</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偏差原因分析及改进措施</w:t>
            </w:r>
          </w:p>
        </w:tc>
      </w:tr>
      <w:tr w:rsidR="00F0198E" w:rsidRPr="00F0198E" w:rsidTr="00F0198E">
        <w:trPr>
          <w:trHeight w:val="87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数量指标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指标1：政府办基层医疗卫生机构实施国家基本药物制度覆盖率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85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指标2：村卫生室实施国家基本药物制度覆盖率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91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质量指标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指标1：适应基本医疗卫生需求，公众可公平获得</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59"/>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指标1：全年保障供应，为医师诊疗活动提供保障</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12月底前完成</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4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成本指标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指标1：根据基本药物销售金额进行基本药物补助分配</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按时分配</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效益指标</w:t>
            </w: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经济效益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noWrap/>
            <w:vAlign w:val="center"/>
            <w:hideMark/>
          </w:tcPr>
          <w:p w:rsidR="00F0198E" w:rsidRPr="00F0198E" w:rsidRDefault="00F0198E" w:rsidP="00F0198E">
            <w:pPr>
              <w:widowControl/>
              <w:jc w:val="left"/>
              <w:rPr>
                <w:rFonts w:ascii="宋体" w:hAnsi="宋体" w:cs="宋体"/>
                <w:kern w:val="0"/>
                <w:sz w:val="24"/>
              </w:rPr>
            </w:pPr>
            <w:r w:rsidRPr="00F0198E">
              <w:rPr>
                <w:rFonts w:ascii="宋体"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84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noWrap/>
            <w:vAlign w:val="center"/>
            <w:hideMark/>
          </w:tcPr>
          <w:p w:rsidR="00F0198E" w:rsidRPr="00F0198E" w:rsidRDefault="00F0198E" w:rsidP="00F0198E">
            <w:pPr>
              <w:widowControl/>
              <w:jc w:val="left"/>
              <w:rPr>
                <w:rFonts w:ascii="宋体" w:hAnsi="宋体" w:cs="宋体"/>
                <w:kern w:val="0"/>
                <w:sz w:val="24"/>
              </w:rPr>
            </w:pPr>
            <w:r w:rsidRPr="00F0198E">
              <w:rPr>
                <w:rFonts w:ascii="宋体"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0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社会效益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指标1：乡村医生收入</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保持稳定</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7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指标2：降低老百姓就医的药事服务费负担</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中长期</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79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指标3：国家基本药物制度在基层持续实施</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中长期</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94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10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服务对象</w:t>
            </w:r>
            <w:proofErr w:type="gramStart"/>
            <w:r w:rsidRPr="00F0198E">
              <w:rPr>
                <w:rFonts w:ascii="仿宋_GB2312" w:eastAsia="仿宋_GB2312" w:hAnsi="宋体" w:cs="宋体" w:hint="eastAsia"/>
                <w:kern w:val="0"/>
                <w:sz w:val="24"/>
              </w:rPr>
              <w:t>满意度标</w:t>
            </w:r>
            <w:proofErr w:type="gramEnd"/>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指标1：政府办基层医疗卫生机构对基本药物补助制度满意度调查问卷</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≥85%</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≥85%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82"/>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99"/>
        </w:trPr>
        <w:tc>
          <w:tcPr>
            <w:tcW w:w="86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总分</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100</w:t>
            </w:r>
          </w:p>
        </w:tc>
        <w:tc>
          <w:tcPr>
            <w:tcW w:w="1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F0198E" w:rsidRPr="00F0198E" w:rsidRDefault="00F0198E" w:rsidP="00F0198E">
            <w:pPr>
              <w:widowControl/>
              <w:jc w:val="left"/>
              <w:rPr>
                <w:rFonts w:ascii="宋体" w:hAnsi="宋体" w:cs="宋体"/>
                <w:kern w:val="0"/>
                <w:sz w:val="24"/>
              </w:rPr>
            </w:pPr>
            <w:r w:rsidRPr="00F0198E">
              <w:rPr>
                <w:rFonts w:ascii="宋体" w:hAnsi="宋体" w:cs="宋体" w:hint="eastAsia"/>
                <w:kern w:val="0"/>
                <w:sz w:val="24"/>
              </w:rPr>
              <w:t xml:space="preserve">　</w:t>
            </w:r>
          </w:p>
        </w:tc>
      </w:tr>
      <w:tr w:rsidR="00F0198E" w:rsidRPr="00F0198E" w:rsidTr="00F0198E">
        <w:trPr>
          <w:trHeight w:val="36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left"/>
              <w:rPr>
                <w:rFonts w:ascii="宋体" w:hAnsi="宋体" w:cs="宋体"/>
                <w:b/>
                <w:bCs/>
                <w:kern w:val="0"/>
                <w:sz w:val="28"/>
                <w:szCs w:val="28"/>
              </w:rPr>
            </w:pPr>
            <w:r w:rsidRPr="00F0198E">
              <w:rPr>
                <w:rFonts w:ascii="宋体" w:hAnsi="宋体" w:cs="宋体" w:hint="eastAsia"/>
                <w:b/>
                <w:bCs/>
                <w:kern w:val="0"/>
                <w:sz w:val="28"/>
                <w:szCs w:val="28"/>
              </w:rPr>
              <w:lastRenderedPageBreak/>
              <w:t>附件3</w:t>
            </w:r>
          </w:p>
        </w:tc>
      </w:tr>
      <w:tr w:rsidR="00F0198E" w:rsidRPr="00F0198E" w:rsidTr="00F0198E">
        <w:trPr>
          <w:trHeight w:val="114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center"/>
              <w:rPr>
                <w:rFonts w:ascii="方正小标宋简体" w:eastAsia="方正小标宋简体" w:hAnsi="宋体" w:cs="宋体"/>
                <w:b/>
                <w:bCs/>
                <w:kern w:val="0"/>
                <w:sz w:val="36"/>
                <w:szCs w:val="36"/>
              </w:rPr>
            </w:pPr>
            <w:r w:rsidRPr="00F0198E">
              <w:rPr>
                <w:rFonts w:ascii="方正小标宋简体" w:eastAsia="方正小标宋简体" w:hAnsi="宋体" w:cs="宋体" w:hint="eastAsia"/>
                <w:b/>
                <w:bCs/>
                <w:kern w:val="0"/>
                <w:sz w:val="36"/>
                <w:szCs w:val="36"/>
              </w:rPr>
              <w:t xml:space="preserve">         项目支出绩效自评表</w:t>
            </w:r>
            <w:r w:rsidR="001525FE">
              <w:rPr>
                <w:rFonts w:ascii="方正小标宋简体" w:eastAsia="方正小标宋简体" w:hAnsi="宋体" w:cs="宋体" w:hint="eastAsia"/>
                <w:b/>
                <w:bCs/>
                <w:kern w:val="0"/>
                <w:sz w:val="36"/>
                <w:szCs w:val="36"/>
              </w:rPr>
              <w:t>(</w:t>
            </w:r>
            <w:r w:rsidR="001525FE">
              <w:rPr>
                <w:rFonts w:ascii="方正小标宋简体" w:eastAsia="方正小标宋简体" w:hAnsi="宋体" w:cs="宋体"/>
                <w:b/>
                <w:bCs/>
                <w:kern w:val="0"/>
                <w:sz w:val="36"/>
                <w:szCs w:val="36"/>
              </w:rPr>
              <w:t>12</w:t>
            </w:r>
            <w:r w:rsidR="001525FE">
              <w:rPr>
                <w:rFonts w:ascii="方正小标宋简体" w:eastAsia="方正小标宋简体" w:hAnsi="宋体" w:cs="宋体" w:hint="eastAsia"/>
                <w:b/>
                <w:bCs/>
                <w:kern w:val="0"/>
                <w:sz w:val="36"/>
                <w:szCs w:val="36"/>
              </w:rPr>
              <w:t>)</w:t>
            </w:r>
          </w:p>
        </w:tc>
      </w:tr>
      <w:tr w:rsidR="00F0198E" w:rsidRPr="00F0198E" w:rsidTr="00F0198E">
        <w:trPr>
          <w:trHeight w:val="582"/>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center"/>
              <w:rPr>
                <w:rFonts w:ascii="仿宋_GB2312" w:eastAsia="仿宋_GB2312" w:hAnsi="宋体" w:cs="宋体"/>
                <w:kern w:val="0"/>
                <w:sz w:val="28"/>
                <w:szCs w:val="28"/>
              </w:rPr>
            </w:pPr>
            <w:r w:rsidRPr="00F0198E">
              <w:rPr>
                <w:rFonts w:ascii="仿宋_GB2312" w:eastAsia="仿宋_GB2312" w:hAnsi="宋体" w:cs="宋体" w:hint="eastAsia"/>
                <w:kern w:val="0"/>
                <w:sz w:val="28"/>
                <w:szCs w:val="28"/>
              </w:rPr>
              <w:t xml:space="preserve">     </w:t>
            </w:r>
            <w:r w:rsidR="001525FE">
              <w:rPr>
                <w:rFonts w:ascii="仿宋_GB2312" w:eastAsia="仿宋_GB2312" w:hAnsi="宋体" w:cs="宋体"/>
                <w:kern w:val="0"/>
                <w:sz w:val="28"/>
                <w:szCs w:val="28"/>
              </w:rPr>
              <w:t xml:space="preserve">     </w:t>
            </w:r>
            <w:r w:rsidRPr="00F0198E">
              <w:rPr>
                <w:rFonts w:ascii="仿宋_GB2312" w:eastAsia="仿宋_GB2312" w:hAnsi="宋体" w:cs="宋体" w:hint="eastAsia"/>
                <w:kern w:val="0"/>
                <w:sz w:val="28"/>
                <w:szCs w:val="28"/>
              </w:rPr>
              <w:t>（2023 年度）</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项目名称</w:t>
            </w:r>
          </w:p>
        </w:tc>
        <w:tc>
          <w:tcPr>
            <w:tcW w:w="11360" w:type="dxa"/>
            <w:gridSpan w:val="12"/>
            <w:tcBorders>
              <w:top w:val="single" w:sz="4" w:space="0" w:color="auto"/>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2023年度基本公共卫生补助</w:t>
            </w:r>
          </w:p>
        </w:tc>
      </w:tr>
      <w:tr w:rsidR="00F0198E" w:rsidRPr="00F0198E" w:rsidTr="00F0198E">
        <w:trPr>
          <w:trHeight w:val="840"/>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主管部门</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北京市密云区卫生健康委员会</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实施单位</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北京市密云区穆家峪镇社区卫生服务中心</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项目负责人</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刘小青</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联系电话</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13911298903</w:t>
            </w:r>
          </w:p>
        </w:tc>
      </w:tr>
      <w:tr w:rsidR="00F0198E" w:rsidRPr="00F0198E" w:rsidTr="00F0198E">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项目资金</w:t>
            </w:r>
            <w:r w:rsidRPr="00F0198E">
              <w:rPr>
                <w:rFonts w:ascii="仿宋_GB2312" w:eastAsia="仿宋_GB2312" w:hAnsi="宋体" w:cs="宋体" w:hint="eastAsia"/>
                <w:kern w:val="0"/>
                <w:sz w:val="24"/>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年初预算数</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全年预算数</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执行率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r>
      <w:tr w:rsidR="00F0198E" w:rsidRPr="00F0198E" w:rsidTr="00F0198E">
        <w:trPr>
          <w:trHeight w:val="379"/>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rPr>
                <w:rFonts w:ascii="仿宋_GB2312" w:eastAsia="仿宋_GB2312" w:hAnsi="宋体" w:cs="宋体"/>
                <w:kern w:val="0"/>
                <w:sz w:val="24"/>
              </w:rPr>
            </w:pPr>
            <w:r w:rsidRPr="00F0198E">
              <w:rPr>
                <w:rFonts w:ascii="仿宋_GB2312" w:eastAsia="仿宋_GB2312" w:hAnsi="宋体" w:cs="宋体" w:hint="eastAsia"/>
                <w:kern w:val="0"/>
                <w:sz w:val="24"/>
              </w:rPr>
              <w:t>年度资金总额</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60.92</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60.92</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60.92</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r>
      <w:tr w:rsidR="00F0198E" w:rsidRPr="00F0198E" w:rsidTr="00F0198E">
        <w:trPr>
          <w:trHeight w:val="64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其中：当年财政拨款</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60.92</w:t>
            </w:r>
          </w:p>
        </w:tc>
        <w:tc>
          <w:tcPr>
            <w:tcW w:w="17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62.92</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60.92</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58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上年结转资金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其他资金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年度总体目标</w:t>
            </w: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预期目标</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实际完成情况</w:t>
            </w:r>
          </w:p>
        </w:tc>
      </w:tr>
      <w:tr w:rsidR="00F0198E" w:rsidRPr="00F0198E" w:rsidTr="00F0198E">
        <w:trPr>
          <w:trHeight w:val="1399"/>
        </w:trPr>
        <w:tc>
          <w:tcPr>
            <w:tcW w:w="1080" w:type="dxa"/>
            <w:vMerge/>
            <w:tcBorders>
              <w:top w:val="nil"/>
              <w:left w:val="single" w:sz="4" w:space="0" w:color="auto"/>
              <w:bottom w:val="single" w:sz="4" w:space="0" w:color="auto"/>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目标1：免费向城乡居民提供基本公共卫生服务。</w:t>
            </w:r>
            <w:r w:rsidRPr="00F0198E">
              <w:rPr>
                <w:rFonts w:ascii="仿宋_GB2312" w:eastAsia="仿宋_GB2312" w:hAnsi="宋体" w:cs="宋体" w:hint="eastAsia"/>
                <w:kern w:val="0"/>
                <w:sz w:val="24"/>
              </w:rPr>
              <w:br/>
              <w:t>目标2：:保持重点地方病防治措施全面落实。开展职业病防治，最大限度地保护放射工作人员、患者和公众的健康权益。同时推进妇幼卫生、健康素养促进、</w:t>
            </w:r>
            <w:proofErr w:type="gramStart"/>
            <w:r w:rsidRPr="00F0198E">
              <w:rPr>
                <w:rFonts w:ascii="仿宋_GB2312" w:eastAsia="仿宋_GB2312" w:hAnsi="宋体" w:cs="宋体" w:hint="eastAsia"/>
                <w:kern w:val="0"/>
                <w:sz w:val="24"/>
              </w:rPr>
              <w:t>医</w:t>
            </w:r>
            <w:proofErr w:type="gramEnd"/>
            <w:r w:rsidRPr="00F0198E">
              <w:rPr>
                <w:rFonts w:ascii="仿宋_GB2312" w:eastAsia="仿宋_GB2312" w:hAnsi="宋体" w:cs="宋体" w:hint="eastAsia"/>
                <w:kern w:val="0"/>
                <w:sz w:val="24"/>
              </w:rPr>
              <w:t>养结合和老年健康服务、卫生应急等方面工作。</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为辖区百姓提供了更多的公共卫生服务，得到了家</w:t>
            </w:r>
            <w:proofErr w:type="gramStart"/>
            <w:r w:rsidRPr="00F0198E">
              <w:rPr>
                <w:rFonts w:ascii="仿宋_GB2312" w:eastAsia="仿宋_GB2312" w:hAnsi="宋体" w:cs="宋体" w:hint="eastAsia"/>
                <w:kern w:val="0"/>
                <w:sz w:val="24"/>
              </w:rPr>
              <w:t>医</w:t>
            </w:r>
            <w:proofErr w:type="gramEnd"/>
            <w:r w:rsidRPr="00F0198E">
              <w:rPr>
                <w:rFonts w:ascii="仿宋_GB2312" w:eastAsia="仿宋_GB2312" w:hAnsi="宋体" w:cs="宋体" w:hint="eastAsia"/>
                <w:kern w:val="0"/>
                <w:sz w:val="24"/>
              </w:rPr>
              <w:t>签约、慢病管理、健康教育等各项公共卫生项目的服务。患者对公共卫生工作的满意度为100%。</w:t>
            </w:r>
          </w:p>
        </w:tc>
      </w:tr>
      <w:tr w:rsidR="00F0198E" w:rsidRPr="00F0198E" w:rsidTr="00F0198E">
        <w:trPr>
          <w:trHeight w:val="1542"/>
        </w:trPr>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lastRenderedPageBreak/>
              <w:t>绩效指标</w:t>
            </w:r>
          </w:p>
        </w:tc>
        <w:tc>
          <w:tcPr>
            <w:tcW w:w="7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一级指标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三级指标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年度指标值</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偏差原因分析及改进措施</w:t>
            </w:r>
          </w:p>
        </w:tc>
      </w:tr>
      <w:tr w:rsidR="00F0198E" w:rsidRPr="00F0198E" w:rsidTr="00F0198E">
        <w:trPr>
          <w:trHeight w:val="60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产出指标</w:t>
            </w: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数量指标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指标1：适龄儿童国家免疫规划疫苗接种率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≥90%</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7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指标2：7岁以下儿童健康管理率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≥90%</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98.47%</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7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指标3：0-6岁儿童眼保健和视力检查覆盖率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≥90%</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98.47%</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7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指标4：</w:t>
            </w:r>
            <w:proofErr w:type="gramStart"/>
            <w:r w:rsidRPr="00F0198E">
              <w:rPr>
                <w:rFonts w:ascii="仿宋_GB2312" w:eastAsia="仿宋_GB2312" w:hAnsi="宋体" w:cs="宋体" w:hint="eastAsia"/>
                <w:color w:val="000000"/>
                <w:kern w:val="0"/>
                <w:sz w:val="24"/>
              </w:rPr>
              <w:t>孕</w:t>
            </w:r>
            <w:proofErr w:type="gramEnd"/>
            <w:r w:rsidRPr="00F0198E">
              <w:rPr>
                <w:rFonts w:ascii="仿宋_GB2312" w:eastAsia="仿宋_GB2312" w:hAnsi="宋体" w:cs="宋体" w:hint="eastAsia"/>
                <w:color w:val="000000"/>
                <w:kern w:val="0"/>
                <w:sz w:val="24"/>
              </w:rPr>
              <w:t>产妇系统管理率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≥90%</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98.13%</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7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指标5：3岁以下儿童系统管理率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≥90%</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97.30%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7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指标6：高血压患者管理人数</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0.22万人</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2225人</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7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指标7：2型糖尿病患者管理人数</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0.09万人</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991人</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7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指标8：肺结核患者管理率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≥90%</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165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指标9：社区在册居家严重精神障碍患者健康管理率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≥95%</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85.52%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18"/>
                <w:szCs w:val="18"/>
              </w:rPr>
            </w:pPr>
            <w:r w:rsidRPr="00F0198E">
              <w:rPr>
                <w:rFonts w:ascii="仿宋_GB2312" w:eastAsia="仿宋_GB2312" w:hAnsi="宋体" w:cs="宋体" w:hint="eastAsia"/>
                <w:kern w:val="0"/>
                <w:sz w:val="18"/>
                <w:szCs w:val="18"/>
              </w:rPr>
              <w:t>因患者参与免费投药管理人数相对较少，下一步加强辖区内患者参与免费投药管理。</w:t>
            </w:r>
          </w:p>
        </w:tc>
      </w:tr>
      <w:tr w:rsidR="00F0198E" w:rsidRPr="00F0198E" w:rsidTr="00F0198E">
        <w:trPr>
          <w:trHeight w:val="55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指标10：儿童中医药健康管理率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≥77%</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78%</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5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指标11：老年人中医药健康管理率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≥70%</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70.10%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72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指标12：卫生监督协管各专业年巡查(访)2次完成率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≥90%</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9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指标13：职业健康检查服务覆盖率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达到100%</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9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指标14：地方病防治工作任务完成率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≥95%</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9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指标15：地方病核心指标完成率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≥90%</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79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质量指标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指标1：居民规范化电子健康档案覆盖率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≥61%</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90.00%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79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指标2：高血压患者基层规范管理服务率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≥73%</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98.00%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79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指标3：2型糖尿病患者基层规范管理服务率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≥73%</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98.00%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79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指标4：65岁及以上老年人城乡社区规范健康管理服务率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≥62%</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65%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79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指标5：传染病和突发公共卫生事件报告率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≥95%</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59"/>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指标1：申请资金时限</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4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成本指标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指标1：项目预算控制数</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效益指标</w:t>
            </w: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经济效益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0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社会效益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指标1：城乡居民公共卫生差距</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不断缩小</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4</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4</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指标2：居民健康素养水平</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不断提高</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4</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4</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7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指标3：职工对职业病防治社会知晓率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宋体" w:hAnsi="宋体" w:cs="宋体"/>
                <w:color w:val="000000"/>
                <w:kern w:val="0"/>
                <w:sz w:val="20"/>
                <w:szCs w:val="20"/>
              </w:rPr>
            </w:pPr>
            <w:r w:rsidRPr="00F0198E">
              <w:rPr>
                <w:rFonts w:ascii="宋体" w:hAnsi="宋体" w:cs="宋体" w:hint="eastAsia"/>
                <w:color w:val="000000"/>
                <w:kern w:val="0"/>
                <w:sz w:val="20"/>
                <w:szCs w:val="20"/>
              </w:rPr>
              <w:t>较上一年提高</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4</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4</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指标1：基本公共卫生服务水平</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不断提高</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4</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4</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宋体" w:hAnsi="宋体" w:cs="宋体"/>
                <w:color w:val="000000"/>
                <w:kern w:val="0"/>
                <w:sz w:val="20"/>
                <w:szCs w:val="20"/>
              </w:rPr>
            </w:pPr>
            <w:r w:rsidRPr="00F0198E">
              <w:rPr>
                <w:rFonts w:ascii="宋体" w:hAnsi="宋体" w:cs="宋体" w:hint="eastAsia"/>
                <w:color w:val="000000"/>
                <w:kern w:val="0"/>
                <w:sz w:val="20"/>
                <w:szCs w:val="20"/>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宋体" w:hAnsi="宋体" w:cs="宋体"/>
                <w:color w:val="000000"/>
                <w:kern w:val="0"/>
                <w:sz w:val="20"/>
                <w:szCs w:val="20"/>
              </w:rPr>
            </w:pPr>
            <w:r w:rsidRPr="00F0198E">
              <w:rPr>
                <w:rFonts w:ascii="宋体" w:hAnsi="宋体" w:cs="宋体" w:hint="eastAsia"/>
                <w:color w:val="000000"/>
                <w:kern w:val="0"/>
                <w:sz w:val="20"/>
                <w:szCs w:val="20"/>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6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服务对象</w:t>
            </w:r>
            <w:proofErr w:type="gramStart"/>
            <w:r w:rsidRPr="00F0198E">
              <w:rPr>
                <w:rFonts w:ascii="仿宋_GB2312" w:eastAsia="仿宋_GB2312" w:hAnsi="宋体" w:cs="宋体" w:hint="eastAsia"/>
                <w:kern w:val="0"/>
                <w:sz w:val="24"/>
              </w:rPr>
              <w:t>满意度标</w:t>
            </w:r>
            <w:proofErr w:type="gramEnd"/>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指标1：服务对象满意度</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不断提高</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4</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4</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82"/>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99"/>
        </w:trPr>
        <w:tc>
          <w:tcPr>
            <w:tcW w:w="86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总分</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99</w:t>
            </w:r>
          </w:p>
        </w:tc>
        <w:tc>
          <w:tcPr>
            <w:tcW w:w="1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F0198E" w:rsidRPr="00F0198E" w:rsidRDefault="00F0198E" w:rsidP="00F0198E">
            <w:pPr>
              <w:widowControl/>
              <w:jc w:val="left"/>
              <w:rPr>
                <w:rFonts w:ascii="宋体" w:hAnsi="宋体" w:cs="宋体"/>
                <w:kern w:val="0"/>
                <w:sz w:val="24"/>
              </w:rPr>
            </w:pPr>
            <w:r w:rsidRPr="00F0198E">
              <w:rPr>
                <w:rFonts w:ascii="宋体" w:hAnsi="宋体" w:cs="宋体" w:hint="eastAsia"/>
                <w:kern w:val="0"/>
                <w:sz w:val="24"/>
              </w:rPr>
              <w:t xml:space="preserve">　</w:t>
            </w:r>
          </w:p>
        </w:tc>
      </w:tr>
    </w:tbl>
    <w:p w:rsidR="00F0198E" w:rsidRDefault="00F0198E" w:rsidP="00DF49E1">
      <w:pPr>
        <w:pStyle w:val="a0"/>
        <w:ind w:firstLine="420"/>
      </w:pPr>
    </w:p>
    <w:tbl>
      <w:tblPr>
        <w:tblW w:w="13200" w:type="dxa"/>
        <w:tblInd w:w="5" w:type="dxa"/>
        <w:tblLook w:val="04A0" w:firstRow="1" w:lastRow="0" w:firstColumn="1" w:lastColumn="0" w:noHBand="0" w:noVBand="1"/>
      </w:tblPr>
      <w:tblGrid>
        <w:gridCol w:w="1080"/>
        <w:gridCol w:w="760"/>
        <w:gridCol w:w="1080"/>
        <w:gridCol w:w="1360"/>
        <w:gridCol w:w="1420"/>
        <w:gridCol w:w="580"/>
        <w:gridCol w:w="1120"/>
        <w:gridCol w:w="1296"/>
        <w:gridCol w:w="480"/>
        <w:gridCol w:w="1080"/>
        <w:gridCol w:w="500"/>
        <w:gridCol w:w="1044"/>
        <w:gridCol w:w="320"/>
        <w:gridCol w:w="1080"/>
      </w:tblGrid>
      <w:tr w:rsidR="00F0198E" w:rsidRPr="00F0198E" w:rsidTr="00F0198E">
        <w:trPr>
          <w:trHeight w:val="36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left"/>
              <w:rPr>
                <w:rFonts w:ascii="宋体" w:hAnsi="宋体" w:cs="宋体"/>
                <w:b/>
                <w:bCs/>
                <w:kern w:val="0"/>
                <w:sz w:val="28"/>
                <w:szCs w:val="28"/>
              </w:rPr>
            </w:pPr>
            <w:r w:rsidRPr="00F0198E">
              <w:rPr>
                <w:rFonts w:ascii="宋体" w:hAnsi="宋体" w:cs="宋体" w:hint="eastAsia"/>
                <w:b/>
                <w:bCs/>
                <w:kern w:val="0"/>
                <w:sz w:val="28"/>
                <w:szCs w:val="28"/>
              </w:rPr>
              <w:lastRenderedPageBreak/>
              <w:t>附件3</w:t>
            </w:r>
          </w:p>
        </w:tc>
      </w:tr>
      <w:tr w:rsidR="00F0198E" w:rsidRPr="00F0198E" w:rsidTr="00F0198E">
        <w:trPr>
          <w:trHeight w:val="114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center"/>
              <w:rPr>
                <w:rFonts w:ascii="方正小标宋简体" w:eastAsia="方正小标宋简体" w:hAnsi="宋体" w:cs="宋体"/>
                <w:b/>
                <w:bCs/>
                <w:kern w:val="0"/>
                <w:sz w:val="36"/>
                <w:szCs w:val="36"/>
              </w:rPr>
            </w:pPr>
            <w:r w:rsidRPr="00F0198E">
              <w:rPr>
                <w:rFonts w:ascii="方正小标宋简体" w:eastAsia="方正小标宋简体" w:hAnsi="宋体" w:cs="宋体" w:hint="eastAsia"/>
                <w:b/>
                <w:bCs/>
                <w:kern w:val="0"/>
                <w:sz w:val="36"/>
                <w:szCs w:val="36"/>
              </w:rPr>
              <w:t xml:space="preserve">         项目支出绩效自评表</w:t>
            </w:r>
            <w:r w:rsidR="001525FE">
              <w:rPr>
                <w:rFonts w:ascii="方正小标宋简体" w:eastAsia="方正小标宋简体" w:hAnsi="宋体" w:cs="宋体" w:hint="eastAsia"/>
                <w:b/>
                <w:bCs/>
                <w:kern w:val="0"/>
                <w:sz w:val="36"/>
                <w:szCs w:val="36"/>
              </w:rPr>
              <w:t>(</w:t>
            </w:r>
            <w:r w:rsidR="001525FE">
              <w:rPr>
                <w:rFonts w:ascii="方正小标宋简体" w:eastAsia="方正小标宋简体" w:hAnsi="宋体" w:cs="宋体"/>
                <w:b/>
                <w:bCs/>
                <w:kern w:val="0"/>
                <w:sz w:val="36"/>
                <w:szCs w:val="36"/>
              </w:rPr>
              <w:t>13</w:t>
            </w:r>
            <w:r w:rsidR="001525FE">
              <w:rPr>
                <w:rFonts w:ascii="方正小标宋简体" w:eastAsia="方正小标宋简体" w:hAnsi="宋体" w:cs="宋体" w:hint="eastAsia"/>
                <w:b/>
                <w:bCs/>
                <w:kern w:val="0"/>
                <w:sz w:val="36"/>
                <w:szCs w:val="36"/>
              </w:rPr>
              <w:t>)</w:t>
            </w:r>
          </w:p>
        </w:tc>
      </w:tr>
      <w:tr w:rsidR="00F0198E" w:rsidRPr="00F0198E" w:rsidTr="00F0198E">
        <w:trPr>
          <w:trHeight w:val="582"/>
        </w:trPr>
        <w:tc>
          <w:tcPr>
            <w:tcW w:w="13200" w:type="dxa"/>
            <w:gridSpan w:val="14"/>
            <w:tcBorders>
              <w:top w:val="nil"/>
              <w:left w:val="nil"/>
              <w:bottom w:val="nil"/>
              <w:right w:val="nil"/>
            </w:tcBorders>
            <w:shd w:val="clear" w:color="auto" w:fill="auto"/>
            <w:noWrap/>
            <w:vAlign w:val="center"/>
            <w:hideMark/>
          </w:tcPr>
          <w:p w:rsidR="00F0198E" w:rsidRPr="00F0198E" w:rsidRDefault="001525FE" w:rsidP="00F0198E">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sidR="00F0198E" w:rsidRPr="00F0198E">
              <w:rPr>
                <w:rFonts w:ascii="仿宋_GB2312" w:eastAsia="仿宋_GB2312" w:hAnsi="宋体" w:cs="宋体" w:hint="eastAsia"/>
                <w:kern w:val="0"/>
                <w:sz w:val="28"/>
                <w:szCs w:val="28"/>
              </w:rPr>
              <w:t>（2023 年度）</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项目名称</w:t>
            </w:r>
          </w:p>
        </w:tc>
        <w:tc>
          <w:tcPr>
            <w:tcW w:w="11360" w:type="dxa"/>
            <w:gridSpan w:val="12"/>
            <w:tcBorders>
              <w:top w:val="single" w:sz="4" w:space="0" w:color="auto"/>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2023年度院前急救医疗服务配备担架员经费</w:t>
            </w:r>
          </w:p>
        </w:tc>
      </w:tr>
      <w:tr w:rsidR="00F0198E" w:rsidRPr="00F0198E" w:rsidTr="00F0198E">
        <w:trPr>
          <w:trHeight w:val="840"/>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主管部门</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北京市密云区卫生健康委员会</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实施单位</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北京市密云区穆家峪镇社区卫生服务中心</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项目负责人</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刘小青</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联系电话</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13911298903</w:t>
            </w:r>
          </w:p>
        </w:tc>
      </w:tr>
      <w:tr w:rsidR="00F0198E" w:rsidRPr="00F0198E" w:rsidTr="00F0198E">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项目资金</w:t>
            </w:r>
            <w:r w:rsidRPr="00F0198E">
              <w:rPr>
                <w:rFonts w:ascii="仿宋_GB2312" w:eastAsia="仿宋_GB2312" w:hAnsi="宋体" w:cs="宋体" w:hint="eastAsia"/>
                <w:kern w:val="0"/>
                <w:sz w:val="24"/>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年初预算数</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全年预算数</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执行率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r>
      <w:tr w:rsidR="00F0198E" w:rsidRPr="00F0198E" w:rsidTr="00F0198E">
        <w:trPr>
          <w:trHeight w:val="379"/>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rPr>
                <w:rFonts w:ascii="仿宋_GB2312" w:eastAsia="仿宋_GB2312" w:hAnsi="宋体" w:cs="宋体"/>
                <w:kern w:val="0"/>
                <w:sz w:val="24"/>
              </w:rPr>
            </w:pPr>
            <w:r w:rsidRPr="00F0198E">
              <w:rPr>
                <w:rFonts w:ascii="仿宋_GB2312" w:eastAsia="仿宋_GB2312" w:hAnsi="宋体" w:cs="宋体" w:hint="eastAsia"/>
                <w:kern w:val="0"/>
                <w:sz w:val="24"/>
              </w:rPr>
              <w:t>年度资金总额</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72.11</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72.11</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71.15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99%</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9</w:t>
            </w:r>
          </w:p>
        </w:tc>
      </w:tr>
      <w:tr w:rsidR="00F0198E" w:rsidRPr="00F0198E" w:rsidTr="00F0198E">
        <w:trPr>
          <w:trHeight w:val="64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其中：当年财政拨款</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72.11</w:t>
            </w:r>
          </w:p>
        </w:tc>
        <w:tc>
          <w:tcPr>
            <w:tcW w:w="17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72.11</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71.15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99%</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58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上年结转资金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其他资金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年度总体目标</w:t>
            </w: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预期目标</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实际完成情况</w:t>
            </w:r>
          </w:p>
        </w:tc>
      </w:tr>
      <w:tr w:rsidR="00F0198E" w:rsidRPr="00F0198E" w:rsidTr="00F0198E">
        <w:trPr>
          <w:trHeight w:val="2340"/>
        </w:trPr>
        <w:tc>
          <w:tcPr>
            <w:tcW w:w="1080" w:type="dxa"/>
            <w:vMerge/>
            <w:tcBorders>
              <w:top w:val="nil"/>
              <w:left w:val="single" w:sz="4" w:space="0" w:color="auto"/>
              <w:bottom w:val="single" w:sz="4" w:space="0" w:color="auto"/>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按照我区机关事业单位劳务派遣人员工资增长机制、《密云区委常委会会议纪要》〔第二届［2018］6号〕和《密云区人民政府常务会议纪要》〔第25期〕。用途：院前急救医疗服务配备担架员。标准：参照机关事业单位劳务派遣人员执行。现我区机关事业单位劳务派遣人员工资标准为上年职工平均工资的60%。</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按照我区机关事业单位劳务派遣人员工资增长机制、《密云区委常委会会议纪要》〔第二届［2018］6号〕和《密云区人民政府常务会议纪要》〔第25期〕。用途：院前急救医疗服务配备担架员。标准：参照机关事业单位劳务派遣人员执行。现我区机关事业单位劳务派遣人员工资标准为上年职工平均工资的60%。</w:t>
            </w:r>
          </w:p>
        </w:tc>
      </w:tr>
      <w:tr w:rsidR="00F0198E" w:rsidRPr="00F0198E" w:rsidTr="00F0198E">
        <w:trPr>
          <w:trHeight w:val="1542"/>
        </w:trPr>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lastRenderedPageBreak/>
              <w:t>绩效指标</w:t>
            </w:r>
          </w:p>
        </w:tc>
        <w:tc>
          <w:tcPr>
            <w:tcW w:w="7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一级指标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三级指标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年度指标值</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偏差原因分析及改进措施</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数量指标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指标1：配备担架员人数</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7人</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指标2：工资发放月数</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12个月</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1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质量指标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指标1：每班次配备担架员数量</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达到规定标准</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指标2：每人每月薪资标准</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≥8000元</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59"/>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指标1：申请资金时限</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项目确立后12个月内</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1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指标2：资金发放及时性</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按月及时发放</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183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成本指标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指标1：项目预算控制数（年）</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721105元</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711495.82元</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9</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实际发放工资额低于预计工资额，剩余补助经费结转下年继续使用</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指标2：人均补助标准（年）</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效益指标</w:t>
            </w: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经济效益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0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社会效益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指标1：院前急救条件</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得到改善及保障</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6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服务对象</w:t>
            </w:r>
            <w:proofErr w:type="gramStart"/>
            <w:r w:rsidRPr="00F0198E">
              <w:rPr>
                <w:rFonts w:ascii="仿宋_GB2312" w:eastAsia="仿宋_GB2312" w:hAnsi="宋体" w:cs="宋体" w:hint="eastAsia"/>
                <w:kern w:val="0"/>
                <w:sz w:val="24"/>
              </w:rPr>
              <w:t>满意度标</w:t>
            </w:r>
            <w:proofErr w:type="gramEnd"/>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指标1：患者对急救工作满意度</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≥85%</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82"/>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99"/>
        </w:trPr>
        <w:tc>
          <w:tcPr>
            <w:tcW w:w="86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总分</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98</w:t>
            </w:r>
          </w:p>
        </w:tc>
        <w:tc>
          <w:tcPr>
            <w:tcW w:w="1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F0198E" w:rsidRPr="00F0198E" w:rsidRDefault="00F0198E" w:rsidP="00F0198E">
            <w:pPr>
              <w:widowControl/>
              <w:jc w:val="left"/>
              <w:rPr>
                <w:rFonts w:ascii="宋体" w:hAnsi="宋体" w:cs="宋体"/>
                <w:kern w:val="0"/>
                <w:sz w:val="24"/>
              </w:rPr>
            </w:pPr>
            <w:r w:rsidRPr="00F0198E">
              <w:rPr>
                <w:rFonts w:ascii="宋体" w:hAnsi="宋体" w:cs="宋体" w:hint="eastAsia"/>
                <w:kern w:val="0"/>
                <w:sz w:val="24"/>
              </w:rPr>
              <w:t xml:space="preserve">　</w:t>
            </w:r>
          </w:p>
        </w:tc>
      </w:tr>
    </w:tbl>
    <w:p w:rsidR="00F0198E" w:rsidRDefault="00F0198E" w:rsidP="00DF49E1">
      <w:pPr>
        <w:pStyle w:val="a0"/>
        <w:ind w:firstLine="420"/>
      </w:pPr>
    </w:p>
    <w:tbl>
      <w:tblPr>
        <w:tblW w:w="13200" w:type="dxa"/>
        <w:tblInd w:w="5" w:type="dxa"/>
        <w:tblLook w:val="04A0" w:firstRow="1" w:lastRow="0" w:firstColumn="1" w:lastColumn="0" w:noHBand="0" w:noVBand="1"/>
      </w:tblPr>
      <w:tblGrid>
        <w:gridCol w:w="1080"/>
        <w:gridCol w:w="760"/>
        <w:gridCol w:w="1080"/>
        <w:gridCol w:w="1360"/>
        <w:gridCol w:w="1420"/>
        <w:gridCol w:w="580"/>
        <w:gridCol w:w="1120"/>
        <w:gridCol w:w="1260"/>
        <w:gridCol w:w="480"/>
        <w:gridCol w:w="1080"/>
        <w:gridCol w:w="500"/>
        <w:gridCol w:w="1080"/>
        <w:gridCol w:w="320"/>
        <w:gridCol w:w="1080"/>
      </w:tblGrid>
      <w:tr w:rsidR="00F0198E" w:rsidRPr="00F0198E" w:rsidTr="00F0198E">
        <w:trPr>
          <w:trHeight w:val="36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left"/>
              <w:rPr>
                <w:rFonts w:ascii="宋体" w:hAnsi="宋体" w:cs="宋体"/>
                <w:b/>
                <w:bCs/>
                <w:kern w:val="0"/>
                <w:sz w:val="28"/>
                <w:szCs w:val="28"/>
              </w:rPr>
            </w:pPr>
            <w:r w:rsidRPr="00F0198E">
              <w:rPr>
                <w:rFonts w:ascii="宋体" w:hAnsi="宋体" w:cs="宋体" w:hint="eastAsia"/>
                <w:b/>
                <w:bCs/>
                <w:kern w:val="0"/>
                <w:sz w:val="28"/>
                <w:szCs w:val="28"/>
              </w:rPr>
              <w:lastRenderedPageBreak/>
              <w:t>附件3</w:t>
            </w:r>
          </w:p>
        </w:tc>
      </w:tr>
      <w:tr w:rsidR="00F0198E" w:rsidRPr="00F0198E" w:rsidTr="00F0198E">
        <w:trPr>
          <w:trHeight w:val="114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center"/>
              <w:rPr>
                <w:rFonts w:ascii="方正小标宋简体" w:eastAsia="方正小标宋简体" w:hAnsi="宋体" w:cs="宋体"/>
                <w:b/>
                <w:bCs/>
                <w:kern w:val="0"/>
                <w:sz w:val="36"/>
                <w:szCs w:val="36"/>
              </w:rPr>
            </w:pPr>
            <w:r w:rsidRPr="00F0198E">
              <w:rPr>
                <w:rFonts w:ascii="方正小标宋简体" w:eastAsia="方正小标宋简体" w:hAnsi="宋体" w:cs="宋体" w:hint="eastAsia"/>
                <w:b/>
                <w:bCs/>
                <w:kern w:val="0"/>
                <w:sz w:val="36"/>
                <w:szCs w:val="36"/>
              </w:rPr>
              <w:t xml:space="preserve">         项目支出绩效自评表</w:t>
            </w:r>
            <w:r w:rsidR="001525FE">
              <w:rPr>
                <w:rFonts w:ascii="方正小标宋简体" w:eastAsia="方正小标宋简体" w:hAnsi="宋体" w:cs="宋体" w:hint="eastAsia"/>
                <w:b/>
                <w:bCs/>
                <w:kern w:val="0"/>
                <w:sz w:val="36"/>
                <w:szCs w:val="36"/>
              </w:rPr>
              <w:t>(</w:t>
            </w:r>
            <w:r w:rsidR="001525FE">
              <w:rPr>
                <w:rFonts w:ascii="方正小标宋简体" w:eastAsia="方正小标宋简体" w:hAnsi="宋体" w:cs="宋体"/>
                <w:b/>
                <w:bCs/>
                <w:kern w:val="0"/>
                <w:sz w:val="36"/>
                <w:szCs w:val="36"/>
              </w:rPr>
              <w:t>14</w:t>
            </w:r>
            <w:r w:rsidR="001525FE">
              <w:rPr>
                <w:rFonts w:ascii="方正小标宋简体" w:eastAsia="方正小标宋简体" w:hAnsi="宋体" w:cs="宋体" w:hint="eastAsia"/>
                <w:b/>
                <w:bCs/>
                <w:kern w:val="0"/>
                <w:sz w:val="36"/>
                <w:szCs w:val="36"/>
              </w:rPr>
              <w:t>)</w:t>
            </w:r>
          </w:p>
        </w:tc>
      </w:tr>
      <w:tr w:rsidR="00F0198E" w:rsidRPr="00F0198E" w:rsidTr="00F0198E">
        <w:trPr>
          <w:trHeight w:val="582"/>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center"/>
              <w:rPr>
                <w:rFonts w:ascii="仿宋_GB2312" w:eastAsia="仿宋_GB2312" w:hAnsi="宋体" w:cs="宋体"/>
                <w:kern w:val="0"/>
                <w:sz w:val="28"/>
                <w:szCs w:val="28"/>
              </w:rPr>
            </w:pPr>
            <w:r w:rsidRPr="00F0198E">
              <w:rPr>
                <w:rFonts w:ascii="仿宋_GB2312" w:eastAsia="仿宋_GB2312" w:hAnsi="宋体" w:cs="宋体" w:hint="eastAsia"/>
                <w:kern w:val="0"/>
                <w:sz w:val="28"/>
                <w:szCs w:val="28"/>
              </w:rPr>
              <w:t xml:space="preserve">       （2023 年度）</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项目名称</w:t>
            </w:r>
          </w:p>
        </w:tc>
        <w:tc>
          <w:tcPr>
            <w:tcW w:w="11360" w:type="dxa"/>
            <w:gridSpan w:val="12"/>
            <w:tcBorders>
              <w:top w:val="single" w:sz="4" w:space="0" w:color="auto"/>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2023年度乡村医生岗位订单定向免费培养毕业补助资金</w:t>
            </w:r>
          </w:p>
        </w:tc>
      </w:tr>
      <w:tr w:rsidR="00F0198E" w:rsidRPr="00F0198E" w:rsidTr="00F0198E">
        <w:trPr>
          <w:trHeight w:val="840"/>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主管部门</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北京市密云区卫生健康委员会</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实施单位</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北京市密云区穆家峪镇社区卫生服务中心</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项目负责人</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刘小青</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联系电话</w:t>
            </w:r>
          </w:p>
        </w:tc>
        <w:tc>
          <w:tcPr>
            <w:tcW w:w="4060" w:type="dxa"/>
            <w:gridSpan w:val="5"/>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13911298903</w:t>
            </w:r>
          </w:p>
        </w:tc>
      </w:tr>
      <w:tr w:rsidR="00F0198E" w:rsidRPr="00F0198E" w:rsidTr="00F0198E">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项目资金</w:t>
            </w:r>
            <w:r w:rsidRPr="00F0198E">
              <w:rPr>
                <w:rFonts w:ascii="仿宋_GB2312" w:eastAsia="仿宋_GB2312" w:hAnsi="宋体" w:cs="宋体" w:hint="eastAsia"/>
                <w:kern w:val="0"/>
                <w:sz w:val="24"/>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年初预算数</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全年预算数</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执行率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r>
      <w:tr w:rsidR="00F0198E" w:rsidRPr="00F0198E" w:rsidTr="00F0198E">
        <w:trPr>
          <w:trHeight w:val="379"/>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rPr>
                <w:rFonts w:ascii="仿宋_GB2312" w:eastAsia="仿宋_GB2312" w:hAnsi="宋体" w:cs="宋体"/>
                <w:kern w:val="0"/>
                <w:sz w:val="24"/>
              </w:rPr>
            </w:pPr>
            <w:r w:rsidRPr="00F0198E">
              <w:rPr>
                <w:rFonts w:ascii="仿宋_GB2312" w:eastAsia="仿宋_GB2312" w:hAnsi="宋体" w:cs="宋体" w:hint="eastAsia"/>
                <w:kern w:val="0"/>
                <w:sz w:val="24"/>
              </w:rPr>
              <w:t>年度资金总额</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6.4</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6.4</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6.4</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r>
      <w:tr w:rsidR="00F0198E" w:rsidRPr="00F0198E" w:rsidTr="00F0198E">
        <w:trPr>
          <w:trHeight w:val="64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其中：当年财政拨款</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6.4</w:t>
            </w:r>
          </w:p>
        </w:tc>
        <w:tc>
          <w:tcPr>
            <w:tcW w:w="17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6.4</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6.4</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58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上年结转资金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其他资金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年度总体目标</w:t>
            </w: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预期目标</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实际完成情况</w:t>
            </w:r>
          </w:p>
        </w:tc>
      </w:tr>
      <w:tr w:rsidR="00F0198E" w:rsidRPr="00F0198E" w:rsidTr="00F0198E">
        <w:trPr>
          <w:trHeight w:val="4815"/>
        </w:trPr>
        <w:tc>
          <w:tcPr>
            <w:tcW w:w="1080" w:type="dxa"/>
            <w:vMerge/>
            <w:tcBorders>
              <w:top w:val="nil"/>
              <w:left w:val="single" w:sz="4" w:space="0" w:color="auto"/>
              <w:bottom w:val="single" w:sz="4" w:space="0" w:color="auto"/>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6320" w:type="dxa"/>
            <w:gridSpan w:val="6"/>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根据《北京市关于加强村级医疗卫生机构和乡村医生队伍建设的实施方案》（京政办发〔2016〕19号）、北京市卫生健康委《关于做好乡医订单定向免费培养毕业生安置使用管理和规范化培训工作的通知》京卫基层〔2020〕11号、</w:t>
            </w:r>
            <w:proofErr w:type="gramStart"/>
            <w:r w:rsidRPr="00F0198E">
              <w:rPr>
                <w:rFonts w:ascii="仿宋_GB2312" w:eastAsia="仿宋_GB2312" w:hAnsi="宋体" w:cs="宋体" w:hint="eastAsia"/>
                <w:kern w:val="0"/>
                <w:sz w:val="24"/>
              </w:rPr>
              <w:t>《北京市密云区关于加强村级医疗机构建设和乡村医生队伍建设实施方案》密政办</w:t>
            </w:r>
            <w:proofErr w:type="gramEnd"/>
            <w:r w:rsidRPr="00F0198E">
              <w:rPr>
                <w:rFonts w:ascii="仿宋_GB2312" w:eastAsia="仿宋_GB2312" w:hAnsi="宋体" w:cs="宋体" w:hint="eastAsia"/>
                <w:kern w:val="0"/>
                <w:sz w:val="24"/>
              </w:rPr>
              <w:t>字〔2016〕49号文件要求，针对乡医短缺情况，为加快有效补充和培养机制，自2017年起，首都医科大学组织实施开展乡村医生定向培养工作，乡村医生岗位订单定向免费培养毕业生参加入职前教育及规范化培训期间享受乡村医生岗位待遇。定向生人数4人，每人每月补助4000元，达到规定标准，按月发放。乡医人才队伍建设得到改善；空白村得到填补；患者对村卫生室满意度达到85%。</w:t>
            </w:r>
          </w:p>
        </w:tc>
        <w:tc>
          <w:tcPr>
            <w:tcW w:w="5800" w:type="dxa"/>
            <w:gridSpan w:val="7"/>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根据《北京市关于加强村级医疗卫生机构和乡村医生队伍建设的实施方案》（京政办发〔2016〕19号）、北京市卫生健康委《关于做好乡医订单定向免费培养毕业生安置使用管理和规范化培训工作的通知》京卫基层〔2020〕11号、</w:t>
            </w:r>
            <w:proofErr w:type="gramStart"/>
            <w:r w:rsidRPr="00F0198E">
              <w:rPr>
                <w:rFonts w:ascii="仿宋_GB2312" w:eastAsia="仿宋_GB2312" w:hAnsi="宋体" w:cs="宋体" w:hint="eastAsia"/>
                <w:kern w:val="0"/>
                <w:sz w:val="24"/>
              </w:rPr>
              <w:t>《北京市密云区关于加强村级医疗机构建设和乡村医生队伍建设实施方案》密政办</w:t>
            </w:r>
            <w:proofErr w:type="gramEnd"/>
            <w:r w:rsidRPr="00F0198E">
              <w:rPr>
                <w:rFonts w:ascii="仿宋_GB2312" w:eastAsia="仿宋_GB2312" w:hAnsi="宋体" w:cs="宋体" w:hint="eastAsia"/>
                <w:kern w:val="0"/>
                <w:sz w:val="24"/>
              </w:rPr>
              <w:t>字〔2016〕49号文件要求，针对乡医短缺情况，为加快有效补充和培养机制，自2017年起，首都医科大学组织实施开展乡村医生定向培养工作，乡村医生岗位订单定向免费培养毕业生参加入职前教育及规范化培训期间享受乡村医生岗位待遇。定向生人数4人，每人每月补助4000元，达到规定标准，按月发放。乡医人才队伍建设得到改善；空白村得到填补；患者对村卫生室满意度达到85%。</w:t>
            </w:r>
          </w:p>
        </w:tc>
      </w:tr>
      <w:tr w:rsidR="00F0198E" w:rsidRPr="00F0198E" w:rsidTr="00F0198E">
        <w:trPr>
          <w:trHeight w:val="1542"/>
        </w:trPr>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绩效指标</w:t>
            </w:r>
          </w:p>
        </w:tc>
        <w:tc>
          <w:tcPr>
            <w:tcW w:w="7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一级指标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三级指标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年度指标值</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偏差原因分析及改进措施</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数量指标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指标1：按照预计毕业就业数</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4人</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指标2：补助发放月数</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4月</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142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质量指标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指标1：签约医学生</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35岁以下首</w:t>
            </w:r>
            <w:proofErr w:type="gramStart"/>
            <w:r w:rsidRPr="00F0198E">
              <w:rPr>
                <w:rFonts w:ascii="仿宋_GB2312" w:eastAsia="仿宋_GB2312" w:hAnsi="宋体" w:cs="宋体" w:hint="eastAsia"/>
                <w:kern w:val="0"/>
                <w:sz w:val="24"/>
              </w:rPr>
              <w:t>医规</w:t>
            </w:r>
            <w:proofErr w:type="gramEnd"/>
            <w:r w:rsidRPr="00F0198E">
              <w:rPr>
                <w:rFonts w:ascii="仿宋_GB2312" w:eastAsia="仿宋_GB2312" w:hAnsi="宋体" w:cs="宋体" w:hint="eastAsia"/>
                <w:kern w:val="0"/>
                <w:sz w:val="24"/>
              </w:rPr>
              <w:t>培乡医本科生</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指标2：每人每月补助标准</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4000元</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59"/>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指标1：申请资金时限</w:t>
            </w:r>
          </w:p>
        </w:tc>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198E" w:rsidRPr="00F0198E" w:rsidRDefault="00F0198E" w:rsidP="00F0198E">
            <w:pPr>
              <w:widowControl/>
              <w:jc w:val="left"/>
              <w:rPr>
                <w:rFonts w:ascii="宋体" w:hAnsi="宋体" w:cs="宋体"/>
                <w:color w:val="000000"/>
                <w:kern w:val="0"/>
                <w:sz w:val="20"/>
                <w:szCs w:val="20"/>
              </w:rPr>
            </w:pPr>
            <w:r w:rsidRPr="00F0198E">
              <w:rPr>
                <w:rFonts w:ascii="宋体" w:hAnsi="宋体" w:cs="宋体" w:hint="eastAsia"/>
                <w:color w:val="000000"/>
                <w:kern w:val="0"/>
                <w:sz w:val="20"/>
                <w:szCs w:val="20"/>
              </w:rPr>
              <w:t>项目确立后12个月内</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7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指标2：资金发放及时性</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rsidR="00F0198E" w:rsidRPr="00F0198E" w:rsidRDefault="00F0198E" w:rsidP="00F0198E">
            <w:pPr>
              <w:widowControl/>
              <w:jc w:val="left"/>
              <w:rPr>
                <w:rFonts w:ascii="宋体" w:hAnsi="宋体" w:cs="宋体"/>
                <w:color w:val="000000"/>
                <w:kern w:val="0"/>
                <w:sz w:val="20"/>
                <w:szCs w:val="20"/>
              </w:rPr>
            </w:pPr>
            <w:r w:rsidRPr="00F0198E">
              <w:rPr>
                <w:rFonts w:ascii="宋体" w:hAnsi="宋体" w:cs="宋体" w:hint="eastAsia"/>
                <w:color w:val="000000"/>
                <w:kern w:val="0"/>
                <w:sz w:val="20"/>
                <w:szCs w:val="20"/>
              </w:rPr>
              <w:t>按月及时发放</w:t>
            </w:r>
          </w:p>
        </w:tc>
        <w:tc>
          <w:tcPr>
            <w:tcW w:w="1260" w:type="dxa"/>
            <w:tcBorders>
              <w:top w:val="nil"/>
              <w:left w:val="nil"/>
              <w:bottom w:val="single" w:sz="4" w:space="0" w:color="auto"/>
              <w:right w:val="single" w:sz="4" w:space="0" w:color="auto"/>
            </w:tcBorders>
            <w:shd w:val="clear" w:color="000000" w:fill="FFFFFF"/>
            <w:vAlign w:val="center"/>
            <w:hideMark/>
          </w:tcPr>
          <w:p w:rsidR="00F0198E" w:rsidRPr="00F0198E" w:rsidRDefault="00F0198E" w:rsidP="00F0198E">
            <w:pPr>
              <w:widowControl/>
              <w:jc w:val="center"/>
              <w:rPr>
                <w:rFonts w:ascii="宋体" w:hAnsi="宋体" w:cs="宋体"/>
                <w:color w:val="000000"/>
                <w:kern w:val="0"/>
                <w:sz w:val="20"/>
                <w:szCs w:val="20"/>
              </w:rPr>
            </w:pPr>
            <w:r w:rsidRPr="00F0198E">
              <w:rPr>
                <w:rFonts w:ascii="宋体" w:hAnsi="宋体" w:cs="宋体" w:hint="eastAsia"/>
                <w:color w:val="000000"/>
                <w:kern w:val="0"/>
                <w:sz w:val="20"/>
                <w:szCs w:val="20"/>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4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成本指标</w:t>
            </w:r>
          </w:p>
        </w:tc>
        <w:tc>
          <w:tcPr>
            <w:tcW w:w="3360" w:type="dxa"/>
            <w:gridSpan w:val="3"/>
            <w:tcBorders>
              <w:top w:val="single" w:sz="8" w:space="0" w:color="000000"/>
              <w:left w:val="single" w:sz="8" w:space="0" w:color="000000"/>
              <w:bottom w:val="single" w:sz="8" w:space="0" w:color="000000"/>
              <w:right w:val="nil"/>
            </w:tcBorders>
            <w:shd w:val="clear" w:color="000000" w:fill="FFFFFF"/>
            <w:vAlign w:val="center"/>
            <w:hideMark/>
          </w:tcPr>
          <w:p w:rsidR="00F0198E" w:rsidRPr="00F0198E" w:rsidRDefault="00F0198E" w:rsidP="00F0198E">
            <w:pPr>
              <w:widowControl/>
              <w:jc w:val="left"/>
              <w:rPr>
                <w:rFonts w:ascii="宋体" w:hAnsi="宋体" w:cs="宋体"/>
                <w:color w:val="000000"/>
                <w:kern w:val="0"/>
                <w:sz w:val="20"/>
                <w:szCs w:val="20"/>
              </w:rPr>
            </w:pPr>
            <w:r w:rsidRPr="00F0198E">
              <w:rPr>
                <w:rFonts w:ascii="宋体" w:hAnsi="宋体" w:cs="宋体" w:hint="eastAsia"/>
                <w:color w:val="000000"/>
                <w:kern w:val="0"/>
                <w:sz w:val="20"/>
                <w:szCs w:val="20"/>
              </w:rPr>
              <w:t>指标1：项目预算控制数（年）</w:t>
            </w:r>
          </w:p>
        </w:tc>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198E" w:rsidRPr="00F0198E" w:rsidRDefault="00F0198E" w:rsidP="00F0198E">
            <w:pPr>
              <w:widowControl/>
              <w:jc w:val="left"/>
              <w:rPr>
                <w:rFonts w:ascii="宋体" w:hAnsi="宋体" w:cs="宋体"/>
                <w:color w:val="000000"/>
                <w:kern w:val="0"/>
                <w:sz w:val="20"/>
                <w:szCs w:val="20"/>
              </w:rPr>
            </w:pPr>
            <w:r w:rsidRPr="00F0198E">
              <w:rPr>
                <w:rFonts w:ascii="宋体" w:hAnsi="宋体" w:cs="宋体" w:hint="eastAsia"/>
                <w:color w:val="000000"/>
                <w:kern w:val="0"/>
                <w:sz w:val="20"/>
                <w:szCs w:val="20"/>
              </w:rPr>
              <w:t>6.4万元</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8" w:space="0" w:color="000000"/>
              <w:left w:val="single" w:sz="8" w:space="0" w:color="000000"/>
              <w:bottom w:val="single" w:sz="8" w:space="0" w:color="000000"/>
              <w:right w:val="nil"/>
            </w:tcBorders>
            <w:shd w:val="clear" w:color="000000" w:fill="FFFFFF"/>
            <w:vAlign w:val="center"/>
            <w:hideMark/>
          </w:tcPr>
          <w:p w:rsidR="00F0198E" w:rsidRPr="00F0198E" w:rsidRDefault="00F0198E" w:rsidP="00F0198E">
            <w:pPr>
              <w:widowControl/>
              <w:jc w:val="left"/>
              <w:rPr>
                <w:rFonts w:ascii="宋体" w:hAnsi="宋体" w:cs="宋体"/>
                <w:color w:val="000000"/>
                <w:kern w:val="0"/>
                <w:sz w:val="20"/>
                <w:szCs w:val="20"/>
              </w:rPr>
            </w:pPr>
            <w:r w:rsidRPr="00F0198E">
              <w:rPr>
                <w:rFonts w:ascii="宋体" w:hAnsi="宋体" w:cs="宋体" w:hint="eastAsia"/>
                <w:color w:val="000000"/>
                <w:kern w:val="0"/>
                <w:sz w:val="20"/>
                <w:szCs w:val="20"/>
              </w:rPr>
              <w:t>指标2：人均补助标准（月）</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rsidR="00F0198E" w:rsidRPr="00F0198E" w:rsidRDefault="00F0198E" w:rsidP="00F0198E">
            <w:pPr>
              <w:widowControl/>
              <w:jc w:val="left"/>
              <w:rPr>
                <w:rFonts w:ascii="宋体" w:hAnsi="宋体" w:cs="宋体"/>
                <w:color w:val="000000"/>
                <w:kern w:val="0"/>
                <w:sz w:val="20"/>
                <w:szCs w:val="20"/>
              </w:rPr>
            </w:pPr>
            <w:r w:rsidRPr="00F0198E">
              <w:rPr>
                <w:rFonts w:ascii="宋体" w:hAnsi="宋体" w:cs="宋体" w:hint="eastAsia"/>
                <w:color w:val="000000"/>
                <w:kern w:val="0"/>
                <w:sz w:val="20"/>
                <w:szCs w:val="20"/>
              </w:rPr>
              <w:t>4000元</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效益指标</w:t>
            </w: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经济效益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0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社会效益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指标1：乡医人才队伍建设，填补空白村。</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得到改善及保障</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6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服务对象</w:t>
            </w:r>
            <w:proofErr w:type="gramStart"/>
            <w:r w:rsidRPr="00F0198E">
              <w:rPr>
                <w:rFonts w:ascii="仿宋_GB2312" w:eastAsia="仿宋_GB2312" w:hAnsi="宋体" w:cs="宋体" w:hint="eastAsia"/>
                <w:kern w:val="0"/>
                <w:sz w:val="24"/>
              </w:rPr>
              <w:t>满意度标</w:t>
            </w:r>
            <w:proofErr w:type="gramEnd"/>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指标1：患者对村卫生室工作满意度</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≥85%</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82"/>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80"/>
        </w:trPr>
        <w:tc>
          <w:tcPr>
            <w:tcW w:w="1080" w:type="dxa"/>
            <w:vMerge/>
            <w:tcBorders>
              <w:top w:val="nil"/>
              <w:left w:val="single" w:sz="4" w:space="0" w:color="auto"/>
              <w:bottom w:val="nil"/>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99"/>
        </w:trPr>
        <w:tc>
          <w:tcPr>
            <w:tcW w:w="86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总分</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100</w:t>
            </w:r>
          </w:p>
        </w:tc>
        <w:tc>
          <w:tcPr>
            <w:tcW w:w="1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F0198E" w:rsidRPr="00F0198E" w:rsidRDefault="00F0198E" w:rsidP="00F0198E">
            <w:pPr>
              <w:widowControl/>
              <w:jc w:val="left"/>
              <w:rPr>
                <w:rFonts w:ascii="宋体" w:hAnsi="宋体" w:cs="宋体"/>
                <w:kern w:val="0"/>
                <w:sz w:val="24"/>
              </w:rPr>
            </w:pPr>
            <w:r w:rsidRPr="00F0198E">
              <w:rPr>
                <w:rFonts w:ascii="宋体" w:hAnsi="宋体" w:cs="宋体" w:hint="eastAsia"/>
                <w:kern w:val="0"/>
                <w:sz w:val="24"/>
              </w:rPr>
              <w:t xml:space="preserve">　</w:t>
            </w:r>
          </w:p>
        </w:tc>
      </w:tr>
    </w:tbl>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DF49E1" w:rsidRDefault="00DF49E1" w:rsidP="00DF49E1">
      <w:pPr>
        <w:pStyle w:val="a0"/>
        <w:ind w:firstLine="420"/>
      </w:pPr>
    </w:p>
    <w:p w:rsidR="00DF49E1" w:rsidRDefault="00DF49E1" w:rsidP="00DF49E1">
      <w:pPr>
        <w:pStyle w:val="a0"/>
        <w:ind w:firstLine="420"/>
      </w:pPr>
    </w:p>
    <w:p w:rsidR="00F0198E" w:rsidRDefault="00F0198E" w:rsidP="00DF49E1">
      <w:pPr>
        <w:pStyle w:val="a0"/>
        <w:ind w:firstLine="420"/>
      </w:pPr>
    </w:p>
    <w:tbl>
      <w:tblPr>
        <w:tblW w:w="13200" w:type="dxa"/>
        <w:tblInd w:w="5" w:type="dxa"/>
        <w:tblLook w:val="04A0" w:firstRow="1" w:lastRow="0" w:firstColumn="1" w:lastColumn="0" w:noHBand="0" w:noVBand="1"/>
      </w:tblPr>
      <w:tblGrid>
        <w:gridCol w:w="1080"/>
        <w:gridCol w:w="760"/>
        <w:gridCol w:w="1080"/>
        <w:gridCol w:w="1360"/>
        <w:gridCol w:w="1420"/>
        <w:gridCol w:w="580"/>
        <w:gridCol w:w="1120"/>
        <w:gridCol w:w="1260"/>
        <w:gridCol w:w="480"/>
        <w:gridCol w:w="1080"/>
        <w:gridCol w:w="500"/>
        <w:gridCol w:w="1080"/>
        <w:gridCol w:w="320"/>
        <w:gridCol w:w="1080"/>
      </w:tblGrid>
      <w:tr w:rsidR="00F0198E" w:rsidRPr="00F0198E" w:rsidTr="00F0198E">
        <w:trPr>
          <w:trHeight w:val="36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left"/>
              <w:rPr>
                <w:rFonts w:ascii="宋体" w:hAnsi="宋体" w:cs="宋体"/>
                <w:b/>
                <w:bCs/>
                <w:kern w:val="0"/>
                <w:sz w:val="28"/>
                <w:szCs w:val="28"/>
              </w:rPr>
            </w:pPr>
            <w:r w:rsidRPr="00F0198E">
              <w:rPr>
                <w:rFonts w:ascii="宋体" w:hAnsi="宋体" w:cs="宋体" w:hint="eastAsia"/>
                <w:b/>
                <w:bCs/>
                <w:kern w:val="0"/>
                <w:sz w:val="28"/>
                <w:szCs w:val="28"/>
              </w:rPr>
              <w:lastRenderedPageBreak/>
              <w:t>附件3</w:t>
            </w:r>
          </w:p>
        </w:tc>
      </w:tr>
      <w:tr w:rsidR="00F0198E" w:rsidRPr="00F0198E" w:rsidTr="00F0198E">
        <w:trPr>
          <w:trHeight w:val="1140"/>
        </w:trPr>
        <w:tc>
          <w:tcPr>
            <w:tcW w:w="13200" w:type="dxa"/>
            <w:gridSpan w:val="14"/>
            <w:tcBorders>
              <w:top w:val="nil"/>
              <w:left w:val="nil"/>
              <w:bottom w:val="nil"/>
              <w:right w:val="nil"/>
            </w:tcBorders>
            <w:shd w:val="clear" w:color="auto" w:fill="auto"/>
            <w:noWrap/>
            <w:vAlign w:val="center"/>
            <w:hideMark/>
          </w:tcPr>
          <w:p w:rsidR="00F0198E" w:rsidRPr="00F0198E" w:rsidRDefault="00F0198E" w:rsidP="00F0198E">
            <w:pPr>
              <w:widowControl/>
              <w:jc w:val="center"/>
              <w:rPr>
                <w:rFonts w:ascii="方正小标宋简体" w:eastAsia="方正小标宋简体" w:hAnsi="宋体" w:cs="宋体"/>
                <w:b/>
                <w:bCs/>
                <w:kern w:val="0"/>
                <w:sz w:val="36"/>
                <w:szCs w:val="36"/>
              </w:rPr>
            </w:pPr>
            <w:r w:rsidRPr="00F0198E">
              <w:rPr>
                <w:rFonts w:ascii="方正小标宋简体" w:eastAsia="方正小标宋简体" w:hAnsi="宋体" w:cs="宋体" w:hint="eastAsia"/>
                <w:b/>
                <w:bCs/>
                <w:kern w:val="0"/>
                <w:sz w:val="36"/>
                <w:szCs w:val="36"/>
              </w:rPr>
              <w:t xml:space="preserve">         项目支出绩效自评表</w:t>
            </w:r>
            <w:r w:rsidR="001525FE">
              <w:rPr>
                <w:rFonts w:ascii="方正小标宋简体" w:eastAsia="方正小标宋简体" w:hAnsi="宋体" w:cs="宋体" w:hint="eastAsia"/>
                <w:b/>
                <w:bCs/>
                <w:kern w:val="0"/>
                <w:sz w:val="36"/>
                <w:szCs w:val="36"/>
              </w:rPr>
              <w:t>(</w:t>
            </w:r>
            <w:r w:rsidR="001525FE">
              <w:rPr>
                <w:rFonts w:ascii="方正小标宋简体" w:eastAsia="方正小标宋简体" w:hAnsi="宋体" w:cs="宋体"/>
                <w:b/>
                <w:bCs/>
                <w:kern w:val="0"/>
                <w:sz w:val="36"/>
                <w:szCs w:val="36"/>
              </w:rPr>
              <w:t>15</w:t>
            </w:r>
            <w:r w:rsidR="001525FE">
              <w:rPr>
                <w:rFonts w:ascii="方正小标宋简体" w:eastAsia="方正小标宋简体" w:hAnsi="宋体" w:cs="宋体" w:hint="eastAsia"/>
                <w:b/>
                <w:bCs/>
                <w:kern w:val="0"/>
                <w:sz w:val="36"/>
                <w:szCs w:val="36"/>
              </w:rPr>
              <w:t>)</w:t>
            </w:r>
          </w:p>
        </w:tc>
      </w:tr>
      <w:tr w:rsidR="00F0198E" w:rsidRPr="00F0198E" w:rsidTr="00F0198E">
        <w:trPr>
          <w:trHeight w:val="582"/>
        </w:trPr>
        <w:tc>
          <w:tcPr>
            <w:tcW w:w="13200" w:type="dxa"/>
            <w:gridSpan w:val="14"/>
            <w:tcBorders>
              <w:top w:val="nil"/>
              <w:left w:val="nil"/>
              <w:bottom w:val="single" w:sz="4" w:space="0" w:color="auto"/>
              <w:right w:val="nil"/>
            </w:tcBorders>
            <w:shd w:val="clear" w:color="auto" w:fill="auto"/>
            <w:noWrap/>
            <w:vAlign w:val="center"/>
            <w:hideMark/>
          </w:tcPr>
          <w:p w:rsidR="00F0198E" w:rsidRPr="00F0198E" w:rsidRDefault="00F0198E" w:rsidP="00F0198E">
            <w:pPr>
              <w:widowControl/>
              <w:jc w:val="center"/>
              <w:rPr>
                <w:rFonts w:ascii="仿宋_GB2312" w:eastAsia="仿宋_GB2312" w:hAnsi="宋体" w:cs="宋体"/>
                <w:kern w:val="0"/>
                <w:sz w:val="28"/>
                <w:szCs w:val="28"/>
              </w:rPr>
            </w:pPr>
            <w:r w:rsidRPr="00F0198E">
              <w:rPr>
                <w:rFonts w:ascii="仿宋_GB2312" w:eastAsia="仿宋_GB2312" w:hAnsi="宋体" w:cs="宋体" w:hint="eastAsia"/>
                <w:kern w:val="0"/>
                <w:sz w:val="28"/>
                <w:szCs w:val="28"/>
              </w:rPr>
              <w:t xml:space="preserve">         （2023 年度）</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项目名称</w:t>
            </w:r>
          </w:p>
        </w:tc>
        <w:tc>
          <w:tcPr>
            <w:tcW w:w="11360" w:type="dxa"/>
            <w:gridSpan w:val="12"/>
            <w:tcBorders>
              <w:top w:val="single" w:sz="4" w:space="0" w:color="auto"/>
              <w:left w:val="nil"/>
              <w:bottom w:val="single" w:sz="4" w:space="0" w:color="auto"/>
              <w:right w:val="single" w:sz="4" w:space="0" w:color="000000"/>
            </w:tcBorders>
            <w:shd w:val="clear" w:color="000000" w:fill="FFFFFF"/>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2023年度乡医补助经费</w:t>
            </w:r>
          </w:p>
        </w:tc>
      </w:tr>
      <w:tr w:rsidR="00F0198E" w:rsidRPr="00F0198E" w:rsidTr="00F0198E">
        <w:trPr>
          <w:trHeight w:val="840"/>
        </w:trPr>
        <w:tc>
          <w:tcPr>
            <w:tcW w:w="184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主管部门</w:t>
            </w:r>
          </w:p>
        </w:tc>
        <w:tc>
          <w:tcPr>
            <w:tcW w:w="5560" w:type="dxa"/>
            <w:gridSpan w:val="5"/>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北京市密云区卫生健康委员会</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实施单位</w:t>
            </w:r>
          </w:p>
        </w:tc>
        <w:tc>
          <w:tcPr>
            <w:tcW w:w="4060" w:type="dxa"/>
            <w:gridSpan w:val="5"/>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北京市密云区穆家峪镇社区卫生服务中心</w:t>
            </w:r>
          </w:p>
        </w:tc>
      </w:tr>
      <w:tr w:rsidR="00F0198E" w:rsidRPr="00F0198E" w:rsidTr="00F0198E">
        <w:trPr>
          <w:trHeight w:val="435"/>
        </w:trPr>
        <w:tc>
          <w:tcPr>
            <w:tcW w:w="184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项目负责人</w:t>
            </w:r>
          </w:p>
        </w:tc>
        <w:tc>
          <w:tcPr>
            <w:tcW w:w="5560" w:type="dxa"/>
            <w:gridSpan w:val="5"/>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刘小青</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联系电话</w:t>
            </w:r>
          </w:p>
        </w:tc>
        <w:tc>
          <w:tcPr>
            <w:tcW w:w="4060" w:type="dxa"/>
            <w:gridSpan w:val="5"/>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13911298903</w:t>
            </w:r>
          </w:p>
        </w:tc>
      </w:tr>
      <w:tr w:rsidR="00F0198E" w:rsidRPr="00F0198E" w:rsidTr="00F0198E">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项目资金</w:t>
            </w:r>
            <w:r w:rsidRPr="00F0198E">
              <w:rPr>
                <w:rFonts w:ascii="仿宋_GB2312" w:eastAsia="仿宋_GB2312" w:hAnsi="宋体" w:cs="宋体" w:hint="eastAsia"/>
                <w:kern w:val="0"/>
                <w:sz w:val="24"/>
              </w:rPr>
              <w:br/>
              <w:t>（万元）</w:t>
            </w:r>
          </w:p>
        </w:tc>
        <w:tc>
          <w:tcPr>
            <w:tcW w:w="24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年初预算数</w:t>
            </w:r>
          </w:p>
        </w:tc>
        <w:tc>
          <w:tcPr>
            <w:tcW w:w="17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全年预算数</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全年执行数</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执行率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r>
      <w:tr w:rsidR="00F0198E" w:rsidRPr="00F0198E" w:rsidTr="00F0198E">
        <w:trPr>
          <w:trHeight w:val="379"/>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rPr>
                <w:rFonts w:ascii="仿宋_GB2312" w:eastAsia="仿宋_GB2312" w:hAnsi="宋体" w:cs="宋体"/>
                <w:kern w:val="0"/>
                <w:sz w:val="24"/>
              </w:rPr>
            </w:pPr>
            <w:r w:rsidRPr="00F0198E">
              <w:rPr>
                <w:rFonts w:ascii="仿宋_GB2312" w:eastAsia="仿宋_GB2312" w:hAnsi="宋体" w:cs="宋体" w:hint="eastAsia"/>
                <w:kern w:val="0"/>
                <w:sz w:val="24"/>
              </w:rPr>
              <w:t>年度资金总额</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158.4</w:t>
            </w:r>
          </w:p>
        </w:tc>
        <w:tc>
          <w:tcPr>
            <w:tcW w:w="17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158.4</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153.6</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97%</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9</w:t>
            </w:r>
          </w:p>
        </w:tc>
      </w:tr>
      <w:tr w:rsidR="00F0198E" w:rsidRPr="00F0198E" w:rsidTr="00F0198E">
        <w:trPr>
          <w:trHeight w:val="64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其中：当年财政拨款</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158.4</w:t>
            </w:r>
          </w:p>
        </w:tc>
        <w:tc>
          <w:tcPr>
            <w:tcW w:w="17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158.4</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153.6</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97%</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58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上年结转资金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24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其他资金</w:t>
            </w:r>
          </w:p>
        </w:tc>
        <w:tc>
          <w:tcPr>
            <w:tcW w:w="14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w:t>
            </w:r>
          </w:p>
        </w:tc>
      </w:tr>
      <w:tr w:rsidR="00F0198E" w:rsidRPr="00F0198E" w:rsidTr="00F0198E">
        <w:trPr>
          <w:trHeight w:val="435"/>
        </w:trPr>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年度总体目标</w:t>
            </w:r>
          </w:p>
        </w:tc>
        <w:tc>
          <w:tcPr>
            <w:tcW w:w="6320" w:type="dxa"/>
            <w:gridSpan w:val="6"/>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预期目标</w:t>
            </w:r>
          </w:p>
        </w:tc>
        <w:tc>
          <w:tcPr>
            <w:tcW w:w="5800" w:type="dxa"/>
            <w:gridSpan w:val="7"/>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实际完成情况</w:t>
            </w:r>
          </w:p>
        </w:tc>
      </w:tr>
      <w:tr w:rsidR="00F0198E" w:rsidRPr="00F0198E" w:rsidTr="00F0198E">
        <w:trPr>
          <w:trHeight w:val="4260"/>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6320" w:type="dxa"/>
            <w:gridSpan w:val="6"/>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为了加强乡村医生队伍建设，方便偏远地区居民就医，在镇域内各村建立村卫生室并安排乡村医生为农村居民提供基本医疗和公共卫生服务。依据</w:t>
            </w:r>
            <w:proofErr w:type="gramStart"/>
            <w:r w:rsidRPr="00F0198E">
              <w:rPr>
                <w:rFonts w:ascii="仿宋_GB2312" w:eastAsia="仿宋_GB2312" w:hAnsi="宋体" w:cs="宋体" w:hint="eastAsia"/>
                <w:kern w:val="0"/>
                <w:sz w:val="24"/>
              </w:rPr>
              <w:t>《北京市密云区关于加强村级医疗机构建设和乡村医生队伍建设实施方案》密政办</w:t>
            </w:r>
            <w:proofErr w:type="gramEnd"/>
            <w:r w:rsidRPr="00F0198E">
              <w:rPr>
                <w:rFonts w:ascii="仿宋_GB2312" w:eastAsia="仿宋_GB2312" w:hAnsi="宋体" w:cs="宋体" w:hint="eastAsia"/>
                <w:kern w:val="0"/>
                <w:sz w:val="24"/>
              </w:rPr>
              <w:t>字（2016）49号文要求,穆家峪镇各村卫生室乡医人数32人，补助发放月数12个月。每人每月补助4000元，人均年补助标准48000元，达到规定标准，按月发放，2023年年初预算金额元；加强村级医疗机构和乡村医生队伍建设，保障乡村医生基本待遇等工作的落实，将提高乡村医生的积极性；不断满足农村百姓的医疗服务需求，让农村百姓在家门口就能享受到优质的医疗服务；乡医人才队伍建设得到改善；空白村得到填补；患者对村卫生室满意度达到85%。</w:t>
            </w:r>
          </w:p>
        </w:tc>
        <w:tc>
          <w:tcPr>
            <w:tcW w:w="5800" w:type="dxa"/>
            <w:gridSpan w:val="7"/>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为了加强乡村医生队伍建设，方便偏远地区居民就医，在镇域内各村建立村卫生室并安排乡村医生为农村居民提供基本医疗和公共卫生服务。依据</w:t>
            </w:r>
            <w:proofErr w:type="gramStart"/>
            <w:r w:rsidRPr="00F0198E">
              <w:rPr>
                <w:rFonts w:ascii="仿宋_GB2312" w:eastAsia="仿宋_GB2312" w:hAnsi="宋体" w:cs="宋体" w:hint="eastAsia"/>
                <w:kern w:val="0"/>
                <w:sz w:val="24"/>
              </w:rPr>
              <w:t>《北京市密云区关于加强村级医疗机构建设和乡村医生队伍建设实施方案》密政办</w:t>
            </w:r>
            <w:proofErr w:type="gramEnd"/>
            <w:r w:rsidRPr="00F0198E">
              <w:rPr>
                <w:rFonts w:ascii="仿宋_GB2312" w:eastAsia="仿宋_GB2312" w:hAnsi="宋体" w:cs="宋体" w:hint="eastAsia"/>
                <w:kern w:val="0"/>
                <w:sz w:val="24"/>
              </w:rPr>
              <w:t>字（2016）49号文要求,穆家峪镇各村卫生室乡医人数32人，补助发放月数12个月。每人每月补助4000元，人均年补助标准48000元，达到规定标准，按月发放，2023年年初预算金额元；加强村级医疗机构和乡村医生队伍建设，保障乡村医生基本待遇等工作的落实，将提高乡村医生的积极性；不断满足农村百姓的医疗服务需求，让农村百姓在家门口就能享受到优质的医疗服务；乡医人才队伍建设得到改善；空白村得到填补；患者对村卫生室满意度达到85%。</w:t>
            </w:r>
          </w:p>
        </w:tc>
      </w:tr>
      <w:tr w:rsidR="00F0198E" w:rsidRPr="00F0198E" w:rsidTr="00F0198E">
        <w:trPr>
          <w:trHeight w:val="1542"/>
        </w:trPr>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绩效指标</w:t>
            </w:r>
          </w:p>
        </w:tc>
        <w:tc>
          <w:tcPr>
            <w:tcW w:w="7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一级指标</w:t>
            </w:r>
          </w:p>
        </w:tc>
        <w:tc>
          <w:tcPr>
            <w:tcW w:w="108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二级指标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三级指标</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年度指标值</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实际完成值</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分值</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得分</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偏差原因分析及改进措施</w:t>
            </w:r>
          </w:p>
        </w:tc>
      </w:tr>
      <w:tr w:rsidR="00F0198E" w:rsidRPr="00F0198E" w:rsidTr="00F0198E">
        <w:trPr>
          <w:trHeight w:val="435"/>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数量指标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指标1：村卫生室乡医人数</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32人</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指标2：补助发放月数</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12个月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5</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15"/>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质量指标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指标1：每村卫生室安排乡医数量</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达到规定标准</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60"/>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指标2：指标2：每人每月补助标准</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4000元</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1005"/>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时效指标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指标1：申请资金时限</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项目确立后12个月内</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870"/>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指标2：资金发放及时性</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按月及时发放</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2145"/>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成本指标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指标1：项目预算控制数</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158.4万元</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97%</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9</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实际发放工资人数低于预计工资人数，剩余补助经费结转下年继续使用</w:t>
            </w:r>
          </w:p>
        </w:tc>
      </w:tr>
      <w:tr w:rsidR="00F0198E" w:rsidRPr="00F0198E" w:rsidTr="00F0198E">
        <w:trPr>
          <w:trHeight w:val="435"/>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指标2：人均补助标准年</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4.8万元</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效益指标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经济效益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1950"/>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社会效益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指标1：加强村级医疗机构和乡村医生队伍建设，保障乡村医生基本待遇等工作的落实，将提高乡村医生的积极性，不断满足农村百姓的医疗服务需求，让农村百姓在家门口就能享受到优质的医疗服务。</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得到改善及保障</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生态效益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80"/>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可持续影响指标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35"/>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660"/>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满意度指标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服务对象</w:t>
            </w:r>
            <w:proofErr w:type="gramStart"/>
            <w:r w:rsidRPr="00F0198E">
              <w:rPr>
                <w:rFonts w:ascii="仿宋_GB2312" w:eastAsia="仿宋_GB2312" w:hAnsi="宋体" w:cs="宋体" w:hint="eastAsia"/>
                <w:kern w:val="0"/>
                <w:sz w:val="24"/>
              </w:rPr>
              <w:t>满意度标</w:t>
            </w:r>
            <w:proofErr w:type="gramEnd"/>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指标1：患者对村卫生室工作满意度</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≥85%</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10</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582"/>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指标2：</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80"/>
        </w:trPr>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76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1080" w:type="dxa"/>
            <w:vMerge/>
            <w:tcBorders>
              <w:top w:val="nil"/>
              <w:left w:val="single" w:sz="4" w:space="0" w:color="auto"/>
              <w:bottom w:val="single" w:sz="4" w:space="0" w:color="000000"/>
              <w:right w:val="single" w:sz="4" w:space="0" w:color="auto"/>
            </w:tcBorders>
            <w:vAlign w:val="center"/>
            <w:hideMark/>
          </w:tcPr>
          <w:p w:rsidR="00F0198E" w:rsidRPr="00F0198E" w:rsidRDefault="00F0198E" w:rsidP="00F0198E">
            <w:pPr>
              <w:widowControl/>
              <w:jc w:val="left"/>
              <w:rPr>
                <w:rFonts w:ascii="仿宋_GB2312" w:eastAsia="仿宋_GB2312" w:hAnsi="宋体" w:cs="宋体"/>
                <w:kern w:val="0"/>
                <w:sz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left"/>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w:t>
            </w:r>
          </w:p>
        </w:tc>
        <w:tc>
          <w:tcPr>
            <w:tcW w:w="112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kern w:val="0"/>
                <w:sz w:val="24"/>
              </w:rPr>
            </w:pPr>
            <w:r w:rsidRPr="00F0198E">
              <w:rPr>
                <w:rFonts w:ascii="仿宋_GB2312" w:eastAsia="仿宋_GB2312" w:hAnsi="宋体" w:cs="宋体" w:hint="eastAsia"/>
                <w:kern w:val="0"/>
                <w:sz w:val="24"/>
              </w:rPr>
              <w:t xml:space="preserve">　</w:t>
            </w:r>
          </w:p>
        </w:tc>
      </w:tr>
      <w:tr w:rsidR="00F0198E" w:rsidRPr="00F0198E" w:rsidTr="00F0198E">
        <w:trPr>
          <w:trHeight w:val="499"/>
        </w:trPr>
        <w:tc>
          <w:tcPr>
            <w:tcW w:w="866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总分</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100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F0198E" w:rsidRPr="00F0198E" w:rsidRDefault="00F0198E" w:rsidP="00F0198E">
            <w:pPr>
              <w:widowControl/>
              <w:jc w:val="center"/>
              <w:rPr>
                <w:rFonts w:ascii="仿宋_GB2312" w:eastAsia="仿宋_GB2312" w:hAnsi="宋体" w:cs="宋体"/>
                <w:color w:val="000000"/>
                <w:kern w:val="0"/>
                <w:sz w:val="24"/>
              </w:rPr>
            </w:pPr>
            <w:r w:rsidRPr="00F0198E">
              <w:rPr>
                <w:rFonts w:ascii="仿宋_GB2312" w:eastAsia="仿宋_GB2312" w:hAnsi="宋体" w:cs="宋体" w:hint="eastAsia"/>
                <w:color w:val="000000"/>
                <w:kern w:val="0"/>
                <w:sz w:val="24"/>
              </w:rPr>
              <w:t>98</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F0198E" w:rsidRPr="00F0198E" w:rsidRDefault="00F0198E" w:rsidP="00F0198E">
            <w:pPr>
              <w:widowControl/>
              <w:jc w:val="left"/>
              <w:rPr>
                <w:rFonts w:ascii="宋体" w:hAnsi="宋体" w:cs="宋体"/>
                <w:kern w:val="0"/>
                <w:sz w:val="24"/>
              </w:rPr>
            </w:pPr>
            <w:r w:rsidRPr="00F0198E">
              <w:rPr>
                <w:rFonts w:ascii="宋体" w:hAnsi="宋体" w:cs="宋体" w:hint="eastAsia"/>
                <w:kern w:val="0"/>
                <w:sz w:val="24"/>
              </w:rPr>
              <w:t xml:space="preserve">　</w:t>
            </w:r>
          </w:p>
        </w:tc>
      </w:tr>
    </w:tbl>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Default="00F0198E" w:rsidP="00DF49E1">
      <w:pPr>
        <w:pStyle w:val="a0"/>
        <w:ind w:firstLine="420"/>
      </w:pPr>
    </w:p>
    <w:p w:rsidR="00F0198E" w:rsidRPr="00DF49E1" w:rsidRDefault="00F0198E" w:rsidP="00DF49E1">
      <w:pPr>
        <w:pStyle w:val="a0"/>
        <w:ind w:firstLine="420"/>
      </w:pPr>
    </w:p>
    <w:p w:rsidR="001239C5" w:rsidRDefault="001239C5">
      <w:pPr>
        <w:pStyle w:val="a0"/>
        <w:ind w:firstLine="420"/>
      </w:pPr>
    </w:p>
    <w:p w:rsidR="001239C5" w:rsidRDefault="001239C5">
      <w:pPr>
        <w:pStyle w:val="a0"/>
        <w:ind w:firstLineChars="0" w:firstLine="0"/>
        <w:rPr>
          <w:rFonts w:ascii="黑体" w:eastAsia="黑体"/>
          <w:sz w:val="32"/>
          <w:szCs w:val="32"/>
        </w:rPr>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EA65DE" w:rsidRDefault="00EA65DE" w:rsidP="00EA65DE">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rsidR="00EA65DE" w:rsidRDefault="00EA65DE" w:rsidP="00EA65DE">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1.得分一档最高不能超过该指标分值上限。</w:t>
      </w:r>
    </w:p>
    <w:p w:rsidR="00EA65DE" w:rsidRDefault="00EA65DE" w:rsidP="00EA65DE">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rsidR="00EA65DE" w:rsidRDefault="00EA65DE" w:rsidP="00EA65DE">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3.请在“偏差原因分析及改进措施”中说明偏离目标、不能完成目标的原因及拟采取的措施。</w:t>
      </w:r>
    </w:p>
    <w:p w:rsidR="00EA65DE" w:rsidRDefault="00EA65DE" w:rsidP="00EA65DE">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4.90（含）-100分为优、80（含）-90分为良、60（含）-80分为中、60分以下为差。</w:t>
      </w:r>
    </w:p>
    <w:p w:rsidR="00EA65DE" w:rsidRDefault="00EA65DE" w:rsidP="00EA65DE">
      <w:pPr>
        <w:spacing w:line="480" w:lineRule="exact"/>
        <w:rPr>
          <w:rFonts w:ascii="仿宋_GB2312" w:eastAsia="仿宋_GB2312"/>
          <w:sz w:val="32"/>
          <w:szCs w:val="32"/>
        </w:rPr>
      </w:pPr>
    </w:p>
    <w:p w:rsidR="001239C5" w:rsidRPr="00EA65DE"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EA65DE" w:rsidRDefault="00EA65DE">
      <w:pPr>
        <w:pStyle w:val="a0"/>
        <w:ind w:firstLine="420"/>
      </w:pPr>
    </w:p>
    <w:p w:rsidR="00EA65DE" w:rsidRDefault="00EA65DE">
      <w:pPr>
        <w:pStyle w:val="a0"/>
        <w:ind w:firstLine="420"/>
      </w:pPr>
    </w:p>
    <w:p w:rsidR="00EA65DE" w:rsidRDefault="00EA65DE">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Pr="003E2F62"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rPr>
          <w:rFonts w:ascii="仿宋_GB2312" w:eastAsia="仿宋_GB2312"/>
          <w:vanish/>
          <w:sz w:val="32"/>
          <w:szCs w:val="32"/>
        </w:rPr>
      </w:pPr>
    </w:p>
    <w:p w:rsidR="001239C5" w:rsidRDefault="001239C5">
      <w:pPr>
        <w:widowControl/>
        <w:jc w:val="left"/>
        <w:rPr>
          <w:rFonts w:ascii="仿宋_GB2312" w:eastAsia="仿宋_GB2312" w:hAnsi="宋体" w:cs="宋体"/>
          <w:color w:val="000000"/>
          <w:kern w:val="0"/>
          <w:sz w:val="32"/>
          <w:szCs w:val="32"/>
        </w:rPr>
      </w:pPr>
    </w:p>
    <w:p w:rsidR="001239C5" w:rsidRDefault="001239C5">
      <w:pPr>
        <w:pStyle w:val="a0"/>
        <w:ind w:firstLine="640"/>
        <w:rPr>
          <w:rFonts w:ascii="仿宋_GB2312" w:eastAsia="仿宋_GB2312"/>
          <w:sz w:val="32"/>
          <w:szCs w:val="32"/>
        </w:rPr>
      </w:pPr>
    </w:p>
    <w:p w:rsidR="001239C5" w:rsidRDefault="001239C5">
      <w:pPr>
        <w:pStyle w:val="a0"/>
        <w:ind w:firstLine="640"/>
        <w:rPr>
          <w:rFonts w:ascii="仿宋_GB2312" w:eastAsia="仿宋_GB2312"/>
          <w:sz w:val="32"/>
          <w:szCs w:val="32"/>
        </w:rPr>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p w:rsidR="001239C5" w:rsidRDefault="001239C5">
      <w:pPr>
        <w:pStyle w:val="a0"/>
        <w:ind w:firstLine="420"/>
      </w:pPr>
    </w:p>
    <w:sectPr w:rsidR="001239C5">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ADD" w:rsidRDefault="003D4ADD">
      <w:r>
        <w:separator/>
      </w:r>
    </w:p>
  </w:endnote>
  <w:endnote w:type="continuationSeparator" w:id="0">
    <w:p w:rsidR="003D4ADD" w:rsidRDefault="003D4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Droid Sans">
    <w:altName w:val="文泉驿微米黑"/>
    <w:charset w:val="00"/>
    <w:family w:val="auto"/>
    <w:pitch w:val="default"/>
    <w:sig w:usb0="00000000" w:usb1="00000000" w:usb2="00000000" w:usb3="00000000" w:csb0="00040001" w:csb1="00000000"/>
  </w:font>
  <w:font w:name="方正小标宋简体">
    <w:altName w:val="Arial Unicode MS"/>
    <w:charset w:val="86"/>
    <w:family w:val="script"/>
    <w:pitch w:val="default"/>
    <w:sig w:usb0="00000000"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1E3" w:rsidRDefault="00F771E3">
    <w:pPr>
      <w:pStyle w:val="a7"/>
      <w:framePr w:wrap="around" w:vAnchor="text" w:hAnchor="margin" w:xAlign="center" w:y="1"/>
      <w:rPr>
        <w:rStyle w:val="ab"/>
      </w:rPr>
    </w:pPr>
    <w:r>
      <w:fldChar w:fldCharType="begin"/>
    </w:r>
    <w:r>
      <w:rPr>
        <w:rStyle w:val="ab"/>
      </w:rPr>
      <w:instrText xml:space="preserve">PAGE  </w:instrText>
    </w:r>
    <w:r>
      <w:fldChar w:fldCharType="separate"/>
    </w:r>
    <w:r w:rsidR="003A7476">
      <w:rPr>
        <w:rStyle w:val="ab"/>
        <w:noProof/>
      </w:rPr>
      <w:t>1</w:t>
    </w:r>
    <w:r>
      <w:fldChar w:fldCharType="end"/>
    </w:r>
  </w:p>
  <w:p w:rsidR="00F771E3" w:rsidRDefault="00F771E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1E3" w:rsidRDefault="00F771E3">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F771E3" w:rsidRDefault="00F771E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1E3" w:rsidRDefault="00F771E3">
    <w:pPr>
      <w:pStyle w:val="a7"/>
      <w:framePr w:wrap="around" w:vAnchor="text" w:hAnchor="margin" w:xAlign="center" w:y="1"/>
      <w:rPr>
        <w:rStyle w:val="ab"/>
      </w:rPr>
    </w:pPr>
    <w:r>
      <w:fldChar w:fldCharType="begin"/>
    </w:r>
    <w:r>
      <w:rPr>
        <w:rStyle w:val="ab"/>
      </w:rPr>
      <w:instrText xml:space="preserve">PAGE  </w:instrText>
    </w:r>
    <w:r>
      <w:fldChar w:fldCharType="separate"/>
    </w:r>
    <w:r w:rsidR="003A7476">
      <w:rPr>
        <w:rStyle w:val="ab"/>
        <w:noProof/>
      </w:rPr>
      <w:t>48</w:t>
    </w:r>
    <w:r>
      <w:fldChar w:fldCharType="end"/>
    </w:r>
  </w:p>
  <w:p w:rsidR="00F771E3" w:rsidRDefault="00F771E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ADD" w:rsidRDefault="003D4ADD">
      <w:r>
        <w:separator/>
      </w:r>
    </w:p>
  </w:footnote>
  <w:footnote w:type="continuationSeparator" w:id="0">
    <w:p w:rsidR="003D4ADD" w:rsidRDefault="003D4A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736EA"/>
    <w:multiLevelType w:val="hybridMultilevel"/>
    <w:tmpl w:val="D1228ECA"/>
    <w:lvl w:ilvl="0" w:tplc="4532076A">
      <w:start w:val="1"/>
      <w:numFmt w:val="decimalEnclosedCircle"/>
      <w:lvlText w:val="%1"/>
      <w:lvlJc w:val="left"/>
      <w:pPr>
        <w:ind w:left="920" w:hanging="360"/>
      </w:pPr>
      <w:rPr>
        <w:rFonts w:hint="default"/>
        <w:color w:val="000000" w:themeColor="text1"/>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65EC56E1"/>
    <w:multiLevelType w:val="hybridMultilevel"/>
    <w:tmpl w:val="DD767CA4"/>
    <w:lvl w:ilvl="0" w:tplc="3D4A9A24">
      <w:start w:val="1"/>
      <w:numFmt w:val="decimalEnclosedCircle"/>
      <w:lvlText w:val="%1"/>
      <w:lvlJc w:val="left"/>
      <w:pPr>
        <w:ind w:left="920" w:hanging="360"/>
      </w:pPr>
      <w:rPr>
        <w:rFonts w:hAnsi="仿宋" w:hint="default"/>
        <w:color w:val="FF0000"/>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15:restartNumberingAfterBreak="0">
    <w:nsid w:val="6DC73DBE"/>
    <w:multiLevelType w:val="hybridMultilevel"/>
    <w:tmpl w:val="FE08FB44"/>
    <w:lvl w:ilvl="0" w:tplc="B39E22E4">
      <w:start w:val="1"/>
      <w:numFmt w:val="japaneseCounting"/>
      <w:lvlText w:val="%1、"/>
      <w:lvlJc w:val="left"/>
      <w:pPr>
        <w:ind w:left="1130" w:hanging="57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FhMDlmODM4NDM3ZTUzZTJhOWRjZWIxNmVkMjQxNTMifQ=="/>
  </w:docVars>
  <w:rsids>
    <w:rsidRoot w:val="00100246"/>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 w:val="00003B03"/>
    <w:rsid w:val="000040E6"/>
    <w:rsid w:val="00011D72"/>
    <w:rsid w:val="00024930"/>
    <w:rsid w:val="00027CD5"/>
    <w:rsid w:val="00031B8E"/>
    <w:rsid w:val="00033EC1"/>
    <w:rsid w:val="00034224"/>
    <w:rsid w:val="00040275"/>
    <w:rsid w:val="0004719C"/>
    <w:rsid w:val="00047F6E"/>
    <w:rsid w:val="00051B00"/>
    <w:rsid w:val="000601B1"/>
    <w:rsid w:val="00063034"/>
    <w:rsid w:val="00066E19"/>
    <w:rsid w:val="0006752F"/>
    <w:rsid w:val="000710EB"/>
    <w:rsid w:val="00071797"/>
    <w:rsid w:val="00071860"/>
    <w:rsid w:val="0007258E"/>
    <w:rsid w:val="00077A9E"/>
    <w:rsid w:val="00077F4A"/>
    <w:rsid w:val="00077FE5"/>
    <w:rsid w:val="00080447"/>
    <w:rsid w:val="00085663"/>
    <w:rsid w:val="00095948"/>
    <w:rsid w:val="00095C26"/>
    <w:rsid w:val="00096504"/>
    <w:rsid w:val="00096B86"/>
    <w:rsid w:val="000A05FE"/>
    <w:rsid w:val="000A077D"/>
    <w:rsid w:val="000A109D"/>
    <w:rsid w:val="000A1770"/>
    <w:rsid w:val="000A283C"/>
    <w:rsid w:val="000B15B7"/>
    <w:rsid w:val="000B70F1"/>
    <w:rsid w:val="000C18F8"/>
    <w:rsid w:val="000C4611"/>
    <w:rsid w:val="000D1B61"/>
    <w:rsid w:val="000D6854"/>
    <w:rsid w:val="000E0B26"/>
    <w:rsid w:val="000E3291"/>
    <w:rsid w:val="000F08FE"/>
    <w:rsid w:val="000F208B"/>
    <w:rsid w:val="000F2A48"/>
    <w:rsid w:val="000F49BE"/>
    <w:rsid w:val="00100246"/>
    <w:rsid w:val="00102BE0"/>
    <w:rsid w:val="0010682D"/>
    <w:rsid w:val="001073C6"/>
    <w:rsid w:val="00107DB5"/>
    <w:rsid w:val="00111B31"/>
    <w:rsid w:val="00113613"/>
    <w:rsid w:val="0011483D"/>
    <w:rsid w:val="00115724"/>
    <w:rsid w:val="00122E9C"/>
    <w:rsid w:val="001239C5"/>
    <w:rsid w:val="00123E4C"/>
    <w:rsid w:val="00124680"/>
    <w:rsid w:val="00130995"/>
    <w:rsid w:val="00131FF9"/>
    <w:rsid w:val="00132320"/>
    <w:rsid w:val="00135B6A"/>
    <w:rsid w:val="001369A7"/>
    <w:rsid w:val="001428C5"/>
    <w:rsid w:val="001503D8"/>
    <w:rsid w:val="001525FE"/>
    <w:rsid w:val="00157540"/>
    <w:rsid w:val="0017111F"/>
    <w:rsid w:val="00173CF6"/>
    <w:rsid w:val="00180DAD"/>
    <w:rsid w:val="0018370E"/>
    <w:rsid w:val="0018396C"/>
    <w:rsid w:val="001852E1"/>
    <w:rsid w:val="00191568"/>
    <w:rsid w:val="001A4277"/>
    <w:rsid w:val="001A7D2E"/>
    <w:rsid w:val="001B1DF9"/>
    <w:rsid w:val="001B1E93"/>
    <w:rsid w:val="001B375E"/>
    <w:rsid w:val="001B43C1"/>
    <w:rsid w:val="001B48EF"/>
    <w:rsid w:val="001B4A46"/>
    <w:rsid w:val="001B59C2"/>
    <w:rsid w:val="001B5E87"/>
    <w:rsid w:val="001B5E91"/>
    <w:rsid w:val="001B69BF"/>
    <w:rsid w:val="001B6D42"/>
    <w:rsid w:val="001B7988"/>
    <w:rsid w:val="001C055D"/>
    <w:rsid w:val="001C4BB7"/>
    <w:rsid w:val="001D78D9"/>
    <w:rsid w:val="001E0556"/>
    <w:rsid w:val="001E2355"/>
    <w:rsid w:val="001E2379"/>
    <w:rsid w:val="001E29A9"/>
    <w:rsid w:val="001F1755"/>
    <w:rsid w:val="001F5857"/>
    <w:rsid w:val="002014DF"/>
    <w:rsid w:val="00206EC3"/>
    <w:rsid w:val="0021047C"/>
    <w:rsid w:val="00211E4E"/>
    <w:rsid w:val="00213D1C"/>
    <w:rsid w:val="00214C3A"/>
    <w:rsid w:val="00214F67"/>
    <w:rsid w:val="00217517"/>
    <w:rsid w:val="00220BA2"/>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4B8C"/>
    <w:rsid w:val="002673C4"/>
    <w:rsid w:val="0027112B"/>
    <w:rsid w:val="00271C3F"/>
    <w:rsid w:val="00272460"/>
    <w:rsid w:val="00273070"/>
    <w:rsid w:val="0027394A"/>
    <w:rsid w:val="00274D50"/>
    <w:rsid w:val="002760D5"/>
    <w:rsid w:val="00276289"/>
    <w:rsid w:val="0028081D"/>
    <w:rsid w:val="0028458C"/>
    <w:rsid w:val="00285BF9"/>
    <w:rsid w:val="002911BD"/>
    <w:rsid w:val="0029122F"/>
    <w:rsid w:val="00291C98"/>
    <w:rsid w:val="002923DC"/>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0B56"/>
    <w:rsid w:val="00341D8E"/>
    <w:rsid w:val="003445BD"/>
    <w:rsid w:val="00347C91"/>
    <w:rsid w:val="003502B9"/>
    <w:rsid w:val="00351B8F"/>
    <w:rsid w:val="00353226"/>
    <w:rsid w:val="00353717"/>
    <w:rsid w:val="00353BD7"/>
    <w:rsid w:val="00354334"/>
    <w:rsid w:val="00354630"/>
    <w:rsid w:val="00365A24"/>
    <w:rsid w:val="003712DB"/>
    <w:rsid w:val="00372EC8"/>
    <w:rsid w:val="00373DDC"/>
    <w:rsid w:val="00382A86"/>
    <w:rsid w:val="00383BCC"/>
    <w:rsid w:val="00385243"/>
    <w:rsid w:val="00391B18"/>
    <w:rsid w:val="003925D4"/>
    <w:rsid w:val="0039318C"/>
    <w:rsid w:val="00393366"/>
    <w:rsid w:val="003937DC"/>
    <w:rsid w:val="00393D75"/>
    <w:rsid w:val="003A2F2D"/>
    <w:rsid w:val="003A43AC"/>
    <w:rsid w:val="003A4EB6"/>
    <w:rsid w:val="003A7476"/>
    <w:rsid w:val="003A7AE9"/>
    <w:rsid w:val="003A7BC5"/>
    <w:rsid w:val="003A7FF5"/>
    <w:rsid w:val="003B0352"/>
    <w:rsid w:val="003B4437"/>
    <w:rsid w:val="003B48C4"/>
    <w:rsid w:val="003B5E20"/>
    <w:rsid w:val="003B6DAD"/>
    <w:rsid w:val="003B735F"/>
    <w:rsid w:val="003C030C"/>
    <w:rsid w:val="003C55FC"/>
    <w:rsid w:val="003D0EC3"/>
    <w:rsid w:val="003D4ADD"/>
    <w:rsid w:val="003D7274"/>
    <w:rsid w:val="003E2C6C"/>
    <w:rsid w:val="003E2F62"/>
    <w:rsid w:val="003E4D82"/>
    <w:rsid w:val="003E520C"/>
    <w:rsid w:val="003E5BC1"/>
    <w:rsid w:val="003F0D1B"/>
    <w:rsid w:val="003F1DD6"/>
    <w:rsid w:val="00401087"/>
    <w:rsid w:val="00401BF7"/>
    <w:rsid w:val="00402E26"/>
    <w:rsid w:val="004049B1"/>
    <w:rsid w:val="00405701"/>
    <w:rsid w:val="004110BC"/>
    <w:rsid w:val="0041271F"/>
    <w:rsid w:val="0041688E"/>
    <w:rsid w:val="004170EF"/>
    <w:rsid w:val="0042093C"/>
    <w:rsid w:val="00420C74"/>
    <w:rsid w:val="004233DD"/>
    <w:rsid w:val="00424405"/>
    <w:rsid w:val="00425B25"/>
    <w:rsid w:val="00425D24"/>
    <w:rsid w:val="00426A4D"/>
    <w:rsid w:val="00427687"/>
    <w:rsid w:val="00433231"/>
    <w:rsid w:val="004334CA"/>
    <w:rsid w:val="0043506A"/>
    <w:rsid w:val="00435830"/>
    <w:rsid w:val="0043619C"/>
    <w:rsid w:val="00441BD8"/>
    <w:rsid w:val="0044475D"/>
    <w:rsid w:val="00444D1E"/>
    <w:rsid w:val="0044571A"/>
    <w:rsid w:val="0044705D"/>
    <w:rsid w:val="0045090E"/>
    <w:rsid w:val="00453E36"/>
    <w:rsid w:val="00457286"/>
    <w:rsid w:val="00461FA5"/>
    <w:rsid w:val="00463566"/>
    <w:rsid w:val="00464182"/>
    <w:rsid w:val="00470F2E"/>
    <w:rsid w:val="00471C52"/>
    <w:rsid w:val="0047460C"/>
    <w:rsid w:val="00474FF2"/>
    <w:rsid w:val="00476618"/>
    <w:rsid w:val="00480098"/>
    <w:rsid w:val="00484A93"/>
    <w:rsid w:val="00485E12"/>
    <w:rsid w:val="004865DA"/>
    <w:rsid w:val="0048779C"/>
    <w:rsid w:val="00487AB7"/>
    <w:rsid w:val="00487ED0"/>
    <w:rsid w:val="00491D09"/>
    <w:rsid w:val="0049682C"/>
    <w:rsid w:val="004A0290"/>
    <w:rsid w:val="004A168E"/>
    <w:rsid w:val="004A4EC7"/>
    <w:rsid w:val="004A6462"/>
    <w:rsid w:val="004B0003"/>
    <w:rsid w:val="004C020A"/>
    <w:rsid w:val="004C03A3"/>
    <w:rsid w:val="004C44B8"/>
    <w:rsid w:val="004C7629"/>
    <w:rsid w:val="004D0D5D"/>
    <w:rsid w:val="004D2D85"/>
    <w:rsid w:val="004D6704"/>
    <w:rsid w:val="004E27DD"/>
    <w:rsid w:val="004E3350"/>
    <w:rsid w:val="004E5292"/>
    <w:rsid w:val="004E6C4B"/>
    <w:rsid w:val="004F01E6"/>
    <w:rsid w:val="004F2C5B"/>
    <w:rsid w:val="004F641B"/>
    <w:rsid w:val="004F71F3"/>
    <w:rsid w:val="005052FA"/>
    <w:rsid w:val="005069E1"/>
    <w:rsid w:val="00507E59"/>
    <w:rsid w:val="0051116B"/>
    <w:rsid w:val="005122B5"/>
    <w:rsid w:val="00514A2A"/>
    <w:rsid w:val="00516BE7"/>
    <w:rsid w:val="0052381C"/>
    <w:rsid w:val="005346B3"/>
    <w:rsid w:val="0054051C"/>
    <w:rsid w:val="00546A84"/>
    <w:rsid w:val="00547BE2"/>
    <w:rsid w:val="0055353D"/>
    <w:rsid w:val="005569B2"/>
    <w:rsid w:val="005616E4"/>
    <w:rsid w:val="0056187C"/>
    <w:rsid w:val="00572567"/>
    <w:rsid w:val="00576B03"/>
    <w:rsid w:val="00581E1A"/>
    <w:rsid w:val="00591655"/>
    <w:rsid w:val="00591BEC"/>
    <w:rsid w:val="005928B1"/>
    <w:rsid w:val="00594084"/>
    <w:rsid w:val="005940EA"/>
    <w:rsid w:val="00594448"/>
    <w:rsid w:val="005A1D6F"/>
    <w:rsid w:val="005A4D82"/>
    <w:rsid w:val="005A52A6"/>
    <w:rsid w:val="005A6303"/>
    <w:rsid w:val="005B0DEC"/>
    <w:rsid w:val="005B368E"/>
    <w:rsid w:val="005B6E69"/>
    <w:rsid w:val="005C0015"/>
    <w:rsid w:val="005C1E82"/>
    <w:rsid w:val="005C2BCE"/>
    <w:rsid w:val="005C2CA5"/>
    <w:rsid w:val="005C7062"/>
    <w:rsid w:val="005C7788"/>
    <w:rsid w:val="005D10B9"/>
    <w:rsid w:val="005D18DA"/>
    <w:rsid w:val="005D58A2"/>
    <w:rsid w:val="005E00DC"/>
    <w:rsid w:val="005E2A68"/>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2EAE"/>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87116"/>
    <w:rsid w:val="00690641"/>
    <w:rsid w:val="00690D88"/>
    <w:rsid w:val="00691844"/>
    <w:rsid w:val="00693DDF"/>
    <w:rsid w:val="00696F9E"/>
    <w:rsid w:val="006A374A"/>
    <w:rsid w:val="006A505E"/>
    <w:rsid w:val="006A513E"/>
    <w:rsid w:val="006A5265"/>
    <w:rsid w:val="006B0CB9"/>
    <w:rsid w:val="006B2609"/>
    <w:rsid w:val="006B2750"/>
    <w:rsid w:val="006B3678"/>
    <w:rsid w:val="006B5145"/>
    <w:rsid w:val="006B7390"/>
    <w:rsid w:val="006C0084"/>
    <w:rsid w:val="006C107D"/>
    <w:rsid w:val="006C3600"/>
    <w:rsid w:val="006C4534"/>
    <w:rsid w:val="006C5205"/>
    <w:rsid w:val="006C75F6"/>
    <w:rsid w:val="006D3F53"/>
    <w:rsid w:val="006D60AF"/>
    <w:rsid w:val="006E4722"/>
    <w:rsid w:val="006F2CB6"/>
    <w:rsid w:val="00701651"/>
    <w:rsid w:val="007049BF"/>
    <w:rsid w:val="00704E79"/>
    <w:rsid w:val="00707A26"/>
    <w:rsid w:val="0071120F"/>
    <w:rsid w:val="00711551"/>
    <w:rsid w:val="00716380"/>
    <w:rsid w:val="00722165"/>
    <w:rsid w:val="00724B1C"/>
    <w:rsid w:val="00724DC1"/>
    <w:rsid w:val="007428F0"/>
    <w:rsid w:val="007512EF"/>
    <w:rsid w:val="007551AC"/>
    <w:rsid w:val="0076101C"/>
    <w:rsid w:val="00763D87"/>
    <w:rsid w:val="007670B2"/>
    <w:rsid w:val="00771795"/>
    <w:rsid w:val="00774925"/>
    <w:rsid w:val="00783A02"/>
    <w:rsid w:val="0079279F"/>
    <w:rsid w:val="00793E69"/>
    <w:rsid w:val="007A063C"/>
    <w:rsid w:val="007A16B0"/>
    <w:rsid w:val="007A19EA"/>
    <w:rsid w:val="007A33F5"/>
    <w:rsid w:val="007A6092"/>
    <w:rsid w:val="007A60B7"/>
    <w:rsid w:val="007A64A6"/>
    <w:rsid w:val="007A6EE1"/>
    <w:rsid w:val="007A7C89"/>
    <w:rsid w:val="007B0E47"/>
    <w:rsid w:val="007B1487"/>
    <w:rsid w:val="007B14C3"/>
    <w:rsid w:val="007B296A"/>
    <w:rsid w:val="007B2A43"/>
    <w:rsid w:val="007B326F"/>
    <w:rsid w:val="007B48AE"/>
    <w:rsid w:val="007B67CF"/>
    <w:rsid w:val="007B6A58"/>
    <w:rsid w:val="007B6C06"/>
    <w:rsid w:val="007B7B78"/>
    <w:rsid w:val="007C32B1"/>
    <w:rsid w:val="007C57B5"/>
    <w:rsid w:val="007C7A22"/>
    <w:rsid w:val="007C7C62"/>
    <w:rsid w:val="007D1076"/>
    <w:rsid w:val="007D12B7"/>
    <w:rsid w:val="007D2A49"/>
    <w:rsid w:val="007D5E38"/>
    <w:rsid w:val="007D7AC4"/>
    <w:rsid w:val="007E0340"/>
    <w:rsid w:val="007E1D4A"/>
    <w:rsid w:val="007E20F9"/>
    <w:rsid w:val="007E5100"/>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46408"/>
    <w:rsid w:val="00850708"/>
    <w:rsid w:val="00851024"/>
    <w:rsid w:val="008526D7"/>
    <w:rsid w:val="008542F8"/>
    <w:rsid w:val="0086238C"/>
    <w:rsid w:val="008655DC"/>
    <w:rsid w:val="0086732D"/>
    <w:rsid w:val="00870183"/>
    <w:rsid w:val="00875726"/>
    <w:rsid w:val="00877F10"/>
    <w:rsid w:val="0088225D"/>
    <w:rsid w:val="00882F8D"/>
    <w:rsid w:val="008848C5"/>
    <w:rsid w:val="00884FB0"/>
    <w:rsid w:val="008853A5"/>
    <w:rsid w:val="008944DA"/>
    <w:rsid w:val="00894D78"/>
    <w:rsid w:val="008A2A7C"/>
    <w:rsid w:val="008A4A8D"/>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35E9"/>
    <w:rsid w:val="00934F8B"/>
    <w:rsid w:val="009351E9"/>
    <w:rsid w:val="00937862"/>
    <w:rsid w:val="00942279"/>
    <w:rsid w:val="009524EB"/>
    <w:rsid w:val="00961B6B"/>
    <w:rsid w:val="00962013"/>
    <w:rsid w:val="00963942"/>
    <w:rsid w:val="0096716C"/>
    <w:rsid w:val="009672B2"/>
    <w:rsid w:val="009675C4"/>
    <w:rsid w:val="00967CB9"/>
    <w:rsid w:val="00971C66"/>
    <w:rsid w:val="00972363"/>
    <w:rsid w:val="009814D4"/>
    <w:rsid w:val="0098419C"/>
    <w:rsid w:val="009843EF"/>
    <w:rsid w:val="009867F2"/>
    <w:rsid w:val="00987737"/>
    <w:rsid w:val="00991347"/>
    <w:rsid w:val="00996018"/>
    <w:rsid w:val="0099738E"/>
    <w:rsid w:val="009A493E"/>
    <w:rsid w:val="009A4A8E"/>
    <w:rsid w:val="009A531F"/>
    <w:rsid w:val="009A6931"/>
    <w:rsid w:val="009B1F9A"/>
    <w:rsid w:val="009B1FA9"/>
    <w:rsid w:val="009B349F"/>
    <w:rsid w:val="009B4293"/>
    <w:rsid w:val="009B6715"/>
    <w:rsid w:val="009C4D8C"/>
    <w:rsid w:val="009C7B74"/>
    <w:rsid w:val="009D0BE2"/>
    <w:rsid w:val="009D114E"/>
    <w:rsid w:val="009D210F"/>
    <w:rsid w:val="009D309C"/>
    <w:rsid w:val="009D37B1"/>
    <w:rsid w:val="009D4717"/>
    <w:rsid w:val="009D694D"/>
    <w:rsid w:val="009D7A6B"/>
    <w:rsid w:val="009E0CBA"/>
    <w:rsid w:val="009E264E"/>
    <w:rsid w:val="009F0C98"/>
    <w:rsid w:val="009F0F81"/>
    <w:rsid w:val="009F2543"/>
    <w:rsid w:val="009F256D"/>
    <w:rsid w:val="009F341E"/>
    <w:rsid w:val="009F57CE"/>
    <w:rsid w:val="00A117CA"/>
    <w:rsid w:val="00A12225"/>
    <w:rsid w:val="00A14C18"/>
    <w:rsid w:val="00A25898"/>
    <w:rsid w:val="00A26DBE"/>
    <w:rsid w:val="00A3071D"/>
    <w:rsid w:val="00A3182E"/>
    <w:rsid w:val="00A31A89"/>
    <w:rsid w:val="00A32F06"/>
    <w:rsid w:val="00A34934"/>
    <w:rsid w:val="00A34EFE"/>
    <w:rsid w:val="00A36546"/>
    <w:rsid w:val="00A368F1"/>
    <w:rsid w:val="00A4069C"/>
    <w:rsid w:val="00A413B5"/>
    <w:rsid w:val="00A429CB"/>
    <w:rsid w:val="00A44E87"/>
    <w:rsid w:val="00A4589C"/>
    <w:rsid w:val="00A5063C"/>
    <w:rsid w:val="00A52749"/>
    <w:rsid w:val="00A52AFD"/>
    <w:rsid w:val="00A5422E"/>
    <w:rsid w:val="00A56EC1"/>
    <w:rsid w:val="00A57C80"/>
    <w:rsid w:val="00A6350C"/>
    <w:rsid w:val="00A6370B"/>
    <w:rsid w:val="00A63A73"/>
    <w:rsid w:val="00A65B04"/>
    <w:rsid w:val="00A6655C"/>
    <w:rsid w:val="00A66CBB"/>
    <w:rsid w:val="00A6704E"/>
    <w:rsid w:val="00A67EA4"/>
    <w:rsid w:val="00A73CC8"/>
    <w:rsid w:val="00A773FF"/>
    <w:rsid w:val="00A83AA1"/>
    <w:rsid w:val="00A9343A"/>
    <w:rsid w:val="00A958F7"/>
    <w:rsid w:val="00A9706C"/>
    <w:rsid w:val="00A97B34"/>
    <w:rsid w:val="00AA1B5C"/>
    <w:rsid w:val="00AA7A27"/>
    <w:rsid w:val="00AB3FB0"/>
    <w:rsid w:val="00AB465D"/>
    <w:rsid w:val="00AB713D"/>
    <w:rsid w:val="00AC114C"/>
    <w:rsid w:val="00AC1478"/>
    <w:rsid w:val="00AC6C2D"/>
    <w:rsid w:val="00AC6E17"/>
    <w:rsid w:val="00AD2FF3"/>
    <w:rsid w:val="00AD58F1"/>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3C9"/>
    <w:rsid w:val="00B46965"/>
    <w:rsid w:val="00B54ED0"/>
    <w:rsid w:val="00B55D47"/>
    <w:rsid w:val="00B56CB0"/>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2875"/>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E4EFE"/>
    <w:rsid w:val="00BF0AD6"/>
    <w:rsid w:val="00BF116A"/>
    <w:rsid w:val="00C0623C"/>
    <w:rsid w:val="00C06A07"/>
    <w:rsid w:val="00C107A8"/>
    <w:rsid w:val="00C132B6"/>
    <w:rsid w:val="00C21A6C"/>
    <w:rsid w:val="00C24A10"/>
    <w:rsid w:val="00C27003"/>
    <w:rsid w:val="00C27597"/>
    <w:rsid w:val="00C32BD4"/>
    <w:rsid w:val="00C33E48"/>
    <w:rsid w:val="00C3618B"/>
    <w:rsid w:val="00C403FB"/>
    <w:rsid w:val="00C427CD"/>
    <w:rsid w:val="00C4316E"/>
    <w:rsid w:val="00C441A2"/>
    <w:rsid w:val="00C5076B"/>
    <w:rsid w:val="00C512D4"/>
    <w:rsid w:val="00C51CF4"/>
    <w:rsid w:val="00C531E2"/>
    <w:rsid w:val="00C53204"/>
    <w:rsid w:val="00C57E34"/>
    <w:rsid w:val="00C64659"/>
    <w:rsid w:val="00C662E9"/>
    <w:rsid w:val="00C66C2D"/>
    <w:rsid w:val="00C701D2"/>
    <w:rsid w:val="00C7190B"/>
    <w:rsid w:val="00C7496C"/>
    <w:rsid w:val="00C76852"/>
    <w:rsid w:val="00C77210"/>
    <w:rsid w:val="00C777FA"/>
    <w:rsid w:val="00C77989"/>
    <w:rsid w:val="00C811F4"/>
    <w:rsid w:val="00C81E51"/>
    <w:rsid w:val="00C8459B"/>
    <w:rsid w:val="00C87B73"/>
    <w:rsid w:val="00C92444"/>
    <w:rsid w:val="00C92FBB"/>
    <w:rsid w:val="00C93327"/>
    <w:rsid w:val="00C97B4D"/>
    <w:rsid w:val="00CA5602"/>
    <w:rsid w:val="00CA5CA9"/>
    <w:rsid w:val="00CA78E2"/>
    <w:rsid w:val="00CB1BBE"/>
    <w:rsid w:val="00CB65DB"/>
    <w:rsid w:val="00CB6BD9"/>
    <w:rsid w:val="00CC293A"/>
    <w:rsid w:val="00CD717C"/>
    <w:rsid w:val="00CE19F6"/>
    <w:rsid w:val="00CE62A9"/>
    <w:rsid w:val="00CE6B76"/>
    <w:rsid w:val="00CF366B"/>
    <w:rsid w:val="00CF53D1"/>
    <w:rsid w:val="00CF54EB"/>
    <w:rsid w:val="00CF5D9D"/>
    <w:rsid w:val="00CF606C"/>
    <w:rsid w:val="00CF7423"/>
    <w:rsid w:val="00CF79A6"/>
    <w:rsid w:val="00D001F5"/>
    <w:rsid w:val="00D01CF1"/>
    <w:rsid w:val="00D03E80"/>
    <w:rsid w:val="00D1505F"/>
    <w:rsid w:val="00D15B9F"/>
    <w:rsid w:val="00D15DD6"/>
    <w:rsid w:val="00D25548"/>
    <w:rsid w:val="00D2601F"/>
    <w:rsid w:val="00D27759"/>
    <w:rsid w:val="00D30028"/>
    <w:rsid w:val="00D325D3"/>
    <w:rsid w:val="00D408D6"/>
    <w:rsid w:val="00D511DD"/>
    <w:rsid w:val="00D54F65"/>
    <w:rsid w:val="00D55C2A"/>
    <w:rsid w:val="00D571C1"/>
    <w:rsid w:val="00D602F4"/>
    <w:rsid w:val="00D6457E"/>
    <w:rsid w:val="00D742E2"/>
    <w:rsid w:val="00D7580E"/>
    <w:rsid w:val="00D87DAF"/>
    <w:rsid w:val="00D92C54"/>
    <w:rsid w:val="00D9446D"/>
    <w:rsid w:val="00D966CD"/>
    <w:rsid w:val="00D9679C"/>
    <w:rsid w:val="00DA2994"/>
    <w:rsid w:val="00DA55C1"/>
    <w:rsid w:val="00DB08E8"/>
    <w:rsid w:val="00DB09E5"/>
    <w:rsid w:val="00DB0DED"/>
    <w:rsid w:val="00DB3073"/>
    <w:rsid w:val="00DB3A7B"/>
    <w:rsid w:val="00DB3BA9"/>
    <w:rsid w:val="00DB4500"/>
    <w:rsid w:val="00DB50FE"/>
    <w:rsid w:val="00DB5EDA"/>
    <w:rsid w:val="00DC115F"/>
    <w:rsid w:val="00DC1B67"/>
    <w:rsid w:val="00DC2349"/>
    <w:rsid w:val="00DC3026"/>
    <w:rsid w:val="00DC6EF1"/>
    <w:rsid w:val="00DC770C"/>
    <w:rsid w:val="00DD07DE"/>
    <w:rsid w:val="00DD10C2"/>
    <w:rsid w:val="00DD1EDB"/>
    <w:rsid w:val="00DD57AA"/>
    <w:rsid w:val="00DE1578"/>
    <w:rsid w:val="00DE60C7"/>
    <w:rsid w:val="00DE7F67"/>
    <w:rsid w:val="00DF0529"/>
    <w:rsid w:val="00DF09EF"/>
    <w:rsid w:val="00DF0D0F"/>
    <w:rsid w:val="00DF13D6"/>
    <w:rsid w:val="00DF27D6"/>
    <w:rsid w:val="00DF2BEA"/>
    <w:rsid w:val="00DF4488"/>
    <w:rsid w:val="00DF49E1"/>
    <w:rsid w:val="00DF5B98"/>
    <w:rsid w:val="00DF6FA8"/>
    <w:rsid w:val="00DF701E"/>
    <w:rsid w:val="00DF7BE5"/>
    <w:rsid w:val="00E00D49"/>
    <w:rsid w:val="00E019A8"/>
    <w:rsid w:val="00E03A46"/>
    <w:rsid w:val="00E03C6D"/>
    <w:rsid w:val="00E0476F"/>
    <w:rsid w:val="00E04899"/>
    <w:rsid w:val="00E0796F"/>
    <w:rsid w:val="00E10948"/>
    <w:rsid w:val="00E11BF0"/>
    <w:rsid w:val="00E1377B"/>
    <w:rsid w:val="00E232C8"/>
    <w:rsid w:val="00E24371"/>
    <w:rsid w:val="00E243AB"/>
    <w:rsid w:val="00E24400"/>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00B6"/>
    <w:rsid w:val="00E63783"/>
    <w:rsid w:val="00E643CA"/>
    <w:rsid w:val="00E650E2"/>
    <w:rsid w:val="00E71890"/>
    <w:rsid w:val="00E75CAD"/>
    <w:rsid w:val="00E76922"/>
    <w:rsid w:val="00E83251"/>
    <w:rsid w:val="00E8595B"/>
    <w:rsid w:val="00E91557"/>
    <w:rsid w:val="00E915EC"/>
    <w:rsid w:val="00EA11B1"/>
    <w:rsid w:val="00EA2224"/>
    <w:rsid w:val="00EA65DE"/>
    <w:rsid w:val="00EA7194"/>
    <w:rsid w:val="00EA7C1B"/>
    <w:rsid w:val="00EB1329"/>
    <w:rsid w:val="00EB2987"/>
    <w:rsid w:val="00EB2D75"/>
    <w:rsid w:val="00EB34BE"/>
    <w:rsid w:val="00EB5490"/>
    <w:rsid w:val="00EB571A"/>
    <w:rsid w:val="00EC2804"/>
    <w:rsid w:val="00EC6117"/>
    <w:rsid w:val="00EC6138"/>
    <w:rsid w:val="00ED1DCF"/>
    <w:rsid w:val="00ED43C9"/>
    <w:rsid w:val="00EE2C60"/>
    <w:rsid w:val="00EE2E58"/>
    <w:rsid w:val="00EE487A"/>
    <w:rsid w:val="00EE734C"/>
    <w:rsid w:val="00EF6907"/>
    <w:rsid w:val="00EF6D91"/>
    <w:rsid w:val="00F0198E"/>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EFE"/>
    <w:rsid w:val="00F63F8A"/>
    <w:rsid w:val="00F6514E"/>
    <w:rsid w:val="00F703DC"/>
    <w:rsid w:val="00F71D06"/>
    <w:rsid w:val="00F73B46"/>
    <w:rsid w:val="00F73D01"/>
    <w:rsid w:val="00F7642B"/>
    <w:rsid w:val="00F76A43"/>
    <w:rsid w:val="00F771E3"/>
    <w:rsid w:val="00F80334"/>
    <w:rsid w:val="00F8139D"/>
    <w:rsid w:val="00F83DF9"/>
    <w:rsid w:val="00F85DA0"/>
    <w:rsid w:val="00F875F7"/>
    <w:rsid w:val="00F91BDB"/>
    <w:rsid w:val="00F930AF"/>
    <w:rsid w:val="00F9352C"/>
    <w:rsid w:val="00F96571"/>
    <w:rsid w:val="00F975B0"/>
    <w:rsid w:val="00FA15F1"/>
    <w:rsid w:val="00FA19F5"/>
    <w:rsid w:val="00FA44C5"/>
    <w:rsid w:val="00FA4A69"/>
    <w:rsid w:val="00FA649A"/>
    <w:rsid w:val="00FB1248"/>
    <w:rsid w:val="00FB208D"/>
    <w:rsid w:val="00FB3CF4"/>
    <w:rsid w:val="00FB4A27"/>
    <w:rsid w:val="00FB4A49"/>
    <w:rsid w:val="00FB610A"/>
    <w:rsid w:val="00FB69B3"/>
    <w:rsid w:val="00FC6FBE"/>
    <w:rsid w:val="00FC7151"/>
    <w:rsid w:val="00FD1162"/>
    <w:rsid w:val="00FD2232"/>
    <w:rsid w:val="00FD4AE7"/>
    <w:rsid w:val="00FD65A9"/>
    <w:rsid w:val="00FD7508"/>
    <w:rsid w:val="00FE1E51"/>
    <w:rsid w:val="00FE2496"/>
    <w:rsid w:val="00FE2D21"/>
    <w:rsid w:val="00FE6A2B"/>
    <w:rsid w:val="00FE741C"/>
    <w:rsid w:val="00FF0275"/>
    <w:rsid w:val="00FF07B3"/>
    <w:rsid w:val="00FF1E37"/>
    <w:rsid w:val="00FF2BC1"/>
    <w:rsid w:val="079004AC"/>
    <w:rsid w:val="0F8E2C57"/>
    <w:rsid w:val="1059665E"/>
    <w:rsid w:val="10AC13BA"/>
    <w:rsid w:val="1AEC0734"/>
    <w:rsid w:val="1DEF20B0"/>
    <w:rsid w:val="214243FA"/>
    <w:rsid w:val="257A14F5"/>
    <w:rsid w:val="27196C26"/>
    <w:rsid w:val="29EF086F"/>
    <w:rsid w:val="2EFFE297"/>
    <w:rsid w:val="301437CA"/>
    <w:rsid w:val="433E495C"/>
    <w:rsid w:val="4AC27CB3"/>
    <w:rsid w:val="4BF72BEF"/>
    <w:rsid w:val="51DB3C59"/>
    <w:rsid w:val="55762E42"/>
    <w:rsid w:val="57A7B272"/>
    <w:rsid w:val="58470068"/>
    <w:rsid w:val="5A1720F9"/>
    <w:rsid w:val="5B9C37C2"/>
    <w:rsid w:val="5BA7C654"/>
    <w:rsid w:val="64C0607C"/>
    <w:rsid w:val="676F09E1"/>
    <w:rsid w:val="6E1DD6B5"/>
    <w:rsid w:val="77FFF19E"/>
    <w:rsid w:val="7A7F1C49"/>
    <w:rsid w:val="7B330394"/>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02A8D87-19DD-4486-B6C6-24662F3C0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c">
    <w:name w:val="List Paragraph"/>
    <w:basedOn w:val="a"/>
    <w:uiPriority w:val="99"/>
    <w:rsid w:val="009C4D8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76960">
      <w:bodyDiv w:val="1"/>
      <w:marLeft w:val="0"/>
      <w:marRight w:val="0"/>
      <w:marTop w:val="0"/>
      <w:marBottom w:val="0"/>
      <w:divBdr>
        <w:top w:val="none" w:sz="0" w:space="0" w:color="auto"/>
        <w:left w:val="none" w:sz="0" w:space="0" w:color="auto"/>
        <w:bottom w:val="none" w:sz="0" w:space="0" w:color="auto"/>
        <w:right w:val="none" w:sz="0" w:space="0" w:color="auto"/>
      </w:divBdr>
    </w:div>
    <w:div w:id="151676861">
      <w:bodyDiv w:val="1"/>
      <w:marLeft w:val="0"/>
      <w:marRight w:val="0"/>
      <w:marTop w:val="0"/>
      <w:marBottom w:val="0"/>
      <w:divBdr>
        <w:top w:val="none" w:sz="0" w:space="0" w:color="auto"/>
        <w:left w:val="none" w:sz="0" w:space="0" w:color="auto"/>
        <w:bottom w:val="none" w:sz="0" w:space="0" w:color="auto"/>
        <w:right w:val="none" w:sz="0" w:space="0" w:color="auto"/>
      </w:divBdr>
    </w:div>
    <w:div w:id="224487360">
      <w:bodyDiv w:val="1"/>
      <w:marLeft w:val="0"/>
      <w:marRight w:val="0"/>
      <w:marTop w:val="0"/>
      <w:marBottom w:val="0"/>
      <w:divBdr>
        <w:top w:val="none" w:sz="0" w:space="0" w:color="auto"/>
        <w:left w:val="none" w:sz="0" w:space="0" w:color="auto"/>
        <w:bottom w:val="none" w:sz="0" w:space="0" w:color="auto"/>
        <w:right w:val="none" w:sz="0" w:space="0" w:color="auto"/>
      </w:divBdr>
    </w:div>
    <w:div w:id="313995523">
      <w:bodyDiv w:val="1"/>
      <w:marLeft w:val="0"/>
      <w:marRight w:val="0"/>
      <w:marTop w:val="0"/>
      <w:marBottom w:val="0"/>
      <w:divBdr>
        <w:top w:val="none" w:sz="0" w:space="0" w:color="auto"/>
        <w:left w:val="none" w:sz="0" w:space="0" w:color="auto"/>
        <w:bottom w:val="none" w:sz="0" w:space="0" w:color="auto"/>
        <w:right w:val="none" w:sz="0" w:space="0" w:color="auto"/>
      </w:divBdr>
    </w:div>
    <w:div w:id="398989557">
      <w:bodyDiv w:val="1"/>
      <w:marLeft w:val="0"/>
      <w:marRight w:val="0"/>
      <w:marTop w:val="0"/>
      <w:marBottom w:val="0"/>
      <w:divBdr>
        <w:top w:val="none" w:sz="0" w:space="0" w:color="auto"/>
        <w:left w:val="none" w:sz="0" w:space="0" w:color="auto"/>
        <w:bottom w:val="none" w:sz="0" w:space="0" w:color="auto"/>
        <w:right w:val="none" w:sz="0" w:space="0" w:color="auto"/>
      </w:divBdr>
    </w:div>
    <w:div w:id="420679927">
      <w:bodyDiv w:val="1"/>
      <w:marLeft w:val="0"/>
      <w:marRight w:val="0"/>
      <w:marTop w:val="0"/>
      <w:marBottom w:val="0"/>
      <w:divBdr>
        <w:top w:val="none" w:sz="0" w:space="0" w:color="auto"/>
        <w:left w:val="none" w:sz="0" w:space="0" w:color="auto"/>
        <w:bottom w:val="none" w:sz="0" w:space="0" w:color="auto"/>
        <w:right w:val="none" w:sz="0" w:space="0" w:color="auto"/>
      </w:divBdr>
    </w:div>
    <w:div w:id="503936621">
      <w:bodyDiv w:val="1"/>
      <w:marLeft w:val="0"/>
      <w:marRight w:val="0"/>
      <w:marTop w:val="0"/>
      <w:marBottom w:val="0"/>
      <w:divBdr>
        <w:top w:val="none" w:sz="0" w:space="0" w:color="auto"/>
        <w:left w:val="none" w:sz="0" w:space="0" w:color="auto"/>
        <w:bottom w:val="none" w:sz="0" w:space="0" w:color="auto"/>
        <w:right w:val="none" w:sz="0" w:space="0" w:color="auto"/>
      </w:divBdr>
    </w:div>
    <w:div w:id="580330077">
      <w:bodyDiv w:val="1"/>
      <w:marLeft w:val="0"/>
      <w:marRight w:val="0"/>
      <w:marTop w:val="0"/>
      <w:marBottom w:val="0"/>
      <w:divBdr>
        <w:top w:val="none" w:sz="0" w:space="0" w:color="auto"/>
        <w:left w:val="none" w:sz="0" w:space="0" w:color="auto"/>
        <w:bottom w:val="none" w:sz="0" w:space="0" w:color="auto"/>
        <w:right w:val="none" w:sz="0" w:space="0" w:color="auto"/>
      </w:divBdr>
    </w:div>
    <w:div w:id="615865013">
      <w:bodyDiv w:val="1"/>
      <w:marLeft w:val="0"/>
      <w:marRight w:val="0"/>
      <w:marTop w:val="0"/>
      <w:marBottom w:val="0"/>
      <w:divBdr>
        <w:top w:val="none" w:sz="0" w:space="0" w:color="auto"/>
        <w:left w:val="none" w:sz="0" w:space="0" w:color="auto"/>
        <w:bottom w:val="none" w:sz="0" w:space="0" w:color="auto"/>
        <w:right w:val="none" w:sz="0" w:space="0" w:color="auto"/>
      </w:divBdr>
    </w:div>
    <w:div w:id="654532406">
      <w:bodyDiv w:val="1"/>
      <w:marLeft w:val="0"/>
      <w:marRight w:val="0"/>
      <w:marTop w:val="0"/>
      <w:marBottom w:val="0"/>
      <w:divBdr>
        <w:top w:val="none" w:sz="0" w:space="0" w:color="auto"/>
        <w:left w:val="none" w:sz="0" w:space="0" w:color="auto"/>
        <w:bottom w:val="none" w:sz="0" w:space="0" w:color="auto"/>
        <w:right w:val="none" w:sz="0" w:space="0" w:color="auto"/>
      </w:divBdr>
    </w:div>
    <w:div w:id="891313344">
      <w:bodyDiv w:val="1"/>
      <w:marLeft w:val="0"/>
      <w:marRight w:val="0"/>
      <w:marTop w:val="0"/>
      <w:marBottom w:val="0"/>
      <w:divBdr>
        <w:top w:val="none" w:sz="0" w:space="0" w:color="auto"/>
        <w:left w:val="none" w:sz="0" w:space="0" w:color="auto"/>
        <w:bottom w:val="none" w:sz="0" w:space="0" w:color="auto"/>
        <w:right w:val="none" w:sz="0" w:space="0" w:color="auto"/>
      </w:divBdr>
    </w:div>
    <w:div w:id="903101099">
      <w:bodyDiv w:val="1"/>
      <w:marLeft w:val="0"/>
      <w:marRight w:val="0"/>
      <w:marTop w:val="0"/>
      <w:marBottom w:val="0"/>
      <w:divBdr>
        <w:top w:val="none" w:sz="0" w:space="0" w:color="auto"/>
        <w:left w:val="none" w:sz="0" w:space="0" w:color="auto"/>
        <w:bottom w:val="none" w:sz="0" w:space="0" w:color="auto"/>
        <w:right w:val="none" w:sz="0" w:space="0" w:color="auto"/>
      </w:divBdr>
    </w:div>
    <w:div w:id="1015573513">
      <w:bodyDiv w:val="1"/>
      <w:marLeft w:val="0"/>
      <w:marRight w:val="0"/>
      <w:marTop w:val="0"/>
      <w:marBottom w:val="0"/>
      <w:divBdr>
        <w:top w:val="none" w:sz="0" w:space="0" w:color="auto"/>
        <w:left w:val="none" w:sz="0" w:space="0" w:color="auto"/>
        <w:bottom w:val="none" w:sz="0" w:space="0" w:color="auto"/>
        <w:right w:val="none" w:sz="0" w:space="0" w:color="auto"/>
      </w:divBdr>
    </w:div>
    <w:div w:id="1018388739">
      <w:bodyDiv w:val="1"/>
      <w:marLeft w:val="0"/>
      <w:marRight w:val="0"/>
      <w:marTop w:val="0"/>
      <w:marBottom w:val="0"/>
      <w:divBdr>
        <w:top w:val="none" w:sz="0" w:space="0" w:color="auto"/>
        <w:left w:val="none" w:sz="0" w:space="0" w:color="auto"/>
        <w:bottom w:val="none" w:sz="0" w:space="0" w:color="auto"/>
        <w:right w:val="none" w:sz="0" w:space="0" w:color="auto"/>
      </w:divBdr>
    </w:div>
    <w:div w:id="1088310321">
      <w:bodyDiv w:val="1"/>
      <w:marLeft w:val="0"/>
      <w:marRight w:val="0"/>
      <w:marTop w:val="0"/>
      <w:marBottom w:val="0"/>
      <w:divBdr>
        <w:top w:val="none" w:sz="0" w:space="0" w:color="auto"/>
        <w:left w:val="none" w:sz="0" w:space="0" w:color="auto"/>
        <w:bottom w:val="none" w:sz="0" w:space="0" w:color="auto"/>
        <w:right w:val="none" w:sz="0" w:space="0" w:color="auto"/>
      </w:divBdr>
    </w:div>
    <w:div w:id="1118255773">
      <w:bodyDiv w:val="1"/>
      <w:marLeft w:val="0"/>
      <w:marRight w:val="0"/>
      <w:marTop w:val="0"/>
      <w:marBottom w:val="0"/>
      <w:divBdr>
        <w:top w:val="none" w:sz="0" w:space="0" w:color="auto"/>
        <w:left w:val="none" w:sz="0" w:space="0" w:color="auto"/>
        <w:bottom w:val="none" w:sz="0" w:space="0" w:color="auto"/>
        <w:right w:val="none" w:sz="0" w:space="0" w:color="auto"/>
      </w:divBdr>
    </w:div>
    <w:div w:id="1229150872">
      <w:bodyDiv w:val="1"/>
      <w:marLeft w:val="0"/>
      <w:marRight w:val="0"/>
      <w:marTop w:val="0"/>
      <w:marBottom w:val="0"/>
      <w:divBdr>
        <w:top w:val="none" w:sz="0" w:space="0" w:color="auto"/>
        <w:left w:val="none" w:sz="0" w:space="0" w:color="auto"/>
        <w:bottom w:val="none" w:sz="0" w:space="0" w:color="auto"/>
        <w:right w:val="none" w:sz="0" w:space="0" w:color="auto"/>
      </w:divBdr>
    </w:div>
    <w:div w:id="1373261498">
      <w:bodyDiv w:val="1"/>
      <w:marLeft w:val="0"/>
      <w:marRight w:val="0"/>
      <w:marTop w:val="0"/>
      <w:marBottom w:val="0"/>
      <w:divBdr>
        <w:top w:val="none" w:sz="0" w:space="0" w:color="auto"/>
        <w:left w:val="none" w:sz="0" w:space="0" w:color="auto"/>
        <w:bottom w:val="none" w:sz="0" w:space="0" w:color="auto"/>
        <w:right w:val="none" w:sz="0" w:space="0" w:color="auto"/>
      </w:divBdr>
    </w:div>
    <w:div w:id="1515076707">
      <w:bodyDiv w:val="1"/>
      <w:marLeft w:val="0"/>
      <w:marRight w:val="0"/>
      <w:marTop w:val="0"/>
      <w:marBottom w:val="0"/>
      <w:divBdr>
        <w:top w:val="none" w:sz="0" w:space="0" w:color="auto"/>
        <w:left w:val="none" w:sz="0" w:space="0" w:color="auto"/>
        <w:bottom w:val="none" w:sz="0" w:space="0" w:color="auto"/>
        <w:right w:val="none" w:sz="0" w:space="0" w:color="auto"/>
      </w:divBdr>
    </w:div>
    <w:div w:id="1551652442">
      <w:bodyDiv w:val="1"/>
      <w:marLeft w:val="0"/>
      <w:marRight w:val="0"/>
      <w:marTop w:val="0"/>
      <w:marBottom w:val="0"/>
      <w:divBdr>
        <w:top w:val="none" w:sz="0" w:space="0" w:color="auto"/>
        <w:left w:val="none" w:sz="0" w:space="0" w:color="auto"/>
        <w:bottom w:val="none" w:sz="0" w:space="0" w:color="auto"/>
        <w:right w:val="none" w:sz="0" w:space="0" w:color="auto"/>
      </w:divBdr>
    </w:div>
    <w:div w:id="1577857128">
      <w:bodyDiv w:val="1"/>
      <w:marLeft w:val="0"/>
      <w:marRight w:val="0"/>
      <w:marTop w:val="0"/>
      <w:marBottom w:val="0"/>
      <w:divBdr>
        <w:top w:val="none" w:sz="0" w:space="0" w:color="auto"/>
        <w:left w:val="none" w:sz="0" w:space="0" w:color="auto"/>
        <w:bottom w:val="none" w:sz="0" w:space="0" w:color="auto"/>
        <w:right w:val="none" w:sz="0" w:space="0" w:color="auto"/>
      </w:divBdr>
    </w:div>
    <w:div w:id="1605117547">
      <w:bodyDiv w:val="1"/>
      <w:marLeft w:val="0"/>
      <w:marRight w:val="0"/>
      <w:marTop w:val="0"/>
      <w:marBottom w:val="0"/>
      <w:divBdr>
        <w:top w:val="none" w:sz="0" w:space="0" w:color="auto"/>
        <w:left w:val="none" w:sz="0" w:space="0" w:color="auto"/>
        <w:bottom w:val="none" w:sz="0" w:space="0" w:color="auto"/>
        <w:right w:val="none" w:sz="0" w:space="0" w:color="auto"/>
      </w:divBdr>
    </w:div>
    <w:div w:id="1618369527">
      <w:bodyDiv w:val="1"/>
      <w:marLeft w:val="0"/>
      <w:marRight w:val="0"/>
      <w:marTop w:val="0"/>
      <w:marBottom w:val="0"/>
      <w:divBdr>
        <w:top w:val="none" w:sz="0" w:space="0" w:color="auto"/>
        <w:left w:val="none" w:sz="0" w:space="0" w:color="auto"/>
        <w:bottom w:val="none" w:sz="0" w:space="0" w:color="auto"/>
        <w:right w:val="none" w:sz="0" w:space="0" w:color="auto"/>
      </w:divBdr>
    </w:div>
    <w:div w:id="1631547962">
      <w:bodyDiv w:val="1"/>
      <w:marLeft w:val="0"/>
      <w:marRight w:val="0"/>
      <w:marTop w:val="0"/>
      <w:marBottom w:val="0"/>
      <w:divBdr>
        <w:top w:val="none" w:sz="0" w:space="0" w:color="auto"/>
        <w:left w:val="none" w:sz="0" w:space="0" w:color="auto"/>
        <w:bottom w:val="none" w:sz="0" w:space="0" w:color="auto"/>
        <w:right w:val="none" w:sz="0" w:space="0" w:color="auto"/>
      </w:divBdr>
    </w:div>
    <w:div w:id="1632056988">
      <w:bodyDiv w:val="1"/>
      <w:marLeft w:val="0"/>
      <w:marRight w:val="0"/>
      <w:marTop w:val="0"/>
      <w:marBottom w:val="0"/>
      <w:divBdr>
        <w:top w:val="none" w:sz="0" w:space="0" w:color="auto"/>
        <w:left w:val="none" w:sz="0" w:space="0" w:color="auto"/>
        <w:bottom w:val="none" w:sz="0" w:space="0" w:color="auto"/>
        <w:right w:val="none" w:sz="0" w:space="0" w:color="auto"/>
      </w:divBdr>
    </w:div>
    <w:div w:id="1698895537">
      <w:bodyDiv w:val="1"/>
      <w:marLeft w:val="0"/>
      <w:marRight w:val="0"/>
      <w:marTop w:val="0"/>
      <w:marBottom w:val="0"/>
      <w:divBdr>
        <w:top w:val="none" w:sz="0" w:space="0" w:color="auto"/>
        <w:left w:val="none" w:sz="0" w:space="0" w:color="auto"/>
        <w:bottom w:val="none" w:sz="0" w:space="0" w:color="auto"/>
        <w:right w:val="none" w:sz="0" w:space="0" w:color="auto"/>
      </w:divBdr>
    </w:div>
    <w:div w:id="1716738855">
      <w:bodyDiv w:val="1"/>
      <w:marLeft w:val="0"/>
      <w:marRight w:val="0"/>
      <w:marTop w:val="0"/>
      <w:marBottom w:val="0"/>
      <w:divBdr>
        <w:top w:val="none" w:sz="0" w:space="0" w:color="auto"/>
        <w:left w:val="none" w:sz="0" w:space="0" w:color="auto"/>
        <w:bottom w:val="none" w:sz="0" w:space="0" w:color="auto"/>
        <w:right w:val="none" w:sz="0" w:space="0" w:color="auto"/>
      </w:divBdr>
    </w:div>
    <w:div w:id="1741437115">
      <w:bodyDiv w:val="1"/>
      <w:marLeft w:val="0"/>
      <w:marRight w:val="0"/>
      <w:marTop w:val="0"/>
      <w:marBottom w:val="0"/>
      <w:divBdr>
        <w:top w:val="none" w:sz="0" w:space="0" w:color="auto"/>
        <w:left w:val="none" w:sz="0" w:space="0" w:color="auto"/>
        <w:bottom w:val="none" w:sz="0" w:space="0" w:color="auto"/>
        <w:right w:val="none" w:sz="0" w:space="0" w:color="auto"/>
      </w:divBdr>
    </w:div>
    <w:div w:id="1770346466">
      <w:bodyDiv w:val="1"/>
      <w:marLeft w:val="0"/>
      <w:marRight w:val="0"/>
      <w:marTop w:val="0"/>
      <w:marBottom w:val="0"/>
      <w:divBdr>
        <w:top w:val="none" w:sz="0" w:space="0" w:color="auto"/>
        <w:left w:val="none" w:sz="0" w:space="0" w:color="auto"/>
        <w:bottom w:val="none" w:sz="0" w:space="0" w:color="auto"/>
        <w:right w:val="none" w:sz="0" w:space="0" w:color="auto"/>
      </w:divBdr>
    </w:div>
    <w:div w:id="1828548292">
      <w:bodyDiv w:val="1"/>
      <w:marLeft w:val="0"/>
      <w:marRight w:val="0"/>
      <w:marTop w:val="0"/>
      <w:marBottom w:val="0"/>
      <w:divBdr>
        <w:top w:val="none" w:sz="0" w:space="0" w:color="auto"/>
        <w:left w:val="none" w:sz="0" w:space="0" w:color="auto"/>
        <w:bottom w:val="none" w:sz="0" w:space="0" w:color="auto"/>
        <w:right w:val="none" w:sz="0" w:space="0" w:color="auto"/>
      </w:divBdr>
    </w:div>
    <w:div w:id="1884170258">
      <w:bodyDiv w:val="1"/>
      <w:marLeft w:val="0"/>
      <w:marRight w:val="0"/>
      <w:marTop w:val="0"/>
      <w:marBottom w:val="0"/>
      <w:divBdr>
        <w:top w:val="none" w:sz="0" w:space="0" w:color="auto"/>
        <w:left w:val="none" w:sz="0" w:space="0" w:color="auto"/>
        <w:bottom w:val="none" w:sz="0" w:space="0" w:color="auto"/>
        <w:right w:val="none" w:sz="0" w:space="0" w:color="auto"/>
      </w:divBdr>
    </w:div>
    <w:div w:id="1890532762">
      <w:bodyDiv w:val="1"/>
      <w:marLeft w:val="0"/>
      <w:marRight w:val="0"/>
      <w:marTop w:val="0"/>
      <w:marBottom w:val="0"/>
      <w:divBdr>
        <w:top w:val="none" w:sz="0" w:space="0" w:color="auto"/>
        <w:left w:val="none" w:sz="0" w:space="0" w:color="auto"/>
        <w:bottom w:val="none" w:sz="0" w:space="0" w:color="auto"/>
        <w:right w:val="none" w:sz="0" w:space="0" w:color="auto"/>
      </w:divBdr>
    </w:div>
    <w:div w:id="2046825627">
      <w:bodyDiv w:val="1"/>
      <w:marLeft w:val="0"/>
      <w:marRight w:val="0"/>
      <w:marTop w:val="0"/>
      <w:marBottom w:val="0"/>
      <w:divBdr>
        <w:top w:val="none" w:sz="0" w:space="0" w:color="auto"/>
        <w:left w:val="none" w:sz="0" w:space="0" w:color="auto"/>
        <w:bottom w:val="none" w:sz="0" w:space="0" w:color="auto"/>
        <w:right w:val="none" w:sz="0" w:space="0" w:color="auto"/>
      </w:divBdr>
    </w:div>
    <w:div w:id="2066753830">
      <w:bodyDiv w:val="1"/>
      <w:marLeft w:val="0"/>
      <w:marRight w:val="0"/>
      <w:marTop w:val="0"/>
      <w:marBottom w:val="0"/>
      <w:divBdr>
        <w:top w:val="none" w:sz="0" w:space="0" w:color="auto"/>
        <w:left w:val="none" w:sz="0" w:space="0" w:color="auto"/>
        <w:bottom w:val="none" w:sz="0" w:space="0" w:color="auto"/>
        <w:right w:val="none" w:sz="0" w:space="0" w:color="auto"/>
      </w:divBdr>
    </w:div>
    <w:div w:id="2111387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___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收入决算</c:v>
                </c:pt>
              </c:strCache>
            </c:strRef>
          </c:tx>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Pt>
            <c:idx val="3"/>
            <c:bubble3D val="0"/>
            <c:spPr>
              <a:solidFill>
                <a:schemeClr val="accent4"/>
              </a:solidFill>
              <a:ln>
                <a:noFill/>
              </a:ln>
              <a:effectLst>
                <a:outerShdw blurRad="254000" sx="102000" sy="102000" algn="ctr" rotWithShape="0">
                  <a:prstClr val="black">
                    <a:alpha val="20000"/>
                  </a:prstClr>
                </a:outerShdw>
              </a:effectLst>
            </c:spPr>
          </c:dPt>
          <c:dPt>
            <c:idx val="4"/>
            <c:bubble3D val="0"/>
            <c:spPr>
              <a:solidFill>
                <a:schemeClr val="accent5"/>
              </a:solidFill>
              <a:ln>
                <a:noFill/>
              </a:ln>
              <a:effectLst>
                <a:outerShdw blurRad="254000" sx="102000" sy="102000" algn="ctr" rotWithShape="0">
                  <a:prstClr val="black">
                    <a:alpha val="20000"/>
                  </a:prstClr>
                </a:outerShdw>
              </a:effectLst>
            </c:spPr>
          </c:dPt>
          <c:dPt>
            <c:idx val="5"/>
            <c:bubble3D val="0"/>
            <c:spPr>
              <a:solidFill>
                <a:schemeClr val="accent6"/>
              </a:solidFill>
              <a:ln>
                <a:noFill/>
              </a:ln>
              <a:effectLst>
                <a:outerShdw blurRad="254000" sx="102000" sy="102000" algn="ctr" rotWithShape="0">
                  <a:prstClr val="black">
                    <a:alpha val="20000"/>
                  </a:prstClr>
                </a:outerShdw>
              </a:effectLst>
            </c:spPr>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0.00%</c:formatCode>
                <c:ptCount val="6"/>
                <c:pt idx="0">
                  <c:v>0.56340000000000001</c:v>
                </c:pt>
                <c:pt idx="1">
                  <c:v>0</c:v>
                </c:pt>
                <c:pt idx="2">
                  <c:v>0.4083</c:v>
                </c:pt>
                <c:pt idx="3">
                  <c:v>0</c:v>
                </c:pt>
                <c:pt idx="4">
                  <c:v>0</c:v>
                </c:pt>
                <c:pt idx="5">
                  <c:v>2.8299999999999999E-2</c:v>
                </c:pt>
              </c:numCache>
            </c:numRef>
          </c:val>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zh-CN"/>
          </a:p>
        </c:txPr>
      </c:legendEntry>
      <c:legendEntry>
        <c:idx val="1"/>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zh-CN"/>
          </a:p>
        </c:txPr>
      </c:legendEntry>
      <c:legendEntry>
        <c:idx val="2"/>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zh-CN"/>
          </a:p>
        </c:txPr>
      </c:legendEntry>
      <c:legendEntry>
        <c:idx val="3"/>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zh-CN"/>
          </a:p>
        </c:txPr>
      </c:legendEntry>
      <c:legendEntry>
        <c:idx val="4"/>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zh-CN"/>
          </a:p>
        </c:txPr>
      </c:legendEntry>
      <c:legendEntry>
        <c:idx val="5"/>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zh-CN"/>
          </a:p>
        </c:txPr>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zh-CN"/>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baseline="0"/>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基本支出和项目支出情况</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2"/>
                <c:pt idx="0">
                  <c:v>基本支出</c:v>
                </c:pt>
                <c:pt idx="1">
                  <c:v>项目支出</c:v>
                </c:pt>
              </c:strCache>
            </c:strRef>
          </c:cat>
          <c:val>
            <c:numRef>
              <c:f>Sheet1!$B$2:$B$5</c:f>
              <c:numCache>
                <c:formatCode>General</c:formatCode>
                <c:ptCount val="4"/>
                <c:pt idx="0">
                  <c:v>86.14</c:v>
                </c:pt>
                <c:pt idx="1">
                  <c:v>13.86</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88</Pages>
  <Words>6397</Words>
  <Characters>36466</Characters>
  <Application>Microsoft Office Word</Application>
  <DocSecurity>0</DocSecurity>
  <Lines>303</Lines>
  <Paragraphs>85</Paragraphs>
  <ScaleCrop>false</ScaleCrop>
  <Company/>
  <LinksUpToDate>false</LinksUpToDate>
  <CharactersWithSpaces>42778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wsj</cp:lastModifiedBy>
  <cp:revision>133</cp:revision>
  <cp:lastPrinted>2024-07-11T23:47:00Z</cp:lastPrinted>
  <dcterms:created xsi:type="dcterms:W3CDTF">2024-06-27T00:40:00Z</dcterms:created>
  <dcterms:modified xsi:type="dcterms:W3CDTF">2024-09-10T08:32:00Z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C53E0049DD7D4F56A956C4A3BA3D12CC_13</vt:lpwstr>
  </property>
</Properties>
</file>