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9C485">
      <w:pPr>
        <w:jc w:val="center"/>
        <w:rPr>
          <w:rFonts w:hint="eastAsia" w:ascii="仿宋_GB2312" w:eastAsia="仿宋_GB2312"/>
          <w:b/>
          <w:sz w:val="32"/>
          <w:szCs w:val="32"/>
        </w:rPr>
      </w:pPr>
    </w:p>
    <w:p w14:paraId="4706B32C">
      <w:pPr>
        <w:jc w:val="center"/>
        <w:rPr>
          <w:rFonts w:hint="eastAsia" w:ascii="黑体" w:eastAsia="黑体"/>
          <w:sz w:val="72"/>
          <w:szCs w:val="72"/>
        </w:rPr>
      </w:pPr>
    </w:p>
    <w:p w14:paraId="0D22F263">
      <w:pPr>
        <w:jc w:val="center"/>
        <w:rPr>
          <w:rFonts w:ascii="黑体" w:eastAsia="黑体"/>
          <w:sz w:val="72"/>
          <w:szCs w:val="72"/>
        </w:rPr>
      </w:pPr>
    </w:p>
    <w:p w14:paraId="502EF00D">
      <w:pPr>
        <w:jc w:val="center"/>
        <w:rPr>
          <w:rFonts w:hint="eastAsia" w:ascii="黑体" w:eastAsia="黑体"/>
          <w:sz w:val="72"/>
          <w:szCs w:val="72"/>
        </w:rPr>
      </w:pPr>
    </w:p>
    <w:p w14:paraId="7F07C25C">
      <w:pPr>
        <w:jc w:val="center"/>
        <w:rPr>
          <w:rFonts w:hint="eastAsia" w:ascii="黑体" w:eastAsia="黑体"/>
          <w:sz w:val="72"/>
          <w:szCs w:val="72"/>
        </w:rPr>
      </w:pPr>
    </w:p>
    <w:p w14:paraId="4B0FB86F">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val="en-US" w:eastAsia="zh-CN"/>
        </w:rPr>
        <w:t>公开</w:t>
      </w:r>
    </w:p>
    <w:p w14:paraId="35534AA8">
      <w:pPr>
        <w:jc w:val="center"/>
        <w:rPr>
          <w:rFonts w:ascii="黑体" w:eastAsia="黑体"/>
          <w:sz w:val="52"/>
          <w:szCs w:val="52"/>
        </w:rPr>
      </w:pPr>
    </w:p>
    <w:p w14:paraId="57683772">
      <w:pPr>
        <w:jc w:val="center"/>
        <w:rPr>
          <w:rFonts w:ascii="黑体" w:eastAsia="黑体"/>
          <w:sz w:val="52"/>
          <w:szCs w:val="52"/>
        </w:rPr>
      </w:pPr>
    </w:p>
    <w:p w14:paraId="4A997D80">
      <w:pPr>
        <w:jc w:val="center"/>
        <w:rPr>
          <w:rFonts w:ascii="黑体" w:eastAsia="黑体"/>
          <w:sz w:val="52"/>
          <w:szCs w:val="52"/>
        </w:rPr>
      </w:pPr>
    </w:p>
    <w:p w14:paraId="7EBC9F6B">
      <w:pPr>
        <w:jc w:val="center"/>
        <w:rPr>
          <w:rFonts w:ascii="黑体" w:eastAsia="黑体"/>
          <w:sz w:val="52"/>
          <w:szCs w:val="52"/>
        </w:rPr>
      </w:pPr>
    </w:p>
    <w:p w14:paraId="128CFFCF">
      <w:pPr>
        <w:jc w:val="center"/>
        <w:rPr>
          <w:rFonts w:hint="eastAsia" w:ascii="黑体" w:eastAsia="黑体"/>
          <w:sz w:val="32"/>
          <w:szCs w:val="32"/>
        </w:rPr>
      </w:pPr>
    </w:p>
    <w:p w14:paraId="6B3D616A">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098B065">
      <w:pPr>
        <w:spacing w:line="500" w:lineRule="exact"/>
        <w:ind w:firstLine="645"/>
        <w:jc w:val="center"/>
        <w:rPr>
          <w:rFonts w:hint="eastAsia" w:ascii="宋体" w:hAnsi="宋体" w:cs="宋体"/>
          <w:b/>
          <w:bCs/>
          <w:kern w:val="0"/>
          <w:sz w:val="36"/>
          <w:szCs w:val="36"/>
        </w:rPr>
      </w:pPr>
    </w:p>
    <w:p w14:paraId="0732165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14:paraId="08808AE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8D0323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8A7070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3207FB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4CFB05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3E7C971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0EB41C8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6CF1216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581D22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760ACDF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6359F55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02F1136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317426D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2564ADE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14:paraId="6ED28438">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E7F3366">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14:paraId="494D394D">
      <w:pPr>
        <w:pageBreakBefore w:val="0"/>
        <w:widowControl w:val="0"/>
        <w:tabs>
          <w:tab w:val="center" w:pos="6979"/>
        </w:tabs>
        <w:kinsoku/>
        <w:wordWrap/>
        <w:overflowPunct/>
        <w:topLinePunct w:val="0"/>
        <w:autoSpaceDE/>
        <w:autoSpaceDN/>
        <w:bidi w:val="0"/>
        <w:adjustRightInd/>
        <w:snapToGrid/>
        <w:spacing w:before="156" w:beforeLines="50" w:after="156" w:afterLines="50" w:line="400" w:lineRule="exact"/>
        <w:jc w:val="center"/>
        <w:textAlignment w:val="auto"/>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tbl>
      <w:tblPr>
        <w:tblStyle w:val="10"/>
        <w:tblW w:w="1522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12"/>
        <w:gridCol w:w="1701"/>
        <w:gridCol w:w="1701"/>
        <w:gridCol w:w="4212"/>
        <w:gridCol w:w="1701"/>
        <w:gridCol w:w="1701"/>
      </w:tblGrid>
      <w:tr w14:paraId="7139B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3" w:hRule="atLeast"/>
        </w:trPr>
        <w:tc>
          <w:tcPr>
            <w:tcW w:w="15228" w:type="dxa"/>
            <w:gridSpan w:val="6"/>
            <w:tcBorders>
              <w:top w:val="nil"/>
              <w:left w:val="nil"/>
              <w:bottom w:val="nil"/>
              <w:right w:val="nil"/>
            </w:tcBorders>
            <w:shd w:val="clear" w:color="auto" w:fill="auto"/>
            <w:noWrap/>
            <w:vAlign w:val="center"/>
          </w:tcPr>
          <w:p w14:paraId="4398D301">
            <w:pPr>
              <w:pStyle w:val="2"/>
              <w:pageBreakBefore w:val="0"/>
              <w:widowControl w:val="0"/>
              <w:kinsoku/>
              <w:wordWrap/>
              <w:overflowPunct/>
              <w:topLinePunct w:val="0"/>
              <w:autoSpaceDE/>
              <w:autoSpaceDN/>
              <w:bidi w:val="0"/>
              <w:adjustRightInd/>
              <w:snapToGrid/>
              <w:spacing w:line="400" w:lineRule="exact"/>
              <w:jc w:val="center"/>
              <w:textAlignment w:val="auto"/>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收入支出决算总表</w:t>
            </w:r>
          </w:p>
        </w:tc>
      </w:tr>
      <w:tr w14:paraId="66A1A6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 w:hRule="atLeast"/>
        </w:trPr>
        <w:tc>
          <w:tcPr>
            <w:tcW w:w="0" w:type="auto"/>
            <w:gridSpan w:val="5"/>
            <w:tcBorders>
              <w:top w:val="nil"/>
              <w:left w:val="nil"/>
              <w:bottom w:val="nil"/>
              <w:right w:val="nil"/>
            </w:tcBorders>
            <w:shd w:val="clear" w:color="auto" w:fill="auto"/>
            <w:noWrap/>
            <w:vAlign w:val="bottom"/>
          </w:tcPr>
          <w:p w14:paraId="0042152F">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0" w:type="auto"/>
            <w:tcBorders>
              <w:top w:val="nil"/>
              <w:left w:val="nil"/>
              <w:bottom w:val="nil"/>
              <w:right w:val="nil"/>
            </w:tcBorders>
            <w:shd w:val="clear" w:color="auto" w:fill="auto"/>
            <w:noWrap/>
            <w:vAlign w:val="bottom"/>
          </w:tcPr>
          <w:p w14:paraId="4ACF1C4E">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769547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761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99E0026">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收入</w:t>
            </w:r>
          </w:p>
        </w:tc>
        <w:tc>
          <w:tcPr>
            <w:tcW w:w="7614"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5081AAD">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支出</w:t>
            </w:r>
          </w:p>
        </w:tc>
      </w:tr>
      <w:tr w14:paraId="7489A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E8D1A9C">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项目</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D799EF8">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年初预算数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D61A86D">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083A3E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项目（按功能分类）</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DCEDB8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年初预算数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585A28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r>
      <w:tr w14:paraId="3D1C1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270595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一、一般公共预算财政拨款收入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D00D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CB0D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427.170583</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8293E1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一、一般公共服务支出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9445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1DB5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4D53F5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ADB515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二、政府性基金预算财政拨款收入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6E7E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BFB5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A49A7C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二、外交支出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92AC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B958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17FA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DF6FA0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三、国有资本经营预算财政拨款收入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C7E2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F122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BAB37D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三、国防支出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1E94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51BDE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8EB83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C62FE7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四、上级补助收入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93C9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19CC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84686F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四、公共安全支出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25B2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14F9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6D3FD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DEB61D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五、事业收入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C62D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7528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8C2F67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五、教育支出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A54EA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3FC7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245A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9711A7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六、经营收入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7F24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0B63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4E65D0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六、科学技术支出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88DF0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15D0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6313C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96CEA4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七、附属单位上缴收入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A89E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9346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752102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七、文化旅游体育与传媒支出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C4C6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77A5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A465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FDA2EA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八、其他收入</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11E9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AC61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4.560000</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7F4FE8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八、社会保障和就业支出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9EBF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66.672808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F095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71.918217</w:t>
            </w:r>
          </w:p>
        </w:tc>
      </w:tr>
      <w:tr w14:paraId="50530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E9F6A89">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3F2A">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3A729">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CC6F05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九、卫生健康支出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A96A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30.860688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0A49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32.177374</w:t>
            </w:r>
          </w:p>
        </w:tc>
      </w:tr>
      <w:tr w14:paraId="0DD8B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F509B8B">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E949D">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A1B8">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4FB77A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十、节能环保支出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CEF9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AC46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28A5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BEE67F5">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A91B7">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3CDA9">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CAC8A1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十一、城乡社区支出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E51E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AA2B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52DD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CF30F9C">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26603">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EADB8">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E04618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十二、农林水支出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F9FD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276.717818</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CEF6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376.024352</w:t>
            </w:r>
          </w:p>
        </w:tc>
      </w:tr>
      <w:tr w14:paraId="041421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D1916E7">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B62C9">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1491FE">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9A505D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十三、交通运输支出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8C86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A6B6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E3B0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777473D">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E6E27">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4538E">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51A3FC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十四、资源勘探工业信息等支出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072F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F06F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43C2A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94D982B">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6337E">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E2BF">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C90CAB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十五、商业服务业等支出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047D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4A5A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15C7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3B2D1BA">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6ACF5">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D7AE9">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749B6B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十六、金融支出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154D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B21C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1279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86DBFFE">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C4253">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E5AFD">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2E54B2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十七、援助其他地区支出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ADCE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8E71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246D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74B2155">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4C8B1">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7AD1E">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0946C7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十八、自然资源海洋气象等支出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0B69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DE41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4C0E1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9BDDEB6">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EFD28">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2DBFD">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F81847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十九、住房保障支出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5F0A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CA5D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93B3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6A37687">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B81A9">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80E20">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642F08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二十、粮油物资储备支出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DE55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98E9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42305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86875F6">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51689">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343B10">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539AF6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二十一、国有资本经营预算支出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887E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19ED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9179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D618D41">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5D01C">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F5E588">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BA570D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二十二、灾害防治及应急管理支出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69B1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84C7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2816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3AFF3CA">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703BE">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77A33">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085ED6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二十三、其他支出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AD32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3AC2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4.560000</w:t>
            </w:r>
          </w:p>
        </w:tc>
      </w:tr>
      <w:tr w14:paraId="015F7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371844E">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B2887">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BF944">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FEC548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二十四、债务还本支出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4674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ECF1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59359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D57FFA9">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E8EFF">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E2ABF">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31DDAE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二十五、债务付息支出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3E12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2D25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AA504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6AEF719">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44B9A9">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78B03">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31AAB0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二十六、抗疫特别国债安排的支出</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19B6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8906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E7C2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75ED6CD">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本年收入合计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979D0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6A48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431.730583</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95B8C50">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本年支出合计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D174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875F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484.679943</w:t>
            </w:r>
          </w:p>
        </w:tc>
      </w:tr>
      <w:tr w14:paraId="05484E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5B0D13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年初结转和结余</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DE29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A4EA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52.949360</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8FA2DC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结余分配</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1755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450E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C5A36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79632519">
            <w:pPr>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FECD2">
            <w:pPr>
              <w:jc w:val="right"/>
              <w:rPr>
                <w:rFonts w:hint="eastAsia" w:ascii="宋体" w:hAnsi="宋体" w:eastAsia="宋体" w:cs="宋体"/>
                <w:i w:val="0"/>
                <w:iCs w:val="0"/>
                <w:color w:val="000000"/>
                <w:sz w:val="15"/>
                <w:szCs w:val="15"/>
                <w:u w:val="none"/>
              </w:rPr>
            </w:pP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47D19">
            <w:pPr>
              <w:rPr>
                <w:rFonts w:hint="eastAsia" w:ascii="宋体" w:hAnsi="宋体" w:eastAsia="宋体" w:cs="宋体"/>
                <w:i w:val="0"/>
                <w:iCs w:val="0"/>
                <w:color w:val="000000"/>
                <w:sz w:val="15"/>
                <w:szCs w:val="15"/>
                <w:u w:val="none"/>
              </w:rPr>
            </w:pP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83BF7A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年末结转和结余</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C159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46A3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16FE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3453EFD">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D8E1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D19B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484.679943</w:t>
            </w:r>
          </w:p>
        </w:tc>
        <w:tc>
          <w:tcPr>
            <w:tcW w:w="4212"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524B4F8">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总计</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76A3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1220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484.679943</w:t>
            </w:r>
          </w:p>
        </w:tc>
      </w:tr>
    </w:tbl>
    <w:p w14:paraId="08BAC7DA">
      <w:pPr>
        <w:pStyle w:val="2"/>
        <w:rPr>
          <w:rFonts w:hint="eastAsia" w:eastAsia="仿宋_GB2312"/>
          <w:b w:val="0"/>
          <w:bCs w:val="0"/>
          <w:lang w:val="en" w:eastAsia="zh-CN"/>
        </w:rPr>
        <w:sectPr>
          <w:footerReference r:id="rId3" w:type="default"/>
          <w:pgSz w:w="16838" w:h="11906" w:orient="landscape"/>
          <w:pgMar w:top="850" w:right="1134" w:bottom="850" w:left="1134" w:header="851" w:footer="992" w:gutter="0"/>
          <w:cols w:space="720" w:num="1"/>
          <w:docGrid w:type="linesAndChar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323"/>
        <w:gridCol w:w="1584"/>
        <w:gridCol w:w="1584"/>
        <w:gridCol w:w="1389"/>
        <w:gridCol w:w="1389"/>
        <w:gridCol w:w="1389"/>
        <w:gridCol w:w="1402"/>
        <w:gridCol w:w="1535"/>
      </w:tblGrid>
      <w:tr w14:paraId="5891E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5000" w:type="pct"/>
            <w:gridSpan w:val="11"/>
            <w:tcBorders>
              <w:top w:val="nil"/>
              <w:left w:val="nil"/>
              <w:bottom w:val="nil"/>
              <w:right w:val="nil"/>
            </w:tcBorders>
            <w:shd w:val="clear" w:color="auto" w:fill="auto"/>
            <w:noWrap/>
            <w:vAlign w:val="center"/>
          </w:tcPr>
          <w:p w14:paraId="21FC6DF6">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收入决算表</w:t>
            </w:r>
          </w:p>
        </w:tc>
      </w:tr>
      <w:tr w14:paraId="20D3B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478" w:type="pct"/>
            <w:gridSpan w:val="10"/>
            <w:tcBorders>
              <w:top w:val="nil"/>
              <w:left w:val="nil"/>
              <w:bottom w:val="nil"/>
              <w:right w:val="nil"/>
            </w:tcBorders>
            <w:shd w:val="clear" w:color="auto" w:fill="auto"/>
            <w:noWrap/>
            <w:vAlign w:val="bottom"/>
          </w:tcPr>
          <w:p w14:paraId="619C3B7C">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521" w:type="pct"/>
            <w:tcBorders>
              <w:top w:val="nil"/>
              <w:left w:val="nil"/>
              <w:bottom w:val="nil"/>
              <w:right w:val="nil"/>
            </w:tcBorders>
            <w:shd w:val="clear" w:color="auto" w:fill="auto"/>
            <w:noWrap/>
            <w:vAlign w:val="bottom"/>
          </w:tcPr>
          <w:p w14:paraId="2B72977D">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526BDB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504"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961317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539"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98D8CC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本年收入合计</w:t>
            </w:r>
          </w:p>
        </w:tc>
        <w:tc>
          <w:tcPr>
            <w:tcW w:w="539"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8A5090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财政拨款收入</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398710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上级补助收入</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6EB90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事业收入</w:t>
            </w:r>
          </w:p>
        </w:tc>
        <w:tc>
          <w:tcPr>
            <w:tcW w:w="47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28F10B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经营收入</w:t>
            </w:r>
          </w:p>
        </w:tc>
        <w:tc>
          <w:tcPr>
            <w:tcW w:w="47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A1685E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附属单位上缴收入</w:t>
            </w:r>
          </w:p>
        </w:tc>
        <w:tc>
          <w:tcPr>
            <w:tcW w:w="521"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215069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其他收入</w:t>
            </w:r>
          </w:p>
        </w:tc>
      </w:tr>
      <w:tr w14:paraId="135009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87CADB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12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3AAB86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53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AB60BFF">
            <w:pPr>
              <w:jc w:val="center"/>
              <w:rPr>
                <w:rFonts w:hint="eastAsia" w:ascii="宋体" w:hAnsi="宋体" w:eastAsia="宋体" w:cs="宋体"/>
                <w:b/>
                <w:bCs/>
                <w:i w:val="0"/>
                <w:iCs w:val="0"/>
                <w:color w:val="000000"/>
                <w:sz w:val="18"/>
                <w:szCs w:val="18"/>
                <w:u w:val="none"/>
              </w:rPr>
            </w:pPr>
          </w:p>
        </w:tc>
        <w:tc>
          <w:tcPr>
            <w:tcW w:w="53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5FEE22C">
            <w:pPr>
              <w:jc w:val="center"/>
              <w:rPr>
                <w:rFonts w:hint="eastAsia" w:ascii="宋体" w:hAnsi="宋体" w:eastAsia="宋体" w:cs="宋体"/>
                <w:b/>
                <w:bCs/>
                <w:i w:val="0"/>
                <w:iCs w:val="0"/>
                <w:color w:val="000000"/>
                <w:sz w:val="18"/>
                <w:szCs w:val="18"/>
                <w:u w:val="none"/>
              </w:rPr>
            </w:pP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4FDF6F6">
            <w:pPr>
              <w:jc w:val="center"/>
              <w:rPr>
                <w:rFonts w:hint="eastAsia" w:ascii="宋体" w:hAnsi="宋体" w:eastAsia="宋体" w:cs="宋体"/>
                <w:b/>
                <w:bCs/>
                <w:i w:val="0"/>
                <w:iCs w:val="0"/>
                <w:color w:val="000000"/>
                <w:sz w:val="18"/>
                <w:szCs w:val="18"/>
                <w:u w:val="none"/>
              </w:rPr>
            </w:pP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9AD0E53">
            <w:pPr>
              <w:jc w:val="center"/>
              <w:rPr>
                <w:rFonts w:hint="eastAsia" w:ascii="宋体" w:hAnsi="宋体" w:eastAsia="宋体" w:cs="宋体"/>
                <w:b/>
                <w:bCs/>
                <w:i w:val="0"/>
                <w:iCs w:val="0"/>
                <w:color w:val="000000"/>
                <w:sz w:val="18"/>
                <w:szCs w:val="18"/>
                <w:u w:val="none"/>
              </w:rPr>
            </w:pPr>
          </w:p>
        </w:tc>
        <w:tc>
          <w:tcPr>
            <w:tcW w:w="47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2D0C18A">
            <w:pPr>
              <w:jc w:val="center"/>
              <w:rPr>
                <w:rFonts w:hint="eastAsia" w:ascii="宋体" w:hAnsi="宋体" w:eastAsia="宋体" w:cs="宋体"/>
                <w:b/>
                <w:bCs/>
                <w:i w:val="0"/>
                <w:iCs w:val="0"/>
                <w:color w:val="000000"/>
                <w:sz w:val="18"/>
                <w:szCs w:val="18"/>
                <w:u w:val="none"/>
              </w:rPr>
            </w:pPr>
          </w:p>
        </w:tc>
        <w:tc>
          <w:tcPr>
            <w:tcW w:w="47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EA1F9DD">
            <w:pPr>
              <w:jc w:val="center"/>
              <w:rPr>
                <w:rFonts w:hint="eastAsia" w:ascii="宋体" w:hAnsi="宋体" w:eastAsia="宋体" w:cs="宋体"/>
                <w:b/>
                <w:bCs/>
                <w:i w:val="0"/>
                <w:iCs w:val="0"/>
                <w:color w:val="000000"/>
                <w:sz w:val="18"/>
                <w:szCs w:val="18"/>
                <w:u w:val="none"/>
              </w:rPr>
            </w:pPr>
          </w:p>
        </w:tc>
        <w:tc>
          <w:tcPr>
            <w:tcW w:w="521"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A2D4F87">
            <w:pPr>
              <w:jc w:val="center"/>
              <w:rPr>
                <w:rFonts w:hint="eastAsia" w:ascii="宋体" w:hAnsi="宋体" w:eastAsia="宋体" w:cs="宋体"/>
                <w:b/>
                <w:bCs/>
                <w:i w:val="0"/>
                <w:iCs w:val="0"/>
                <w:color w:val="000000"/>
                <w:sz w:val="18"/>
                <w:szCs w:val="18"/>
                <w:u w:val="none"/>
              </w:rPr>
            </w:pPr>
          </w:p>
        </w:tc>
      </w:tr>
      <w:tr w14:paraId="046B3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77"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5ABD15D">
            <w:pPr>
              <w:jc w:val="center"/>
              <w:rPr>
                <w:rFonts w:hint="eastAsia" w:ascii="宋体" w:hAnsi="宋体" w:eastAsia="宋体" w:cs="宋体"/>
                <w:b/>
                <w:bCs/>
                <w:i w:val="0"/>
                <w:iCs w:val="0"/>
                <w:color w:val="000000"/>
                <w:sz w:val="18"/>
                <w:szCs w:val="18"/>
                <w:u w:val="none"/>
              </w:rPr>
            </w:pPr>
          </w:p>
        </w:tc>
        <w:tc>
          <w:tcPr>
            <w:tcW w:w="112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53E1CF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53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55F28B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53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6FE8B4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47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FB0A27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47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EC5744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47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32531F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47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9D9DC3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52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3B33F8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r>
      <w:tr w14:paraId="76F0C7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2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C90674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12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608357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2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EBCF8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12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C21691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53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0B60386">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431.730583</w:t>
            </w:r>
          </w:p>
        </w:tc>
        <w:tc>
          <w:tcPr>
            <w:tcW w:w="53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D52D1F0">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427.170583</w:t>
            </w:r>
          </w:p>
        </w:tc>
        <w:tc>
          <w:tcPr>
            <w:tcW w:w="47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AAC1CC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23B6AB7">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9A8A31C">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E3D99E0">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B92862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4.560000</w:t>
            </w:r>
          </w:p>
        </w:tc>
      </w:tr>
      <w:tr w14:paraId="2B763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6010E">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96D8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EE06C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71.607465</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98692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71.607465</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4E8E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0C56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39EA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E04F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3A90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6AD3C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7FAD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99FA0">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F378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71.607465</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01B2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71.607465</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C005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A237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2CC2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48FAF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5B78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093CB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4B1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7CB3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2A43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21.385329</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0F7F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21.385329</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14A0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E86C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C15A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5FC2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DC8E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AEDAA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361A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EF4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9E66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33.481424</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5C1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33.481424</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8DE48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F5F3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EB59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5B5C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06AE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662D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3C7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F7FA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5D18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16.740712</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4E83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16.740712</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1DF1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F06E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1F14C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475A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1D95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2796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9169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247D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EE67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31.968670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71C8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31.968670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253D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7506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B395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57477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FFA61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4BEBE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751512">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4A9CE">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3ABA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31.968670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A5BF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31.968670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47D7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6179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5E48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4AEC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1E0A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D4A49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44C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F970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C15BB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31.968670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8331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31.968670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2FB52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1FAE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5F19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DF0A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12F5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7390B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284C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7432D3">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75E29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323.594448</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568C2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323.594448</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0801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15A4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4BC8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7BAE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8151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32E8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BBA75">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45696">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BD66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323.594448</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C05D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323.594448</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B190A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7F9B5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4DBB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8D77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5213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43DA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9D4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4786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2CF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323.594448</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A62B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323.594448</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CE8A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817E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821C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8F2B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DB4A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C7987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E25A5">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C9C9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AC3D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4.560000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8E2F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338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48F6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A6EE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CE9E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B62B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4.560000</w:t>
            </w:r>
          </w:p>
        </w:tc>
      </w:tr>
      <w:tr w14:paraId="2D80C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29FD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AEF8B">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C708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4.560000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44AE7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ADED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DEF5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AD91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E3A6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3B6A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4.560000</w:t>
            </w:r>
          </w:p>
        </w:tc>
      </w:tr>
      <w:tr w14:paraId="527AD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7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F2D9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11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FD21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4D52E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4.560000</w:t>
            </w:r>
          </w:p>
        </w:tc>
        <w:tc>
          <w:tcPr>
            <w:tcW w:w="5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088A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62D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31FE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58D3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8854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B226E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4.560000</w:t>
            </w:r>
          </w:p>
        </w:tc>
      </w:tr>
    </w:tbl>
    <w:p w14:paraId="756B699B">
      <w:pPr>
        <w:tabs>
          <w:tab w:val="center" w:pos="6979"/>
        </w:tabs>
        <w:spacing w:before="156" w:beforeLines="50" w:after="156" w:afterLines="50"/>
        <w:jc w:val="center"/>
        <w:rPr>
          <w:rFonts w:hint="eastAsia" w:ascii="宋体" w:hAnsi="宋体" w:cs="宋体"/>
          <w:b/>
          <w:bCs/>
          <w:spacing w:val="40"/>
          <w:kern w:val="0"/>
          <w:sz w:val="32"/>
          <w:szCs w:val="32"/>
        </w:rPr>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08"/>
        <w:gridCol w:w="408"/>
        <w:gridCol w:w="417"/>
        <w:gridCol w:w="3679"/>
        <w:gridCol w:w="1760"/>
        <w:gridCol w:w="1760"/>
        <w:gridCol w:w="1641"/>
        <w:gridCol w:w="1564"/>
        <w:gridCol w:w="1579"/>
        <w:gridCol w:w="1570"/>
      </w:tblGrid>
      <w:tr w14:paraId="29954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0"/>
            <w:tcBorders>
              <w:top w:val="nil"/>
              <w:left w:val="nil"/>
              <w:bottom w:val="nil"/>
              <w:right w:val="nil"/>
            </w:tcBorders>
            <w:shd w:val="clear" w:color="auto" w:fill="auto"/>
            <w:noWrap/>
            <w:vAlign w:val="center"/>
          </w:tcPr>
          <w:p w14:paraId="5BD584E4">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支出决算表</w:t>
            </w:r>
          </w:p>
        </w:tc>
      </w:tr>
      <w:tr w14:paraId="7695E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469" w:type="pct"/>
            <w:gridSpan w:val="9"/>
            <w:tcBorders>
              <w:top w:val="nil"/>
              <w:left w:val="nil"/>
              <w:bottom w:val="nil"/>
              <w:right w:val="nil"/>
            </w:tcBorders>
            <w:shd w:val="clear" w:color="auto" w:fill="auto"/>
            <w:noWrap/>
            <w:vAlign w:val="bottom"/>
          </w:tcPr>
          <w:p w14:paraId="1740AA5B">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530" w:type="pct"/>
            <w:tcBorders>
              <w:top w:val="nil"/>
              <w:left w:val="nil"/>
              <w:bottom w:val="nil"/>
              <w:right w:val="nil"/>
            </w:tcBorders>
            <w:shd w:val="clear" w:color="auto" w:fill="auto"/>
            <w:noWrap/>
            <w:vAlign w:val="bottom"/>
          </w:tcPr>
          <w:p w14:paraId="75637F5D">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5B8D5F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66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4BC7E0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59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6E44AB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本年支出合计</w:t>
            </w:r>
          </w:p>
        </w:tc>
        <w:tc>
          <w:tcPr>
            <w:tcW w:w="59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F14994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55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516C96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529"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DE0196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上缴上级支出</w:t>
            </w:r>
          </w:p>
        </w:tc>
        <w:tc>
          <w:tcPr>
            <w:tcW w:w="530"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6694DB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经营支出</w:t>
            </w:r>
          </w:p>
        </w:tc>
        <w:tc>
          <w:tcPr>
            <w:tcW w:w="530"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F0C80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对附属单位补助支出</w:t>
            </w:r>
          </w:p>
        </w:tc>
      </w:tr>
      <w:tr w14:paraId="3CE2E9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417"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3B7E67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24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038D93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5AF1F4B">
            <w:pPr>
              <w:jc w:val="center"/>
              <w:rPr>
                <w:rFonts w:hint="eastAsia" w:ascii="宋体" w:hAnsi="宋体" w:eastAsia="宋体" w:cs="宋体"/>
                <w:b/>
                <w:bCs/>
                <w:i w:val="0"/>
                <w:iCs w:val="0"/>
                <w:color w:val="000000"/>
                <w:sz w:val="18"/>
                <w:szCs w:val="18"/>
                <w:u w:val="none"/>
              </w:rPr>
            </w:pPr>
          </w:p>
        </w:tc>
        <w:tc>
          <w:tcPr>
            <w:tcW w:w="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86E0A98">
            <w:pPr>
              <w:jc w:val="center"/>
              <w:rPr>
                <w:rFonts w:hint="eastAsia" w:ascii="宋体" w:hAnsi="宋体" w:eastAsia="宋体" w:cs="宋体"/>
                <w:b/>
                <w:bCs/>
                <w:i w:val="0"/>
                <w:iCs w:val="0"/>
                <w:color w:val="000000"/>
                <w:sz w:val="18"/>
                <w:szCs w:val="18"/>
                <w:u w:val="none"/>
              </w:rPr>
            </w:pPr>
          </w:p>
        </w:tc>
        <w:tc>
          <w:tcPr>
            <w:tcW w:w="55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94B96B1">
            <w:pPr>
              <w:jc w:val="center"/>
              <w:rPr>
                <w:rFonts w:hint="eastAsia" w:ascii="宋体" w:hAnsi="宋体" w:eastAsia="宋体" w:cs="宋体"/>
                <w:b/>
                <w:bCs/>
                <w:i w:val="0"/>
                <w:iCs w:val="0"/>
                <w:color w:val="000000"/>
                <w:sz w:val="18"/>
                <w:szCs w:val="18"/>
                <w:u w:val="none"/>
              </w:rPr>
            </w:pPr>
          </w:p>
        </w:tc>
        <w:tc>
          <w:tcPr>
            <w:tcW w:w="52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E83AC45">
            <w:pPr>
              <w:jc w:val="center"/>
              <w:rPr>
                <w:rFonts w:hint="eastAsia" w:ascii="宋体" w:hAnsi="宋体" w:eastAsia="宋体" w:cs="宋体"/>
                <w:b/>
                <w:bCs/>
                <w:i w:val="0"/>
                <w:iCs w:val="0"/>
                <w:color w:val="000000"/>
                <w:sz w:val="18"/>
                <w:szCs w:val="18"/>
                <w:u w:val="none"/>
              </w:rPr>
            </w:pPr>
          </w:p>
        </w:tc>
        <w:tc>
          <w:tcPr>
            <w:tcW w:w="53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A037274">
            <w:pPr>
              <w:jc w:val="center"/>
              <w:rPr>
                <w:rFonts w:hint="eastAsia" w:ascii="宋体" w:hAnsi="宋体" w:eastAsia="宋体" w:cs="宋体"/>
                <w:b/>
                <w:bCs/>
                <w:i w:val="0"/>
                <w:iCs w:val="0"/>
                <w:color w:val="000000"/>
                <w:sz w:val="18"/>
                <w:szCs w:val="18"/>
                <w:u w:val="none"/>
              </w:rPr>
            </w:pPr>
          </w:p>
        </w:tc>
        <w:tc>
          <w:tcPr>
            <w:tcW w:w="53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4F611F9">
            <w:pPr>
              <w:jc w:val="center"/>
              <w:rPr>
                <w:rFonts w:hint="eastAsia" w:ascii="宋体" w:hAnsi="宋体" w:eastAsia="宋体" w:cs="宋体"/>
                <w:b/>
                <w:bCs/>
                <w:i w:val="0"/>
                <w:iCs w:val="0"/>
                <w:color w:val="000000"/>
                <w:sz w:val="18"/>
                <w:szCs w:val="18"/>
                <w:u w:val="none"/>
              </w:rPr>
            </w:pPr>
          </w:p>
        </w:tc>
      </w:tr>
      <w:tr w14:paraId="2448B7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7566A3F">
            <w:pPr>
              <w:jc w:val="center"/>
              <w:rPr>
                <w:rFonts w:hint="eastAsia" w:ascii="宋体" w:hAnsi="宋体" w:eastAsia="宋体" w:cs="宋体"/>
                <w:b/>
                <w:bCs/>
                <w:i w:val="0"/>
                <w:iCs w:val="0"/>
                <w:color w:val="000000"/>
                <w:sz w:val="18"/>
                <w:szCs w:val="18"/>
                <w:u w:val="none"/>
              </w:rPr>
            </w:pPr>
          </w:p>
        </w:tc>
        <w:tc>
          <w:tcPr>
            <w:tcW w:w="124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3AD1A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78F55B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6945E4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5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9C108A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52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E62433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53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E601C5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53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8D812D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r>
      <w:tr w14:paraId="0C442D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13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487D29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13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21398F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3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C2FE4D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24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2CC9F8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45F3442">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484.679943</w:t>
            </w:r>
          </w:p>
        </w:tc>
        <w:tc>
          <w:tcPr>
            <w:tcW w:w="59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AB2FAE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480.119943</w:t>
            </w:r>
          </w:p>
        </w:tc>
        <w:tc>
          <w:tcPr>
            <w:tcW w:w="5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280759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4.560000</w:t>
            </w:r>
          </w:p>
        </w:tc>
        <w:tc>
          <w:tcPr>
            <w:tcW w:w="52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D1CC2D7">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AA88881">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1883B6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14:paraId="6B40B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07BF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A5163">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1406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71.918217</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4D99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71.918217</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F99BE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10F4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C128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10EC5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39946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31E6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B0FC0">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E07C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71.918217</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22DEF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71.918217</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9E99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947A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C75C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264A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4FADC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3F45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3F7AE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9ED74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21.385329</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A28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21.385329</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160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BDB1D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1BE7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E244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1BEB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C60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5D1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2997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33.688592</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EF73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33.688592</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F20C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0044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A6AD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7E2B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0FD5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DE16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F8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3448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16.844296</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40F4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16.844296</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77C1D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525A6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BC76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6C9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7FA5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0B90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915A52">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DE4F3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32.177374</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2DD1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32.177374</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1812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BF3B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9D38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BDA3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10331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6E541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66B4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F82F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32.177374</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9869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32.177374</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177E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AD1F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CD1E6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0CB5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EE7F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DC88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44B2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575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32.177374</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365E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32.177374</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421B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70C1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6A77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8BA3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5E00C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63CD9">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1C175">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C2EB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376.024352</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AEF7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376.024352</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CF83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7EAE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A47C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A089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3DB06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04DEF">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4DAD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68E2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376.024352</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28AC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376.024352</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1DC7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430D1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A38EA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C257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F731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ED64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027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75B4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376.024352</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693D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376.024352</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6844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A269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E8D2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C05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A6CAF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ABFC2">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E4C09">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DD17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4.560000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5B4B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8875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4.560000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003E5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AA7B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E528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D250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39F7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8E26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79A1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4.560000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715B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E512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4.560000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B526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7E985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9918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04D11A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1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AA9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124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5AD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A4D84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4.560000</w:t>
            </w:r>
          </w:p>
        </w:tc>
        <w:tc>
          <w:tcPr>
            <w:tcW w:w="5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ADC5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5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C49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4.560000</w:t>
            </w:r>
          </w:p>
        </w:tc>
        <w:tc>
          <w:tcPr>
            <w:tcW w:w="52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4932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DD7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3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F35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724E8B16">
      <w:pPr>
        <w:pStyle w:val="3"/>
        <w:rPr>
          <w:rFonts w:hint="eastAsia"/>
        </w:rPr>
        <w:sectPr>
          <w:pgSz w:w="16838" w:h="11906" w:orient="landscape"/>
          <w:pgMar w:top="1134" w:right="1134" w:bottom="1134" w:left="1134" w:header="851" w:footer="992" w:gutter="0"/>
          <w:cols w:space="720" w:num="1"/>
          <w:docGrid w:type="linesAndChar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24"/>
        <w:gridCol w:w="1139"/>
        <w:gridCol w:w="1144"/>
        <w:gridCol w:w="2824"/>
        <w:gridCol w:w="1139"/>
        <w:gridCol w:w="1144"/>
        <w:gridCol w:w="1139"/>
        <w:gridCol w:w="1144"/>
        <w:gridCol w:w="1150"/>
        <w:gridCol w:w="1139"/>
      </w:tblGrid>
      <w:tr w14:paraId="6BBF6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5000" w:type="pct"/>
            <w:gridSpan w:val="10"/>
            <w:tcBorders>
              <w:top w:val="nil"/>
              <w:left w:val="nil"/>
              <w:bottom w:val="nil"/>
              <w:right w:val="nil"/>
            </w:tcBorders>
            <w:shd w:val="clear" w:color="auto" w:fill="auto"/>
            <w:noWrap/>
            <w:vAlign w:val="center"/>
          </w:tcPr>
          <w:p w14:paraId="5ADDBD43">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财政拨款收入支出决算总表</w:t>
            </w:r>
          </w:p>
        </w:tc>
      </w:tr>
      <w:tr w14:paraId="57321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4613" w:type="pct"/>
            <w:gridSpan w:val="9"/>
            <w:tcBorders>
              <w:top w:val="nil"/>
              <w:left w:val="nil"/>
              <w:bottom w:val="nil"/>
              <w:right w:val="nil"/>
            </w:tcBorders>
            <w:shd w:val="clear" w:color="auto" w:fill="auto"/>
            <w:noWrap/>
            <w:vAlign w:val="bottom"/>
          </w:tcPr>
          <w:p w14:paraId="7B992FB4">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386" w:type="pct"/>
            <w:tcBorders>
              <w:top w:val="nil"/>
              <w:left w:val="nil"/>
              <w:bottom w:val="nil"/>
              <w:right w:val="nil"/>
            </w:tcBorders>
            <w:shd w:val="clear" w:color="auto" w:fill="auto"/>
            <w:noWrap/>
            <w:vAlign w:val="bottom"/>
          </w:tcPr>
          <w:p w14:paraId="0AD819BA">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59A3A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1727"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886089E">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收入</w:t>
            </w:r>
          </w:p>
        </w:tc>
        <w:tc>
          <w:tcPr>
            <w:tcW w:w="3272" w:type="pct"/>
            <w:gridSpan w:val="7"/>
            <w:tcBorders>
              <w:top w:val="single" w:color="000000" w:sz="4" w:space="0"/>
              <w:left w:val="single" w:color="000000" w:sz="4" w:space="0"/>
              <w:bottom w:val="single" w:color="000000" w:sz="4" w:space="0"/>
              <w:right w:val="single" w:color="000000" w:sz="4" w:space="0"/>
            </w:tcBorders>
            <w:shd w:val="clear" w:color="auto" w:fill="C0C0C0"/>
            <w:vAlign w:val="center"/>
          </w:tcPr>
          <w:p w14:paraId="215FAC53">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支出</w:t>
            </w:r>
          </w:p>
        </w:tc>
      </w:tr>
      <w:tr w14:paraId="14915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D1D45EB">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项目</w:t>
            </w:r>
          </w:p>
        </w:tc>
        <w:tc>
          <w:tcPr>
            <w:tcW w:w="772"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1992572">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年初预算数</w:t>
            </w:r>
          </w:p>
        </w:tc>
        <w:tc>
          <w:tcPr>
            <w:tcW w:w="95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6289D41">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项目（按功能分类）</w:t>
            </w:r>
          </w:p>
        </w:tc>
        <w:tc>
          <w:tcPr>
            <w:tcW w:w="772"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56198DA">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一般公共预算财政拨款</w:t>
            </w:r>
          </w:p>
        </w:tc>
        <w:tc>
          <w:tcPr>
            <w:tcW w:w="772"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1B2B892F">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政府性基金预算财政拨款</w:t>
            </w:r>
          </w:p>
        </w:tc>
        <w:tc>
          <w:tcPr>
            <w:tcW w:w="772"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0F73D547">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国有资本经营预算财政拨</w:t>
            </w:r>
          </w:p>
        </w:tc>
      </w:tr>
      <w:tr w14:paraId="7B504D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2312A77">
            <w:pPr>
              <w:jc w:val="center"/>
              <w:rPr>
                <w:rFonts w:hint="eastAsia" w:ascii="宋体" w:hAnsi="宋体" w:eastAsia="宋体" w:cs="宋体"/>
                <w:b/>
                <w:bCs/>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7F187AE">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年初预算数</w:t>
            </w:r>
          </w:p>
        </w:tc>
        <w:tc>
          <w:tcPr>
            <w:tcW w:w="3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280E63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c>
          <w:tcPr>
            <w:tcW w:w="95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DE845FE">
            <w:pPr>
              <w:jc w:val="center"/>
              <w:rPr>
                <w:rFonts w:hint="eastAsia" w:ascii="宋体" w:hAnsi="宋体" w:eastAsia="宋体" w:cs="宋体"/>
                <w:b/>
                <w:bCs/>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4E7487F">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年初预算数</w:t>
            </w:r>
          </w:p>
        </w:tc>
        <w:tc>
          <w:tcPr>
            <w:tcW w:w="3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2E71CB7">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c>
          <w:tcPr>
            <w:tcW w:w="38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4DC1937">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年初预算数</w:t>
            </w:r>
          </w:p>
        </w:tc>
        <w:tc>
          <w:tcPr>
            <w:tcW w:w="3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7D1E45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c>
          <w:tcPr>
            <w:tcW w:w="3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CF1F28F">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年初预算数</w:t>
            </w:r>
          </w:p>
        </w:tc>
        <w:tc>
          <w:tcPr>
            <w:tcW w:w="3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D2C1FFB">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r>
      <w:tr w14:paraId="7D708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D2FCEE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一、一般公共预算财政拨款</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C980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097DE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427.170583</w:t>
            </w: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0D52B5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一、一般公共服务支出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F8F92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8F0F8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7C596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36251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4E4FB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64AF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41CF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55F74B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二、政府性基金预算财政拨款</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8029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2A749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E6A887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二、外交支出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61226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3FE4F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BAD6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B692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3ABCF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3DD2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8A5FC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D88EA3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三、国有资本经营预算财政拨款</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09A9C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A5CE6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A16C08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三、国防支出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0F421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A07EE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004D5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AB0B3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CD814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EC0D1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57FE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39763C7">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27632B">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01335">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1E53B8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四、公共安全支出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0EADA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5B37D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91FF2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CF3A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4353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A8641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864F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FBFD5DE">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00C531">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898F13">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EC3BCE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五、教育支出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C9A9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9AD5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5782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1E85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A7330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21D6C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7C080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D67E4BF">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1C9DEA">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CEBB4">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01FA4F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六、科学技术支出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6EC9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80A7A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F547B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16ACA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F8559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3A0C9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CEB9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4891C7A">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C02ABF">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AC799">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BA49A2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七、文化旅游体育与传媒支出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0DAB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8AD13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C40A4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A9CA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EEB6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812FB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31AD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0D29136">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F30889">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89B21E">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B3C9C1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八、社会保障和就业支出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4195F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66.672808</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0D21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71.918217</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2FBD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A531E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8706F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E825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EDFF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55CDF57">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5EAE84">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D9B640">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5AD98C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九、卫生健康支出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1F675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30.860688</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40ABF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32.177374</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38E6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38D34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28351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623D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0EE7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25594A1">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A951E0">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91F47D">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AE9669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十、节能环保支出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FD2E0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89A76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F2815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EE61D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67721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E3B7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86B8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A048E2F">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FD16EA">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75C56">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EEBDCE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十一、城乡社区支出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5A210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C8609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8743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C4CA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0B9FC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0619E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66D8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775C4D8">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F99FF0">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881B1D">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228EEB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十二、农林水支出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F06F6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276.717818</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B3DBA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376.024352</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4E377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3A057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BAA33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7BED5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90D5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B068EDC">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49832">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B35334">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C9EDA4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十三、交通运输支出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6EC3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B2F03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C331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BA7AC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3153D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58398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4F72E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595849C">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740881">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967C94">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5F7C71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十四、资源勘探工业信息等支出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27D6A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8434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D4B11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125DD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1A659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B175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04961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4D148E7">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1EC9D5">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D127B0">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D58CC1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十五、商业服务业等支出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244CC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37A2A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3D9AB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DFBF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2059E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4106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3343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3176B62">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D747C1">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2CFB1">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E2699C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十六、金融支出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485D8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E0982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BB99E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DB56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5FE67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E047E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3CE5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F8F060D">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1F0EE8">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68CBEA">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306184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十七、援助其他地区支出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E5FB1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928C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FE367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1F908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19821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9310E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2696B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51BB53A">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BBC8D">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E848BC">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0B7FCA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十八、自然资源海洋气象等支出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1C2B7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72F15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60EC7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A53F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C91E0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55127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D6598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3734CF1">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1AECDD">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1EAA34">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87D25C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十九、住房保障支出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A154F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A2515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41EB1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465BC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8D134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86F1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F1617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6B88DC4">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007D53">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600FC">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A966E8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二十、粮油物资储备支出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0B404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F6747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129A2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B0E30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CD9FC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AC71D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6463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1A09C11">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96469D">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294F5B">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4FD7FD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二十一、国有资本经营预算支出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5FFA4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AA790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2860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88766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93237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93B4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2345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FD6134C">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B936A">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7D574">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5D4F35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二十二、灾害防治及应急管理支出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34ABF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2449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6675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A6A95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E33C4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BDC60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816F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3667A1E">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134781">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2BEF6">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E19E0B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二十三、其他支出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B88F7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DAFA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7C423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776BA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D2937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1CBDB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5F0A7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374DA1E">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42C03">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9DE952">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7C963E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二十四、债务还本支出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55D67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A40CA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58C25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DB95D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B4F4F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D1643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8AE3A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80464C8">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1E166D">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E3BBD9">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E67676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二十五、债务付息支出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FF1DB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5E27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341B4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8386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4350E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864FD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70CCA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DAFC1E6">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86C70">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8CD23">
            <w:pPr>
              <w:rPr>
                <w:rFonts w:hint="eastAsia" w:ascii="宋体" w:hAnsi="宋体" w:eastAsia="宋体" w:cs="宋体"/>
                <w:i w:val="0"/>
                <w:iCs w:val="0"/>
                <w:color w:val="000000"/>
                <w:sz w:val="15"/>
                <w:szCs w:val="15"/>
                <w:u w:val="none"/>
              </w:rPr>
            </w:pP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8F591C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二十六、抗疫特别国债安排的支出</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209E9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DEBFE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0295A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1CD27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9B33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B29AA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FE0D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7B5019B">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本年收入合计</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CE32D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D120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427.170583</w:t>
            </w: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166C5FF">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本年支出合计</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9C7A1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BAF43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480.119943</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3A4B3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C6845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87FA5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AB7E5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C81E4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1A04BD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年初财政拨款结转和结余</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11282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5FF8D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52.949360</w:t>
            </w: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2CED70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年末财政拨款结转和结余</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7582A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0685C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F060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B08A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26248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2BA10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0827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F028A4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一、一般公共预算财政拨款</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DFB0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14986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52.949360</w:t>
            </w: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D4DE305">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4397CE">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7C8A83E">
            <w:pPr>
              <w:jc w:val="right"/>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B031C7">
            <w:pPr>
              <w:jc w:val="right"/>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8A952B">
            <w:pPr>
              <w:jc w:val="right"/>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683FD">
            <w:pPr>
              <w:jc w:val="right"/>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FE1845">
            <w:pPr>
              <w:jc w:val="right"/>
              <w:rPr>
                <w:rFonts w:hint="eastAsia" w:ascii="宋体" w:hAnsi="宋体" w:eastAsia="宋体" w:cs="宋体"/>
                <w:i w:val="0"/>
                <w:iCs w:val="0"/>
                <w:color w:val="000000"/>
                <w:sz w:val="15"/>
                <w:szCs w:val="15"/>
                <w:u w:val="none"/>
              </w:rPr>
            </w:pPr>
          </w:p>
        </w:tc>
      </w:tr>
      <w:tr w14:paraId="0FC22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542379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二、政府性基金预算财政拨款</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F67AA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0A7F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94385E8">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158B1">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79A7F">
            <w:pPr>
              <w:jc w:val="right"/>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490F53">
            <w:pPr>
              <w:jc w:val="right"/>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049E11">
            <w:pPr>
              <w:jc w:val="right"/>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452F7C">
            <w:pPr>
              <w:jc w:val="right"/>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CCFB09">
            <w:pPr>
              <w:jc w:val="right"/>
              <w:rPr>
                <w:rFonts w:hint="eastAsia" w:ascii="宋体" w:hAnsi="宋体" w:eastAsia="宋体" w:cs="宋体"/>
                <w:i w:val="0"/>
                <w:iCs w:val="0"/>
                <w:color w:val="000000"/>
                <w:sz w:val="15"/>
                <w:szCs w:val="15"/>
                <w:u w:val="none"/>
              </w:rPr>
            </w:pPr>
          </w:p>
        </w:tc>
      </w:tr>
      <w:tr w14:paraId="33F8B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D081B8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三、国有资本经营预算财政拨款</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8300C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C4480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904CA2E">
            <w:pPr>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950BB1">
            <w:pPr>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718D60">
            <w:pPr>
              <w:jc w:val="right"/>
              <w:rPr>
                <w:rFonts w:hint="eastAsia" w:ascii="宋体" w:hAnsi="宋体" w:eastAsia="宋体" w:cs="宋体"/>
                <w:i w:val="0"/>
                <w:iCs w:val="0"/>
                <w:color w:val="000000"/>
                <w:sz w:val="15"/>
                <w:szCs w:val="15"/>
                <w:u w:val="none"/>
              </w:rPr>
            </w:pP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BE5C12">
            <w:pPr>
              <w:jc w:val="right"/>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B76A47">
            <w:pPr>
              <w:jc w:val="right"/>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9BCE1E">
            <w:pPr>
              <w:jc w:val="right"/>
              <w:rPr>
                <w:rFonts w:hint="eastAsia" w:ascii="宋体" w:hAnsi="宋体" w:eastAsia="宋体" w:cs="宋体"/>
                <w:i w:val="0"/>
                <w:iCs w:val="0"/>
                <w:color w:val="000000"/>
                <w:sz w:val="15"/>
                <w:szCs w:val="15"/>
                <w:u w:val="none"/>
              </w:rPr>
            </w:pP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31BDD0">
            <w:pPr>
              <w:jc w:val="right"/>
              <w:rPr>
                <w:rFonts w:hint="eastAsia" w:ascii="宋体" w:hAnsi="宋体" w:eastAsia="宋体" w:cs="宋体"/>
                <w:i w:val="0"/>
                <w:iCs w:val="0"/>
                <w:color w:val="000000"/>
                <w:sz w:val="15"/>
                <w:szCs w:val="15"/>
                <w:u w:val="none"/>
              </w:rPr>
            </w:pPr>
          </w:p>
        </w:tc>
      </w:tr>
      <w:tr w14:paraId="38A9D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937E644">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总计</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D9656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9979E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480.119943</w:t>
            </w:r>
          </w:p>
        </w:tc>
        <w:tc>
          <w:tcPr>
            <w:tcW w:w="95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0D243AB">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总计</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B8202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374.251314</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59FD4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480.119943</w:t>
            </w:r>
          </w:p>
        </w:tc>
        <w:tc>
          <w:tcPr>
            <w:tcW w:w="38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3393C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6FFD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B0D36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38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CB3E9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bl>
    <w:p w14:paraId="2E49C57B">
      <w:pPr>
        <w:pStyle w:val="3"/>
        <w:rPr>
          <w:rFonts w:hint="eastAsia"/>
        </w:rPr>
        <w:sectPr>
          <w:pgSz w:w="16838" w:h="11906" w:orient="landscape"/>
          <w:pgMar w:top="1134" w:right="1134" w:bottom="1134" w:left="1134" w:header="851" w:footer="992" w:gutter="0"/>
          <w:cols w:space="720" w:num="1"/>
          <w:docGrid w:type="linesAndChar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3096"/>
        <w:gridCol w:w="1136"/>
        <w:gridCol w:w="1286"/>
        <w:gridCol w:w="1286"/>
        <w:gridCol w:w="1286"/>
        <w:gridCol w:w="1289"/>
        <w:gridCol w:w="1408"/>
        <w:gridCol w:w="1387"/>
        <w:gridCol w:w="1421"/>
      </w:tblGrid>
      <w:tr w14:paraId="2B087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5000" w:type="pct"/>
            <w:gridSpan w:val="12"/>
            <w:tcBorders>
              <w:top w:val="nil"/>
              <w:left w:val="nil"/>
              <w:bottom w:val="nil"/>
              <w:right w:val="nil"/>
            </w:tcBorders>
            <w:shd w:val="clear" w:color="auto" w:fill="auto"/>
            <w:noWrap/>
            <w:vAlign w:val="center"/>
          </w:tcPr>
          <w:p w14:paraId="1B5881F4">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一般公共预算财政拨款收入支出决算表</w:t>
            </w:r>
          </w:p>
        </w:tc>
      </w:tr>
      <w:tr w14:paraId="65D69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509" w:type="pct"/>
            <w:gridSpan w:val="9"/>
            <w:tcBorders>
              <w:top w:val="nil"/>
              <w:left w:val="nil"/>
              <w:bottom w:val="nil"/>
              <w:right w:val="nil"/>
            </w:tcBorders>
            <w:shd w:val="clear" w:color="auto" w:fill="auto"/>
            <w:noWrap/>
            <w:vAlign w:val="bottom"/>
          </w:tcPr>
          <w:p w14:paraId="1B9ED579">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498" w:type="pct"/>
            <w:tcBorders>
              <w:top w:val="nil"/>
              <w:left w:val="nil"/>
              <w:bottom w:val="nil"/>
              <w:right w:val="nil"/>
            </w:tcBorders>
            <w:shd w:val="clear" w:color="auto" w:fill="auto"/>
            <w:noWrap/>
            <w:vAlign w:val="center"/>
          </w:tcPr>
          <w:p w14:paraId="1773AC59">
            <w:pPr>
              <w:rPr>
                <w:rFonts w:hint="eastAsia" w:ascii="宋体" w:hAnsi="宋体" w:eastAsia="宋体" w:cs="宋体"/>
                <w:i w:val="0"/>
                <w:iCs w:val="0"/>
                <w:color w:val="000000"/>
                <w:sz w:val="22"/>
                <w:szCs w:val="22"/>
                <w:u w:val="none"/>
              </w:rPr>
            </w:pPr>
          </w:p>
        </w:tc>
        <w:tc>
          <w:tcPr>
            <w:tcW w:w="491" w:type="pct"/>
            <w:tcBorders>
              <w:top w:val="nil"/>
              <w:left w:val="nil"/>
              <w:bottom w:val="nil"/>
              <w:right w:val="nil"/>
            </w:tcBorders>
            <w:shd w:val="clear" w:color="auto" w:fill="auto"/>
            <w:noWrap/>
            <w:vAlign w:val="center"/>
          </w:tcPr>
          <w:p w14:paraId="282BC1F6">
            <w:pPr>
              <w:rPr>
                <w:rFonts w:hint="eastAsia" w:ascii="宋体" w:hAnsi="宋体" w:eastAsia="宋体" w:cs="宋体"/>
                <w:i w:val="0"/>
                <w:iCs w:val="0"/>
                <w:color w:val="000000"/>
                <w:sz w:val="22"/>
                <w:szCs w:val="22"/>
                <w:u w:val="none"/>
              </w:rPr>
            </w:pPr>
          </w:p>
        </w:tc>
        <w:tc>
          <w:tcPr>
            <w:tcW w:w="500" w:type="pct"/>
            <w:tcBorders>
              <w:top w:val="nil"/>
              <w:left w:val="nil"/>
              <w:bottom w:val="nil"/>
              <w:right w:val="nil"/>
            </w:tcBorders>
            <w:shd w:val="clear" w:color="auto" w:fill="auto"/>
            <w:noWrap/>
            <w:vAlign w:val="bottom"/>
          </w:tcPr>
          <w:p w14:paraId="5466437C">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5AEC63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74"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3DDFC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406"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4EDDBB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457"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9C5A0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1371"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698FAB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1490"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68EFFA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14:paraId="0BFADB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19"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D685B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95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F3A3CD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406"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DF307B1">
            <w:pPr>
              <w:jc w:val="center"/>
              <w:rPr>
                <w:rFonts w:hint="eastAsia" w:ascii="宋体" w:hAnsi="宋体" w:eastAsia="宋体" w:cs="宋体"/>
                <w:b/>
                <w:bCs/>
                <w:i w:val="0"/>
                <w:iCs w:val="0"/>
                <w:color w:val="000000"/>
                <w:sz w:val="18"/>
                <w:szCs w:val="18"/>
                <w:u w:val="none"/>
              </w:rPr>
            </w:pPr>
          </w:p>
        </w:tc>
        <w:tc>
          <w:tcPr>
            <w:tcW w:w="457"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F2D5601">
            <w:pPr>
              <w:jc w:val="center"/>
              <w:rPr>
                <w:rFonts w:hint="eastAsia" w:ascii="宋体" w:hAnsi="宋体" w:eastAsia="宋体" w:cs="宋体"/>
                <w:b/>
                <w:bCs/>
                <w:i w:val="0"/>
                <w:iCs w:val="0"/>
                <w:color w:val="000000"/>
                <w:sz w:val="18"/>
                <w:szCs w:val="18"/>
                <w:u w:val="none"/>
              </w:rPr>
            </w:pP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DE9C42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846262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BA5730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49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8E130A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49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BA49D3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50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EFC88C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14:paraId="73CCF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19"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F4717B1">
            <w:pPr>
              <w:jc w:val="center"/>
              <w:rPr>
                <w:rFonts w:hint="eastAsia" w:ascii="宋体" w:hAnsi="宋体" w:eastAsia="宋体" w:cs="宋体"/>
                <w:b/>
                <w:bCs/>
                <w:i w:val="0"/>
                <w:iCs w:val="0"/>
                <w:color w:val="000000"/>
                <w:sz w:val="18"/>
                <w:szCs w:val="18"/>
                <w:u w:val="none"/>
              </w:rPr>
            </w:pPr>
          </w:p>
        </w:tc>
        <w:tc>
          <w:tcPr>
            <w:tcW w:w="95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61877B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40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3D6165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4193D0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C501C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15E99C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65B46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49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CFB78E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49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C7495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50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22F194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14:paraId="12378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819195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7E4778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9109A6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95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1A1496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40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A702F8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52.949360</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460989A">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427.170583</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D3B811F">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480.119943</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5E0221A">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480.119943</w:t>
            </w:r>
          </w:p>
        </w:tc>
        <w:tc>
          <w:tcPr>
            <w:tcW w:w="4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5B99D22">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6CB703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9E015F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1A30AA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14:paraId="4A5E3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1402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1D7E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E5AA3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0.310752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325E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71.607465</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24D6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71.918217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6662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71.918217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3E39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97E1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E612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8984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1EBDA4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9AB6E">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07FE9">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0C65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0.310752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9D92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71.607465</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BDE1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71.918217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B79D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71.918217</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A3C5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00C5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3A77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FAF3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00056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4DAE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6C3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7B7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8AB4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21.385329</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129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21.385329</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148F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21.385329</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F3E8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041C1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0E0E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5411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3B644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E9B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A823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EBD37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0.207168</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5D49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33.481424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8700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33.688592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EA27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33.688592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6141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C9FD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EB1B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ACE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177C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46E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6885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FA5E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0.103584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CE56F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16.740712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17ED1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16.844296</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1349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16.844296</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C2B9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C267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4693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9A3EE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52DE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A42E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97CDD">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E9DD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0.208704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EE28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31.968670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1573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32.177374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DBAD1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32.177374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E07F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013D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13E4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0A02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527BB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BD38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04699">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0869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0.208704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CF56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31.968670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9516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32.177374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C39F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32.177374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9CCB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2E78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343A2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1F7F6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125EC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9FE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939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6818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0.208704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841A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31.968670</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3DF1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32.177374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2DE0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32.177374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35A9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401E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332EB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B613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0667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E0E36">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392D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26B0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52.429904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CEA5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323.594448</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F9FF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376.024352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5F2F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376.024352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18913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A079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A1F7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9B1C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5511F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FE2D6">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49CA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8B56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52.429904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791C0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323.594448</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85E6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376.024352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92603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376.024352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0CA7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BD4F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286AE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9A09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090B8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1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D35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95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1A86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4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E316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52.429904</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3976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323.594448</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99C0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376.024352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EBDD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376.024352</w:t>
            </w:r>
          </w:p>
        </w:tc>
        <w:tc>
          <w:tcPr>
            <w:tcW w:w="45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6F6A3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3CA91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476C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0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15F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32DC510E">
      <w:pPr>
        <w:tabs>
          <w:tab w:val="center" w:pos="6979"/>
        </w:tabs>
        <w:spacing w:before="156" w:beforeLines="50" w:after="156" w:afterLines="50"/>
        <w:jc w:val="center"/>
        <w:rPr>
          <w:rFonts w:hint="eastAsia" w:ascii="宋体" w:hAnsi="宋体" w:cs="宋体"/>
          <w:b/>
          <w:bCs/>
          <w:spacing w:val="40"/>
          <w:kern w:val="0"/>
          <w:sz w:val="32"/>
          <w:szCs w:val="32"/>
        </w:rPr>
        <w:sectPr>
          <w:pgSz w:w="16838" w:h="11906" w:orient="landscape"/>
          <w:pgMar w:top="1134" w:right="1134" w:bottom="1134" w:left="1134" w:header="851" w:footer="992" w:gutter="0"/>
          <w:cols w:space="720" w:num="1"/>
          <w:docGrid w:type="linesAndChar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7"/>
        <w:gridCol w:w="437"/>
        <w:gridCol w:w="515"/>
        <w:gridCol w:w="3927"/>
        <w:gridCol w:w="3824"/>
        <w:gridCol w:w="1878"/>
        <w:gridCol w:w="1884"/>
        <w:gridCol w:w="1884"/>
      </w:tblGrid>
      <w:tr w14:paraId="140AF2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8"/>
            <w:tcBorders>
              <w:top w:val="nil"/>
              <w:left w:val="nil"/>
              <w:bottom w:val="nil"/>
              <w:right w:val="nil"/>
            </w:tcBorders>
            <w:shd w:val="clear" w:color="auto" w:fill="auto"/>
            <w:noWrap/>
            <w:vAlign w:val="center"/>
          </w:tcPr>
          <w:p w14:paraId="46A018A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一般公共预算财政拨款支出决算表</w:t>
            </w:r>
          </w:p>
        </w:tc>
      </w:tr>
      <w:tr w14:paraId="633CD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363" w:type="pct"/>
            <w:gridSpan w:val="7"/>
            <w:tcBorders>
              <w:top w:val="nil"/>
              <w:left w:val="nil"/>
              <w:bottom w:val="nil"/>
              <w:right w:val="nil"/>
            </w:tcBorders>
            <w:shd w:val="clear" w:color="auto" w:fill="auto"/>
            <w:noWrap/>
            <w:vAlign w:val="bottom"/>
          </w:tcPr>
          <w:p w14:paraId="73C8E514">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636" w:type="pct"/>
            <w:tcBorders>
              <w:top w:val="nil"/>
              <w:left w:val="nil"/>
              <w:bottom w:val="nil"/>
              <w:right w:val="nil"/>
            </w:tcBorders>
            <w:shd w:val="clear" w:color="auto" w:fill="auto"/>
            <w:noWrap/>
            <w:vAlign w:val="bottom"/>
          </w:tcPr>
          <w:p w14:paraId="6E35EFFF">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5B704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798"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1DE17E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29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143F98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单位名称</w:t>
            </w:r>
          </w:p>
        </w:tc>
        <w:tc>
          <w:tcPr>
            <w:tcW w:w="63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DCB43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636"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743823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636"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BDA451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14:paraId="4A520A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470"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098537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32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A3254E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29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484FF62">
            <w:pPr>
              <w:jc w:val="center"/>
              <w:rPr>
                <w:rFonts w:hint="eastAsia" w:ascii="宋体" w:hAnsi="宋体" w:eastAsia="宋体" w:cs="宋体"/>
                <w:b/>
                <w:bCs/>
                <w:i w:val="0"/>
                <w:iCs w:val="0"/>
                <w:color w:val="000000"/>
                <w:sz w:val="18"/>
                <w:szCs w:val="18"/>
                <w:u w:val="none"/>
              </w:rPr>
            </w:pPr>
          </w:p>
        </w:tc>
        <w:tc>
          <w:tcPr>
            <w:tcW w:w="63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A8E60CE">
            <w:pPr>
              <w:jc w:val="center"/>
              <w:rPr>
                <w:rFonts w:hint="eastAsia" w:ascii="宋体" w:hAnsi="宋体" w:eastAsia="宋体" w:cs="宋体"/>
                <w:b/>
                <w:bCs/>
                <w:i w:val="0"/>
                <w:iCs w:val="0"/>
                <w:color w:val="000000"/>
                <w:sz w:val="18"/>
                <w:szCs w:val="18"/>
                <w:u w:val="none"/>
              </w:rPr>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9E49578">
            <w:pPr>
              <w:jc w:val="center"/>
              <w:rPr>
                <w:rFonts w:hint="eastAsia" w:ascii="宋体" w:hAnsi="宋体" w:eastAsia="宋体" w:cs="宋体"/>
                <w:b/>
                <w:bCs/>
                <w:i w:val="0"/>
                <w:iCs w:val="0"/>
                <w:color w:val="000000"/>
                <w:sz w:val="18"/>
                <w:szCs w:val="18"/>
                <w:u w:val="none"/>
              </w:rPr>
            </w:pPr>
          </w:p>
        </w:tc>
        <w:tc>
          <w:tcPr>
            <w:tcW w:w="636"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8CCD87D">
            <w:pPr>
              <w:jc w:val="center"/>
              <w:rPr>
                <w:rFonts w:hint="eastAsia" w:ascii="宋体" w:hAnsi="宋体" w:eastAsia="宋体" w:cs="宋体"/>
                <w:b/>
                <w:bCs/>
                <w:i w:val="0"/>
                <w:iCs w:val="0"/>
                <w:color w:val="000000"/>
                <w:sz w:val="18"/>
                <w:szCs w:val="18"/>
                <w:u w:val="none"/>
              </w:rPr>
            </w:pPr>
          </w:p>
        </w:tc>
      </w:tr>
      <w:tr w14:paraId="26BDE9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470"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6E1E1F0">
            <w:pPr>
              <w:jc w:val="center"/>
              <w:rPr>
                <w:rFonts w:hint="eastAsia" w:ascii="宋体" w:hAnsi="宋体" w:eastAsia="宋体" w:cs="宋体"/>
                <w:b/>
                <w:bCs/>
                <w:i w:val="0"/>
                <w:iCs w:val="0"/>
                <w:color w:val="000000"/>
                <w:sz w:val="18"/>
                <w:szCs w:val="18"/>
                <w:u w:val="none"/>
              </w:rPr>
            </w:pPr>
          </w:p>
        </w:tc>
        <w:tc>
          <w:tcPr>
            <w:tcW w:w="132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31C24E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29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E7C1F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63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05F00E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63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306BC5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63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BD46AD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14:paraId="73F2F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4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ACCC3A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14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9E7363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7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02C765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32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A325B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29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2544B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63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36C61C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480.119943</w:t>
            </w:r>
          </w:p>
        </w:tc>
        <w:tc>
          <w:tcPr>
            <w:tcW w:w="63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726E85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480.119943</w:t>
            </w:r>
          </w:p>
        </w:tc>
        <w:tc>
          <w:tcPr>
            <w:tcW w:w="63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1D6F6C0">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14:paraId="080B4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C02BD">
            <w:pPr>
              <w:keepNext w:val="0"/>
              <w:keepLines w:val="0"/>
              <w:widowControl/>
              <w:suppressLineNumbers w:val="0"/>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07B39">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社会保障和就业支出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FD3FF7">
            <w:pPr>
              <w:jc w:val="left"/>
              <w:rPr>
                <w:rFonts w:hint="default" w:ascii="Arial" w:hAnsi="Arial" w:eastAsia="宋体" w:cs="Arial"/>
                <w:b/>
                <w:bCs/>
                <w:i w:val="0"/>
                <w:iCs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DA505">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71.918217</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865AD">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71.918217</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F978F1">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0D418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E5FAC5">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20805</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99A208">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行政事业单位养老支出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178F6">
            <w:pPr>
              <w:jc w:val="left"/>
              <w:rPr>
                <w:rFonts w:hint="default" w:ascii="Arial" w:hAnsi="Arial" w:eastAsia="宋体" w:cs="Arial"/>
                <w:b/>
                <w:bCs/>
                <w:i w:val="0"/>
                <w:iCs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E8F7E">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71.918217</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77B3C">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71.918217</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84A13">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664C1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0A1EF">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2080502</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3217B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事业单位离退休</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D485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北京市密云区水务局巨各庄水务站</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D65F4">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21.385329</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DE061">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21.385329</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87EAA">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515EE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E15C4">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2080505</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09C3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机关事业单位基本养老保险缴费支出</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43A0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北京市密云区水务局巨各庄水务站</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34E44">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33.688592</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ACBBAD">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33.688592</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EB2CD">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4B5A2A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57C228">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2080506</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A4AC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机关事业单位职业年金缴费支出</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0895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北京市密云区水务局巨各庄水务站</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EE52E">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16.844296</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A24E1">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16.844296</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AF198">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550F0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F5788">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16292">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卫生健康支出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F5210">
            <w:pPr>
              <w:jc w:val="left"/>
              <w:rPr>
                <w:rFonts w:hint="default" w:ascii="Arial" w:hAnsi="Arial" w:eastAsia="宋体" w:cs="Arial"/>
                <w:b/>
                <w:bCs/>
                <w:i w:val="0"/>
                <w:iCs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789DB">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32.177374</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9E45C">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32.177374</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75C93">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08619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BE526">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21011</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AE50CF">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行政事业单位医疗</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C429E">
            <w:pPr>
              <w:jc w:val="left"/>
              <w:rPr>
                <w:rFonts w:hint="default" w:ascii="Arial" w:hAnsi="Arial" w:eastAsia="宋体" w:cs="Arial"/>
                <w:b/>
                <w:bCs/>
                <w:i w:val="0"/>
                <w:iCs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FF0CB">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32.177374</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C6347">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32.177374</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AC7FB">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0DFB4E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26B07">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2101102</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522F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事业单位医疗</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08CD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北京市密云区水务局巨各庄水务站</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ACC958">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32.177374</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218543">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32.177374</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0D56A">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26094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DB6FE">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B789E9">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农林水支出</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1870D2">
            <w:pPr>
              <w:jc w:val="left"/>
              <w:rPr>
                <w:rFonts w:hint="default" w:ascii="Arial" w:hAnsi="Arial" w:eastAsia="宋体" w:cs="Arial"/>
                <w:b/>
                <w:bCs/>
                <w:i w:val="0"/>
                <w:iCs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D4D84">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376.024352</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118DF">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376.024352</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A5E1C">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183DB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C002C">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21303</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AB799B">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水利</w:t>
            </w:r>
          </w:p>
        </w:tc>
        <w:tc>
          <w:tcPr>
            <w:tcW w:w="12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3EF17">
            <w:pPr>
              <w:jc w:val="left"/>
              <w:rPr>
                <w:rFonts w:hint="default" w:ascii="Arial" w:hAnsi="Arial" w:eastAsia="宋体" w:cs="Arial"/>
                <w:b/>
                <w:bCs/>
                <w:i w:val="0"/>
                <w:iCs w:val="0"/>
                <w:color w:val="000000"/>
                <w:sz w:val="18"/>
                <w:szCs w:val="18"/>
                <w:u w:val="none"/>
              </w:rPr>
            </w:pP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61A22">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376.024352</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603D">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376.024352</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537A5">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7AB71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47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80322">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2130306</w:t>
            </w:r>
          </w:p>
        </w:tc>
        <w:tc>
          <w:tcPr>
            <w:tcW w:w="132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03330">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水利工程运行与维护</w:t>
            </w:r>
          </w:p>
        </w:tc>
        <w:tc>
          <w:tcPr>
            <w:tcW w:w="1293"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E2D8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北京市密云区水务局巨各庄水务站</w:t>
            </w:r>
          </w:p>
        </w:tc>
        <w:tc>
          <w:tcPr>
            <w:tcW w:w="63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A312C5">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376.024352</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7F16F">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376.024352</w:t>
            </w:r>
          </w:p>
        </w:tc>
        <w:tc>
          <w:tcPr>
            <w:tcW w:w="63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080CC">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bl>
    <w:p w14:paraId="50EB652D">
      <w:pPr>
        <w:pStyle w:val="3"/>
        <w:rPr>
          <w:rFonts w:hint="eastAsia"/>
        </w:rPr>
        <w:sectPr>
          <w:pgSz w:w="16838" w:h="11906" w:orient="landscape"/>
          <w:pgMar w:top="1134" w:right="1134" w:bottom="1134" w:left="1134" w:header="851" w:footer="992" w:gutter="0"/>
          <w:cols w:space="720" w:num="1"/>
          <w:docGrid w:type="linesAndChar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07"/>
        <w:gridCol w:w="1416"/>
        <w:gridCol w:w="3507"/>
        <w:gridCol w:w="1416"/>
        <w:gridCol w:w="3520"/>
        <w:gridCol w:w="1420"/>
      </w:tblGrid>
      <w:tr w14:paraId="67D6F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5000" w:type="pct"/>
            <w:gridSpan w:val="6"/>
            <w:tcBorders>
              <w:top w:val="nil"/>
              <w:left w:val="nil"/>
              <w:bottom w:val="nil"/>
              <w:right w:val="nil"/>
            </w:tcBorders>
            <w:shd w:val="clear" w:color="auto" w:fill="auto"/>
            <w:noWrap/>
            <w:vAlign w:val="center"/>
          </w:tcPr>
          <w:p w14:paraId="26CB2834">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一般公共预算财政拨款基本支出决算表</w:t>
            </w:r>
          </w:p>
        </w:tc>
      </w:tr>
      <w:tr w14:paraId="7E0E9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4520" w:type="pct"/>
            <w:gridSpan w:val="5"/>
            <w:tcBorders>
              <w:top w:val="nil"/>
              <w:left w:val="nil"/>
              <w:bottom w:val="nil"/>
              <w:right w:val="nil"/>
            </w:tcBorders>
            <w:shd w:val="clear" w:color="auto" w:fill="auto"/>
            <w:noWrap/>
            <w:vAlign w:val="bottom"/>
          </w:tcPr>
          <w:p w14:paraId="0F86E3F7">
            <w:pPr>
              <w:keepNext w:val="0"/>
              <w:keepLines w:val="0"/>
              <w:widowControl/>
              <w:suppressLineNumbers w:val="0"/>
              <w:jc w:val="left"/>
              <w:textAlignment w:val="bottom"/>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单位名称：北京市密云区水务局巨各庄水务站</w:t>
            </w:r>
          </w:p>
        </w:tc>
        <w:tc>
          <w:tcPr>
            <w:tcW w:w="479" w:type="pct"/>
            <w:tcBorders>
              <w:top w:val="nil"/>
              <w:left w:val="nil"/>
              <w:bottom w:val="nil"/>
              <w:right w:val="nil"/>
            </w:tcBorders>
            <w:shd w:val="clear" w:color="auto" w:fill="auto"/>
            <w:noWrap/>
            <w:vAlign w:val="bottom"/>
          </w:tcPr>
          <w:p w14:paraId="1DEF9A54">
            <w:pPr>
              <w:keepNext w:val="0"/>
              <w:keepLines w:val="0"/>
              <w:widowControl/>
              <w:suppressLineNumbers w:val="0"/>
              <w:jc w:val="center"/>
              <w:textAlignment w:val="bottom"/>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单位:万元</w:t>
            </w:r>
          </w:p>
        </w:tc>
      </w:tr>
      <w:tr w14:paraId="03379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B52B3DD">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科目名称</w:t>
            </w:r>
          </w:p>
        </w:tc>
        <w:tc>
          <w:tcPr>
            <w:tcW w:w="47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5403232">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4AB1EE5">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科目名称</w:t>
            </w:r>
          </w:p>
        </w:tc>
        <w:tc>
          <w:tcPr>
            <w:tcW w:w="47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341D8C7">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86D1D4F">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科目名称</w:t>
            </w:r>
          </w:p>
        </w:tc>
        <w:tc>
          <w:tcPr>
            <w:tcW w:w="47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6E99B5F">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r>
      <w:tr w14:paraId="73D2FF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44CCA3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工资福利支出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643A5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435.767019</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E9F0E2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商品和服务支出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9659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22.961595</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B49D8F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资本性支出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679F7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B09C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227381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基本工资</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F13FC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61.514700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01BDA9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办公费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7A738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2.367200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C09D92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房屋建筑物购建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59A48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8E46C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90497E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津贴补贴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CC804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8.120000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DA5084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印刷费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D5B77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42DF7C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办公设备购置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447D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ABEB6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46119F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奖金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2CF49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5422A8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咨询费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937B7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9167AD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专用设备购置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31EE3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4C99C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294A64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伙食补助费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E6252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472B4A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手续费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66B09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ECA794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基础设施建设</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46F3E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7C00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DF3A21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绩效工资</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B83DA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250.713115</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26E28A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DC3AF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0.380700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DB31B1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大型修缮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48DE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7572E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BFA961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机关事业单位基本养老保险缴费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F357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33.688592</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37A471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电费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B7A13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1.839433</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251B53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信息网络及软件购置更新</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85945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8D4D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6EFCE8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职业年金缴费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2AAC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16.844296</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5B4B06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邮电费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268E3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1.391272</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925D52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物资储备</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289C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86C9C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8B539E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职工基本医疗保险缴费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60BB4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32.177374</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4908CC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取暖费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2C6C1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3.022687</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F75357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土地补偿</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989D7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2E96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A7B2EE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公务员医疗补助缴费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CCA6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F93EB2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物业管理费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34358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DCE06B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安置补助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5AB78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E0D36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E25A06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其他社会保障缴费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7E6EF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1.759742</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2D342E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差旅费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0C86B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FCE527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地上附着物和青苗补偿</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39CADA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A8271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23EBCB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住房公积金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613B9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30.949200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F7DE29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因公出国（境）费用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A53C1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823EF1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拆迁补偿</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8766C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21496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21D882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医疗费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9AE02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D15EEE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维修（护）费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536DE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1.281842</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755E5A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公务用车购置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7C87D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8D2F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6F8098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其他工资福利支出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227F9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FB1F25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租赁费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1BD2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2817F1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其他交通工具购置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BD0EB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B12E3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FDD5F3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对个人和家庭的补助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5AC47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21.391329</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6E4BB2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会议费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9738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960ABF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文物和陈列品购置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2A20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7F2C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9B3C44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离休费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5E25D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AC449D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培训费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F1574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ADE09E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无形资产购置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A7E6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5833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0A94EA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退休费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59990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21.385329</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630197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公务接待费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6E797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0C2208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其他资本性支出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6CCD0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51443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3DD5EC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退职（役）费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08D31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155D69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专用材料费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70F48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E8FA8D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对企业补助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605C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7BCE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36EF9B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抚恤金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4591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764BE0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被装购置费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71AD4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17A8E6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资本金注入</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F7583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4AF653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1E5A39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生活补助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C20C9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D1BC13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专用燃料费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1CB86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C167CE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政府投资基金股权投资</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3986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45BBE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094DAD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救济费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8A040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7F5B1D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劳务费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F8878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993841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费用补贴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3D34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8A4DA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80298A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医疗费补助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D3966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25C381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委托业务费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4CBFB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786CD5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利息补贴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CE75E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36EC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04671A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助学金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FD654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E094BF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工会经费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DB19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2.672466</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6E8034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其他对企业补助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C9280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B9DD7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B56115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奖励金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7EDAA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C66339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福利费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002F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6.300000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1985E2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其他支出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592B9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7508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BD07BE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个人农业生产补贴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2865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0BD3A0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公务用车运行维护费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7AA84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3.280995</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D4449B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国家赔偿费用支出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E26B7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CA72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32E8DE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代缴社会保险费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C8E96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C1DD09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其他交通费用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1FDA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6F233C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对民间非营利组织和群众性自治组织补贴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9CE3A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F86FC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835F22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其他对个人和家庭的补助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30357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0.006000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801700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税金及附加费用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859B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9E39E3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经常性赠与</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DCCD4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ACF0B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9CC99A3">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83A44">
            <w:pPr>
              <w:jc w:val="right"/>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1BDBFF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其他商品和服务支出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A4A41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0.425000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4B8668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资本性赠与</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084D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8F9AA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BB95BF5">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860CF2">
            <w:pPr>
              <w:jc w:val="right"/>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EFECC1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债务利息及费用支出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60AC2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011015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28120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6BA8E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DCD4A9B">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BDCFEC">
            <w:pPr>
              <w:jc w:val="right"/>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4A902E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国内债务付息</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8A02F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C1BC975">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626309">
            <w:pPr>
              <w:jc w:val="right"/>
              <w:rPr>
                <w:rFonts w:hint="eastAsia" w:ascii="宋体" w:hAnsi="宋体" w:eastAsia="宋体" w:cs="宋体"/>
                <w:i w:val="0"/>
                <w:iCs w:val="0"/>
                <w:color w:val="000000"/>
                <w:sz w:val="15"/>
                <w:szCs w:val="15"/>
                <w:u w:val="none"/>
              </w:rPr>
            </w:pPr>
          </w:p>
        </w:tc>
      </w:tr>
      <w:tr w14:paraId="0A551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F07CB8A">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04DD16">
            <w:pPr>
              <w:jc w:val="right"/>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9C15FF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国外债务付息</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0D437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D53C7E5">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23AC74">
            <w:pPr>
              <w:jc w:val="right"/>
              <w:rPr>
                <w:rFonts w:hint="eastAsia" w:ascii="宋体" w:hAnsi="宋体" w:eastAsia="宋体" w:cs="宋体"/>
                <w:i w:val="0"/>
                <w:iCs w:val="0"/>
                <w:color w:val="000000"/>
                <w:sz w:val="15"/>
                <w:szCs w:val="15"/>
                <w:u w:val="none"/>
              </w:rPr>
            </w:pPr>
          </w:p>
        </w:tc>
      </w:tr>
      <w:tr w14:paraId="12BE2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72D2746">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4FD8D1">
            <w:pPr>
              <w:jc w:val="right"/>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779746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国内债务发行费用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B462D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9CB922B">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B5024B">
            <w:pPr>
              <w:jc w:val="right"/>
              <w:rPr>
                <w:rFonts w:hint="eastAsia" w:ascii="宋体" w:hAnsi="宋体" w:eastAsia="宋体" w:cs="宋体"/>
                <w:i w:val="0"/>
                <w:iCs w:val="0"/>
                <w:color w:val="000000"/>
                <w:sz w:val="15"/>
                <w:szCs w:val="15"/>
                <w:u w:val="none"/>
              </w:rPr>
            </w:pPr>
          </w:p>
        </w:tc>
      </w:tr>
      <w:tr w14:paraId="2A8A6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C44AAFE">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F82129">
            <w:pPr>
              <w:jc w:val="right"/>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F8D95C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国外债务发行费用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367CB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8362076">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311EC7">
            <w:pPr>
              <w:jc w:val="right"/>
              <w:rPr>
                <w:rFonts w:hint="eastAsia" w:ascii="宋体" w:hAnsi="宋体" w:eastAsia="宋体" w:cs="宋体"/>
                <w:i w:val="0"/>
                <w:iCs w:val="0"/>
                <w:color w:val="000000"/>
                <w:sz w:val="15"/>
                <w:szCs w:val="15"/>
                <w:u w:val="none"/>
              </w:rPr>
            </w:pPr>
          </w:p>
        </w:tc>
      </w:tr>
      <w:tr w14:paraId="716A1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A2BB40F">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人员经费合计</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932F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457.158348</w:t>
            </w:r>
          </w:p>
        </w:tc>
        <w:tc>
          <w:tcPr>
            <w:tcW w:w="2854"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9728A99">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公用经费合计</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B6028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22.961595</w:t>
            </w:r>
          </w:p>
        </w:tc>
      </w:tr>
    </w:tbl>
    <w:p w14:paraId="11963EF5">
      <w:pPr>
        <w:pStyle w:val="3"/>
        <w:rPr>
          <w:rFonts w:hint="eastAsia"/>
        </w:rPr>
        <w:sectPr>
          <w:pgSz w:w="16838" w:h="11906" w:orient="landscape"/>
          <w:pgMar w:top="1134" w:right="1134" w:bottom="1134" w:left="1134" w:header="851" w:footer="992" w:gutter="0"/>
          <w:cols w:space="720" w:num="1"/>
          <w:docGrid w:type="linesAndChar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2725"/>
        <w:gridCol w:w="1177"/>
        <w:gridCol w:w="1327"/>
        <w:gridCol w:w="1327"/>
        <w:gridCol w:w="1327"/>
        <w:gridCol w:w="1339"/>
        <w:gridCol w:w="1455"/>
        <w:gridCol w:w="1455"/>
        <w:gridCol w:w="1463"/>
      </w:tblGrid>
      <w:tr w14:paraId="27DBC4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8" w:hRule="atLeast"/>
        </w:trPr>
        <w:tc>
          <w:tcPr>
            <w:tcW w:w="5000" w:type="pct"/>
            <w:gridSpan w:val="12"/>
            <w:tcBorders>
              <w:top w:val="nil"/>
              <w:left w:val="nil"/>
              <w:bottom w:val="nil"/>
              <w:right w:val="nil"/>
            </w:tcBorders>
            <w:shd w:val="clear" w:color="auto" w:fill="auto"/>
            <w:noWrap/>
            <w:vAlign w:val="center"/>
          </w:tcPr>
          <w:p w14:paraId="7227D50B">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政府性基金预算财政拨款收入支出决算表</w:t>
            </w:r>
          </w:p>
        </w:tc>
      </w:tr>
      <w:tr w14:paraId="4B46FD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494" w:type="pct"/>
            <w:gridSpan w:val="9"/>
            <w:tcBorders>
              <w:top w:val="nil"/>
              <w:left w:val="nil"/>
              <w:bottom w:val="nil"/>
              <w:right w:val="nil"/>
            </w:tcBorders>
            <w:shd w:val="clear" w:color="auto" w:fill="auto"/>
            <w:noWrap/>
            <w:vAlign w:val="bottom"/>
          </w:tcPr>
          <w:p w14:paraId="44077699">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501" w:type="pct"/>
            <w:tcBorders>
              <w:top w:val="nil"/>
              <w:left w:val="nil"/>
              <w:bottom w:val="nil"/>
              <w:right w:val="nil"/>
            </w:tcBorders>
            <w:shd w:val="clear" w:color="auto" w:fill="auto"/>
            <w:noWrap/>
            <w:vAlign w:val="center"/>
          </w:tcPr>
          <w:p w14:paraId="3E1D54E1">
            <w:pPr>
              <w:rPr>
                <w:rFonts w:hint="eastAsia" w:ascii="宋体" w:hAnsi="宋体" w:eastAsia="宋体" w:cs="宋体"/>
                <w:i w:val="0"/>
                <w:iCs w:val="0"/>
                <w:color w:val="000000"/>
                <w:sz w:val="22"/>
                <w:szCs w:val="22"/>
                <w:u w:val="none"/>
              </w:rPr>
            </w:pPr>
          </w:p>
        </w:tc>
        <w:tc>
          <w:tcPr>
            <w:tcW w:w="501" w:type="pct"/>
            <w:tcBorders>
              <w:top w:val="nil"/>
              <w:left w:val="nil"/>
              <w:bottom w:val="nil"/>
              <w:right w:val="nil"/>
            </w:tcBorders>
            <w:shd w:val="clear" w:color="auto" w:fill="auto"/>
            <w:noWrap/>
            <w:vAlign w:val="center"/>
          </w:tcPr>
          <w:p w14:paraId="2F8F1FD8">
            <w:pPr>
              <w:rPr>
                <w:rFonts w:hint="eastAsia" w:ascii="宋体" w:hAnsi="宋体" w:eastAsia="宋体" w:cs="宋体"/>
                <w:i w:val="0"/>
                <w:iCs w:val="0"/>
                <w:color w:val="000000"/>
                <w:sz w:val="22"/>
                <w:szCs w:val="22"/>
                <w:u w:val="none"/>
              </w:rPr>
            </w:pPr>
          </w:p>
        </w:tc>
        <w:tc>
          <w:tcPr>
            <w:tcW w:w="502" w:type="pct"/>
            <w:tcBorders>
              <w:top w:val="nil"/>
              <w:left w:val="nil"/>
              <w:bottom w:val="nil"/>
              <w:right w:val="nil"/>
            </w:tcBorders>
            <w:shd w:val="clear" w:color="auto" w:fill="auto"/>
            <w:noWrap/>
            <w:vAlign w:val="bottom"/>
          </w:tcPr>
          <w:p w14:paraId="0580B1A8">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5D084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25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9BD01A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407"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B83E8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458"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6BB793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137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EF20F6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1505"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F34F17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14:paraId="7B4B0D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320"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25B55B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93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8A4D5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407"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FAA3F81">
            <w:pPr>
              <w:jc w:val="center"/>
              <w:rPr>
                <w:rFonts w:hint="eastAsia" w:ascii="宋体" w:hAnsi="宋体" w:eastAsia="宋体" w:cs="宋体"/>
                <w:b/>
                <w:bCs/>
                <w:i w:val="0"/>
                <w:iCs w:val="0"/>
                <w:color w:val="000000"/>
                <w:sz w:val="18"/>
                <w:szCs w:val="18"/>
                <w:u w:val="none"/>
              </w:rPr>
            </w:pPr>
          </w:p>
        </w:tc>
        <w:tc>
          <w:tcPr>
            <w:tcW w:w="458"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E66209D">
            <w:pPr>
              <w:jc w:val="center"/>
              <w:rPr>
                <w:rFonts w:hint="eastAsia" w:ascii="宋体" w:hAnsi="宋体" w:eastAsia="宋体" w:cs="宋体"/>
                <w:b/>
                <w:bCs/>
                <w:i w:val="0"/>
                <w:iCs w:val="0"/>
                <w:color w:val="000000"/>
                <w:sz w:val="18"/>
                <w:szCs w:val="18"/>
                <w:u w:val="none"/>
              </w:rPr>
            </w:pP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CD30AF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F8CF6A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45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D943D6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50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D949AB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50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F457BD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502"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15687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14:paraId="42281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320"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8345911">
            <w:pPr>
              <w:jc w:val="center"/>
              <w:rPr>
                <w:rFonts w:hint="eastAsia" w:ascii="宋体" w:hAnsi="宋体" w:eastAsia="宋体" w:cs="宋体"/>
                <w:b/>
                <w:bCs/>
                <w:i w:val="0"/>
                <w:iCs w:val="0"/>
                <w:color w:val="000000"/>
                <w:sz w:val="18"/>
                <w:szCs w:val="18"/>
                <w:u w:val="none"/>
              </w:rPr>
            </w:pPr>
          </w:p>
        </w:tc>
        <w:tc>
          <w:tcPr>
            <w:tcW w:w="93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15D979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40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318847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908ADB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402CB2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8F11A5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45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A18B6E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50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D406DD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50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0325B8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502"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2BACC9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14:paraId="081BF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6DA097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10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B12E29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0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71B104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93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54A90A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40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66BC67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E11EC70">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56F02D2">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5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810BEC5">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5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5622B96">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00260AF">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50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B9D3162">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502"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4261ED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bl>
    <w:p w14:paraId="634EAC8E">
      <w:pPr>
        <w:tabs>
          <w:tab w:val="center" w:pos="6979"/>
        </w:tabs>
        <w:spacing w:before="156" w:beforeLines="50" w:after="156" w:afterLines="50"/>
        <w:jc w:val="left"/>
        <w:rPr>
          <w:rFonts w:hint="default" w:ascii="宋体" w:hAnsi="宋体" w:eastAsia="宋体" w:cs="宋体"/>
          <w:b/>
          <w:bCs/>
          <w:spacing w:val="40"/>
          <w:kern w:val="0"/>
          <w:sz w:val="32"/>
          <w:szCs w:val="32"/>
          <w:lang w:val="en-US" w:eastAsia="zh-CN"/>
        </w:rPr>
        <w:sectPr>
          <w:pgSz w:w="16838" w:h="11906" w:orient="landscape"/>
          <w:pgMar w:top="1134" w:right="1134" w:bottom="1134" w:left="1134" w:header="851" w:footer="992" w:gutter="0"/>
          <w:cols w:space="720" w:num="1"/>
          <w:docGrid w:type="linesAndChars" w:linePitch="312" w:charSpace="0"/>
        </w:sectPr>
      </w:pPr>
      <w:r>
        <w:rPr>
          <w:rFonts w:hint="eastAsia" w:ascii="宋体" w:hAnsi="宋体" w:cs="宋体"/>
          <w:b/>
          <w:bCs/>
          <w:spacing w:val="40"/>
          <w:kern w:val="0"/>
          <w:sz w:val="32"/>
          <w:szCs w:val="32"/>
          <w:lang w:val="en-US" w:eastAsia="zh-CN"/>
        </w:rPr>
        <w:t>本年度无此项支出</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507"/>
        <w:gridCol w:w="1416"/>
        <w:gridCol w:w="3507"/>
        <w:gridCol w:w="1416"/>
        <w:gridCol w:w="3520"/>
        <w:gridCol w:w="1420"/>
      </w:tblGrid>
      <w:tr w14:paraId="60953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1" w:hRule="atLeast"/>
        </w:trPr>
        <w:tc>
          <w:tcPr>
            <w:tcW w:w="5000" w:type="pct"/>
            <w:gridSpan w:val="6"/>
            <w:tcBorders>
              <w:top w:val="nil"/>
              <w:left w:val="nil"/>
              <w:bottom w:val="nil"/>
              <w:right w:val="nil"/>
            </w:tcBorders>
            <w:shd w:val="clear" w:color="auto" w:fill="auto"/>
            <w:noWrap/>
            <w:vAlign w:val="center"/>
          </w:tcPr>
          <w:p w14:paraId="0A2F8D34">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政府性基金预算财政拨款基本支出决算表</w:t>
            </w:r>
          </w:p>
        </w:tc>
      </w:tr>
      <w:tr w14:paraId="61650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4520" w:type="pct"/>
            <w:gridSpan w:val="5"/>
            <w:tcBorders>
              <w:top w:val="nil"/>
              <w:left w:val="nil"/>
              <w:bottom w:val="nil"/>
              <w:right w:val="nil"/>
            </w:tcBorders>
            <w:shd w:val="clear" w:color="auto" w:fill="auto"/>
            <w:noWrap/>
            <w:vAlign w:val="bottom"/>
          </w:tcPr>
          <w:p w14:paraId="02F32944">
            <w:pPr>
              <w:keepNext w:val="0"/>
              <w:keepLines w:val="0"/>
              <w:widowControl/>
              <w:suppressLineNumbers w:val="0"/>
              <w:jc w:val="left"/>
              <w:textAlignment w:val="bottom"/>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单位名称：北京市密云区水务局巨各庄水务站</w:t>
            </w:r>
          </w:p>
        </w:tc>
        <w:tc>
          <w:tcPr>
            <w:tcW w:w="479" w:type="pct"/>
            <w:tcBorders>
              <w:top w:val="nil"/>
              <w:left w:val="nil"/>
              <w:bottom w:val="nil"/>
              <w:right w:val="nil"/>
            </w:tcBorders>
            <w:shd w:val="clear" w:color="auto" w:fill="auto"/>
            <w:noWrap/>
            <w:vAlign w:val="bottom"/>
          </w:tcPr>
          <w:p w14:paraId="7267A699">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034268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007F979">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科目名称</w:t>
            </w:r>
          </w:p>
        </w:tc>
        <w:tc>
          <w:tcPr>
            <w:tcW w:w="47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D73CAF8">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F99CAE3">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科目名称</w:t>
            </w:r>
          </w:p>
        </w:tc>
        <w:tc>
          <w:tcPr>
            <w:tcW w:w="47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5D6D71A">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决算数</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271A9E7">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科目名称</w:t>
            </w:r>
          </w:p>
        </w:tc>
        <w:tc>
          <w:tcPr>
            <w:tcW w:w="47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81522B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14:paraId="36264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9D9FEB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工资福利支出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485D1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FDBBEF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商品和服务支出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8504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327A33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资本性支出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0102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C029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18E804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基本工资</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4258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9BB002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办公费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4053A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2A2AF3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房屋建筑物购建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EBDEB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E32A1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26F0A5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津贴补贴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1DCF4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711D52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印刷费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B19F8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B86ACB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办公设备购置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E82765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C0F0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502EC7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奖金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38E13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2E1124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咨询费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12FF1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F7E05A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专用设备购置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098E5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07EF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7C644D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伙食补助费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DCC87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51CCB7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手续费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075A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FB45E5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基础设施建设</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504A8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DDF4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BC5D3A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绩效工资</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DDAAC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983E2F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F6373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06B197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大型修缮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12C95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BAEA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FED40F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机关事业单位基本养老保险缴费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F0D90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3BA8CC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电费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73D61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552697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信息网络及软件购置更新</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4E6C3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8554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A9ABC2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职业年金缴费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970C5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587125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邮电费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4504E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017527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物资储备</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7B09F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F5B6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B8338B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职工基本医疗保险缴费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93898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1EBE32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取暖费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31DB0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2FB0D3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土地补偿</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99F23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C01E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FC607F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公务员医疗补助缴费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798DDC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031C88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物业管理费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6D530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4A652B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安置补助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2FE7C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4A04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7EFB39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其他社会保障缴费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9B0E99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BDA16F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差旅费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77274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325434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地上附着物和青苗补偿</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397E4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444A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27E2C7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住房公积金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97F2C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8C5277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因公出国（境）费用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38E58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227C06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拆迁补偿</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745D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EA6B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E4506C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医疗费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3C40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8A8EC1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维修（护）费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0BB3C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46A993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公务用车购置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1D703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5BE8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7234AB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其他工资福利支出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C8DF3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A5976D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租赁费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DA5FD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0B3AC3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其他交通工具购置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64627C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F3A7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DF06B5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对个人和家庭的补助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3D816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D68758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会议费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B7998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5724BA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文物和陈列品购置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5869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2CBF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CE20BB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离休费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D9556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266F52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培训费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F9FD7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527460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无形资产购置</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000D0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86B6B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A869A2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退休费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64986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B3B827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公务接待费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7BC7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0EC059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其他资本性支出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3DE9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32DD4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EF37A3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退职（役）费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E3049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5EA98B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专用材料费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D30C6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13F037E">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对企业补助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6F3D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1967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3694BE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抚恤金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B7336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EF83FD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被装购置费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681B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F0BD76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资本金注入</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5D74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31AB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1C0140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生活补助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C0CF4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6503C5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专用燃料费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E870C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F14D60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政府投资基金股权投资</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7AAE5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7B21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30F8B31">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救济费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D49D2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8B820D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劳务费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64AF3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E7990B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费用补贴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55773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02F1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653368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医疗费补助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4BD1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DA57464">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委托业务费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E505D8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EFC1AE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利息补贴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F9395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1B5B9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227FCE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助学金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9B6F7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2B3803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工会经费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8394C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8547B9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其他对企业补助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9FDDF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B729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A34C378">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奖励金</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3E47FB">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29D37E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福利费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A3341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BB4592D">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其他支出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006BC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D011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39703B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个人农业生产补贴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D545A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E22FCD7">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公务用车运行维护费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55941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CD2AED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国家赔偿费用支出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AF4EA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2625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1FC932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代缴社会保险费</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B43B5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AF916EF">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其他交通费用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24686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01EC22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对民间非营利组织和群众性自治组织补贴</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CE317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B2164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590EF6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其他对个人和家庭的补助</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83177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5F80C2A">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税金及附加费用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843F43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11F9960">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经常性赠与</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549CB8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9941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6261ECE">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7D535E">
            <w:pPr>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3FCFB85">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其他商品和服务支出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A6E44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EB7F75B">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资本性赠与</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CB18B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7348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8D2F853">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A3664">
            <w:pPr>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DAF8469">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债务利息及费用支出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CC554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0D68FF2">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其他支出</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D3A9B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7B292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573796A">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8B67AE">
            <w:pPr>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FD755E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国内债务付息</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E2802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00E1428">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68B694">
            <w:pPr>
              <w:rPr>
                <w:rFonts w:hint="eastAsia" w:ascii="宋体" w:hAnsi="宋体" w:eastAsia="宋体" w:cs="宋体"/>
                <w:i w:val="0"/>
                <w:iCs w:val="0"/>
                <w:color w:val="000000"/>
                <w:sz w:val="18"/>
                <w:szCs w:val="18"/>
                <w:u w:val="none"/>
              </w:rPr>
            </w:pPr>
          </w:p>
        </w:tc>
      </w:tr>
      <w:tr w14:paraId="5960B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F3E5898">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50DDB9">
            <w:pPr>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05131E3">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国外债务付息</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18E21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D5F396B">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EBA29F">
            <w:pPr>
              <w:rPr>
                <w:rFonts w:hint="eastAsia" w:ascii="宋体" w:hAnsi="宋体" w:eastAsia="宋体" w:cs="宋体"/>
                <w:i w:val="0"/>
                <w:iCs w:val="0"/>
                <w:color w:val="000000"/>
                <w:sz w:val="18"/>
                <w:szCs w:val="18"/>
                <w:u w:val="none"/>
              </w:rPr>
            </w:pPr>
          </w:p>
        </w:tc>
      </w:tr>
      <w:tr w14:paraId="76FE7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CB0F82C">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1143F7">
            <w:pPr>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9EBEDBC">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国内债务发行费用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F411DC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06868BD">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E863D4E">
            <w:pPr>
              <w:rPr>
                <w:rFonts w:hint="eastAsia" w:ascii="宋体" w:hAnsi="宋体" w:eastAsia="宋体" w:cs="宋体"/>
                <w:i w:val="0"/>
                <w:iCs w:val="0"/>
                <w:color w:val="000000"/>
                <w:sz w:val="18"/>
                <w:szCs w:val="18"/>
                <w:u w:val="none"/>
              </w:rPr>
            </w:pPr>
          </w:p>
        </w:tc>
      </w:tr>
      <w:tr w14:paraId="2A182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B7A9715">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7417AB">
            <w:pPr>
              <w:rPr>
                <w:rFonts w:hint="eastAsia" w:ascii="宋体" w:hAnsi="宋体" w:eastAsia="宋体" w:cs="宋体"/>
                <w:i w:val="0"/>
                <w:iCs w:val="0"/>
                <w:color w:val="000000"/>
                <w:sz w:val="15"/>
                <w:szCs w:val="15"/>
                <w:u w:val="none"/>
              </w:rPr>
            </w:pPr>
          </w:p>
        </w:tc>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9546E16">
            <w:pPr>
              <w:keepNext w:val="0"/>
              <w:keepLines w:val="0"/>
              <w:widowControl/>
              <w:suppressLineNumbers w:val="0"/>
              <w:jc w:val="lef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 xml:space="preserve">      国外债务发行费用</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839AF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1188"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CA7C1B7">
            <w:pPr>
              <w:rPr>
                <w:rFonts w:hint="eastAsia" w:ascii="宋体" w:hAnsi="宋体" w:eastAsia="宋体" w:cs="宋体"/>
                <w:i w:val="0"/>
                <w:iCs w:val="0"/>
                <w:color w:val="000000"/>
                <w:sz w:val="15"/>
                <w:szCs w:val="15"/>
                <w:u w:val="none"/>
              </w:rPr>
            </w:pP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B2EC0F">
            <w:pPr>
              <w:rPr>
                <w:rFonts w:hint="eastAsia" w:ascii="宋体" w:hAnsi="宋体" w:eastAsia="宋体" w:cs="宋体"/>
                <w:i w:val="0"/>
                <w:iCs w:val="0"/>
                <w:color w:val="000000"/>
                <w:sz w:val="18"/>
                <w:szCs w:val="18"/>
                <w:u w:val="none"/>
              </w:rPr>
            </w:pPr>
          </w:p>
        </w:tc>
      </w:tr>
      <w:tr w14:paraId="49477A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exact"/>
        </w:trPr>
        <w:tc>
          <w:tcPr>
            <w:tcW w:w="118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1D12105">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人员经费合计</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526C0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c>
          <w:tcPr>
            <w:tcW w:w="2854"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ED2CE70">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公用经费合计</w:t>
            </w:r>
          </w:p>
        </w:tc>
        <w:tc>
          <w:tcPr>
            <w:tcW w:w="4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E59E6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14:paraId="3B2DE509">
      <w:pPr>
        <w:tabs>
          <w:tab w:val="center" w:pos="6979"/>
        </w:tabs>
        <w:spacing w:before="156" w:beforeLines="50" w:after="156" w:afterLines="50"/>
        <w:jc w:val="left"/>
        <w:rPr>
          <w:rFonts w:hint="default" w:ascii="宋体" w:hAnsi="宋体" w:eastAsia="宋体" w:cs="宋体"/>
          <w:b/>
          <w:bCs/>
          <w:spacing w:val="40"/>
          <w:kern w:val="0"/>
          <w:sz w:val="32"/>
          <w:szCs w:val="32"/>
          <w:lang w:val="en-US" w:eastAsia="zh-CN"/>
        </w:rPr>
        <w:sectPr>
          <w:pgSz w:w="16838" w:h="11906" w:orient="landscape"/>
          <w:pgMar w:top="567" w:right="1134" w:bottom="850" w:left="1134" w:header="851" w:footer="992" w:gutter="0"/>
          <w:cols w:space="720" w:num="1"/>
          <w:docGrid w:type="linesAndChars" w:linePitch="312" w:charSpace="0"/>
        </w:sectPr>
      </w:pPr>
      <w:r>
        <w:rPr>
          <w:rFonts w:hint="eastAsia" w:ascii="宋体" w:hAnsi="宋体" w:cs="宋体"/>
          <w:b/>
          <w:bCs/>
          <w:spacing w:val="40"/>
          <w:kern w:val="0"/>
          <w:sz w:val="32"/>
          <w:szCs w:val="32"/>
          <w:lang w:val="en-US" w:eastAsia="zh-CN"/>
        </w:rPr>
        <w:t>本年度无此项支出</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3"/>
        <w:gridCol w:w="603"/>
        <w:gridCol w:w="606"/>
        <w:gridCol w:w="5199"/>
        <w:gridCol w:w="2591"/>
        <w:gridCol w:w="2591"/>
        <w:gridCol w:w="2593"/>
      </w:tblGrid>
      <w:tr w14:paraId="17B63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5000" w:type="pct"/>
            <w:gridSpan w:val="7"/>
            <w:tcBorders>
              <w:top w:val="nil"/>
              <w:left w:val="nil"/>
              <w:bottom w:val="nil"/>
              <w:right w:val="nil"/>
            </w:tcBorders>
            <w:shd w:val="clear" w:color="auto" w:fill="auto"/>
            <w:noWrap/>
            <w:vAlign w:val="center"/>
          </w:tcPr>
          <w:p w14:paraId="74B94710">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国有资本经营预算财政拨款支出决算表</w:t>
            </w:r>
          </w:p>
        </w:tc>
      </w:tr>
      <w:tr w14:paraId="433E2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123" w:type="pct"/>
            <w:gridSpan w:val="6"/>
            <w:tcBorders>
              <w:top w:val="nil"/>
              <w:left w:val="nil"/>
              <w:bottom w:val="nil"/>
              <w:right w:val="nil"/>
            </w:tcBorders>
            <w:shd w:val="clear" w:color="auto" w:fill="auto"/>
            <w:noWrap/>
            <w:vAlign w:val="bottom"/>
          </w:tcPr>
          <w:p w14:paraId="070EDB4B">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876" w:type="pct"/>
            <w:tcBorders>
              <w:top w:val="nil"/>
              <w:left w:val="nil"/>
              <w:bottom w:val="nil"/>
              <w:right w:val="nil"/>
            </w:tcBorders>
            <w:shd w:val="clear" w:color="auto" w:fill="auto"/>
            <w:noWrap/>
            <w:vAlign w:val="bottom"/>
          </w:tcPr>
          <w:p w14:paraId="31BB09E9">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5CA84C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237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4C8DD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2628"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CC7064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2023年度决算数</w:t>
            </w:r>
          </w:p>
        </w:tc>
      </w:tr>
      <w:tr w14:paraId="7A4D9E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13"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8CB134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7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6ED469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A05EF1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3D3DDB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E81864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14:paraId="2A02D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13"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B6C5F25">
            <w:pPr>
              <w:jc w:val="center"/>
              <w:rPr>
                <w:rFonts w:hint="eastAsia" w:ascii="宋体" w:hAnsi="宋体" w:eastAsia="宋体" w:cs="宋体"/>
                <w:b/>
                <w:bCs/>
                <w:i w:val="0"/>
                <w:iCs w:val="0"/>
                <w:color w:val="000000"/>
                <w:sz w:val="18"/>
                <w:szCs w:val="18"/>
                <w:u w:val="none"/>
              </w:rPr>
            </w:pPr>
          </w:p>
        </w:tc>
        <w:tc>
          <w:tcPr>
            <w:tcW w:w="17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A1488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C8E1BD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665DD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874B83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14:paraId="2DD85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2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0E491B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2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B43B45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2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3801E7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75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4BE6DB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37944A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53F805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876"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CC9D0A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bl>
    <w:p w14:paraId="01E87836">
      <w:pPr>
        <w:tabs>
          <w:tab w:val="center" w:pos="6979"/>
        </w:tabs>
        <w:spacing w:before="156" w:beforeLines="50" w:after="156" w:afterLines="50"/>
        <w:jc w:val="left"/>
        <w:rPr>
          <w:rFonts w:hint="default" w:ascii="宋体" w:hAnsi="宋体" w:eastAsia="宋体" w:cs="宋体"/>
          <w:b/>
          <w:bCs/>
          <w:spacing w:val="40"/>
          <w:kern w:val="0"/>
          <w:sz w:val="32"/>
          <w:szCs w:val="32"/>
          <w:lang w:val="en-US" w:eastAsia="zh-CN"/>
        </w:rPr>
        <w:sectPr>
          <w:pgSz w:w="16838" w:h="11906" w:orient="landscape"/>
          <w:pgMar w:top="1134" w:right="1134" w:bottom="1134" w:left="1134" w:header="851" w:footer="992" w:gutter="0"/>
          <w:cols w:space="720" w:num="1"/>
          <w:docGrid w:type="linesAndChars" w:linePitch="312" w:charSpace="0"/>
        </w:sectPr>
      </w:pPr>
      <w:r>
        <w:rPr>
          <w:rFonts w:hint="eastAsia" w:ascii="宋体" w:hAnsi="宋体" w:cs="宋体"/>
          <w:b/>
          <w:bCs/>
          <w:spacing w:val="40"/>
          <w:kern w:val="0"/>
          <w:sz w:val="32"/>
          <w:szCs w:val="32"/>
          <w:lang w:val="en-US" w:eastAsia="zh-CN"/>
        </w:rPr>
        <w:t>本年度无此项支出</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978"/>
        <w:gridCol w:w="1419"/>
        <w:gridCol w:w="1419"/>
        <w:gridCol w:w="1419"/>
        <w:gridCol w:w="1419"/>
        <w:gridCol w:w="1419"/>
        <w:gridCol w:w="1420"/>
        <w:gridCol w:w="1420"/>
        <w:gridCol w:w="1447"/>
        <w:gridCol w:w="1426"/>
      </w:tblGrid>
      <w:tr w14:paraId="0BEA9B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5000" w:type="pct"/>
            <w:gridSpan w:val="10"/>
            <w:tcBorders>
              <w:top w:val="nil"/>
              <w:left w:val="nil"/>
              <w:bottom w:val="nil"/>
              <w:right w:val="nil"/>
            </w:tcBorders>
            <w:shd w:val="clear" w:color="auto" w:fill="auto"/>
            <w:noWrap/>
            <w:vAlign w:val="center"/>
          </w:tcPr>
          <w:p w14:paraId="33AA0B42">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财政拨款“三公”经费支出决算表</w:t>
            </w:r>
          </w:p>
        </w:tc>
      </w:tr>
      <w:tr w14:paraId="7CB4D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4518" w:type="pct"/>
            <w:gridSpan w:val="9"/>
            <w:tcBorders>
              <w:top w:val="nil"/>
              <w:left w:val="nil"/>
              <w:bottom w:val="nil"/>
              <w:right w:val="nil"/>
            </w:tcBorders>
            <w:shd w:val="clear" w:color="auto" w:fill="auto"/>
            <w:noWrap/>
            <w:vAlign w:val="bottom"/>
          </w:tcPr>
          <w:p w14:paraId="0E24A88E">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481" w:type="pct"/>
            <w:tcBorders>
              <w:top w:val="nil"/>
              <w:left w:val="nil"/>
              <w:bottom w:val="nil"/>
              <w:right w:val="nil"/>
            </w:tcBorders>
            <w:shd w:val="clear" w:color="auto" w:fill="auto"/>
            <w:noWrap/>
            <w:vAlign w:val="bottom"/>
          </w:tcPr>
          <w:p w14:paraId="0520D671">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2D42E6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69"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1C9C7D1">
            <w:pPr>
              <w:jc w:val="center"/>
              <w:rPr>
                <w:rFonts w:hint="eastAsia" w:ascii="宋体" w:hAnsi="宋体" w:eastAsia="宋体" w:cs="宋体"/>
                <w:b/>
                <w:bCs/>
                <w:i w:val="0"/>
                <w:iCs w:val="0"/>
                <w:color w:val="000000"/>
                <w:sz w:val="18"/>
                <w:szCs w:val="18"/>
                <w:u w:val="none"/>
              </w:rPr>
            </w:pP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F52E7D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“三公”经费财政拨款合计</w:t>
            </w: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47BD32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因公出国（境）费用</w:t>
            </w: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28D7B1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公务接待费</w:t>
            </w:r>
          </w:p>
        </w:tc>
        <w:tc>
          <w:tcPr>
            <w:tcW w:w="2887"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14:paraId="4CF2AE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公务用车购置及运行维护费</w:t>
            </w:r>
          </w:p>
        </w:tc>
      </w:tr>
      <w:tr w14:paraId="6D52D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6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D1EAC61">
            <w:pPr>
              <w:jc w:val="center"/>
              <w:rPr>
                <w:rFonts w:hint="eastAsia" w:ascii="宋体" w:hAnsi="宋体" w:eastAsia="宋体" w:cs="宋体"/>
                <w:b/>
                <w:bCs/>
                <w:i w:val="0"/>
                <w:iCs w:val="0"/>
                <w:color w:val="000000"/>
                <w:sz w:val="18"/>
                <w:szCs w:val="18"/>
                <w:u w:val="none"/>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793C589">
            <w:pPr>
              <w:jc w:val="center"/>
              <w:rPr>
                <w:rFonts w:hint="eastAsia" w:ascii="宋体" w:hAnsi="宋体" w:eastAsia="宋体" w:cs="宋体"/>
                <w:b/>
                <w:bCs/>
                <w:i w:val="0"/>
                <w:iCs w:val="0"/>
                <w:color w:val="000000"/>
                <w:sz w:val="18"/>
                <w:szCs w:val="18"/>
                <w:u w:val="none"/>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F67F9D6">
            <w:pPr>
              <w:jc w:val="center"/>
              <w:rPr>
                <w:rFonts w:hint="eastAsia" w:ascii="宋体" w:hAnsi="宋体" w:eastAsia="宋体" w:cs="宋体"/>
                <w:b/>
                <w:bCs/>
                <w:i w:val="0"/>
                <w:iCs w:val="0"/>
                <w:color w:val="000000"/>
                <w:sz w:val="18"/>
                <w:szCs w:val="18"/>
                <w:u w:val="none"/>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B27F527">
            <w:pPr>
              <w:jc w:val="center"/>
              <w:rPr>
                <w:rFonts w:hint="eastAsia" w:ascii="宋体" w:hAnsi="宋体" w:eastAsia="宋体" w:cs="宋体"/>
                <w:b/>
                <w:bCs/>
                <w:i w:val="0"/>
                <w:iCs w:val="0"/>
                <w:color w:val="000000"/>
                <w:sz w:val="18"/>
                <w:szCs w:val="18"/>
                <w:u w:val="none"/>
              </w:rPr>
            </w:pPr>
          </w:p>
        </w:tc>
        <w:tc>
          <w:tcPr>
            <w:tcW w:w="480"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1CB9C8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公务用车购置费</w:t>
            </w:r>
          </w:p>
        </w:tc>
        <w:tc>
          <w:tcPr>
            <w:tcW w:w="2406"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184673F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公务用车运行维护费</w:t>
            </w:r>
          </w:p>
        </w:tc>
      </w:tr>
      <w:tr w14:paraId="4EA53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6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1EC43AD">
            <w:pPr>
              <w:jc w:val="center"/>
              <w:rPr>
                <w:rFonts w:hint="eastAsia" w:ascii="宋体" w:hAnsi="宋体" w:eastAsia="宋体" w:cs="宋体"/>
                <w:b/>
                <w:bCs/>
                <w:i w:val="0"/>
                <w:iCs w:val="0"/>
                <w:color w:val="000000"/>
                <w:sz w:val="18"/>
                <w:szCs w:val="18"/>
                <w:u w:val="none"/>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C657A52">
            <w:pPr>
              <w:jc w:val="center"/>
              <w:rPr>
                <w:rFonts w:hint="eastAsia" w:ascii="宋体" w:hAnsi="宋体" w:eastAsia="宋体" w:cs="宋体"/>
                <w:b/>
                <w:bCs/>
                <w:i w:val="0"/>
                <w:iCs w:val="0"/>
                <w:color w:val="000000"/>
                <w:sz w:val="18"/>
                <w:szCs w:val="18"/>
                <w:u w:val="none"/>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CE17FE1">
            <w:pPr>
              <w:jc w:val="center"/>
              <w:rPr>
                <w:rFonts w:hint="eastAsia" w:ascii="宋体" w:hAnsi="宋体" w:eastAsia="宋体" w:cs="宋体"/>
                <w:b/>
                <w:bCs/>
                <w:i w:val="0"/>
                <w:iCs w:val="0"/>
                <w:color w:val="000000"/>
                <w:sz w:val="18"/>
                <w:szCs w:val="18"/>
                <w:u w:val="none"/>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88FD682">
            <w:pPr>
              <w:jc w:val="center"/>
              <w:rPr>
                <w:rFonts w:hint="eastAsia" w:ascii="宋体" w:hAnsi="宋体" w:eastAsia="宋体" w:cs="宋体"/>
                <w:b/>
                <w:bCs/>
                <w:i w:val="0"/>
                <w:iCs w:val="0"/>
                <w:color w:val="000000"/>
                <w:sz w:val="18"/>
                <w:szCs w:val="18"/>
                <w:u w:val="none"/>
              </w:rPr>
            </w:pPr>
          </w:p>
        </w:tc>
        <w:tc>
          <w:tcPr>
            <w:tcW w:w="480"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9521759">
            <w:pPr>
              <w:jc w:val="center"/>
              <w:rPr>
                <w:rFonts w:hint="eastAsia" w:ascii="宋体" w:hAnsi="宋体" w:eastAsia="宋体" w:cs="宋体"/>
                <w:b/>
                <w:bCs/>
                <w:i w:val="0"/>
                <w:iCs w:val="0"/>
                <w:color w:val="000000"/>
                <w:sz w:val="18"/>
                <w:szCs w:val="18"/>
                <w:u w:val="none"/>
              </w:rPr>
            </w:pPr>
          </w:p>
        </w:tc>
        <w:tc>
          <w:tcPr>
            <w:tcW w:w="48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5542BF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48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7FCEE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公务用车加油</w:t>
            </w:r>
          </w:p>
        </w:tc>
        <w:tc>
          <w:tcPr>
            <w:tcW w:w="480"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F9A3DB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公务用车维修</w:t>
            </w:r>
          </w:p>
        </w:tc>
        <w:tc>
          <w:tcPr>
            <w:tcW w:w="482"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1EC6AE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公务用车保险</w:t>
            </w:r>
          </w:p>
        </w:tc>
        <w:tc>
          <w:tcPr>
            <w:tcW w:w="48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3DB9A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r>
      <w:tr w14:paraId="728DF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3" w:hRule="atLeast"/>
        </w:trPr>
        <w:tc>
          <w:tcPr>
            <w:tcW w:w="66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D0DCB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2023年预算</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5C91F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5.180000</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9433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D3E22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D63752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0733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5.180000</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ADC91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1.800000</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B8BE4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1.800000</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F2F6A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0.940000</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6845B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0.640000</w:t>
            </w:r>
          </w:p>
        </w:tc>
      </w:tr>
      <w:tr w14:paraId="7A9AA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3" w:hRule="atLeast"/>
        </w:trPr>
        <w:tc>
          <w:tcPr>
            <w:tcW w:w="66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705B6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2023年决算</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F562E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3.280995</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950B5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E980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93F96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F0C19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3.280995</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BD25FD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0.473147</w:t>
            </w:r>
          </w:p>
        </w:tc>
        <w:tc>
          <w:tcPr>
            <w:tcW w:w="48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EB7C2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2.177036</w:t>
            </w:r>
          </w:p>
        </w:tc>
        <w:tc>
          <w:tcPr>
            <w:tcW w:w="4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6A9C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0.367848</w:t>
            </w:r>
          </w:p>
        </w:tc>
        <w:tc>
          <w:tcPr>
            <w:tcW w:w="48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273B5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0.262964</w:t>
            </w:r>
          </w:p>
        </w:tc>
      </w:tr>
    </w:tbl>
    <w:p w14:paraId="63058D58">
      <w:pPr>
        <w:pStyle w:val="3"/>
        <w:rPr>
          <w:rFonts w:hint="eastAsia"/>
        </w:rPr>
        <w:sectPr>
          <w:pgSz w:w="16838" w:h="11906" w:orient="landscape"/>
          <w:pgMar w:top="1134" w:right="1134" w:bottom="1134" w:left="1134" w:header="851" w:footer="992" w:gutter="0"/>
          <w:cols w:space="720" w:num="1"/>
          <w:docGrid w:type="linesAndChar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066"/>
        <w:gridCol w:w="4720"/>
      </w:tblGrid>
      <w:tr w14:paraId="5A4AB9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5000" w:type="pct"/>
            <w:gridSpan w:val="2"/>
            <w:tcBorders>
              <w:top w:val="nil"/>
              <w:left w:val="nil"/>
              <w:bottom w:val="nil"/>
              <w:right w:val="nil"/>
            </w:tcBorders>
            <w:shd w:val="clear" w:color="auto" w:fill="auto"/>
            <w:noWrap/>
            <w:vAlign w:val="center"/>
          </w:tcPr>
          <w:p w14:paraId="185F024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政府采购情况表</w:t>
            </w:r>
          </w:p>
        </w:tc>
      </w:tr>
      <w:tr w14:paraId="4101A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404" w:type="pct"/>
            <w:tcBorders>
              <w:top w:val="nil"/>
              <w:left w:val="nil"/>
              <w:bottom w:val="nil"/>
              <w:right w:val="nil"/>
            </w:tcBorders>
            <w:shd w:val="clear" w:color="auto" w:fill="auto"/>
            <w:noWrap/>
            <w:vAlign w:val="bottom"/>
          </w:tcPr>
          <w:p w14:paraId="6CB7812D">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单位名称：北京市密云区水务局巨各庄水务站</w:t>
            </w:r>
          </w:p>
        </w:tc>
        <w:tc>
          <w:tcPr>
            <w:tcW w:w="1595" w:type="pct"/>
            <w:tcBorders>
              <w:top w:val="nil"/>
              <w:left w:val="nil"/>
              <w:bottom w:val="nil"/>
              <w:right w:val="nil"/>
            </w:tcBorders>
            <w:shd w:val="clear" w:color="auto" w:fill="auto"/>
            <w:noWrap/>
            <w:vAlign w:val="bottom"/>
          </w:tcPr>
          <w:p w14:paraId="0618B70B">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06B4F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34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0143A0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59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4A29CF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统计数</w:t>
            </w:r>
          </w:p>
        </w:tc>
      </w:tr>
      <w:tr w14:paraId="62444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34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85C0C9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政府采购支出信息</w:t>
            </w:r>
          </w:p>
        </w:tc>
        <w:tc>
          <w:tcPr>
            <w:tcW w:w="1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61EF1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3.143031</w:t>
            </w:r>
          </w:p>
        </w:tc>
      </w:tr>
      <w:tr w14:paraId="5F2B3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34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BC2D59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（一）政府采购支出合计</w:t>
            </w:r>
          </w:p>
        </w:tc>
        <w:tc>
          <w:tcPr>
            <w:tcW w:w="1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1E1D2D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3.143031</w:t>
            </w:r>
          </w:p>
        </w:tc>
      </w:tr>
      <w:tr w14:paraId="091A0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34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090B7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1．政府采购货物支出</w:t>
            </w:r>
          </w:p>
        </w:tc>
        <w:tc>
          <w:tcPr>
            <w:tcW w:w="1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E6A30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0.125000</w:t>
            </w:r>
          </w:p>
        </w:tc>
      </w:tr>
      <w:tr w14:paraId="4311F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34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CB120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2．政府采购工程支出</w:t>
            </w:r>
          </w:p>
        </w:tc>
        <w:tc>
          <w:tcPr>
            <w:tcW w:w="1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0B091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0E530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34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032621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3．政府采购服务支出</w:t>
            </w:r>
          </w:p>
        </w:tc>
        <w:tc>
          <w:tcPr>
            <w:tcW w:w="1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DAE79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3.018031</w:t>
            </w:r>
          </w:p>
        </w:tc>
      </w:tr>
      <w:tr w14:paraId="4FD675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34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3F72DA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（二）政府采购授予中小企业合同金额</w:t>
            </w:r>
          </w:p>
        </w:tc>
        <w:tc>
          <w:tcPr>
            <w:tcW w:w="1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EE44E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2.302036</w:t>
            </w:r>
          </w:p>
        </w:tc>
      </w:tr>
      <w:tr w14:paraId="15771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9" w:hRule="atLeast"/>
        </w:trPr>
        <w:tc>
          <w:tcPr>
            <w:tcW w:w="34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7CD17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其中：授予小微企业合同金额</w:t>
            </w:r>
          </w:p>
        </w:tc>
        <w:tc>
          <w:tcPr>
            <w:tcW w:w="159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D7E01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2.302036</w:t>
            </w:r>
          </w:p>
        </w:tc>
      </w:tr>
    </w:tbl>
    <w:p w14:paraId="7D9C390E">
      <w:pPr>
        <w:pStyle w:val="3"/>
        <w:rPr>
          <w:rFonts w:hint="eastAsia"/>
        </w:rPr>
        <w:sectPr>
          <w:pgSz w:w="16838" w:h="11906" w:orient="landscape"/>
          <w:pgMar w:top="1134" w:right="1134" w:bottom="1134" w:left="1134" w:header="851" w:footer="992" w:gutter="0"/>
          <w:cols w:space="720" w:num="1"/>
          <w:docGrid w:type="linesAndChars" w:linePitch="312" w:charSpace="0"/>
        </w:sect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16"/>
        <w:gridCol w:w="7550"/>
        <w:gridCol w:w="2520"/>
      </w:tblGrid>
      <w:tr w14:paraId="5030A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8" w:hRule="atLeast"/>
        </w:trPr>
        <w:tc>
          <w:tcPr>
            <w:tcW w:w="5000" w:type="pct"/>
            <w:gridSpan w:val="3"/>
            <w:tcBorders>
              <w:top w:val="nil"/>
              <w:left w:val="nil"/>
              <w:bottom w:val="nil"/>
              <w:right w:val="nil"/>
            </w:tcBorders>
            <w:shd w:val="clear" w:color="auto" w:fill="auto"/>
            <w:noWrap/>
            <w:vAlign w:val="center"/>
          </w:tcPr>
          <w:p w14:paraId="03A0A2B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政府购买服务决算公开情况表</w:t>
            </w:r>
          </w:p>
        </w:tc>
      </w:tr>
      <w:tr w14:paraId="5A99F2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148" w:type="pct"/>
            <w:gridSpan w:val="2"/>
            <w:tcBorders>
              <w:top w:val="nil"/>
              <w:left w:val="nil"/>
              <w:bottom w:val="nil"/>
              <w:right w:val="nil"/>
            </w:tcBorders>
            <w:shd w:val="clear" w:color="auto" w:fill="auto"/>
            <w:noWrap/>
            <w:vAlign w:val="bottom"/>
          </w:tcPr>
          <w:p w14:paraId="1873FBE8">
            <w:pPr>
              <w:keepNext w:val="0"/>
              <w:keepLines w:val="0"/>
              <w:widowControl/>
              <w:suppressLineNumbers w:val="0"/>
              <w:jc w:val="left"/>
              <w:textAlignment w:val="bottom"/>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单位名称：北京市密云区水务局巨各庄水务站</w:t>
            </w:r>
          </w:p>
        </w:tc>
        <w:tc>
          <w:tcPr>
            <w:tcW w:w="851" w:type="pct"/>
            <w:tcBorders>
              <w:top w:val="nil"/>
              <w:left w:val="nil"/>
              <w:bottom w:val="nil"/>
              <w:right w:val="nil"/>
            </w:tcBorders>
            <w:shd w:val="clear" w:color="auto" w:fill="auto"/>
            <w:noWrap/>
            <w:vAlign w:val="bottom"/>
          </w:tcPr>
          <w:p w14:paraId="3CA094D5">
            <w:pPr>
              <w:keepNext w:val="0"/>
              <w:keepLines w:val="0"/>
              <w:widowControl/>
              <w:suppressLineNumbers w:val="0"/>
              <w:jc w:val="center"/>
              <w:textAlignment w:val="bottom"/>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单位:万元</w:t>
            </w:r>
          </w:p>
        </w:tc>
      </w:tr>
      <w:tr w14:paraId="6DCBDF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FE673D3">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一级目录</w:t>
            </w: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2273788">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二级目录</w:t>
            </w:r>
          </w:p>
        </w:tc>
        <w:tc>
          <w:tcPr>
            <w:tcW w:w="851"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851ADF2">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金额</w:t>
            </w:r>
          </w:p>
        </w:tc>
      </w:tr>
      <w:tr w14:paraId="54601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4148"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37FB09EE">
            <w:pPr>
              <w:keepNext w:val="0"/>
              <w:keepLines w:val="0"/>
              <w:widowControl/>
              <w:suppressLineNumbers w:val="0"/>
              <w:jc w:val="center"/>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合    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6F3D1F">
            <w:pPr>
              <w:keepNext w:val="0"/>
              <w:keepLines w:val="0"/>
              <w:widowControl/>
              <w:suppressLineNumbers w:val="0"/>
              <w:jc w:val="right"/>
              <w:textAlignment w:val="center"/>
              <w:rPr>
                <w:rFonts w:hint="eastAsia" w:ascii="宋体" w:hAnsi="宋体" w:eastAsia="宋体" w:cs="宋体"/>
                <w:b/>
                <w:bCs/>
                <w:i w:val="0"/>
                <w:iCs w:val="0"/>
                <w:color w:val="000000"/>
                <w:sz w:val="15"/>
                <w:szCs w:val="15"/>
                <w:u w:val="none"/>
              </w:rPr>
            </w:pPr>
            <w:r>
              <w:rPr>
                <w:rFonts w:hint="eastAsia" w:ascii="宋体" w:hAnsi="宋体" w:eastAsia="宋体" w:cs="宋体"/>
                <w:b/>
                <w:bCs/>
                <w:i w:val="0"/>
                <w:iCs w:val="0"/>
                <w:color w:val="000000"/>
                <w:kern w:val="0"/>
                <w:sz w:val="15"/>
                <w:szCs w:val="15"/>
                <w:u w:val="none"/>
                <w:lang w:val="en-US" w:eastAsia="zh-CN" w:bidi="ar"/>
              </w:rPr>
              <w:t>0.000000</w:t>
            </w:r>
          </w:p>
        </w:tc>
      </w:tr>
      <w:tr w14:paraId="23DBBF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1BC9136">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公共服务</w:t>
            </w: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A5A13FA">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小计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65256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95060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B1E51CB">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17D1793">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公共安全服务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F467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FED8B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363DA02">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E6ECE5B">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教育公共服务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9DBE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2C8C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A15AC47">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A710344">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就业公共服务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7458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14BA9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D54E41A">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D05EA35">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社会保障服务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8C6317">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4B7E8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F5110CE">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3B311A9">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卫生健康公共服务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2E527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E4AC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DAA14E1">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00600C8">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生态保护和环境治理服务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F11AE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2A242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E94F585">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4883A01">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科技公共服务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E8CA9A">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6A228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1238701">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54F4110">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文化公共服务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A776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844C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88B75C7">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8BA84E1">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体育公共服务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CC002E">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13B8F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14293DC">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BBE4901">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社会治理服务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354A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E8A2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C028FFF">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8D48D68">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城乡维护服务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52750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5619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A61B96E">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43F7149">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农业、林业和水利公共服务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893B1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B0136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09DFCE2">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D726BDA">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交通运输公共服务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94C5A05">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57B5D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45E4C56">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0D6CD34">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灾害防治及应急管理服务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53359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C091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11AF22B">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CECA393">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公共信息与宣传服务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D4C93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2A1FD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7A534F9">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3EB14B7">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行业管理服务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D22F3">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2F077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5FC0013">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504D8D9">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技术性公共服务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BDF6D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47700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66590C4">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8CDD4B3">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其他公共服务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C5592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076777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6BE4201">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政府履职辅助性服务</w:t>
            </w: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404310E">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小   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453CC8">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5DAE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A5C2C7C">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A65D93A">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法律服务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356CC8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FDEE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E6DDAF6">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42342DC">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课题研究和社会调查服务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34D60D">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44FF8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E47EFAF">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C328B61">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会计审计服务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740E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50B5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6FA1C15">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60B0F36">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会议服务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1523F9">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BA0B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152F8C7">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702A441">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监督检查辅助服务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9ED304">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05EA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586EBE3">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759A48D">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工程服务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9B1DF2">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2028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CF84971">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1DEC296">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评审、评估和评价服务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311121">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10699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16B0D28">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DEE5C0D">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咨询服务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A1B14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31F5F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1609885">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C386C63">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机关工作人员培训服务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4ECB06">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63D4F6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25A8DB6">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69C1BD4">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信息化服务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8638EDF">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24E5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23FC0F4">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545DAE2">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后勤服务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22C53C">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r w14:paraId="7036C4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5" w:hRule="exact"/>
        </w:trPr>
        <w:tc>
          <w:tcPr>
            <w:tcW w:w="159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F08CAE5">
            <w:pPr>
              <w:jc w:val="center"/>
              <w:rPr>
                <w:rFonts w:hint="eastAsia" w:ascii="宋体" w:hAnsi="宋体" w:eastAsia="宋体" w:cs="宋体"/>
                <w:i w:val="0"/>
                <w:iCs w:val="0"/>
                <w:color w:val="000000"/>
                <w:sz w:val="15"/>
                <w:szCs w:val="15"/>
                <w:u w:val="none"/>
              </w:rPr>
            </w:pPr>
          </w:p>
        </w:tc>
        <w:tc>
          <w:tcPr>
            <w:tcW w:w="255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434ED4D1">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其他辅助性服务</w:t>
            </w:r>
          </w:p>
        </w:tc>
        <w:tc>
          <w:tcPr>
            <w:tcW w:w="85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A648ED0">
            <w:pPr>
              <w:keepNext w:val="0"/>
              <w:keepLines w:val="0"/>
              <w:widowControl/>
              <w:suppressLineNumbers w:val="0"/>
              <w:jc w:val="right"/>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0.000000</w:t>
            </w:r>
          </w:p>
        </w:tc>
      </w:tr>
    </w:tbl>
    <w:p w14:paraId="38973DD6">
      <w:pPr>
        <w:pStyle w:val="3"/>
        <w:rPr>
          <w:rFonts w:hint="eastAsia"/>
        </w:rPr>
        <w:sectPr>
          <w:pgSz w:w="16838" w:h="11906" w:orient="landscape"/>
          <w:pgMar w:top="1134" w:right="1134" w:bottom="1134" w:left="1134" w:header="851" w:footer="992" w:gutter="0"/>
          <w:cols w:space="720" w:num="1"/>
          <w:docGrid w:type="linesAndChars" w:linePitch="312" w:charSpace="0"/>
        </w:sectPr>
      </w:pPr>
    </w:p>
    <w:p w14:paraId="7768B04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14:paraId="6A0D3A3F">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14:paraId="3341C5B7">
      <w:pPr>
        <w:tabs>
          <w:tab w:val="center" w:pos="6979"/>
        </w:tabs>
        <w:spacing w:line="580" w:lineRule="exact"/>
        <w:ind w:firstLine="420" w:firstLineChars="150"/>
        <w:rPr>
          <w:rFonts w:hint="eastAsia" w:ascii="仿宋_GB2312" w:eastAsia="仿宋_GB2312"/>
          <w:sz w:val="28"/>
          <w:szCs w:val="28"/>
          <w:lang w:val="en-US" w:eastAsia="zh-CN"/>
        </w:rPr>
      </w:pPr>
      <w:r>
        <w:rPr>
          <w:rFonts w:hint="eastAsia" w:ascii="仿宋_GB2312" w:eastAsia="仿宋_GB2312"/>
          <w:sz w:val="28"/>
          <w:szCs w:val="28"/>
        </w:rPr>
        <w:t>（一）</w:t>
      </w:r>
      <w:r>
        <w:rPr>
          <w:rFonts w:hint="eastAsia" w:ascii="仿宋_GB2312" w:eastAsia="仿宋_GB2312"/>
          <w:sz w:val="28"/>
          <w:szCs w:val="28"/>
          <w:lang w:val="en-US" w:eastAsia="zh-CN"/>
        </w:rPr>
        <w:t>北京市密云区水务局巨各庄水务站共有1个预算单位，单位性质属于财政补助事业单位。</w:t>
      </w:r>
    </w:p>
    <w:p w14:paraId="42579677">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lang w:val="en-US" w:eastAsia="zh-CN"/>
        </w:rPr>
        <w:t>主要职能：</w:t>
      </w:r>
      <w:r>
        <w:rPr>
          <w:rFonts w:hint="eastAsia" w:ascii="仿宋_GB2312" w:eastAsia="仿宋_GB2312"/>
          <w:sz w:val="28"/>
          <w:szCs w:val="28"/>
        </w:rPr>
        <w:t>负责巨各庄镇、东邵渠镇、大城子镇辖区内的供水、节水、排水、污水处理、水环境保护以及水</w:t>
      </w:r>
      <w:r>
        <w:rPr>
          <w:rFonts w:hint="eastAsia" w:ascii="仿宋_GB2312" w:eastAsia="仿宋_GB2312"/>
          <w:sz w:val="28"/>
          <w:szCs w:val="28"/>
          <w:lang w:val="en-US" w:eastAsia="zh-CN"/>
        </w:rPr>
        <w:t>旱灾害防御</w:t>
      </w:r>
      <w:r>
        <w:rPr>
          <w:rFonts w:hint="eastAsia" w:ascii="仿宋_GB2312" w:eastAsia="仿宋_GB2312"/>
          <w:sz w:val="28"/>
          <w:szCs w:val="28"/>
        </w:rPr>
        <w:t>、水利工程建设等事务</w:t>
      </w:r>
      <w:r>
        <w:rPr>
          <w:rFonts w:hint="eastAsia" w:ascii="仿宋_GB2312" w:eastAsia="仿宋_GB2312"/>
          <w:sz w:val="28"/>
          <w:szCs w:val="28"/>
          <w:lang w:val="en-US" w:eastAsia="zh-CN"/>
        </w:rPr>
        <w:t>性</w:t>
      </w:r>
      <w:r>
        <w:rPr>
          <w:rFonts w:hint="eastAsia" w:ascii="仿宋_GB2312" w:eastAsia="仿宋_GB2312"/>
          <w:sz w:val="28"/>
          <w:szCs w:val="28"/>
        </w:rPr>
        <w:t>工作。</w:t>
      </w:r>
    </w:p>
    <w:p w14:paraId="2203D797">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466540CB">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16</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15</w:t>
      </w:r>
      <w:r>
        <w:rPr>
          <w:rFonts w:hint="eastAsia" w:ascii="仿宋_GB2312" w:eastAsia="仿宋_GB2312"/>
          <w:kern w:val="0"/>
          <w:sz w:val="28"/>
          <w:szCs w:val="28"/>
        </w:rPr>
        <w:t>人。</w:t>
      </w:r>
    </w:p>
    <w:p w14:paraId="773478B8">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14:paraId="727B895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484.68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51.47</w:t>
      </w:r>
      <w:r>
        <w:rPr>
          <w:rFonts w:hint="eastAsia" w:ascii="仿宋_GB2312" w:eastAsia="仿宋_GB2312"/>
          <w:sz w:val="28"/>
          <w:szCs w:val="28"/>
        </w:rPr>
        <w:t>万元，增长</w:t>
      </w:r>
      <w:r>
        <w:rPr>
          <w:rFonts w:hint="eastAsia" w:ascii="仿宋_GB2312" w:eastAsia="仿宋_GB2312"/>
          <w:sz w:val="28"/>
          <w:szCs w:val="28"/>
          <w:lang w:val="en-US" w:eastAsia="zh-CN"/>
        </w:rPr>
        <w:t>11.88</w:t>
      </w:r>
      <w:r>
        <w:rPr>
          <w:rFonts w:hint="eastAsia" w:ascii="仿宋_GB2312" w:eastAsia="仿宋_GB2312"/>
          <w:sz w:val="28"/>
          <w:szCs w:val="28"/>
        </w:rPr>
        <w:t>。</w:t>
      </w:r>
    </w:p>
    <w:p w14:paraId="2E08DC96">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8D29560">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431.73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1.48</w:t>
      </w:r>
      <w:r>
        <w:rPr>
          <w:rFonts w:hint="eastAsia" w:ascii="仿宋_GB2312" w:eastAsia="仿宋_GB2312"/>
          <w:sz w:val="28"/>
          <w:szCs w:val="28"/>
        </w:rPr>
        <w:t>万元，下降</w:t>
      </w:r>
      <w:r>
        <w:rPr>
          <w:rFonts w:hint="eastAsia" w:ascii="仿宋_GB2312" w:eastAsia="仿宋_GB2312"/>
          <w:sz w:val="28"/>
          <w:szCs w:val="28"/>
          <w:lang w:val="en-US" w:eastAsia="zh-CN"/>
        </w:rPr>
        <w:t>0.34%</w:t>
      </w:r>
      <w:r>
        <w:rPr>
          <w:rFonts w:hint="eastAsia" w:ascii="仿宋_GB2312" w:eastAsia="仿宋_GB2312"/>
          <w:sz w:val="28"/>
          <w:szCs w:val="28"/>
          <w:lang w:eastAsia="zh-CN"/>
        </w:rPr>
        <w:t>。</w:t>
      </w:r>
    </w:p>
    <w:p w14:paraId="75DA93F1">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427.17</w:t>
      </w:r>
      <w:r>
        <w:rPr>
          <w:rFonts w:hint="eastAsia" w:ascii="仿宋_GB2312" w:eastAsia="仿宋_GB2312"/>
          <w:sz w:val="28"/>
          <w:szCs w:val="28"/>
        </w:rPr>
        <w:t>万元，占收入合计的</w:t>
      </w:r>
      <w:r>
        <w:rPr>
          <w:rFonts w:ascii="仿宋_GB2312" w:eastAsia="仿宋_GB2312"/>
          <w:sz w:val="28"/>
          <w:szCs w:val="28"/>
        </w:rPr>
        <w:t>98.94</w:t>
      </w:r>
      <w:r>
        <w:rPr>
          <w:rFonts w:hint="eastAsia" w:ascii="仿宋_GB2312" w:eastAsia="仿宋_GB2312"/>
          <w:sz w:val="28"/>
          <w:szCs w:val="28"/>
        </w:rPr>
        <w:t>%。其中：一般公共预算财政拨款收入</w:t>
      </w:r>
      <w:r>
        <w:rPr>
          <w:rFonts w:ascii="仿宋_GB2312" w:eastAsia="仿宋_GB2312"/>
          <w:sz w:val="28"/>
          <w:szCs w:val="28"/>
        </w:rPr>
        <w:t>427.17</w:t>
      </w:r>
      <w:r>
        <w:rPr>
          <w:rFonts w:hint="eastAsia" w:ascii="仿宋_GB2312" w:eastAsia="仿宋_GB2312"/>
          <w:sz w:val="28"/>
          <w:szCs w:val="28"/>
        </w:rPr>
        <w:t>万元，占收入合计的</w:t>
      </w:r>
      <w:r>
        <w:rPr>
          <w:rFonts w:ascii="仿宋_GB2312" w:eastAsia="仿宋_GB2312"/>
          <w:sz w:val="28"/>
          <w:szCs w:val="28"/>
        </w:rPr>
        <w:t>98.94</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EC0F00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31F3C5C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E09325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91E6B0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A741DC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4.56</w:t>
      </w:r>
      <w:r>
        <w:rPr>
          <w:rFonts w:hint="eastAsia" w:ascii="仿宋_GB2312" w:eastAsia="仿宋_GB2312"/>
          <w:sz w:val="28"/>
          <w:szCs w:val="28"/>
        </w:rPr>
        <w:t>万元，占收入合计的</w:t>
      </w:r>
      <w:r>
        <w:rPr>
          <w:rFonts w:ascii="仿宋_GB2312" w:eastAsia="仿宋_GB2312"/>
          <w:sz w:val="28"/>
          <w:szCs w:val="28"/>
        </w:rPr>
        <w:t>1.05</w:t>
      </w:r>
      <w:r>
        <w:rPr>
          <w:rFonts w:hint="eastAsia" w:ascii="仿宋_GB2312" w:eastAsia="仿宋_GB2312"/>
          <w:sz w:val="28"/>
          <w:szCs w:val="28"/>
        </w:rPr>
        <w:t>%。</w:t>
      </w:r>
    </w:p>
    <w:p w14:paraId="66572CEF">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14:paraId="375F43F5">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BFA6DC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EB68DD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484.68</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51.47</w:t>
      </w:r>
      <w:r>
        <w:rPr>
          <w:rFonts w:hint="eastAsia" w:ascii="仿宋_GB2312" w:eastAsia="仿宋_GB2312"/>
          <w:sz w:val="28"/>
          <w:szCs w:val="28"/>
        </w:rPr>
        <w:t>万元，增长</w:t>
      </w:r>
      <w:r>
        <w:rPr>
          <w:rFonts w:hint="eastAsia" w:ascii="仿宋_GB2312" w:eastAsia="仿宋_GB2312"/>
          <w:sz w:val="28"/>
          <w:szCs w:val="28"/>
          <w:lang w:val="en-US" w:eastAsia="zh-CN"/>
        </w:rPr>
        <w:t>11.88</w:t>
      </w:r>
      <w:r>
        <w:rPr>
          <w:rFonts w:hint="eastAsia" w:ascii="仿宋_GB2312" w:eastAsia="仿宋_GB2312"/>
          <w:sz w:val="28"/>
          <w:szCs w:val="28"/>
        </w:rPr>
        <w:t>%，其中：基本支出</w:t>
      </w:r>
      <w:r>
        <w:rPr>
          <w:rFonts w:ascii="仿宋_GB2312" w:eastAsia="仿宋_GB2312"/>
          <w:sz w:val="28"/>
          <w:szCs w:val="28"/>
        </w:rPr>
        <w:t>480.12</w:t>
      </w:r>
      <w:r>
        <w:rPr>
          <w:rFonts w:hint="eastAsia" w:ascii="仿宋_GB2312" w:eastAsia="仿宋_GB2312"/>
          <w:sz w:val="28"/>
          <w:szCs w:val="28"/>
        </w:rPr>
        <w:t>万元，占支出合计的</w:t>
      </w:r>
      <w:r>
        <w:rPr>
          <w:rFonts w:ascii="仿宋_GB2312" w:eastAsia="仿宋_GB2312"/>
          <w:sz w:val="28"/>
          <w:szCs w:val="28"/>
        </w:rPr>
        <w:t>99.05</w:t>
      </w:r>
      <w:r>
        <w:rPr>
          <w:rFonts w:hint="eastAsia" w:ascii="仿宋_GB2312" w:eastAsia="仿宋_GB2312"/>
          <w:sz w:val="28"/>
          <w:szCs w:val="28"/>
        </w:rPr>
        <w:t>%；项目支出</w:t>
      </w:r>
      <w:r>
        <w:rPr>
          <w:rFonts w:ascii="仿宋_GB2312" w:eastAsia="仿宋_GB2312"/>
          <w:sz w:val="28"/>
          <w:szCs w:val="28"/>
        </w:rPr>
        <w:t>4.56</w:t>
      </w:r>
      <w:r>
        <w:rPr>
          <w:rFonts w:hint="eastAsia" w:ascii="仿宋_GB2312" w:eastAsia="仿宋_GB2312"/>
          <w:sz w:val="28"/>
          <w:szCs w:val="28"/>
        </w:rPr>
        <w:t>万元，占支出合计的</w:t>
      </w:r>
      <w:r>
        <w:rPr>
          <w:rFonts w:ascii="仿宋_GB2312" w:eastAsia="仿宋_GB2312"/>
          <w:sz w:val="28"/>
          <w:szCs w:val="28"/>
        </w:rPr>
        <w:t>0.94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0609CEFF">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14:paraId="7EC71834">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6A13D0C">
      <w:pPr>
        <w:tabs>
          <w:tab w:val="center" w:pos="6979"/>
        </w:tabs>
        <w:spacing w:line="580" w:lineRule="exact"/>
        <w:ind w:firstLine="548" w:firstLineChars="196"/>
        <w:rPr>
          <w:rFonts w:hint="eastAsia" w:ascii="黑体" w:eastAsia="黑体"/>
          <w:b w:val="0"/>
          <w:bCs/>
          <w:sz w:val="28"/>
          <w:szCs w:val="28"/>
        </w:rPr>
      </w:pPr>
    </w:p>
    <w:p w14:paraId="3685EFC7">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14:paraId="40735C0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480.12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46.91</w:t>
      </w:r>
      <w:r>
        <w:rPr>
          <w:rFonts w:hint="eastAsia" w:ascii="仿宋_GB2312" w:eastAsia="仿宋_GB2312"/>
          <w:sz w:val="28"/>
          <w:szCs w:val="28"/>
        </w:rPr>
        <w:t>万元，增长</w:t>
      </w:r>
      <w:r>
        <w:rPr>
          <w:rFonts w:hint="eastAsia" w:ascii="仿宋_GB2312" w:eastAsia="仿宋_GB2312"/>
          <w:sz w:val="28"/>
          <w:szCs w:val="28"/>
          <w:lang w:val="en-US" w:eastAsia="zh-CN"/>
        </w:rPr>
        <w:t>10.83</w:t>
      </w:r>
      <w:r>
        <w:rPr>
          <w:rFonts w:hint="eastAsia" w:ascii="仿宋_GB2312" w:eastAsia="仿宋_GB2312"/>
          <w:sz w:val="28"/>
          <w:szCs w:val="28"/>
        </w:rPr>
        <w:t>%。主要原因：</w:t>
      </w:r>
      <w:r>
        <w:rPr>
          <w:rFonts w:hint="eastAsia" w:ascii="仿宋_GB2312" w:eastAsia="仿宋_GB2312"/>
          <w:sz w:val="28"/>
          <w:szCs w:val="28"/>
          <w:lang w:val="en-US" w:eastAsia="zh-CN"/>
        </w:rPr>
        <w:t>人员调动、工资保险和公积金调整基数等</w:t>
      </w:r>
      <w:r>
        <w:rPr>
          <w:rFonts w:hint="eastAsia" w:ascii="仿宋_GB2312" w:eastAsia="仿宋_GB2312"/>
          <w:sz w:val="28"/>
          <w:szCs w:val="28"/>
        </w:rPr>
        <w:t>。</w:t>
      </w:r>
    </w:p>
    <w:p w14:paraId="26318989">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14:paraId="677F405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3B0127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年度一般公共预算财政拨款支出480.12万元，主要用于以下方面（按</w:t>
      </w:r>
      <w:r>
        <w:rPr>
          <w:rFonts w:hint="eastAsia" w:ascii="仿宋_GB2312" w:eastAsia="仿宋_GB2312"/>
          <w:sz w:val="28"/>
          <w:szCs w:val="28"/>
          <w:lang w:val="en-US" w:eastAsia="zh-CN"/>
        </w:rPr>
        <w:t>功能科目分类</w:t>
      </w:r>
      <w:r>
        <w:rPr>
          <w:rFonts w:hint="eastAsia" w:ascii="仿宋_GB2312" w:eastAsia="仿宋_GB2312"/>
          <w:sz w:val="28"/>
          <w:szCs w:val="28"/>
        </w:rPr>
        <w:t>）：社会保障和就业支出</w:t>
      </w:r>
      <w:r>
        <w:rPr>
          <w:rFonts w:hint="eastAsia" w:ascii="仿宋_GB2312" w:eastAsia="仿宋_GB2312"/>
          <w:sz w:val="28"/>
          <w:szCs w:val="28"/>
          <w:lang w:val="en-US" w:eastAsia="zh-CN"/>
        </w:rPr>
        <w:t>71.92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14.98</w:t>
      </w:r>
      <w:r>
        <w:rPr>
          <w:rFonts w:hint="eastAsia" w:ascii="仿宋_GB2312" w:eastAsia="仿宋_GB2312"/>
          <w:sz w:val="28"/>
          <w:szCs w:val="28"/>
        </w:rPr>
        <w:t>%；卫生健康支出</w:t>
      </w:r>
      <w:r>
        <w:rPr>
          <w:rFonts w:hint="eastAsia" w:ascii="仿宋_GB2312" w:eastAsia="仿宋_GB2312"/>
          <w:sz w:val="28"/>
          <w:szCs w:val="28"/>
          <w:lang w:val="en-US" w:eastAsia="zh-CN"/>
        </w:rPr>
        <w:t>32.18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6.70</w:t>
      </w:r>
      <w:r>
        <w:rPr>
          <w:rFonts w:hint="eastAsia" w:ascii="仿宋_GB2312" w:eastAsia="仿宋_GB2312"/>
          <w:sz w:val="28"/>
          <w:szCs w:val="28"/>
        </w:rPr>
        <w:t>% ；农林水支出</w:t>
      </w:r>
      <w:r>
        <w:rPr>
          <w:rFonts w:hint="eastAsia" w:ascii="仿宋_GB2312" w:eastAsia="仿宋_GB2312"/>
          <w:sz w:val="28"/>
          <w:szCs w:val="28"/>
          <w:lang w:val="en-US" w:eastAsia="zh-CN"/>
        </w:rPr>
        <w:t>376.02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78.32</w:t>
      </w:r>
      <w:r>
        <w:rPr>
          <w:rFonts w:hint="eastAsia" w:ascii="仿宋_GB2312" w:eastAsia="仿宋_GB2312"/>
          <w:sz w:val="28"/>
          <w:szCs w:val="28"/>
        </w:rPr>
        <w:t>%。</w:t>
      </w:r>
    </w:p>
    <w:p w14:paraId="77756DD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362091E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71.92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66.67</w:t>
      </w:r>
      <w:r>
        <w:rPr>
          <w:rFonts w:hint="eastAsia" w:ascii="仿宋_GB2312" w:eastAsia="仿宋_GB2312"/>
          <w:sz w:val="28"/>
          <w:szCs w:val="28"/>
        </w:rPr>
        <w:t>元增加</w:t>
      </w:r>
      <w:r>
        <w:rPr>
          <w:rFonts w:hint="eastAsia" w:ascii="仿宋_GB2312" w:eastAsia="仿宋_GB2312"/>
          <w:sz w:val="28"/>
          <w:szCs w:val="28"/>
          <w:lang w:val="en-US" w:eastAsia="zh-CN"/>
        </w:rPr>
        <w:t>5.25</w:t>
      </w:r>
      <w:r>
        <w:rPr>
          <w:rFonts w:hint="eastAsia" w:ascii="仿宋_GB2312" w:eastAsia="仿宋_GB2312"/>
          <w:sz w:val="28"/>
          <w:szCs w:val="28"/>
        </w:rPr>
        <w:t>万元，增长</w:t>
      </w:r>
      <w:r>
        <w:rPr>
          <w:rFonts w:hint="eastAsia" w:ascii="仿宋_GB2312" w:eastAsia="仿宋_GB2312"/>
          <w:sz w:val="28"/>
          <w:szCs w:val="28"/>
          <w:lang w:val="en-US" w:eastAsia="zh-CN"/>
        </w:rPr>
        <w:t>7.87</w:t>
      </w:r>
      <w:r>
        <w:rPr>
          <w:rFonts w:hint="eastAsia" w:ascii="仿宋_GB2312" w:eastAsia="仿宋_GB2312"/>
          <w:sz w:val="28"/>
          <w:szCs w:val="28"/>
        </w:rPr>
        <w:t>%。</w:t>
      </w:r>
      <w:bookmarkStart w:id="0" w:name="_Hlk75792918"/>
      <w:r>
        <w:rPr>
          <w:rFonts w:hint="eastAsia" w:ascii="仿宋_GB2312" w:eastAsia="仿宋_GB2312"/>
          <w:sz w:val="28"/>
          <w:szCs w:val="28"/>
        </w:rPr>
        <w:t>其中：</w:t>
      </w:r>
      <w:bookmarkEnd w:id="0"/>
      <w:r>
        <w:rPr>
          <w:rFonts w:hint="eastAsia" w:ascii="仿宋_GB2312" w:eastAsia="仿宋_GB2312"/>
          <w:sz w:val="28"/>
          <w:szCs w:val="28"/>
        </w:rPr>
        <w:t>行政事业单位养老支出</w:t>
      </w:r>
      <w:r>
        <w:rPr>
          <w:rFonts w:hint="eastAsia" w:ascii="仿宋_GB2312" w:eastAsia="仿宋_GB2312"/>
          <w:sz w:val="28"/>
          <w:szCs w:val="28"/>
          <w:lang w:val="en-US" w:eastAsia="zh-CN"/>
        </w:rPr>
        <w:t>71.92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年初预算数增加</w:t>
      </w:r>
      <w:r>
        <w:rPr>
          <w:rFonts w:hint="eastAsia" w:ascii="仿宋_GB2312" w:eastAsia="仿宋_GB2312"/>
          <w:sz w:val="28"/>
          <w:szCs w:val="28"/>
          <w:lang w:val="en-US" w:eastAsia="zh-CN"/>
        </w:rPr>
        <w:t>5.25</w:t>
      </w:r>
      <w:r>
        <w:rPr>
          <w:rFonts w:hint="eastAsia" w:ascii="仿宋_GB2312" w:eastAsia="仿宋_GB2312"/>
          <w:sz w:val="28"/>
          <w:szCs w:val="28"/>
        </w:rPr>
        <w:t>万元，增加</w:t>
      </w:r>
      <w:r>
        <w:rPr>
          <w:rFonts w:hint="eastAsia" w:ascii="仿宋_GB2312" w:eastAsia="仿宋_GB2312"/>
          <w:sz w:val="28"/>
          <w:szCs w:val="28"/>
          <w:lang w:val="en-US" w:eastAsia="zh-CN"/>
        </w:rPr>
        <w:t>7.87%</w:t>
      </w:r>
      <w:r>
        <w:rPr>
          <w:rFonts w:hint="eastAsia" w:ascii="仿宋_GB2312" w:eastAsia="仿宋_GB2312"/>
          <w:sz w:val="28"/>
          <w:szCs w:val="28"/>
        </w:rPr>
        <w:t>，主要原因：</w:t>
      </w:r>
      <w:r>
        <w:rPr>
          <w:rFonts w:hint="eastAsia" w:ascii="仿宋_GB2312" w:eastAsia="仿宋_GB2312"/>
          <w:sz w:val="28"/>
          <w:szCs w:val="28"/>
          <w:lang w:val="en-US" w:eastAsia="zh-CN"/>
        </w:rPr>
        <w:t>人员调动、工资基数</w:t>
      </w:r>
      <w:r>
        <w:rPr>
          <w:rFonts w:hint="eastAsia" w:ascii="仿宋_GB2312" w:eastAsia="仿宋_GB2312"/>
          <w:sz w:val="28"/>
          <w:szCs w:val="28"/>
          <w:lang w:eastAsia="zh-CN"/>
        </w:rPr>
        <w:t>、</w:t>
      </w:r>
      <w:r>
        <w:rPr>
          <w:rFonts w:hint="eastAsia" w:ascii="仿宋_GB2312" w:eastAsia="仿宋_GB2312"/>
          <w:sz w:val="28"/>
          <w:szCs w:val="28"/>
        </w:rPr>
        <w:t>社保缴费基数调整。</w:t>
      </w:r>
    </w:p>
    <w:p w14:paraId="7EB2BB5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2、“卫生健康支出”202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32.18</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30.86</w:t>
      </w:r>
      <w:r>
        <w:rPr>
          <w:rFonts w:hint="eastAsia" w:ascii="仿宋_GB2312" w:eastAsia="仿宋_GB2312"/>
          <w:sz w:val="28"/>
          <w:szCs w:val="28"/>
        </w:rPr>
        <w:t>万元</w:t>
      </w:r>
      <w:r>
        <w:rPr>
          <w:rFonts w:hint="eastAsia" w:ascii="仿宋_GB2312" w:eastAsia="仿宋_GB2312"/>
          <w:sz w:val="28"/>
          <w:szCs w:val="28"/>
          <w:lang w:val="en-US" w:eastAsia="zh-CN"/>
        </w:rPr>
        <w:t>增加1.32</w:t>
      </w:r>
      <w:r>
        <w:rPr>
          <w:rFonts w:hint="eastAsia" w:ascii="仿宋_GB2312" w:eastAsia="仿宋_GB2312"/>
          <w:sz w:val="28"/>
          <w:szCs w:val="28"/>
        </w:rPr>
        <w:t>万元，</w:t>
      </w:r>
      <w:r>
        <w:rPr>
          <w:rFonts w:hint="eastAsia" w:ascii="仿宋_GB2312" w:eastAsia="仿宋_GB2312"/>
          <w:sz w:val="28"/>
          <w:szCs w:val="28"/>
          <w:lang w:val="en-US" w:eastAsia="zh-CN"/>
        </w:rPr>
        <w:t>增加4.28</w:t>
      </w:r>
      <w:r>
        <w:rPr>
          <w:rFonts w:hint="eastAsia" w:ascii="仿宋_GB2312" w:eastAsia="仿宋_GB2312"/>
          <w:sz w:val="28"/>
          <w:szCs w:val="28"/>
        </w:rPr>
        <w:t>%。其中：行政事业单位医疗</w:t>
      </w:r>
      <w:r>
        <w:rPr>
          <w:rFonts w:hint="eastAsia" w:ascii="仿宋_GB2312" w:eastAsia="仿宋_GB2312"/>
          <w:sz w:val="28"/>
          <w:szCs w:val="28"/>
          <w:lang w:val="en-US" w:eastAsia="zh-CN"/>
        </w:rPr>
        <w:t>32.18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年初预算数</w:t>
      </w:r>
      <w:r>
        <w:rPr>
          <w:rFonts w:hint="eastAsia" w:ascii="仿宋_GB2312" w:eastAsia="仿宋_GB2312"/>
          <w:sz w:val="28"/>
          <w:szCs w:val="28"/>
          <w:lang w:val="en-US" w:eastAsia="zh-CN"/>
        </w:rPr>
        <w:t>增加1.32</w:t>
      </w:r>
      <w:r>
        <w:rPr>
          <w:rFonts w:hint="eastAsia" w:ascii="仿宋_GB2312" w:eastAsia="仿宋_GB2312"/>
          <w:sz w:val="28"/>
          <w:szCs w:val="28"/>
        </w:rPr>
        <w:t>万元，</w:t>
      </w:r>
      <w:r>
        <w:rPr>
          <w:rFonts w:hint="eastAsia" w:ascii="仿宋_GB2312" w:eastAsia="仿宋_GB2312"/>
          <w:sz w:val="28"/>
          <w:szCs w:val="28"/>
          <w:lang w:val="en-US" w:eastAsia="zh-CN"/>
        </w:rPr>
        <w:t>增加4.287</w:t>
      </w:r>
      <w:r>
        <w:rPr>
          <w:rFonts w:hint="eastAsia" w:ascii="仿宋_GB2312" w:eastAsia="仿宋_GB2312"/>
          <w:sz w:val="28"/>
          <w:szCs w:val="28"/>
        </w:rPr>
        <w:t>%，主要原因：医疗缴费比例</w:t>
      </w:r>
      <w:r>
        <w:rPr>
          <w:rFonts w:hint="eastAsia" w:ascii="仿宋_GB2312" w:eastAsia="仿宋_GB2312"/>
          <w:sz w:val="28"/>
          <w:szCs w:val="28"/>
          <w:lang w:val="en-US" w:eastAsia="zh-CN"/>
        </w:rPr>
        <w:t>增加</w:t>
      </w:r>
      <w:r>
        <w:rPr>
          <w:rFonts w:hint="eastAsia" w:ascii="仿宋_GB2312" w:eastAsia="仿宋_GB2312"/>
          <w:sz w:val="28"/>
          <w:szCs w:val="28"/>
        </w:rPr>
        <w:t>。</w:t>
      </w:r>
    </w:p>
    <w:p w14:paraId="7CEFE5D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3、“农林水支出”202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376.02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276.72</w:t>
      </w:r>
      <w:r>
        <w:rPr>
          <w:rFonts w:hint="eastAsia" w:ascii="仿宋_GB2312" w:eastAsia="仿宋_GB2312"/>
          <w:sz w:val="28"/>
          <w:szCs w:val="28"/>
        </w:rPr>
        <w:t>万元增加</w:t>
      </w:r>
      <w:r>
        <w:rPr>
          <w:rFonts w:hint="eastAsia" w:ascii="仿宋_GB2312" w:eastAsia="仿宋_GB2312"/>
          <w:sz w:val="28"/>
          <w:szCs w:val="28"/>
          <w:lang w:val="en-US" w:eastAsia="zh-CN"/>
        </w:rPr>
        <w:t>99.3</w:t>
      </w:r>
      <w:r>
        <w:rPr>
          <w:rFonts w:hint="eastAsia" w:ascii="仿宋_GB2312" w:eastAsia="仿宋_GB2312"/>
          <w:sz w:val="28"/>
          <w:szCs w:val="28"/>
        </w:rPr>
        <w:t>万元，增长</w:t>
      </w:r>
      <w:r>
        <w:rPr>
          <w:rFonts w:hint="eastAsia" w:ascii="仿宋_GB2312" w:eastAsia="仿宋_GB2312"/>
          <w:sz w:val="28"/>
          <w:szCs w:val="28"/>
          <w:lang w:val="en-US" w:eastAsia="zh-CN"/>
        </w:rPr>
        <w:t>35.88</w:t>
      </w:r>
      <w:r>
        <w:rPr>
          <w:rFonts w:hint="eastAsia" w:ascii="仿宋_GB2312" w:eastAsia="仿宋_GB2312"/>
          <w:sz w:val="28"/>
          <w:szCs w:val="28"/>
        </w:rPr>
        <w:t>%。其中：水利</w:t>
      </w:r>
      <w:r>
        <w:rPr>
          <w:rFonts w:hint="eastAsia" w:ascii="仿宋_GB2312" w:eastAsia="仿宋_GB2312"/>
          <w:sz w:val="28"/>
          <w:szCs w:val="28"/>
          <w:lang w:val="en-US" w:eastAsia="zh-CN"/>
        </w:rPr>
        <w:t>工程运行与维护376.02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年初预算数增加</w:t>
      </w:r>
      <w:r>
        <w:rPr>
          <w:rFonts w:hint="eastAsia" w:ascii="仿宋_GB2312" w:eastAsia="仿宋_GB2312"/>
          <w:sz w:val="28"/>
          <w:szCs w:val="28"/>
          <w:lang w:val="en-US" w:eastAsia="zh-CN"/>
        </w:rPr>
        <w:t>99.3</w:t>
      </w:r>
      <w:r>
        <w:rPr>
          <w:rFonts w:hint="eastAsia" w:ascii="仿宋_GB2312" w:eastAsia="仿宋_GB2312"/>
          <w:sz w:val="28"/>
          <w:szCs w:val="28"/>
        </w:rPr>
        <w:t>万元，增加</w:t>
      </w:r>
      <w:r>
        <w:rPr>
          <w:rFonts w:hint="eastAsia" w:ascii="仿宋_GB2312" w:eastAsia="仿宋_GB2312"/>
          <w:sz w:val="28"/>
          <w:szCs w:val="28"/>
          <w:lang w:val="en-US" w:eastAsia="zh-CN"/>
        </w:rPr>
        <w:t>35.88</w:t>
      </w:r>
      <w:r>
        <w:rPr>
          <w:rFonts w:hint="eastAsia" w:ascii="仿宋_GB2312" w:eastAsia="仿宋_GB2312"/>
          <w:sz w:val="28"/>
          <w:szCs w:val="28"/>
        </w:rPr>
        <w:t>%，主要原因：</w:t>
      </w:r>
      <w:r>
        <w:rPr>
          <w:rFonts w:hint="eastAsia" w:ascii="仿宋_GB2312" w:eastAsia="仿宋_GB2312"/>
          <w:sz w:val="28"/>
          <w:szCs w:val="28"/>
          <w:lang w:val="en-US" w:eastAsia="zh-CN"/>
        </w:rPr>
        <w:t>工资基数</w:t>
      </w:r>
      <w:r>
        <w:rPr>
          <w:rFonts w:hint="eastAsia" w:ascii="仿宋_GB2312" w:eastAsia="仿宋_GB2312"/>
          <w:sz w:val="28"/>
          <w:szCs w:val="28"/>
        </w:rPr>
        <w:t>，社保缴费基数调整，住房公积金社保基数调整。</w:t>
      </w:r>
    </w:p>
    <w:p w14:paraId="34F22E55">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14:paraId="3AD8E44A">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w:t>
      </w:r>
    </w:p>
    <w:p w14:paraId="5BBA97A6">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政府性基金预算财政拨款支出决算具体情况</w:t>
      </w:r>
    </w:p>
    <w:p w14:paraId="1B236979">
      <w:pPr>
        <w:numPr>
          <w:ilvl w:val="0"/>
          <w:numId w:val="0"/>
        </w:numPr>
        <w:autoSpaceDE w:val="0"/>
        <w:autoSpaceDN w:val="0"/>
        <w:adjustRightInd w:val="0"/>
        <w:spacing w:line="580" w:lineRule="exact"/>
        <w:ind w:firstLine="560" w:firstLineChars="200"/>
        <w:jc w:val="left"/>
        <w:rPr>
          <w:rFonts w:hint="default" w:ascii="仿宋_GB2312" w:eastAsia="仿宋_GB2312"/>
          <w:sz w:val="28"/>
          <w:szCs w:val="28"/>
          <w:lang w:val="en-US" w:eastAsia="zh-CN"/>
        </w:rPr>
      </w:pPr>
      <w:r>
        <w:rPr>
          <w:rFonts w:hint="eastAsia" w:ascii="仿宋_GB2312" w:eastAsia="仿宋_GB2312"/>
          <w:sz w:val="28"/>
          <w:szCs w:val="28"/>
          <w:lang w:val="en-US" w:eastAsia="zh-CN"/>
        </w:rPr>
        <w:t>本年度无此项支出</w:t>
      </w:r>
    </w:p>
    <w:p w14:paraId="66809AE0">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14:paraId="5B7DFDF6">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227BC1D5">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14:paraId="2DE67C4B">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480.12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B6D0904">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3F160163">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5A503181">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3.28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5.18</w:t>
      </w:r>
      <w:r>
        <w:rPr>
          <w:rFonts w:hint="eastAsia" w:ascii="仿宋_GB2312" w:eastAsia="仿宋_GB2312"/>
          <w:sz w:val="28"/>
          <w:szCs w:val="28"/>
        </w:rPr>
        <w:t>万元增加（减少）</w:t>
      </w:r>
      <w:r>
        <w:rPr>
          <w:rFonts w:ascii="仿宋_GB2312" w:eastAsia="仿宋_GB2312"/>
          <w:sz w:val="28"/>
          <w:szCs w:val="28"/>
        </w:rPr>
        <w:t>-1.89</w:t>
      </w:r>
      <w:r>
        <w:rPr>
          <w:rFonts w:hint="eastAsia" w:ascii="仿宋_GB2312" w:eastAsia="仿宋_GB2312"/>
          <w:sz w:val="28"/>
          <w:szCs w:val="28"/>
        </w:rPr>
        <w:t>万元。其中：</w:t>
      </w:r>
    </w:p>
    <w:p w14:paraId="4047BC63">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p>
    <w:p w14:paraId="24A31385">
      <w:pPr>
        <w:numPr>
          <w:ilvl w:val="0"/>
          <w:numId w:val="0"/>
        </w:num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本年度无此项支出，与去年相同。</w:t>
      </w:r>
    </w:p>
    <w:p w14:paraId="08C83775">
      <w:pPr>
        <w:numPr>
          <w:ilvl w:val="0"/>
          <w:numId w:val="0"/>
        </w:num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2.公务接待费。</w:t>
      </w:r>
    </w:p>
    <w:p w14:paraId="0E4A6F49">
      <w:pPr>
        <w:numPr>
          <w:ilvl w:val="0"/>
          <w:numId w:val="0"/>
        </w:num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本年度无此项支出，与去年相同。</w:t>
      </w:r>
    </w:p>
    <w:p w14:paraId="31C0768F">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3.28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5.18</w:t>
      </w:r>
      <w:r>
        <w:rPr>
          <w:rFonts w:hint="eastAsia" w:ascii="仿宋_GB2312" w:eastAsia="仿宋_GB2312"/>
          <w:sz w:val="28"/>
          <w:szCs w:val="28"/>
        </w:rPr>
        <w:t>万元减少</w:t>
      </w:r>
      <w:r>
        <w:rPr>
          <w:rFonts w:hint="eastAsia" w:ascii="仿宋_GB2312" w:eastAsia="仿宋_GB2312"/>
          <w:sz w:val="28"/>
          <w:szCs w:val="28"/>
          <w:lang w:val="en-US" w:eastAsia="zh-CN"/>
        </w:rPr>
        <w:t>1.9</w:t>
      </w:r>
      <w:r>
        <w:rPr>
          <w:rFonts w:hint="eastAsia" w:ascii="仿宋_GB2312" w:eastAsia="仿宋_GB2312"/>
          <w:sz w:val="28"/>
          <w:szCs w:val="28"/>
        </w:rPr>
        <w:t>万元。</w:t>
      </w:r>
    </w:p>
    <w:p w14:paraId="39CAFE9C">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val="en-US" w:eastAsia="zh-CN"/>
        </w:rPr>
        <w:t>无新购车辆</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3.28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5.18</w:t>
      </w:r>
      <w:r>
        <w:rPr>
          <w:rFonts w:hint="eastAsia" w:ascii="仿宋_GB2312" w:eastAsia="仿宋_GB2312"/>
          <w:sz w:val="28"/>
          <w:szCs w:val="28"/>
        </w:rPr>
        <w:t>万元减少</w:t>
      </w:r>
      <w:r>
        <w:rPr>
          <w:rFonts w:hint="eastAsia" w:ascii="仿宋_GB2312" w:eastAsia="仿宋_GB2312"/>
          <w:sz w:val="28"/>
          <w:szCs w:val="28"/>
          <w:lang w:val="en-US" w:eastAsia="zh-CN"/>
        </w:rPr>
        <w:t>1.9</w:t>
      </w:r>
      <w:r>
        <w:rPr>
          <w:rFonts w:hint="eastAsia" w:ascii="仿宋_GB2312" w:eastAsia="仿宋_GB2312"/>
          <w:sz w:val="28"/>
          <w:szCs w:val="28"/>
        </w:rPr>
        <w:t>万元，主要原因：</w:t>
      </w:r>
      <w:r>
        <w:rPr>
          <w:rFonts w:hint="eastAsia" w:ascii="仿宋_GB2312" w:eastAsia="仿宋_GB2312"/>
          <w:sz w:val="28"/>
          <w:szCs w:val="28"/>
          <w:lang w:val="en-US" w:eastAsia="zh-CN"/>
        </w:rPr>
        <w:t>公务用车保险、加油支出减少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0.47</w:t>
      </w:r>
      <w:r>
        <w:rPr>
          <w:rFonts w:hint="eastAsia" w:ascii="仿宋_GB2312" w:eastAsia="仿宋_GB2312"/>
          <w:sz w:val="28"/>
          <w:szCs w:val="28"/>
        </w:rPr>
        <w:t>万元，公务用车维修</w:t>
      </w:r>
      <w:r>
        <w:rPr>
          <w:rFonts w:ascii="仿宋_GB2312" w:eastAsia="仿宋_GB2312"/>
          <w:sz w:val="28"/>
          <w:szCs w:val="28"/>
          <w:highlight w:val="none"/>
        </w:rPr>
        <w:t>2.18</w:t>
      </w:r>
      <w:r>
        <w:rPr>
          <w:rFonts w:hint="eastAsia" w:ascii="仿宋_GB2312" w:eastAsia="仿宋_GB2312"/>
          <w:sz w:val="28"/>
          <w:szCs w:val="28"/>
        </w:rPr>
        <w:t>万元，公务用车保险</w:t>
      </w:r>
      <w:r>
        <w:rPr>
          <w:rFonts w:ascii="仿宋_GB2312" w:eastAsia="仿宋_GB2312"/>
          <w:sz w:val="28"/>
          <w:szCs w:val="28"/>
          <w:highlight w:val="none"/>
        </w:rPr>
        <w:t>0.37</w:t>
      </w:r>
      <w:r>
        <w:rPr>
          <w:rFonts w:hint="eastAsia" w:ascii="仿宋_GB2312" w:eastAsia="仿宋_GB2312"/>
          <w:sz w:val="28"/>
          <w:szCs w:val="28"/>
        </w:rPr>
        <w:t>万元，公务用车其他支出</w:t>
      </w:r>
      <w:r>
        <w:rPr>
          <w:rFonts w:ascii="仿宋_GB2312" w:eastAsia="仿宋_GB2312"/>
          <w:sz w:val="28"/>
          <w:szCs w:val="28"/>
          <w:highlight w:val="none"/>
        </w:rPr>
        <w:t>0.26</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1.64</w:t>
      </w:r>
      <w:r>
        <w:rPr>
          <w:rFonts w:hint="eastAsia" w:ascii="仿宋_GB2312" w:eastAsia="仿宋_GB2312"/>
          <w:sz w:val="28"/>
          <w:szCs w:val="28"/>
        </w:rPr>
        <w:t>万元。</w:t>
      </w:r>
    </w:p>
    <w:p w14:paraId="1F101A10">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1DC61983">
      <w:pPr>
        <w:ind w:left="540"/>
        <w:rPr>
          <w:rFonts w:hint="eastAsia" w:ascii="仿宋_GB2312" w:eastAsia="仿宋_GB2312"/>
          <w:sz w:val="28"/>
          <w:szCs w:val="28"/>
          <w:lang w:val="en-US" w:eastAsia="zh-CN"/>
        </w:rPr>
      </w:pPr>
      <w:r>
        <w:rPr>
          <w:rFonts w:hint="eastAsia" w:ascii="仿宋_GB2312" w:eastAsia="仿宋_GB2312"/>
          <w:sz w:val="28"/>
          <w:szCs w:val="28"/>
          <w:lang w:val="en-US" w:eastAsia="zh-CN"/>
        </w:rPr>
        <w:t>不属于机关运行经费统计范围。</w:t>
      </w:r>
    </w:p>
    <w:p w14:paraId="4DCE6EAB">
      <w:pPr>
        <w:ind w:left="540"/>
        <w:rPr>
          <w:rFonts w:hint="eastAsia" w:ascii="黑体" w:eastAsia="黑体"/>
          <w:sz w:val="28"/>
          <w:szCs w:val="28"/>
        </w:rPr>
      </w:pPr>
      <w:r>
        <w:rPr>
          <w:rFonts w:hint="eastAsia" w:ascii="黑体" w:eastAsia="黑体"/>
          <w:sz w:val="28"/>
          <w:szCs w:val="28"/>
        </w:rPr>
        <w:t>三、政府采购支出情况</w:t>
      </w:r>
    </w:p>
    <w:p w14:paraId="2FE0037F">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3.14</w:t>
      </w:r>
      <w:r>
        <w:rPr>
          <w:rFonts w:hint="eastAsia" w:ascii="仿宋_GB2312" w:eastAsia="仿宋_GB2312"/>
          <w:sz w:val="28"/>
          <w:szCs w:val="28"/>
        </w:rPr>
        <w:t>万元，其中：政府采购货物支出</w:t>
      </w:r>
      <w:r>
        <w:rPr>
          <w:rFonts w:ascii="仿宋_GB2312" w:eastAsia="仿宋_GB2312"/>
          <w:sz w:val="28"/>
          <w:szCs w:val="28"/>
        </w:rPr>
        <w:t>0.13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3.02</w:t>
      </w:r>
      <w:r>
        <w:rPr>
          <w:rFonts w:hint="eastAsia" w:ascii="仿宋_GB2312" w:eastAsia="仿宋_GB2312"/>
          <w:sz w:val="28"/>
          <w:szCs w:val="28"/>
        </w:rPr>
        <w:t>万元。授予中小企业合同金额</w:t>
      </w:r>
      <w:r>
        <w:rPr>
          <w:rFonts w:ascii="仿宋_GB2312" w:eastAsia="仿宋_GB2312"/>
          <w:sz w:val="28"/>
          <w:szCs w:val="28"/>
          <w:highlight w:val="none"/>
        </w:rPr>
        <w:t>2.3</w:t>
      </w:r>
      <w:r>
        <w:rPr>
          <w:rFonts w:hint="eastAsia" w:ascii="仿宋_GB2312" w:eastAsia="仿宋_GB2312"/>
          <w:sz w:val="28"/>
          <w:szCs w:val="28"/>
        </w:rPr>
        <w:t>万元，占政府采购支出总额的</w:t>
      </w:r>
      <w:r>
        <w:rPr>
          <w:rFonts w:ascii="仿宋_GB2312" w:eastAsia="仿宋_GB2312"/>
          <w:sz w:val="28"/>
          <w:szCs w:val="28"/>
          <w:highlight w:val="none"/>
        </w:rPr>
        <w:t>73.24</w:t>
      </w:r>
      <w:r>
        <w:rPr>
          <w:rFonts w:hint="eastAsia" w:ascii="仿宋_GB2312" w:eastAsia="仿宋_GB2312"/>
          <w:sz w:val="28"/>
          <w:szCs w:val="28"/>
        </w:rPr>
        <w:t>%，其中：授予小微企业合同金额</w:t>
      </w:r>
      <w:r>
        <w:rPr>
          <w:rFonts w:ascii="仿宋_GB2312" w:eastAsia="仿宋_GB2312"/>
          <w:sz w:val="28"/>
          <w:szCs w:val="28"/>
          <w:highlight w:val="none"/>
        </w:rPr>
        <w:t>2.3</w:t>
      </w:r>
      <w:r>
        <w:rPr>
          <w:rFonts w:hint="eastAsia" w:ascii="仿宋_GB2312" w:eastAsia="仿宋_GB2312"/>
          <w:sz w:val="28"/>
          <w:szCs w:val="28"/>
        </w:rPr>
        <w:t>万元，占政府采购支出总额的</w:t>
      </w:r>
      <w:r>
        <w:rPr>
          <w:rFonts w:ascii="仿宋_GB2312" w:eastAsia="仿宋_GB2312"/>
          <w:sz w:val="28"/>
          <w:szCs w:val="28"/>
          <w:highlight w:val="none"/>
        </w:rPr>
        <w:t>73.24</w:t>
      </w:r>
      <w:r>
        <w:rPr>
          <w:rFonts w:hint="eastAsia" w:ascii="仿宋_GB2312" w:eastAsia="仿宋_GB2312"/>
          <w:sz w:val="28"/>
          <w:szCs w:val="28"/>
          <w:highlight w:val="none"/>
        </w:rPr>
        <w:t>%</w:t>
      </w:r>
      <w:r>
        <w:rPr>
          <w:rFonts w:hint="eastAsia" w:ascii="仿宋_GB2312" w:eastAsia="仿宋_GB2312"/>
          <w:sz w:val="28"/>
          <w:szCs w:val="28"/>
        </w:rPr>
        <w:t>。</w:t>
      </w:r>
    </w:p>
    <w:p w14:paraId="7516BB8C">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3663606">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12月31日，本单位</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31.66</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1927539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452FFBD">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14:paraId="6D987C9F">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79C00BB">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9C304F7">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8BF509E">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1ED5CAF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01C93914">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5570CC7">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2BFB847">
      <w:pPr>
        <w:ind w:firstLine="560" w:firstLineChars="200"/>
        <w:rPr>
          <w:rFonts w:hint="eastAsia" w:ascii="仿宋_GB2312" w:eastAsia="仿宋_GB2312"/>
          <w:sz w:val="28"/>
          <w:szCs w:val="28"/>
        </w:rPr>
      </w:pPr>
      <w:r>
        <w:rPr>
          <w:rFonts w:hint="eastAsia" w:ascii="仿宋_GB2312" w:eastAsia="仿宋_GB2312"/>
          <w:sz w:val="28"/>
          <w:szCs w:val="28"/>
        </w:rPr>
        <w:t>7.社会保障和就业支出（类）行政事业单位养老支出（款）事业单位离退休（项）：反映事业单位开支的离退休经费。</w:t>
      </w:r>
    </w:p>
    <w:p w14:paraId="1DB17346">
      <w:pPr>
        <w:ind w:firstLine="560" w:firstLineChars="20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14:paraId="546C260A">
      <w:pPr>
        <w:ind w:firstLine="560" w:firstLineChars="20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p>
    <w:p w14:paraId="062CE550">
      <w:pPr>
        <w:ind w:firstLine="560" w:firstLineChars="200"/>
        <w:rPr>
          <w:rFonts w:hint="eastAsia" w:ascii="仿宋_GB2312" w:eastAsia="仿宋_GB2312"/>
          <w:sz w:val="28"/>
          <w:szCs w:val="28"/>
        </w:rPr>
      </w:pPr>
      <w:r>
        <w:rPr>
          <w:rFonts w:hint="eastAsia" w:ascii="仿宋_GB2312" w:eastAsia="仿宋_GB2312"/>
          <w:sz w:val="28"/>
          <w:szCs w:val="28"/>
        </w:rPr>
        <w:t>10.卫生健康支出（类）行政事业单位医疗（款）事业单位医疗（项）：反映财政部门安排的事业单位基本医疗保险缴费经费，未参加医疗保险的事业单位的公费医疗经费，按国家规定享受离休人员待遇的医疗经费。</w:t>
      </w:r>
    </w:p>
    <w:p w14:paraId="6198F199">
      <w:pPr>
        <w:ind w:firstLine="560" w:firstLineChars="200"/>
        <w:rPr>
          <w:rFonts w:hint="eastAsia" w:ascii="仿宋_GB2312" w:eastAsia="仿宋_GB2312"/>
          <w:sz w:val="28"/>
          <w:szCs w:val="28"/>
        </w:rPr>
      </w:pPr>
      <w:r>
        <w:rPr>
          <w:rFonts w:hint="eastAsia" w:ascii="仿宋_GB2312" w:eastAsia="仿宋_GB2312"/>
          <w:sz w:val="28"/>
          <w:szCs w:val="28"/>
        </w:rPr>
        <w:t>11.农林水支出（类）水利（款）水利工程运行与维护（项）：反映水利系统用于江、河、湖、滩等治理工程运行与维护方面的支出，以及纳入预算管理的水利工程管理单位的支出。</w:t>
      </w:r>
    </w:p>
    <w:p w14:paraId="3318CA04">
      <w:pPr>
        <w:ind w:firstLine="560" w:firstLineChars="200"/>
        <w:rPr>
          <w:rFonts w:hint="eastAsia" w:ascii="仿宋_GB2312" w:eastAsia="仿宋_GB2312"/>
          <w:sz w:val="28"/>
          <w:szCs w:val="28"/>
        </w:rPr>
      </w:pPr>
      <w:r>
        <w:rPr>
          <w:rFonts w:hint="eastAsia" w:ascii="仿宋_GB2312" w:eastAsia="仿宋_GB2312"/>
          <w:sz w:val="28"/>
          <w:szCs w:val="28"/>
        </w:rPr>
        <w:t>12.农林水支出（类）水利（款）其他水利支出（项）：反映除上述项目以外其他用于水利方面的支出。</w:t>
      </w:r>
    </w:p>
    <w:p w14:paraId="202F1D10">
      <w:pPr>
        <w:ind w:firstLine="560" w:firstLineChars="200"/>
        <w:rPr>
          <w:rFonts w:hint="eastAsia" w:ascii="仿宋_GB2312" w:hAnsi="Times New Roman" w:eastAsia="仿宋_GB2312" w:cs="Times New Roman"/>
          <w:b/>
          <w:color w:val="000000"/>
          <w:spacing w:val="-2"/>
          <w:sz w:val="32"/>
          <w:szCs w:val="32"/>
        </w:rPr>
      </w:pPr>
      <w:r>
        <w:rPr>
          <w:rFonts w:hint="eastAsia" w:ascii="仿宋_GB2312" w:eastAsia="仿宋_GB2312"/>
          <w:sz w:val="28"/>
          <w:szCs w:val="28"/>
        </w:rPr>
        <w:t>13.其他支出（类）其他支出（款）其他支出（项）：反映除上述项目以外其他不能划分到具体功能科目中的支出项目。</w:t>
      </w:r>
    </w:p>
    <w:p w14:paraId="3EF8F4DF">
      <w:pPr>
        <w:ind w:firstLine="640" w:firstLineChars="200"/>
        <w:jc w:val="center"/>
        <w:rPr>
          <w:rFonts w:ascii="黑体" w:eastAsia="黑体"/>
          <w:sz w:val="32"/>
          <w:szCs w:val="32"/>
        </w:rPr>
      </w:pPr>
    </w:p>
    <w:p w14:paraId="6A709483">
      <w:pPr>
        <w:pStyle w:val="3"/>
        <w:rPr>
          <w:rFonts w:ascii="黑体" w:eastAsia="黑体"/>
          <w:sz w:val="32"/>
          <w:szCs w:val="32"/>
        </w:rPr>
      </w:pPr>
    </w:p>
    <w:p w14:paraId="0A68F6C7">
      <w:pPr>
        <w:pStyle w:val="3"/>
        <w:ind w:left="0" w:leftChars="0" w:firstLine="0" w:firstLineChars="0"/>
        <w:rPr>
          <w:rFonts w:ascii="黑体" w:eastAsia="黑体"/>
          <w:sz w:val="32"/>
          <w:szCs w:val="32"/>
        </w:rPr>
      </w:pPr>
    </w:p>
    <w:p w14:paraId="21237116">
      <w:pPr>
        <w:ind w:firstLine="640" w:firstLineChars="200"/>
        <w:jc w:val="center"/>
        <w:rPr>
          <w:rFonts w:hint="eastAsia" w:ascii="黑体" w:eastAsia="黑体"/>
          <w:sz w:val="32"/>
          <w:szCs w:val="32"/>
        </w:rPr>
      </w:pPr>
    </w:p>
    <w:p w14:paraId="79A536BA">
      <w:pPr>
        <w:ind w:firstLine="640" w:firstLineChars="200"/>
        <w:jc w:val="center"/>
        <w:rPr>
          <w:rFonts w:hint="eastAsia" w:ascii="黑体" w:eastAsia="黑体"/>
          <w:sz w:val="32"/>
          <w:szCs w:val="32"/>
        </w:rPr>
      </w:pPr>
    </w:p>
    <w:p w14:paraId="228E5DC3">
      <w:pPr>
        <w:ind w:firstLine="640" w:firstLineChars="200"/>
        <w:jc w:val="center"/>
        <w:rPr>
          <w:rFonts w:hint="eastAsia" w:ascii="黑体" w:eastAsia="黑体"/>
          <w:sz w:val="32"/>
          <w:szCs w:val="32"/>
        </w:rPr>
      </w:pPr>
    </w:p>
    <w:p w14:paraId="64BD1096">
      <w:pPr>
        <w:ind w:firstLine="640" w:firstLineChars="200"/>
        <w:jc w:val="center"/>
        <w:rPr>
          <w:rFonts w:hint="eastAsia" w:ascii="黑体" w:eastAsia="黑体"/>
          <w:sz w:val="32"/>
          <w:szCs w:val="32"/>
        </w:rPr>
      </w:pPr>
    </w:p>
    <w:p w14:paraId="67A4A4CA">
      <w:pPr>
        <w:ind w:firstLine="640" w:firstLineChars="200"/>
        <w:jc w:val="center"/>
        <w:rPr>
          <w:rFonts w:hint="eastAsia" w:ascii="黑体" w:eastAsia="黑体"/>
          <w:sz w:val="32"/>
          <w:szCs w:val="32"/>
        </w:rPr>
      </w:pPr>
    </w:p>
    <w:p w14:paraId="3200B44E">
      <w:pPr>
        <w:ind w:firstLine="640" w:firstLineChars="200"/>
        <w:jc w:val="center"/>
        <w:rPr>
          <w:rFonts w:hint="eastAsia" w:ascii="黑体" w:eastAsia="黑体"/>
          <w:sz w:val="32"/>
          <w:szCs w:val="32"/>
        </w:rPr>
      </w:pPr>
    </w:p>
    <w:p w14:paraId="15B9F8AE">
      <w:pPr>
        <w:ind w:firstLine="640" w:firstLineChars="200"/>
        <w:jc w:val="center"/>
        <w:rPr>
          <w:rFonts w:hint="eastAsia" w:ascii="黑体" w:eastAsia="黑体"/>
          <w:sz w:val="32"/>
          <w:szCs w:val="32"/>
        </w:rPr>
      </w:pPr>
    </w:p>
    <w:p w14:paraId="39259E50">
      <w:pPr>
        <w:ind w:firstLine="640" w:firstLineChars="200"/>
        <w:jc w:val="center"/>
        <w:rPr>
          <w:rFonts w:hint="eastAsia" w:ascii="黑体" w:eastAsia="黑体"/>
          <w:sz w:val="32"/>
          <w:szCs w:val="32"/>
        </w:rPr>
      </w:pPr>
    </w:p>
    <w:p w14:paraId="589C98C5">
      <w:pPr>
        <w:ind w:firstLine="640" w:firstLineChars="200"/>
        <w:jc w:val="center"/>
        <w:rPr>
          <w:rFonts w:hint="eastAsia" w:ascii="黑体" w:eastAsia="黑体"/>
          <w:sz w:val="32"/>
          <w:szCs w:val="32"/>
        </w:rPr>
      </w:pPr>
    </w:p>
    <w:p w14:paraId="06C262F1">
      <w:pPr>
        <w:ind w:firstLine="640" w:firstLineChars="200"/>
        <w:jc w:val="center"/>
        <w:rPr>
          <w:rFonts w:hint="eastAsia" w:ascii="黑体" w:eastAsia="黑体"/>
          <w:sz w:val="32"/>
          <w:szCs w:val="32"/>
        </w:rPr>
      </w:pPr>
    </w:p>
    <w:p w14:paraId="6F9BCF71">
      <w:pPr>
        <w:ind w:firstLine="640" w:firstLineChars="200"/>
        <w:jc w:val="center"/>
        <w:rPr>
          <w:rFonts w:hint="eastAsia" w:ascii="黑体" w:eastAsia="黑体"/>
          <w:sz w:val="32"/>
          <w:szCs w:val="32"/>
        </w:rPr>
      </w:pPr>
    </w:p>
    <w:p w14:paraId="434A7486">
      <w:pPr>
        <w:ind w:firstLine="640" w:firstLineChars="200"/>
        <w:jc w:val="center"/>
        <w:rPr>
          <w:rFonts w:hint="eastAsia" w:ascii="黑体" w:eastAsia="黑体"/>
          <w:sz w:val="32"/>
          <w:szCs w:val="32"/>
        </w:rPr>
      </w:pPr>
    </w:p>
    <w:p w14:paraId="0AC8B379">
      <w:pPr>
        <w:ind w:firstLine="640" w:firstLineChars="200"/>
        <w:jc w:val="center"/>
        <w:rPr>
          <w:rFonts w:hint="eastAsia" w:ascii="黑体" w:eastAsia="黑体"/>
          <w:sz w:val="32"/>
          <w:szCs w:val="32"/>
        </w:rPr>
      </w:pPr>
    </w:p>
    <w:p w14:paraId="290D5620">
      <w:pPr>
        <w:ind w:firstLine="640" w:firstLineChars="200"/>
        <w:jc w:val="center"/>
        <w:rPr>
          <w:rFonts w:hint="eastAsia" w:ascii="黑体" w:eastAsia="黑体"/>
          <w:sz w:val="32"/>
          <w:szCs w:val="32"/>
        </w:rPr>
      </w:pPr>
    </w:p>
    <w:p w14:paraId="11C88AB6">
      <w:pPr>
        <w:ind w:firstLine="640" w:firstLineChars="200"/>
        <w:jc w:val="center"/>
        <w:rPr>
          <w:rFonts w:hint="eastAsia" w:ascii="黑体" w:eastAsia="黑体"/>
          <w:sz w:val="32"/>
          <w:szCs w:val="32"/>
        </w:rPr>
      </w:pPr>
    </w:p>
    <w:p w14:paraId="6359A697">
      <w:pPr>
        <w:ind w:firstLine="640" w:firstLineChars="200"/>
        <w:jc w:val="center"/>
        <w:rPr>
          <w:rFonts w:hint="eastAsia" w:ascii="黑体" w:eastAsia="黑体"/>
          <w:sz w:val="32"/>
          <w:szCs w:val="32"/>
        </w:rPr>
      </w:pPr>
    </w:p>
    <w:p w14:paraId="1C2F8DFF">
      <w:pPr>
        <w:ind w:firstLine="640" w:firstLineChars="200"/>
        <w:jc w:val="center"/>
        <w:rPr>
          <w:rFonts w:hint="eastAsia" w:ascii="黑体" w:eastAsia="黑体"/>
          <w:sz w:val="32"/>
          <w:szCs w:val="32"/>
        </w:rPr>
      </w:pPr>
    </w:p>
    <w:p w14:paraId="76277CCF">
      <w:pPr>
        <w:ind w:firstLine="640" w:firstLineChars="200"/>
        <w:jc w:val="center"/>
        <w:rPr>
          <w:rFonts w:hint="eastAsia" w:ascii="黑体" w:eastAsia="黑体"/>
          <w:sz w:val="32"/>
          <w:szCs w:val="32"/>
        </w:rPr>
      </w:pPr>
    </w:p>
    <w:p w14:paraId="0E3D6BC8">
      <w:pPr>
        <w:ind w:firstLine="640"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14:paraId="103DD7EB">
      <w:pPr>
        <w:ind w:firstLine="560" w:firstLineChars="200"/>
        <w:rPr>
          <w:rFonts w:hint="eastAsia" w:ascii="黑体" w:eastAsia="黑体"/>
          <w:sz w:val="28"/>
          <w:szCs w:val="28"/>
          <w:highlight w:val="yellow"/>
        </w:rPr>
      </w:pPr>
    </w:p>
    <w:p w14:paraId="229D3FB3">
      <w:pPr>
        <w:numPr>
          <w:ilvl w:val="0"/>
          <w:numId w:val="2"/>
        </w:numPr>
        <w:ind w:firstLine="560" w:firstLineChars="200"/>
        <w:rPr>
          <w:rFonts w:hint="eastAsia" w:ascii="黑体" w:eastAsia="黑体"/>
          <w:sz w:val="28"/>
          <w:szCs w:val="28"/>
        </w:rPr>
      </w:pPr>
      <w:r>
        <w:rPr>
          <w:rFonts w:hint="eastAsia" w:ascii="黑体" w:eastAsia="黑体"/>
          <w:sz w:val="28"/>
          <w:szCs w:val="28"/>
        </w:rPr>
        <w:t>部门整体绩效评价报告</w:t>
      </w:r>
    </w:p>
    <w:p w14:paraId="02302AB5">
      <w:pPr>
        <w:numPr>
          <w:ilvl w:val="0"/>
          <w:numId w:val="0"/>
        </w:numPr>
        <w:ind w:firstLine="280" w:firstLineChars="100"/>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kern w:val="2"/>
          <w:sz w:val="28"/>
          <w:szCs w:val="28"/>
          <w:lang w:val="en-US" w:eastAsia="zh-CN" w:bidi="ar-SA"/>
        </w:rPr>
        <w:t>（一）部门概况</w:t>
      </w:r>
    </w:p>
    <w:p w14:paraId="417034FF">
      <w:pPr>
        <w:spacing w:line="540" w:lineRule="exact"/>
        <w:ind w:firstLine="560" w:firstLineChars="200"/>
        <w:rPr>
          <w:rFonts w:hint="eastAsia" w:ascii="仿宋_GB2312" w:hAnsi="宋体" w:eastAsia="仿宋_GB2312"/>
          <w:sz w:val="28"/>
          <w:szCs w:val="28"/>
        </w:rPr>
      </w:pPr>
      <w:r>
        <w:rPr>
          <w:rFonts w:hint="eastAsia" w:ascii="仿宋_GB2312" w:hAnsi="仿宋_GB2312" w:eastAsia="仿宋_GB2312" w:cs="仿宋_GB2312"/>
          <w:sz w:val="28"/>
          <w:szCs w:val="28"/>
          <w:lang w:val="en-US" w:eastAsia="zh-CN"/>
        </w:rPr>
        <w:t>1、主要负责巨各庄镇、东邵渠镇、大城子镇辖区内的供水、节水、排水、污水处理、水环境保护以及水旱灾害防御、水利工程建设等事务性工作</w:t>
      </w:r>
      <w:r>
        <w:rPr>
          <w:rFonts w:hint="eastAsia" w:ascii="仿宋_GB2312" w:hAnsi="宋体" w:eastAsia="仿宋_GB2312"/>
          <w:sz w:val="28"/>
          <w:szCs w:val="28"/>
        </w:rPr>
        <w:t>。</w:t>
      </w:r>
    </w:p>
    <w:p w14:paraId="316118F8">
      <w:pPr>
        <w:spacing w:line="540" w:lineRule="exact"/>
        <w:ind w:firstLine="560" w:firstLineChars="200"/>
        <w:rPr>
          <w:rFonts w:hint="eastAsia" w:ascii="仿宋_GB2312" w:hAnsi="仿宋_GB2312" w:eastAsia="仿宋_GB2312" w:cs="仿宋_GB2312"/>
          <w:sz w:val="28"/>
          <w:szCs w:val="28"/>
        </w:rPr>
      </w:pPr>
      <w:r>
        <w:rPr>
          <w:rFonts w:hint="eastAsia" w:ascii="仿宋_GB2312" w:hAnsi="宋体" w:eastAsia="仿宋_GB2312"/>
          <w:sz w:val="28"/>
          <w:szCs w:val="28"/>
          <w:lang w:val="en-US" w:eastAsia="zh-CN"/>
        </w:rPr>
        <w:t>北京市密云区水务局巨各庄水务站共有1个预算单位，单位性质属于财政补助事业单位，隶属于北京市密云区水务局。</w:t>
      </w:r>
    </w:p>
    <w:p w14:paraId="4FFAF289">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2.部门整体绩效目标设立情况</w:t>
      </w:r>
    </w:p>
    <w:p w14:paraId="4151ED21">
      <w:pPr>
        <w:pStyle w:val="3"/>
        <w:ind w:firstLine="199" w:firstLineChars="95"/>
        <w:rPr>
          <w:rFonts w:hint="eastAsia" w:ascii="仿宋_GB2312" w:hAnsi="仿宋_GB2312" w:eastAsia="仿宋_GB2312" w:cs="仿宋_GB2312"/>
          <w:sz w:val="28"/>
          <w:szCs w:val="28"/>
        </w:rPr>
      </w:pPr>
      <w:r>
        <w:rPr>
          <w:rFonts w:hint="eastAsia"/>
        </w:rPr>
        <w:t xml:space="preserve">    </w:t>
      </w:r>
      <w:r>
        <w:rPr>
          <w:rFonts w:hint="eastAsia" w:ascii="仿宋_GB2312" w:hAnsi="仿宋_GB2312" w:eastAsia="仿宋_GB2312" w:cs="仿宋_GB2312"/>
          <w:sz w:val="28"/>
          <w:szCs w:val="28"/>
        </w:rPr>
        <w:t>绩效目标：保障人员经费支出；保障单位正常运转；保障单位业务开展。</w:t>
      </w:r>
    </w:p>
    <w:p w14:paraId="530E078D">
      <w:pPr>
        <w:pStyle w:val="3"/>
        <w:ind w:firstLine="266" w:firstLineChars="9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严格资金管理，规范使用资金完善制度，创新机制，加强管理，强化监督，保证资金使用管理的规范性、安全性和有效性，提高资金使用效率。</w:t>
      </w:r>
    </w:p>
    <w:p w14:paraId="0254A53B">
      <w:pPr>
        <w:pStyle w:val="3"/>
        <w:ind w:firstLine="266" w:firstLineChars="9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（二）当年预算执行情况</w:t>
      </w:r>
    </w:p>
    <w:p w14:paraId="22DEC039">
      <w:pPr>
        <w:pStyle w:val="3"/>
        <w:ind w:firstLine="266" w:firstLineChars="9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年全年预算数</w:t>
      </w:r>
      <w:r>
        <w:rPr>
          <w:rFonts w:hint="eastAsia" w:ascii="仿宋_GB2312" w:hAnsi="仿宋_GB2312" w:eastAsia="仿宋_GB2312" w:cs="仿宋_GB2312"/>
          <w:sz w:val="28"/>
          <w:szCs w:val="28"/>
          <w:lang w:val="en-US" w:eastAsia="zh-CN"/>
        </w:rPr>
        <w:t>374.25</w:t>
      </w:r>
      <w:r>
        <w:rPr>
          <w:rFonts w:hint="eastAsia" w:ascii="仿宋_GB2312" w:hAnsi="仿宋_GB2312" w:eastAsia="仿宋_GB2312" w:cs="仿宋_GB2312"/>
          <w:sz w:val="28"/>
          <w:szCs w:val="28"/>
        </w:rPr>
        <w:t>万元，其中，基本支出预算数</w:t>
      </w:r>
      <w:r>
        <w:rPr>
          <w:rFonts w:hint="eastAsia" w:ascii="仿宋_GB2312" w:hAnsi="仿宋_GB2312" w:eastAsia="仿宋_GB2312" w:cs="仿宋_GB2312"/>
          <w:sz w:val="28"/>
          <w:szCs w:val="28"/>
          <w:lang w:val="en-US" w:eastAsia="zh-CN"/>
        </w:rPr>
        <w:t>374.25</w:t>
      </w:r>
      <w:r>
        <w:rPr>
          <w:rFonts w:hint="eastAsia" w:ascii="仿宋_GB2312" w:hAnsi="仿宋_GB2312" w:eastAsia="仿宋_GB2312" w:cs="仿宋_GB2312"/>
          <w:sz w:val="28"/>
          <w:szCs w:val="28"/>
        </w:rPr>
        <w:t>万元，项目支出预算数</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万元，其他支出预算数</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万元。资金总体支出</w:t>
      </w:r>
      <w:r>
        <w:rPr>
          <w:rFonts w:hint="eastAsia" w:ascii="仿宋_GB2312" w:hAnsi="仿宋_GB2312" w:eastAsia="仿宋_GB2312" w:cs="仿宋_GB2312"/>
          <w:sz w:val="28"/>
          <w:szCs w:val="28"/>
          <w:lang w:val="en-US" w:eastAsia="zh-CN"/>
        </w:rPr>
        <w:t>431.73</w:t>
      </w:r>
      <w:r>
        <w:rPr>
          <w:rFonts w:hint="eastAsia" w:ascii="仿宋_GB2312" w:hAnsi="仿宋_GB2312" w:eastAsia="仿宋_GB2312" w:cs="仿宋_GB2312"/>
          <w:sz w:val="28"/>
          <w:szCs w:val="28"/>
        </w:rPr>
        <w:t>万元，其中，基本支出</w:t>
      </w:r>
      <w:r>
        <w:rPr>
          <w:rFonts w:hint="eastAsia" w:ascii="仿宋_GB2312" w:hAnsi="仿宋_GB2312" w:eastAsia="仿宋_GB2312" w:cs="仿宋_GB2312"/>
          <w:sz w:val="28"/>
          <w:szCs w:val="28"/>
          <w:lang w:val="en-US" w:eastAsia="zh-CN"/>
        </w:rPr>
        <w:t>427.17</w:t>
      </w:r>
      <w:r>
        <w:rPr>
          <w:rFonts w:hint="eastAsia" w:ascii="仿宋_GB2312" w:hAnsi="仿宋_GB2312" w:eastAsia="仿宋_GB2312" w:cs="仿宋_GB2312"/>
          <w:sz w:val="28"/>
          <w:szCs w:val="28"/>
        </w:rPr>
        <w:t>万元，项目支出</w:t>
      </w:r>
      <w:r>
        <w:rPr>
          <w:rFonts w:hint="eastAsia" w:ascii="仿宋_GB2312" w:hAnsi="仿宋_GB2312" w:eastAsia="仿宋_GB2312" w:cs="仿宋_GB2312"/>
          <w:sz w:val="28"/>
          <w:szCs w:val="28"/>
          <w:lang w:val="en-US" w:eastAsia="zh-CN"/>
        </w:rPr>
        <w:t>4.56</w:t>
      </w:r>
      <w:r>
        <w:rPr>
          <w:rFonts w:hint="eastAsia" w:ascii="仿宋_GB2312" w:hAnsi="仿宋_GB2312" w:eastAsia="仿宋_GB2312" w:cs="仿宋_GB2312"/>
          <w:sz w:val="28"/>
          <w:szCs w:val="28"/>
        </w:rPr>
        <w:t>万元，其他支出</w:t>
      </w:r>
      <w:r>
        <w:rPr>
          <w:rFonts w:hint="eastAsia" w:ascii="仿宋_GB2312" w:hAnsi="仿宋_GB2312" w:eastAsia="仿宋_GB2312" w:cs="仿宋_GB2312"/>
          <w:sz w:val="28"/>
          <w:szCs w:val="28"/>
          <w:lang w:val="en-US" w:eastAsia="zh-CN"/>
        </w:rPr>
        <w:t>0</w:t>
      </w:r>
      <w:r>
        <w:rPr>
          <w:rFonts w:hint="eastAsia" w:ascii="仿宋_GB2312" w:hAnsi="仿宋_GB2312" w:eastAsia="仿宋_GB2312" w:cs="仿宋_GB2312"/>
          <w:sz w:val="28"/>
          <w:szCs w:val="28"/>
        </w:rPr>
        <w:t>万元。预算执行率为</w:t>
      </w:r>
      <w:r>
        <w:rPr>
          <w:rFonts w:hint="eastAsia" w:ascii="仿宋_GB2312" w:hAnsi="仿宋_GB2312" w:eastAsia="仿宋_GB2312" w:cs="仿宋_GB2312"/>
          <w:sz w:val="28"/>
          <w:szCs w:val="28"/>
          <w:lang w:val="en-US" w:eastAsia="zh-CN"/>
        </w:rPr>
        <w:t>100%</w:t>
      </w:r>
      <w:r>
        <w:rPr>
          <w:rFonts w:hint="eastAsia" w:ascii="仿宋_GB2312" w:hAnsi="仿宋_GB2312" w:eastAsia="仿宋_GB2312" w:cs="仿宋_GB2312"/>
          <w:sz w:val="28"/>
          <w:szCs w:val="28"/>
        </w:rPr>
        <w:t>。</w:t>
      </w:r>
    </w:p>
    <w:p w14:paraId="19C1E7C3">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（三）整体绩效目标实现情况</w:t>
      </w:r>
    </w:p>
    <w:p w14:paraId="13747709">
      <w:pPr>
        <w:pStyle w:val="3"/>
        <w:ind w:firstLine="56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年不涉及此项工作</w:t>
      </w:r>
    </w:p>
    <w:p w14:paraId="3D920C5E">
      <w:pPr>
        <w:pStyle w:val="3"/>
        <w:ind w:firstLine="560"/>
        <w:rPr>
          <w:rFonts w:hint="eastAsia" w:ascii="仿宋_GB2312" w:eastAsia="仿宋_GB2312"/>
          <w:sz w:val="28"/>
          <w:szCs w:val="28"/>
        </w:rPr>
      </w:pPr>
      <w:r>
        <w:rPr>
          <w:rFonts w:hint="eastAsia" w:ascii="仿宋_GB2312" w:hAnsi="仿宋_GB2312" w:eastAsia="仿宋_GB2312" w:cs="仿宋_GB2312"/>
          <w:color w:val="000000"/>
          <w:kern w:val="0"/>
          <w:sz w:val="28"/>
          <w:szCs w:val="28"/>
        </w:rPr>
        <w:t>（四）预算管理情况分析</w:t>
      </w:r>
    </w:p>
    <w:p w14:paraId="2824561B">
      <w:pPr>
        <w:pStyle w:val="3"/>
        <w:ind w:firstLine="56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年不涉及此项工作</w:t>
      </w:r>
    </w:p>
    <w:p w14:paraId="3AB4B06D">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14:paraId="7C71D0A5">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我单位无存在问题</w:t>
      </w:r>
    </w:p>
    <w:p w14:paraId="315762BD">
      <w:pPr>
        <w:pStyle w:val="3"/>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（六）措施建议</w:t>
      </w:r>
    </w:p>
    <w:p w14:paraId="229923DB">
      <w:pPr>
        <w:pStyle w:val="3"/>
        <w:spacing w:line="580" w:lineRule="exact"/>
        <w:ind w:firstLine="560"/>
        <w:rPr>
          <w:rFonts w:hint="eastAsia" w:ascii="仿宋_GB2312" w:hAnsi="仿宋_GB2312" w:eastAsia="仿宋_GB2312" w:cs="仿宋_GB2312"/>
          <w:sz w:val="28"/>
          <w:szCs w:val="28"/>
          <w:lang w:eastAsia="zh-CN"/>
        </w:rPr>
      </w:pPr>
      <w:r>
        <w:rPr>
          <w:rFonts w:hint="eastAsia" w:ascii="仿宋_GB2312" w:hAnsi="仿宋_GB2312" w:eastAsia="仿宋_GB2312" w:cs="仿宋_GB2312"/>
          <w:color w:val="000000"/>
          <w:kern w:val="0"/>
          <w:sz w:val="28"/>
          <w:szCs w:val="28"/>
        </w:rPr>
        <w:t>无</w:t>
      </w:r>
    </w:p>
    <w:p w14:paraId="059877D1">
      <w:pPr>
        <w:numPr>
          <w:ilvl w:val="0"/>
          <w:numId w:val="2"/>
        </w:numPr>
        <w:ind w:left="0" w:leftChars="0" w:firstLine="560" w:firstLineChars="200"/>
        <w:rPr>
          <w:rFonts w:hint="eastAsia" w:ascii="黑体" w:eastAsia="黑体"/>
          <w:sz w:val="28"/>
          <w:szCs w:val="28"/>
        </w:rPr>
      </w:pPr>
      <w:r>
        <w:rPr>
          <w:rFonts w:hint="eastAsia" w:ascii="黑体" w:eastAsia="黑体"/>
          <w:sz w:val="28"/>
          <w:szCs w:val="28"/>
        </w:rPr>
        <w:t>项目支出绩效评价报告</w:t>
      </w:r>
    </w:p>
    <w:p w14:paraId="0A78D671">
      <w:pPr>
        <w:spacing w:line="580" w:lineRule="exact"/>
        <w:ind w:left="105" w:leftChars="50" w:firstLine="420" w:firstLineChars="150"/>
        <w:rPr>
          <w:rFonts w:hint="eastAsia" w:ascii="黑体" w:eastAsia="黑体"/>
          <w:sz w:val="28"/>
          <w:szCs w:val="28"/>
        </w:rPr>
      </w:pPr>
      <w:r>
        <w:rPr>
          <w:rFonts w:hint="eastAsia" w:ascii="仿宋_GB2312" w:hAnsi="仿宋_GB2312" w:eastAsia="仿宋_GB2312" w:cs="仿宋_GB2312"/>
          <w:sz w:val="28"/>
          <w:szCs w:val="28"/>
          <w:lang w:val="en-US" w:eastAsia="zh-CN"/>
        </w:rPr>
        <w:t>本年不涉及此项工作</w:t>
      </w:r>
    </w:p>
    <w:p w14:paraId="0250BA0A">
      <w:pPr>
        <w:numPr>
          <w:ilvl w:val="0"/>
          <w:numId w:val="2"/>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36816885">
      <w:pPr>
        <w:spacing w:line="580" w:lineRule="exact"/>
        <w:ind w:left="105" w:leftChars="50" w:firstLine="420" w:firstLineChars="150"/>
        <w:rPr>
          <w:rFonts w:ascii="黑体" w:eastAsia="黑体"/>
          <w:sz w:val="28"/>
          <w:szCs w:val="28"/>
        </w:rPr>
      </w:pPr>
      <w:r>
        <w:rPr>
          <w:rFonts w:hint="eastAsia" w:ascii="仿宋_GB2312" w:hAnsi="仿宋_GB2312" w:eastAsia="仿宋_GB2312" w:cs="仿宋_GB2312"/>
          <w:sz w:val="28"/>
          <w:szCs w:val="28"/>
          <w:lang w:val="en-US" w:eastAsia="zh-CN"/>
        </w:rPr>
        <w:t>本年不涉及此项工作</w:t>
      </w:r>
    </w:p>
    <w:p w14:paraId="6F865F12">
      <w:pPr>
        <w:numPr>
          <w:ilvl w:val="0"/>
          <w:numId w:val="2"/>
        </w:numPr>
        <w:spacing w:line="580" w:lineRule="exact"/>
        <w:ind w:left="0" w:leftChars="0"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中央对北京转移支付预算执行情况绩效自评报告</w:t>
      </w:r>
    </w:p>
    <w:p w14:paraId="55B43EA2">
      <w:pPr>
        <w:numPr>
          <w:ilvl w:val="0"/>
          <w:numId w:val="0"/>
        </w:numPr>
        <w:spacing w:line="580" w:lineRule="exact"/>
        <w:ind w:leftChars="20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本年不涉及此项工作</w:t>
      </w:r>
    </w:p>
    <w:p w14:paraId="0162206E">
      <w:pPr>
        <w:rPr>
          <w:rFonts w:hint="eastAsia"/>
        </w:rPr>
      </w:pPr>
    </w:p>
    <w:p w14:paraId="1DFC9CA5">
      <w:pPr>
        <w:pStyle w:val="2"/>
        <w:rPr>
          <w:rFonts w:hint="eastAsia"/>
        </w:rPr>
      </w:pPr>
    </w:p>
    <w:p w14:paraId="6A00B735">
      <w:pPr>
        <w:rPr>
          <w:rFonts w:hint="eastAsia"/>
        </w:rPr>
      </w:pPr>
      <w:bookmarkStart w:id="1" w:name="_GoBack"/>
      <w:bookmarkEnd w:id="1"/>
    </w:p>
    <w:p w14:paraId="57E2AF5F">
      <w:pPr>
        <w:pStyle w:val="3"/>
        <w:rPr>
          <w:rFonts w:hint="eastAsia"/>
        </w:rPr>
      </w:pPr>
    </w:p>
    <w:p w14:paraId="7A157DA6">
      <w:pPr>
        <w:pStyle w:val="3"/>
        <w:rPr>
          <w:rFonts w:hint="eastAsia"/>
        </w:rPr>
      </w:pPr>
    </w:p>
    <w:p w14:paraId="58B8EAD1">
      <w:pPr>
        <w:pStyle w:val="3"/>
        <w:rPr>
          <w:rFonts w:hint="eastAsia"/>
        </w:rPr>
      </w:pPr>
    </w:p>
    <w:p w14:paraId="16C1B827">
      <w:pPr>
        <w:pStyle w:val="3"/>
        <w:rPr>
          <w:rFonts w:hint="eastAsia"/>
        </w:rPr>
      </w:pPr>
    </w:p>
    <w:p w14:paraId="09C344F7">
      <w:pPr>
        <w:pStyle w:val="3"/>
        <w:rPr>
          <w:rFonts w:hint="eastAsia"/>
        </w:rPr>
      </w:pPr>
    </w:p>
    <w:p w14:paraId="03627B19">
      <w:pPr>
        <w:pStyle w:val="3"/>
        <w:rPr>
          <w:rFonts w:hint="eastAsia"/>
        </w:rPr>
      </w:pPr>
    </w:p>
    <w:p w14:paraId="3EB3D8A6">
      <w:pPr>
        <w:pStyle w:val="3"/>
        <w:ind w:left="0" w:leftChars="0" w:firstLine="0" w:firstLineChars="0"/>
        <w:rPr>
          <w:rFonts w:hint="eastAsia"/>
        </w:rPr>
      </w:pPr>
    </w:p>
    <w:sectPr>
      <w:pgSz w:w="11906" w:h="16838"/>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5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54B52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14:paraId="379A63D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7028A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3785A97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DE0B8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563A98AB">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A2EF84"/>
    <w:multiLevelType w:val="singleLevel"/>
    <w:tmpl w:val="48A2EF84"/>
    <w:lvl w:ilvl="0" w:tentative="0">
      <w:start w:val="2"/>
      <w:numFmt w:val="chineseCounting"/>
      <w:suff w:val="nothing"/>
      <w:lvlText w:val="（%1）"/>
      <w:lvlJc w:val="left"/>
      <w:rPr>
        <w:rFonts w:hint="eastAsia"/>
      </w:rPr>
    </w:lvl>
  </w:abstractNum>
  <w:abstractNum w:abstractNumId="1">
    <w:nsid w:val="7CCCA226"/>
    <w:multiLevelType w:val="singleLevel"/>
    <w:tmpl w:val="7CCCA226"/>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0ZDdiM2VkMDQzMDIzODM2MDVlNmJiNmVhY2M4MGE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58249F5"/>
    <w:rsid w:val="079004AC"/>
    <w:rsid w:val="0F8E2C57"/>
    <w:rsid w:val="1059665E"/>
    <w:rsid w:val="10AC13BA"/>
    <w:rsid w:val="1A5E7475"/>
    <w:rsid w:val="1AEC0734"/>
    <w:rsid w:val="1DEF20B0"/>
    <w:rsid w:val="214243FA"/>
    <w:rsid w:val="23C47ABA"/>
    <w:rsid w:val="257A14F5"/>
    <w:rsid w:val="27196C26"/>
    <w:rsid w:val="294C13C2"/>
    <w:rsid w:val="29EF086F"/>
    <w:rsid w:val="2EFFE297"/>
    <w:rsid w:val="301437CA"/>
    <w:rsid w:val="379C734C"/>
    <w:rsid w:val="42D641B1"/>
    <w:rsid w:val="433E495C"/>
    <w:rsid w:val="495340CC"/>
    <w:rsid w:val="4AC27CB3"/>
    <w:rsid w:val="4BF72BEF"/>
    <w:rsid w:val="51DB3C59"/>
    <w:rsid w:val="529C2B04"/>
    <w:rsid w:val="55762E42"/>
    <w:rsid w:val="57A7B272"/>
    <w:rsid w:val="58470068"/>
    <w:rsid w:val="5A1720F9"/>
    <w:rsid w:val="5B9C37C2"/>
    <w:rsid w:val="5BA7C654"/>
    <w:rsid w:val="5F6560F7"/>
    <w:rsid w:val="64C0607C"/>
    <w:rsid w:val="66DD7F43"/>
    <w:rsid w:val="676F09E1"/>
    <w:rsid w:val="6E1DD6B5"/>
    <w:rsid w:val="77FFF19E"/>
    <w:rsid w:val="7A7F1C49"/>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75</c:v>
                </c:pt>
                <c:pt idx="1">
                  <c:v>2</c:v>
                </c:pt>
                <c:pt idx="2">
                  <c:v>14</c:v>
                </c:pt>
                <c:pt idx="3">
                  <c:v>2</c:v>
                </c:pt>
                <c:pt idx="4">
                  <c:v>2</c:v>
                </c:pt>
                <c:pt idx="5">
                  <c:v>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extLst>
      <c:ext uri="{0b15fc19-7d7d-44ad-8c2d-2c3a37ce22c3}">
        <chartProps xmlns="https://web.wps.cn/et/2018/main" chartId="{0e7664e4-e30d-4894-aa69-b3cbf7ea4744}"/>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[新建Excel文档.xls]Sheet1!$C$28:$G$28</c:f>
              <c:strCache>
                <c:ptCount val="5"/>
                <c:pt idx="0">
                  <c:v>基本支出</c:v>
                </c:pt>
                <c:pt idx="1">
                  <c:v>项目支出</c:v>
                </c:pt>
                <c:pt idx="2">
                  <c:v>上缴上级支出</c:v>
                </c:pt>
                <c:pt idx="3">
                  <c:v>经营支出</c:v>
                </c:pt>
                <c:pt idx="4">
                  <c:v>对附属单位补助支出</c:v>
                </c:pt>
              </c:strCache>
            </c:strRef>
          </c:cat>
          <c:val>
            <c:numRef>
              <c:f>[新建Excel文档.xls]Sheet1!$C$29:$G$29</c:f>
              <c:numCache>
                <c:formatCode>General</c:formatCode>
                <c:ptCount val="5"/>
                <c:pt idx="0">
                  <c:v>43</c:v>
                </c:pt>
                <c:pt idx="1">
                  <c:v>51</c:v>
                </c:pt>
                <c:pt idx="2">
                  <c:v>2</c:v>
                </c:pt>
                <c:pt idx="3">
                  <c:v>3</c:v>
                </c:pt>
                <c:pt idx="4">
                  <c:v>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336f6350-2b3d-4b60-b53d-e8c2daf69ffb}"/>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799</Words>
  <Characters>1420</Characters>
  <Lines>77</Lines>
  <Paragraphs>21</Paragraphs>
  <TotalTime>92</TotalTime>
  <ScaleCrop>false</ScaleCrop>
  <LinksUpToDate>false</LinksUpToDate>
  <CharactersWithSpaces>1429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whw</cp:lastModifiedBy>
  <cp:lastPrinted>2024-08-19T08:21:00Z</cp:lastPrinted>
  <dcterms:modified xsi:type="dcterms:W3CDTF">2024-12-09T02:11:43Z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CA01764E3D2441F3916C05A80BACCE72_13</vt:lpwstr>
  </property>
</Properties>
</file>