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default" w:ascii="黑体" w:eastAsia="黑体"/>
          <w:sz w:val="72"/>
          <w:szCs w:val="72"/>
        </w:rPr>
        <w:t>3</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pPr>
        <w:pStyle w:val="3"/>
        <w:rPr>
          <w:rFonts w:hint="eastAsia" w:ascii="仿宋_GB2312" w:eastAsia="仿宋_GB2312"/>
          <w:sz w:val="28"/>
          <w:szCs w:val="28"/>
          <w:lang w:val="en-US" w:eastAsia="zh-CN"/>
        </w:rPr>
      </w:pPr>
      <w:r>
        <w:rPr>
          <w:rFonts w:hint="eastAsia" w:ascii="仿宋_GB2312" w:hAnsi="Cambria" w:eastAsia="仿宋_GB2312" w:cs="Times New Roman"/>
          <w:b/>
          <w:bCs/>
          <w:kern w:val="0"/>
          <w:sz w:val="28"/>
          <w:szCs w:val="28"/>
          <w:lang w:val="en-US" w:eastAsia="zh-CN" w:bidi="ar-SA"/>
        </w:rPr>
        <w:object>
          <v:shape id="_x0000_i1025" o:spt="75" type="#_x0000_t75" style="height:532.75pt;width:727.75pt;" o:ole="t" fillcolor="#FFFFFF" filled="f" o:preferrelative="t" stroked="f" coordsize="21600,21600">
            <v:path/>
            <v:fill on="f" color2="#FFFFFF" focussize="0,0"/>
            <v:stroke on="f"/>
            <v:imagedata r:id="rId7" gain="65536f" blacklevel="0f" gamma="0" o:title=""/>
            <o:lock v:ext="edit" position="f" selection="f" grouping="f" rotation="f" cropping="f" text="f" aspectratio="f"/>
            <w10:wrap type="none"/>
            <w10:anchorlock/>
          </v:shape>
          <o:OLEObject Type="Embed" ProgID="Excel.Sheet.12" ShapeID="_x0000_i1025" DrawAspect="Content" ObjectID="_1468075725" r:id="rId6">
            <o:LockedField>false</o:LockedField>
          </o:OLEObject>
        </w:object>
      </w:r>
      <w:r>
        <w:rPr>
          <w:rFonts w:hint="eastAsia" w:ascii="仿宋_GB2312" w:hAnsi="Cambria" w:eastAsia="仿宋_GB2312" w:cs="Times New Roman"/>
          <w:b/>
          <w:bCs/>
          <w:kern w:val="0"/>
          <w:sz w:val="28"/>
          <w:szCs w:val="28"/>
          <w:lang w:val="en-US" w:eastAsia="zh-CN" w:bidi="ar-SA"/>
        </w:rPr>
        <w:object>
          <v:shape id="_x0000_i1026" o:spt="75" type="#_x0000_t75" style="height:267.2pt;width:728.25pt;" o:ole="t" fillcolor="#FFFFFF" filled="f" o:preferrelative="t" stroked="f" coordsize="21600,21600">
            <v:path/>
            <v:fill on="f" color2="#FFFFFF" focussize="0,0"/>
            <v:stroke on="f"/>
            <v:imagedata r:id="rId9" gain="65536f" blacklevel="0f" gamma="0" o:title=""/>
            <o:lock v:ext="edit" position="f" selection="f" grouping="f" rotation="f" cropping="f" text="f" aspectratio="f"/>
            <w10:wrap type="none"/>
            <w10:anchorlock/>
          </v:shape>
          <o:OLEObject Type="Embed" ProgID="Excel.Sheet.12" ShapeID="_x0000_i1026" DrawAspect="Content" ObjectID="_1468075726" r:id="rId8">
            <o:LockedField>false</o:LockedField>
          </o:OLEObject>
        </w:object>
      </w:r>
      <w:r>
        <w:rPr>
          <w:rFonts w:hint="eastAsia" w:ascii="仿宋_GB2312" w:eastAsia="仿宋_GB2312"/>
          <w:sz w:val="28"/>
          <w:szCs w:val="28"/>
          <w:lang w:val="en-US" w:eastAsia="zh-CN"/>
        </w:rPr>
        <w:t xml:space="preserve">  </w:t>
      </w:r>
    </w:p>
    <w:p>
      <w:pPr>
        <w:pStyle w:val="3"/>
        <w:rPr>
          <w:rFonts w:hint="eastAsia" w:ascii="仿宋_GB2312" w:eastAsia="仿宋_GB2312"/>
          <w:sz w:val="28"/>
          <w:szCs w:val="28"/>
          <w:lang w:val="en-US" w:eastAsia="zh-CN"/>
        </w:rPr>
      </w:pPr>
    </w:p>
    <w:p>
      <w:pPr>
        <w:pStyle w:val="3"/>
        <w:rPr>
          <w:rFonts w:hint="eastAsia" w:ascii="仿宋_GB2312" w:eastAsia="仿宋_GB2312"/>
          <w:sz w:val="28"/>
          <w:szCs w:val="28"/>
          <w:lang w:val="en-US" w:eastAsia="zh-CN"/>
        </w:rPr>
      </w:pPr>
    </w:p>
    <w:p>
      <w:pPr>
        <w:pStyle w:val="3"/>
        <w:rPr>
          <w:rFonts w:hint="eastAsia" w:ascii="仿宋_GB2312" w:eastAsia="仿宋_GB2312"/>
          <w:sz w:val="28"/>
          <w:szCs w:val="28"/>
          <w:lang w:val="en-US" w:eastAsia="zh-CN"/>
        </w:rPr>
      </w:pPr>
    </w:p>
    <w:p>
      <w:pPr>
        <w:pStyle w:val="3"/>
        <w:rPr>
          <w:rFonts w:hint="eastAsia" w:ascii="仿宋_GB2312" w:eastAsia="仿宋_GB2312"/>
          <w:sz w:val="28"/>
          <w:szCs w:val="28"/>
          <w:lang w:val="en-US" w:eastAsia="zh-CN"/>
        </w:rPr>
      </w:pPr>
      <w:r>
        <w:rPr>
          <w:rFonts w:hint="eastAsia" w:ascii="仿宋_GB2312" w:hAnsi="Cambria" w:eastAsia="仿宋_GB2312" w:cs="Times New Roman"/>
          <w:b/>
          <w:bCs/>
          <w:kern w:val="0"/>
          <w:sz w:val="28"/>
          <w:szCs w:val="28"/>
          <w:lang w:val="en-US" w:eastAsia="zh-CN" w:bidi="ar-SA"/>
        </w:rPr>
        <w:object>
          <v:shape id="_x0000_i1027" o:spt="75" type="#_x0000_t75" style="height:289.5pt;width:714pt;" o:ole="t" fillcolor="#FFFFFF" filled="f" o:preferrelative="t" stroked="f" coordsize="21600,21600">
            <v:path/>
            <v:fill on="f" color2="#FFFFFF" focussize="0,0"/>
            <v:stroke on="f"/>
            <v:imagedata r:id="rId11" gain="65536f" blacklevel="0f" gamma="0" o:title=""/>
            <o:lock v:ext="edit" position="f" selection="f" grouping="f" rotation="f" cropping="f" text="f" aspectratio="f"/>
            <w10:wrap type="none"/>
            <w10:anchorlock/>
          </v:shape>
          <o:OLEObject Type="Embed" ProgID="Excel.Sheet.12" ShapeID="_x0000_i1027" DrawAspect="Content" ObjectID="_1468075727" r:id="rId10">
            <o:LockedField>false</o:LockedField>
          </o:OLEObject>
        </w:object>
      </w:r>
    </w:p>
    <w:p>
      <w:pPr>
        <w:pStyle w:val="3"/>
        <w:rPr>
          <w:rFonts w:hint="eastAsia" w:ascii="仿宋_GB2312" w:eastAsia="仿宋_GB2312"/>
          <w:b w:val="0"/>
          <w:bCs w:val="0"/>
          <w:sz w:val="28"/>
          <w:szCs w:val="28"/>
        </w:rPr>
      </w:pPr>
    </w:p>
    <w:p>
      <w:pPr>
        <w:pStyle w:val="3"/>
        <w:rPr>
          <w:rFonts w:hint="eastAsia" w:ascii="仿宋_GB2312" w:eastAsia="仿宋_GB2312"/>
          <w:b w:val="0"/>
          <w:bCs w:val="0"/>
          <w:sz w:val="28"/>
          <w:szCs w:val="28"/>
        </w:rPr>
      </w:pPr>
    </w:p>
    <w:p>
      <w:pPr>
        <w:pStyle w:val="3"/>
        <w:rPr>
          <w:rFonts w:hint="eastAsia" w:ascii="仿宋_GB2312" w:eastAsia="仿宋_GB2312"/>
          <w:b w:val="0"/>
          <w:bCs w:val="0"/>
          <w:sz w:val="28"/>
          <w:szCs w:val="28"/>
        </w:rPr>
      </w:pPr>
    </w:p>
    <w:p>
      <w:pPr>
        <w:pStyle w:val="3"/>
        <w:rPr>
          <w:rFonts w:hint="eastAsia" w:ascii="仿宋_GB2312" w:eastAsia="仿宋_GB2312"/>
          <w:b w:val="0"/>
          <w:bCs w:val="0"/>
          <w:sz w:val="28"/>
          <w:szCs w:val="28"/>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eastAsia="宋体" w:cs="宋体"/>
          <w:b/>
          <w:bCs/>
          <w:spacing w:val="40"/>
          <w:kern w:val="0"/>
          <w:sz w:val="32"/>
          <w:szCs w:val="32"/>
          <w:lang w:val="en-US" w:eastAsia="zh-CN" w:bidi="ar-SA"/>
        </w:rPr>
        <w:object>
          <v:shape id="_x0000_i1028" o:spt="75" type="#_x0000_t75" style="height:400.7pt;width:727.85pt;" o:ole="t" fillcolor="#FFFFFF" filled="f" o:preferrelative="t" stroked="f" coordsize="21600,21600">
            <v:path/>
            <v:fill on="f" color2="#FFFFFF" focussize="0,0"/>
            <v:stroke on="f"/>
            <v:imagedata r:id="rId13" gain="65536f" blacklevel="0f" gamma="0" o:title=""/>
            <o:lock v:ext="edit" position="f" selection="f" grouping="f" rotation="f" cropping="f" text="f" aspectratio="f"/>
            <w10:wrap type="none"/>
            <w10:anchorlock/>
          </v:shape>
          <o:OLEObject Type="Embed" ProgID="Excel.Sheet.12" ShapeID="_x0000_i1028" DrawAspect="Content" ObjectID="_1468075728" r:id="rId12">
            <o:LockedField>false</o:LockedField>
          </o:OLEObject>
        </w:object>
      </w: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r>
        <w:rPr>
          <w:rFonts w:hint="eastAsia" w:ascii="宋体" w:hAnsi="宋体" w:eastAsia="宋体" w:cs="宋体"/>
          <w:b/>
          <w:bCs/>
          <w:spacing w:val="40"/>
          <w:kern w:val="0"/>
          <w:sz w:val="32"/>
          <w:szCs w:val="32"/>
          <w:lang w:val="en-US" w:eastAsia="zh-CN" w:bidi="ar-SA"/>
        </w:rPr>
        <w:object>
          <v:shape id="_x0000_i1029" o:spt="75" type="#_x0000_t75" style="height:226.4pt;width:728.45pt;" o:ole="t" fillcolor="#FFFFFF" filled="f" o:preferrelative="t" stroked="f" coordsize="21600,21600">
            <v:path/>
            <v:fill on="f" color2="#FFFFFF" focussize="0,0"/>
            <v:stroke on="f"/>
            <v:imagedata r:id="rId15" gain="65536f" blacklevel="0f" gamma="0" o:title=""/>
            <o:lock v:ext="edit" position="f" selection="f" grouping="f" rotation="f" cropping="f" text="f" aspectratio="f"/>
            <w10:wrap type="none"/>
            <w10:anchorlock/>
          </v:shape>
          <o:OLEObject Type="Embed" ProgID="Excel.Sheet.12" ShapeID="_x0000_i1029" DrawAspect="Content" ObjectID="_1468075729" r:id="rId14">
            <o:LockedField>false</o:LockedField>
          </o:OLEObject>
        </w:object>
      </w: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r>
        <w:rPr>
          <w:rFonts w:hint="eastAsia" w:ascii="宋体" w:hAnsi="宋体" w:eastAsia="宋体" w:cs="宋体"/>
          <w:b/>
          <w:bCs/>
          <w:spacing w:val="40"/>
          <w:kern w:val="0"/>
          <w:sz w:val="32"/>
          <w:szCs w:val="32"/>
          <w:lang w:val="en-US" w:eastAsia="zh-CN" w:bidi="ar-SA"/>
        </w:rPr>
        <w:object>
          <v:shape id="_x0000_i1030" o:spt="75" type="#_x0000_t75" style="height:298.5pt;width:669.75pt;" o:ole="t" fillcolor="#FFFFFF" filled="f" o:preferrelative="t" stroked="f" coordsize="21600,21600">
            <v:path/>
            <v:fill on="f" color2="#FFFFFF" focussize="0,0"/>
            <v:stroke on="f"/>
            <v:imagedata r:id="rId17" gain="65536f" blacklevel="0f" gamma="0" o:title=""/>
            <o:lock v:ext="edit" position="f" selection="f" grouping="f" rotation="f" cropping="f" text="f" aspectratio="f"/>
            <w10:wrap type="none"/>
            <w10:anchorlock/>
          </v:shape>
          <o:OLEObject Type="Embed" ProgID="Excel.Sheet.12" ShapeID="_x0000_i1030" DrawAspect="Content" ObjectID="_1468075730" r:id="rId16">
            <o:LockedField>false</o:LockedField>
          </o:OLEObject>
        </w:object>
      </w: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r>
        <w:rPr>
          <w:rFonts w:hint="eastAsia" w:ascii="宋体" w:hAnsi="宋体" w:eastAsia="宋体" w:cs="宋体"/>
          <w:b/>
          <w:bCs/>
          <w:spacing w:val="40"/>
          <w:kern w:val="0"/>
          <w:sz w:val="32"/>
          <w:szCs w:val="32"/>
          <w:lang w:val="en-US" w:eastAsia="zh-CN" w:bidi="ar-SA"/>
        </w:rPr>
        <w:object>
          <v:shape id="_x0000_i1031" o:spt="75" type="#_x0000_t75" style="height:497.5pt;width:728.1pt;" o:ole="t" fillcolor="#FFFFFF" filled="f" o:preferrelative="t" stroked="f" coordsize="21600,21600">
            <v:path/>
            <v:fill on="f" color2="#FFFFFF" focussize="0,0"/>
            <v:stroke on="f"/>
            <v:imagedata r:id="rId19" gain="65536f" blacklevel="0f" gamma="0" o:title=""/>
            <o:lock v:ext="edit" position="f" selection="f" grouping="f" rotation="f" cropping="f" text="f" aspectratio="f"/>
            <w10:wrap type="none"/>
            <w10:anchorlock/>
          </v:shape>
          <o:OLEObject Type="Embed" ProgID="Excel.Sheet.12" ShapeID="_x0000_i1031" DrawAspect="Content" ObjectID="_1468075731" r:id="rId18">
            <o:LockedField>false</o:LockedField>
          </o:OLEObject>
        </w:object>
      </w: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r>
        <w:rPr>
          <w:rFonts w:hint="eastAsia" w:ascii="宋体" w:hAnsi="宋体" w:eastAsia="宋体" w:cs="宋体"/>
          <w:b/>
          <w:bCs/>
          <w:spacing w:val="40"/>
          <w:kern w:val="0"/>
          <w:sz w:val="32"/>
          <w:szCs w:val="32"/>
          <w:lang w:val="en-US" w:eastAsia="zh-CN" w:bidi="ar-SA"/>
        </w:rPr>
        <w:object>
          <v:shape id="_x0000_i1032" o:spt="75" type="#_x0000_t75" style="height:91.85pt;width:728.3pt;" o:ole="t" fillcolor="#FFFFFF" filled="f" o:preferrelative="t" stroked="f" coordsize="21600,21600">
            <v:path/>
            <v:fill on="f" color2="#FFFFFF" focussize="0,0"/>
            <v:stroke on="f"/>
            <v:imagedata r:id="rId21" gain="65536f" blacklevel="0f" gamma="0" o:title=""/>
            <o:lock v:ext="edit" position="f" selection="f" grouping="f" rotation="f" cropping="f" text="f" aspectratio="f"/>
            <w10:wrap type="none"/>
            <w10:anchorlock/>
          </v:shape>
          <o:OLEObject Type="Embed" ProgID="Excel.Sheet.12" ShapeID="_x0000_i1032" DrawAspect="Content" ObjectID="_1468075732" r:id="rId20">
            <o:LockedField>false</o:LockedField>
          </o:OLEObject>
        </w:object>
      </w: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r>
        <w:rPr>
          <w:rFonts w:hint="eastAsia" w:ascii="宋体" w:hAnsi="宋体" w:eastAsia="宋体" w:cs="宋体"/>
          <w:b/>
          <w:bCs/>
          <w:spacing w:val="40"/>
          <w:kern w:val="0"/>
          <w:sz w:val="32"/>
          <w:szCs w:val="32"/>
          <w:lang w:val="en-US" w:eastAsia="zh-CN" w:bidi="ar-SA"/>
        </w:rPr>
        <w:object>
          <v:shape id="_x0000_i1033" o:spt="75" type="#_x0000_t75" style="height:497.5pt;width:728.1pt;" o:ole="t" fillcolor="#FFFFFF" filled="f" o:preferrelative="t" stroked="f" coordsize="21600,21600">
            <v:path/>
            <v:fill on="f" color2="#FFFFFF" focussize="0,0"/>
            <v:stroke on="f"/>
            <v:imagedata r:id="rId23" gain="65536f" blacklevel="0f" gamma="0" o:title=""/>
            <o:lock v:ext="edit" position="f" selection="f" grouping="f" rotation="f" cropping="f" text="f" aspectratio="f"/>
            <w10:wrap type="none"/>
            <w10:anchorlock/>
          </v:shape>
          <o:OLEObject Type="Embed" ProgID="Excel.Sheet.12" ShapeID="_x0000_i1033" DrawAspect="Content" ObjectID="_1468075733" r:id="rId22">
            <o:LockedField>false</o:LockedField>
          </o:OLEObject>
        </w:object>
      </w: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r>
        <w:rPr>
          <w:rFonts w:hint="eastAsia" w:ascii="宋体" w:hAnsi="宋体" w:cs="宋体"/>
          <w:b/>
          <w:bCs/>
          <w:spacing w:val="40"/>
          <w:kern w:val="0"/>
          <w:sz w:val="32"/>
          <w:szCs w:val="32"/>
          <w:lang w:val="en-US" w:eastAsia="zh-CN"/>
        </w:rPr>
        <w:t xml:space="preserve">     </w:t>
      </w:r>
      <w:r>
        <w:rPr>
          <w:rFonts w:hint="eastAsia" w:ascii="宋体" w:hAnsi="宋体" w:eastAsia="宋体" w:cs="宋体"/>
          <w:b/>
          <w:bCs/>
          <w:spacing w:val="40"/>
          <w:kern w:val="0"/>
          <w:sz w:val="32"/>
          <w:szCs w:val="32"/>
          <w:lang w:val="en-US" w:eastAsia="zh-CN" w:bidi="ar-SA"/>
        </w:rPr>
        <w:object>
          <v:shape id="_x0000_i1034" o:spt="75" type="#_x0000_t75" style="height:117pt;width:486pt;" o:ole="t" fillcolor="#FFFFFF" filled="f" o:preferrelative="t" stroked="f" coordsize="21600,21600">
            <v:path/>
            <v:fill on="f" color2="#FFFFFF" focussize="0,0"/>
            <v:stroke on="f"/>
            <v:imagedata r:id="rId25" gain="65536f" blacklevel="0f" gamma="0" o:title=""/>
            <o:lock v:ext="edit" position="f" selection="f" grouping="f" rotation="f" cropping="f" text="f" aspectratio="f"/>
            <w10:wrap type="none"/>
            <w10:anchorlock/>
          </v:shape>
          <o:OLEObject Type="Embed" ProgID="Excel.Sheet.12" ShapeID="_x0000_i1034" DrawAspect="Content" ObjectID="_1468075734" r:id="rId24">
            <o:LockedField>false</o:LockedField>
          </o:OLEObject>
        </w:object>
      </w: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r>
        <w:rPr>
          <w:rFonts w:hint="eastAsia" w:ascii="宋体" w:hAnsi="宋体" w:eastAsia="宋体" w:cs="宋体"/>
          <w:b/>
          <w:bCs/>
          <w:spacing w:val="40"/>
          <w:kern w:val="0"/>
          <w:sz w:val="32"/>
          <w:szCs w:val="32"/>
          <w:lang w:val="en-US" w:eastAsia="zh-CN" w:bidi="ar-SA"/>
        </w:rPr>
        <w:object>
          <v:shape id="_x0000_i1035" o:spt="75" type="#_x0000_t75" style="height:121.85pt;width:728.25pt;" o:ole="t" fillcolor="#FFFFFF" filled="f" o:preferrelative="t" stroked="f" coordsize="21600,21600">
            <v:path/>
            <v:fill on="f" color2="#FFFFFF" focussize="0,0"/>
            <v:stroke on="f"/>
            <v:imagedata r:id="rId27" gain="65536f" blacklevel="0f" gamma="0" o:title=""/>
            <o:lock v:ext="edit" position="f" selection="f" grouping="f" rotation="f" cropping="f" text="f" aspectratio="f"/>
            <w10:wrap type="none"/>
            <w10:anchorlock/>
          </v:shape>
          <o:OLEObject Type="Embed" ProgID="Excel.Sheet.12" ShapeID="_x0000_i1035" DrawAspect="Content" ObjectID="_1468075735" r:id="rId26">
            <o:LockedField>false</o:LockedField>
          </o:OLEObject>
        </w:object>
      </w: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r>
        <w:rPr>
          <w:rFonts w:hint="eastAsia" w:ascii="宋体" w:hAnsi="宋体" w:cs="宋体"/>
          <w:b/>
          <w:bCs/>
          <w:spacing w:val="40"/>
          <w:kern w:val="0"/>
          <w:sz w:val="32"/>
          <w:szCs w:val="32"/>
          <w:lang w:val="en-US" w:eastAsia="zh-CN"/>
        </w:rPr>
        <w:t xml:space="preserve">        </w:t>
      </w:r>
      <w:r>
        <w:rPr>
          <w:rFonts w:hint="eastAsia" w:ascii="宋体" w:hAnsi="宋体" w:eastAsia="宋体" w:cs="宋体"/>
          <w:b/>
          <w:bCs/>
          <w:spacing w:val="40"/>
          <w:kern w:val="0"/>
          <w:sz w:val="32"/>
          <w:szCs w:val="32"/>
          <w:lang w:val="en-US" w:eastAsia="zh-CN" w:bidi="ar-SA"/>
        </w:rPr>
        <w:object>
          <v:shape id="_x0000_i1036" o:spt="75" type="#_x0000_t75" style="height:312pt;width:446.25pt;" o:ole="t" fillcolor="#FFFFFF" filled="f" o:preferrelative="t" stroked="f" coordsize="21600,21600">
            <v:path/>
            <v:fill on="f" color2="#FFFFFF" focussize="0,0"/>
            <v:stroke on="f"/>
            <v:imagedata r:id="rId29" gain="65536f" blacklevel="0f" gamma="0" o:title=""/>
            <o:lock v:ext="edit" position="f" selection="f" grouping="f" rotation="f" cropping="f" text="f" aspectratio="f"/>
            <w10:wrap type="none"/>
            <w10:anchorlock/>
          </v:shape>
          <o:OLEObject Type="Embed" ProgID="Excel.Sheet.12" ShapeID="_x0000_i1036" DrawAspect="Content" ObjectID="_1468075736" r:id="rId28">
            <o:LockedField>false</o:LockedField>
          </o:OLEObject>
        </w:object>
      </w: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r>
        <w:rPr>
          <w:rFonts w:hint="eastAsia" w:ascii="宋体" w:hAnsi="宋体" w:cs="宋体"/>
          <w:b/>
          <w:bCs/>
          <w:spacing w:val="40"/>
          <w:kern w:val="0"/>
          <w:sz w:val="32"/>
          <w:szCs w:val="32"/>
          <w:lang w:val="en-US" w:eastAsia="zh-CN"/>
        </w:rPr>
        <w:t xml:space="preserve">           </w:t>
      </w:r>
      <w:r>
        <w:rPr>
          <w:rFonts w:hint="eastAsia" w:ascii="宋体" w:hAnsi="宋体" w:eastAsia="宋体" w:cs="宋体"/>
          <w:b/>
          <w:bCs/>
          <w:spacing w:val="40"/>
          <w:kern w:val="0"/>
          <w:sz w:val="32"/>
          <w:szCs w:val="32"/>
          <w:lang w:val="en-US" w:eastAsia="zh-CN" w:bidi="ar-SA"/>
        </w:rPr>
        <w:object>
          <v:shape id="_x0000_i1037" o:spt="75" type="#_x0000_t75" style="height:478.05pt;width:361.15pt;" o:ole="t" fillcolor="#FFFFFF" filled="f" o:preferrelative="t" stroked="f" coordsize="21600,21600">
            <v:path/>
            <v:fill on="f" color2="#FFFFFF" focussize="0,0"/>
            <v:stroke on="f"/>
            <v:imagedata r:id="rId31" gain="65536f" blacklevel="0f" gamma="0" o:title=""/>
            <o:lock v:ext="edit" position="f" selection="f" grouping="f" rotation="f" cropping="f" text="f" aspectratio="f"/>
            <w10:wrap type="none"/>
            <w10:anchorlock/>
          </v:shape>
          <o:OLEObject Type="Embed" ProgID="Excel.Sheet.12" ShapeID="_x0000_i1037" DrawAspect="Content" ObjectID="_1468075737" r:id="rId30">
            <o:LockedField>false</o:LockedField>
          </o:OLEObject>
        </w:objec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lang w:val="en-US" w:eastAsia="zh-CN"/>
        </w:rPr>
        <w:t xml:space="preserve">    </w:t>
      </w: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北京市密云区水务局密云水务站共有1个预算单位，单位性质是财政补助事业单位。</w:t>
      </w:r>
    </w:p>
    <w:p>
      <w:pPr>
        <w:tabs>
          <w:tab w:val="center" w:pos="6979"/>
        </w:tabs>
        <w:spacing w:line="580" w:lineRule="exact"/>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主要职能：负责密云镇、鼓楼街道、果园街道辖区内的供水、节水、排水、污水处理、水环境治理以及水旱灾害防御、水利工程建设等事务性工作。</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8</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6</w:t>
      </w:r>
      <w:r>
        <w:rPr>
          <w:rFonts w:hint="eastAsia" w:ascii="仿宋_GB2312" w:eastAsia="仿宋_GB2312"/>
          <w:kern w:val="0"/>
          <w:sz w:val="28"/>
          <w:szCs w:val="28"/>
        </w:rPr>
        <w:t>人。</w:t>
      </w:r>
    </w:p>
    <w:p>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47.02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131</w:t>
      </w:r>
      <w:r>
        <w:rPr>
          <w:rFonts w:hint="eastAsia" w:ascii="仿宋_GB2312" w:eastAsia="仿宋_GB2312"/>
          <w:sz w:val="28"/>
          <w:szCs w:val="28"/>
        </w:rPr>
        <w:t>万元，下降</w:t>
      </w:r>
      <w:r>
        <w:rPr>
          <w:rFonts w:hint="eastAsia" w:ascii="仿宋_GB2312" w:eastAsia="仿宋_GB2312"/>
          <w:sz w:val="28"/>
          <w:szCs w:val="28"/>
          <w:lang w:val="en-US" w:eastAsia="zh-CN"/>
        </w:rPr>
        <w:t>278.60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47.02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131</w:t>
      </w:r>
      <w:r>
        <w:rPr>
          <w:rFonts w:hint="eastAsia" w:ascii="仿宋_GB2312" w:eastAsia="仿宋_GB2312"/>
          <w:sz w:val="28"/>
          <w:szCs w:val="28"/>
        </w:rPr>
        <w:t>万元，下降</w:t>
      </w:r>
      <w:r>
        <w:rPr>
          <w:rFonts w:hint="eastAsia" w:ascii="仿宋_GB2312" w:eastAsia="仿宋_GB2312"/>
          <w:sz w:val="28"/>
          <w:szCs w:val="28"/>
          <w:lang w:val="en-US" w:eastAsia="zh-CN"/>
        </w:rPr>
        <w:t>278.60</w:t>
      </w:r>
      <w:r>
        <w:rPr>
          <w:rFonts w:hint="eastAsia" w:ascii="仿宋_GB2312" w:eastAsia="仿宋_GB2312"/>
          <w:sz w:val="28"/>
          <w:szCs w:val="28"/>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47.02</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%。其中：一般公共预算财政拨款收入</w:t>
      </w:r>
      <w:r>
        <w:rPr>
          <w:rFonts w:ascii="仿宋_GB2312" w:eastAsia="仿宋_GB2312"/>
          <w:sz w:val="28"/>
          <w:szCs w:val="28"/>
        </w:rPr>
        <w:t>47.02</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jc w:val="center"/>
        <w:rPr>
          <w:rFonts w:hint="eastAsia"/>
          <w:lang w:val="en-US" w:eastAsia="zh-CN"/>
        </w:rPr>
      </w:pPr>
      <w:r>
        <w:rPr>
          <w:rFonts w:hint="eastAsia" w:ascii="Times New Roman" w:hAnsi="Times New Roman" w:eastAsia="宋体" w:cs="Times New Roman"/>
          <w:kern w:val="2"/>
          <w:sz w:val="21"/>
          <w:szCs w:val="24"/>
          <w:lang w:val="en-US" w:eastAsia="zh-CN" w:bidi="ar-SA"/>
        </w:rPr>
        <w:pict>
          <v:shape id="_x0000_i1039" o:spt="75" type="#_x0000_t75" style="height:195.1pt;width:347.15pt;" fillcolor="#FFFFFF" filled="f" o:preferrelative="t" stroked="f" coordsize="21600,21600">
            <v:path/>
            <v:fill on="f" color2="#FFFFFF" focussize="0,0"/>
            <v:stroke on="f"/>
            <v:imagedata r:id="rId32" gain="65536f" blacklevel="0f" gamma="0" o:title=""/>
            <o:lock v:ext="edit" position="f" selection="f" grouping="f" rotation="f" cropping="f" text="f" aspectratio="t"/>
            <w10:wrap type="none"/>
            <w10:anchorlock/>
          </v:shape>
        </w:pic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47.02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131</w:t>
      </w:r>
      <w:r>
        <w:rPr>
          <w:rFonts w:hint="eastAsia" w:ascii="仿宋_GB2312" w:eastAsia="仿宋_GB2312"/>
          <w:sz w:val="28"/>
          <w:szCs w:val="28"/>
        </w:rPr>
        <w:t>万元，下降</w:t>
      </w:r>
      <w:r>
        <w:rPr>
          <w:rFonts w:hint="eastAsia" w:ascii="仿宋_GB2312" w:eastAsia="仿宋_GB2312"/>
          <w:sz w:val="28"/>
          <w:szCs w:val="28"/>
          <w:lang w:val="en-US" w:eastAsia="zh-CN"/>
        </w:rPr>
        <w:t>278.60</w:t>
      </w:r>
      <w:r>
        <w:rPr>
          <w:rFonts w:hint="eastAsia" w:ascii="仿宋_GB2312" w:eastAsia="仿宋_GB2312"/>
          <w:sz w:val="28"/>
          <w:szCs w:val="28"/>
        </w:rPr>
        <w:t>%。其中：基本支出</w:t>
      </w:r>
      <w:r>
        <w:rPr>
          <w:rFonts w:ascii="仿宋_GB2312" w:eastAsia="仿宋_GB2312"/>
          <w:sz w:val="28"/>
          <w:szCs w:val="28"/>
        </w:rPr>
        <w:t>47.02</w:t>
      </w:r>
      <w:r>
        <w:rPr>
          <w:rFonts w:hint="eastAsia" w:ascii="仿宋_GB2312" w:eastAsia="仿宋_GB2312"/>
          <w:sz w:val="28"/>
          <w:szCs w:val="28"/>
        </w:rPr>
        <w:t>万元，占支出合计的</w:t>
      </w:r>
      <w:r>
        <w:rPr>
          <w:rFonts w:ascii="仿宋_GB2312" w:eastAsia="仿宋_GB2312"/>
          <w:sz w:val="28"/>
          <w:szCs w:val="28"/>
        </w:rPr>
        <w:t>100</w:t>
      </w:r>
      <w:r>
        <w:rPr>
          <w:rFonts w:hint="eastAsia" w:ascii="仿宋_GB2312" w:eastAsia="仿宋_GB2312"/>
          <w:sz w:val="28"/>
          <w:szCs w:val="28"/>
        </w:rPr>
        <w:t>%；项目支出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rPr>
          <w:rFonts w:hint="eastAsia" w:ascii="Times New Roman" w:hAnsi="Times New Roman" w:eastAsia="宋体" w:cs="Times New Roman"/>
          <w:kern w:val="2"/>
          <w:sz w:val="21"/>
          <w:szCs w:val="24"/>
          <w:lang w:val="en-US" w:eastAsia="zh-CN" w:bidi="ar-SA"/>
        </w:rPr>
        <w:pict>
          <v:shape id="_x0000_i1040" o:spt="75" type="#_x0000_t75" style="height:195.1pt;width:347.15pt;" fillcolor="#FFFFFF" filled="f" o:preferrelative="t" stroked="f" coordsize="21600,21600">
            <v:path/>
            <v:fill on="f" color2="#FFFFFF" focussize="0,0"/>
            <v:stroke on="f"/>
            <v:imagedata r:id="rId33" gain="65536f" blacklevel="0f" gamma="0" o:title=""/>
            <o:lock v:ext="edit" position="f" selection="f" grouping="f" rotation="f" cropping="f" text="f" aspectratio="t"/>
            <w10:wrap type="none"/>
            <w10:anchorlock/>
          </v:shape>
        </w:pict>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pPr>
        <w:tabs>
          <w:tab w:val="center" w:pos="6979"/>
        </w:tabs>
        <w:spacing w:line="580" w:lineRule="exact"/>
        <w:ind w:firstLine="570"/>
        <w:rPr>
          <w:rFonts w:hint="eastAsia" w:ascii="仿宋_GB2312" w:eastAsia="仿宋_GB2312"/>
          <w:sz w:val="28"/>
          <w:szCs w:val="28"/>
          <w:lang w:val="en-US"/>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47.02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131</w:t>
      </w:r>
      <w:r>
        <w:rPr>
          <w:rFonts w:hint="eastAsia" w:ascii="仿宋_GB2312" w:eastAsia="仿宋_GB2312"/>
          <w:sz w:val="28"/>
          <w:szCs w:val="28"/>
        </w:rPr>
        <w:t>万元，下降</w:t>
      </w:r>
      <w:r>
        <w:rPr>
          <w:rFonts w:hint="eastAsia" w:ascii="仿宋_GB2312" w:eastAsia="仿宋_GB2312"/>
          <w:sz w:val="28"/>
          <w:szCs w:val="28"/>
          <w:lang w:val="en-US" w:eastAsia="zh-CN"/>
        </w:rPr>
        <w:t>278.60</w:t>
      </w:r>
      <w:r>
        <w:rPr>
          <w:rFonts w:hint="eastAsia" w:ascii="仿宋_GB2312" w:eastAsia="仿宋_GB2312"/>
          <w:sz w:val="28"/>
          <w:szCs w:val="28"/>
        </w:rPr>
        <w:t>%。主要原因：</w:t>
      </w:r>
      <w:r>
        <w:rPr>
          <w:rFonts w:hint="eastAsia" w:ascii="仿宋_GB2312" w:eastAsia="仿宋_GB2312"/>
          <w:sz w:val="28"/>
          <w:szCs w:val="28"/>
          <w:lang w:val="en-US" w:eastAsia="zh-CN"/>
        </w:rPr>
        <w:t>密云水务站撤站，只有两个月的人员经费和较小的公用经费支出。</w:t>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47.02</w:t>
      </w:r>
      <w:r>
        <w:rPr>
          <w:rFonts w:hint="eastAsia" w:ascii="仿宋_GB2312" w:eastAsia="仿宋_GB2312"/>
          <w:sz w:val="28"/>
          <w:szCs w:val="28"/>
        </w:rPr>
        <w:t>万元，主要用于以下方面（按功能科目分类）：社会保障和就业支出</w:t>
      </w:r>
      <w:r>
        <w:rPr>
          <w:rFonts w:hint="eastAsia" w:ascii="仿宋_GB2312" w:eastAsia="仿宋_GB2312"/>
          <w:sz w:val="28"/>
          <w:szCs w:val="28"/>
          <w:lang w:val="en-US" w:eastAsia="zh-CN"/>
        </w:rPr>
        <w:t>6.05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12.87</w:t>
      </w:r>
      <w:r>
        <w:rPr>
          <w:rFonts w:hint="eastAsia" w:ascii="仿宋_GB2312" w:eastAsia="仿宋_GB2312"/>
          <w:sz w:val="28"/>
          <w:szCs w:val="28"/>
        </w:rPr>
        <w:t>%；卫生健康支出</w:t>
      </w:r>
      <w:r>
        <w:rPr>
          <w:rFonts w:hint="eastAsia" w:ascii="仿宋_GB2312" w:eastAsia="仿宋_GB2312"/>
          <w:sz w:val="28"/>
          <w:szCs w:val="28"/>
          <w:lang w:val="en-US" w:eastAsia="zh-CN"/>
        </w:rPr>
        <w:t>2.96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6.29</w:t>
      </w:r>
      <w:r>
        <w:rPr>
          <w:rFonts w:hint="eastAsia" w:ascii="仿宋_GB2312" w:eastAsia="仿宋_GB2312"/>
          <w:sz w:val="28"/>
          <w:szCs w:val="28"/>
        </w:rPr>
        <w:t>% ；农林水支出</w:t>
      </w:r>
      <w:r>
        <w:rPr>
          <w:rFonts w:hint="eastAsia" w:ascii="仿宋_GB2312" w:eastAsia="仿宋_GB2312"/>
          <w:sz w:val="28"/>
          <w:szCs w:val="28"/>
          <w:lang w:val="en-US" w:eastAsia="zh-CN"/>
        </w:rPr>
        <w:t>38.01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80.84</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tabs>
          <w:tab w:val="center" w:pos="6979"/>
        </w:tabs>
        <w:spacing w:line="580" w:lineRule="exact"/>
        <w:ind w:firstLine="570"/>
        <w:rPr>
          <w:rFonts w:hint="eastAsia" w:ascii="仿宋_GB2312" w:eastAsia="仿宋_GB2312"/>
          <w:sz w:val="28"/>
          <w:szCs w:val="28"/>
          <w:lang w:val="en-US"/>
        </w:rPr>
      </w:pPr>
      <w:r>
        <w:rPr>
          <w:rFonts w:hint="eastAsia" w:ascii="仿宋_GB2312" w:hAnsi="仿宋" w:eastAsia="仿宋_GB2312"/>
          <w:sz w:val="28"/>
          <w:szCs w:val="28"/>
        </w:rPr>
        <w:t>1、“社会保障和就业支出”202</w:t>
      </w:r>
      <w:r>
        <w:rPr>
          <w:rFonts w:hint="eastAsia" w:ascii="仿宋_GB2312" w:hAnsi="仿宋" w:eastAsia="仿宋_GB2312"/>
          <w:sz w:val="28"/>
          <w:szCs w:val="28"/>
          <w:lang w:val="en-US" w:eastAsia="zh-CN"/>
        </w:rPr>
        <w:t>3</w:t>
      </w:r>
      <w:r>
        <w:rPr>
          <w:rFonts w:hint="eastAsia" w:ascii="仿宋_GB2312" w:hAnsi="仿宋" w:eastAsia="仿宋_GB2312"/>
          <w:sz w:val="28"/>
          <w:szCs w:val="28"/>
        </w:rPr>
        <w:t>年度决算</w:t>
      </w:r>
      <w:r>
        <w:rPr>
          <w:rFonts w:hint="eastAsia" w:ascii="仿宋_GB2312" w:hAnsi="仿宋" w:eastAsia="仿宋_GB2312"/>
          <w:sz w:val="28"/>
          <w:szCs w:val="28"/>
          <w:lang w:val="en-US" w:eastAsia="zh-CN"/>
        </w:rPr>
        <w:t>6.05</w:t>
      </w:r>
      <w:r>
        <w:rPr>
          <w:rFonts w:hint="eastAsia" w:ascii="仿宋_GB2312" w:hAnsi="仿宋" w:eastAsia="仿宋_GB2312"/>
          <w:sz w:val="28"/>
          <w:szCs w:val="28"/>
        </w:rPr>
        <w:t>万元，比202</w:t>
      </w:r>
      <w:r>
        <w:rPr>
          <w:rFonts w:hint="eastAsia" w:ascii="仿宋_GB2312" w:hAnsi="仿宋" w:eastAsia="仿宋_GB2312"/>
          <w:sz w:val="28"/>
          <w:szCs w:val="28"/>
          <w:lang w:val="en-US" w:eastAsia="zh-CN"/>
        </w:rPr>
        <w:t>3</w:t>
      </w:r>
      <w:r>
        <w:rPr>
          <w:rFonts w:hint="eastAsia" w:ascii="仿宋_GB2312" w:hAnsi="仿宋" w:eastAsia="仿宋_GB2312"/>
          <w:sz w:val="28"/>
          <w:szCs w:val="28"/>
        </w:rPr>
        <w:t>年年初预算</w:t>
      </w:r>
      <w:r>
        <w:rPr>
          <w:rFonts w:hint="eastAsia" w:ascii="仿宋_GB2312" w:hAnsi="仿宋" w:eastAsia="仿宋_GB2312"/>
          <w:sz w:val="28"/>
          <w:szCs w:val="28"/>
          <w:lang w:val="en-US" w:eastAsia="zh-CN"/>
        </w:rPr>
        <w:t>24.90</w:t>
      </w:r>
      <w:r>
        <w:rPr>
          <w:rFonts w:hint="eastAsia" w:ascii="仿宋_GB2312" w:hAnsi="仿宋" w:eastAsia="仿宋_GB2312"/>
          <w:sz w:val="28"/>
          <w:szCs w:val="28"/>
        </w:rPr>
        <w:t>元</w:t>
      </w:r>
      <w:r>
        <w:rPr>
          <w:rFonts w:hint="eastAsia" w:ascii="仿宋_GB2312" w:hAnsi="仿宋" w:eastAsia="仿宋_GB2312"/>
          <w:sz w:val="28"/>
          <w:szCs w:val="28"/>
          <w:lang w:val="en-US" w:eastAsia="zh-CN"/>
        </w:rPr>
        <w:t>减少18.85</w:t>
      </w:r>
      <w:r>
        <w:rPr>
          <w:rFonts w:hint="eastAsia" w:ascii="仿宋_GB2312" w:hAnsi="仿宋" w:eastAsia="仿宋_GB2312"/>
          <w:sz w:val="28"/>
          <w:szCs w:val="28"/>
        </w:rPr>
        <w:t>万元，</w:t>
      </w:r>
      <w:r>
        <w:rPr>
          <w:rFonts w:hint="eastAsia" w:ascii="仿宋_GB2312" w:hAnsi="仿宋" w:eastAsia="仿宋_GB2312"/>
          <w:sz w:val="28"/>
          <w:szCs w:val="28"/>
          <w:lang w:val="en-US" w:eastAsia="zh-CN"/>
        </w:rPr>
        <w:t>减少75.70</w:t>
      </w:r>
      <w:r>
        <w:rPr>
          <w:rFonts w:hint="eastAsia" w:ascii="仿宋_GB2312" w:hAnsi="仿宋" w:eastAsia="仿宋_GB2312"/>
          <w:sz w:val="28"/>
          <w:szCs w:val="28"/>
        </w:rPr>
        <w:t>%。</w:t>
      </w:r>
      <w:bookmarkStart w:id="0" w:name="_Hlk75792918"/>
      <w:r>
        <w:rPr>
          <w:rFonts w:hint="eastAsia" w:ascii="仿宋_GB2312" w:eastAsia="仿宋_GB2312"/>
          <w:color w:val="000000"/>
          <w:sz w:val="28"/>
          <w:szCs w:val="28"/>
        </w:rPr>
        <w:t>其中：</w:t>
      </w:r>
      <w:bookmarkEnd w:id="0"/>
      <w:r>
        <w:rPr>
          <w:rFonts w:hint="eastAsia" w:ascii="仿宋_GB2312" w:eastAsia="仿宋_GB2312"/>
          <w:color w:val="000000"/>
          <w:sz w:val="28"/>
          <w:szCs w:val="28"/>
        </w:rPr>
        <w:t>行政事业单位养老支出</w:t>
      </w:r>
      <w:r>
        <w:rPr>
          <w:rFonts w:hint="eastAsia" w:ascii="仿宋_GB2312" w:eastAsia="仿宋_GB2312"/>
          <w:color w:val="000000"/>
          <w:sz w:val="28"/>
          <w:szCs w:val="28"/>
          <w:lang w:val="en-US" w:eastAsia="zh-CN"/>
        </w:rPr>
        <w:t>6.05</w:t>
      </w:r>
      <w:r>
        <w:rPr>
          <w:rFonts w:hint="eastAsia" w:ascii="仿宋_GB2312" w:eastAsia="仿宋_GB2312"/>
          <w:color w:val="000000"/>
          <w:sz w:val="28"/>
          <w:szCs w:val="28"/>
        </w:rPr>
        <w:t>万元，</w:t>
      </w:r>
      <w:r>
        <w:rPr>
          <w:rFonts w:hint="eastAsia" w:ascii="仿宋_GB2312" w:hAnsi="仿宋" w:eastAsia="仿宋_GB2312"/>
          <w:sz w:val="28"/>
          <w:szCs w:val="28"/>
        </w:rPr>
        <w:t>比202</w:t>
      </w:r>
      <w:r>
        <w:rPr>
          <w:rFonts w:hint="eastAsia" w:ascii="仿宋_GB2312" w:hAnsi="仿宋" w:eastAsia="仿宋_GB2312"/>
          <w:sz w:val="28"/>
          <w:szCs w:val="28"/>
          <w:lang w:val="en-US" w:eastAsia="zh-CN"/>
        </w:rPr>
        <w:t>3</w:t>
      </w:r>
      <w:r>
        <w:rPr>
          <w:rFonts w:hint="eastAsia" w:ascii="仿宋_GB2312" w:hAnsi="仿宋" w:eastAsia="仿宋_GB2312"/>
          <w:sz w:val="28"/>
          <w:szCs w:val="28"/>
        </w:rPr>
        <w:t>年年初预算</w:t>
      </w:r>
      <w:r>
        <w:rPr>
          <w:rFonts w:hint="eastAsia" w:ascii="仿宋_GB2312" w:hAnsi="仿宋" w:eastAsia="仿宋_GB2312"/>
          <w:sz w:val="28"/>
          <w:szCs w:val="28"/>
          <w:lang w:val="en-US" w:eastAsia="zh-CN"/>
        </w:rPr>
        <w:t>24.90</w:t>
      </w:r>
      <w:r>
        <w:rPr>
          <w:rFonts w:hint="eastAsia" w:ascii="仿宋_GB2312" w:hAnsi="仿宋" w:eastAsia="仿宋_GB2312"/>
          <w:sz w:val="28"/>
          <w:szCs w:val="28"/>
        </w:rPr>
        <w:t>元</w:t>
      </w:r>
      <w:r>
        <w:rPr>
          <w:rFonts w:hint="eastAsia" w:ascii="仿宋_GB2312" w:hAnsi="仿宋" w:eastAsia="仿宋_GB2312"/>
          <w:sz w:val="28"/>
          <w:szCs w:val="28"/>
          <w:lang w:val="en-US" w:eastAsia="zh-CN"/>
        </w:rPr>
        <w:t>减少18.85</w:t>
      </w:r>
      <w:r>
        <w:rPr>
          <w:rFonts w:hint="eastAsia" w:ascii="仿宋_GB2312" w:hAnsi="仿宋" w:eastAsia="仿宋_GB2312"/>
          <w:sz w:val="28"/>
          <w:szCs w:val="28"/>
        </w:rPr>
        <w:t>万元，</w:t>
      </w:r>
      <w:r>
        <w:rPr>
          <w:rFonts w:hint="eastAsia" w:ascii="仿宋_GB2312" w:hAnsi="仿宋" w:eastAsia="仿宋_GB2312"/>
          <w:sz w:val="28"/>
          <w:szCs w:val="28"/>
          <w:lang w:val="en-US" w:eastAsia="zh-CN"/>
        </w:rPr>
        <w:t>减少75.70</w:t>
      </w:r>
      <w:r>
        <w:rPr>
          <w:rFonts w:hint="eastAsia" w:ascii="仿宋_GB2312" w:hAnsi="仿宋" w:eastAsia="仿宋_GB2312"/>
          <w:sz w:val="28"/>
          <w:szCs w:val="28"/>
        </w:rPr>
        <w:t>%。</w:t>
      </w:r>
      <w:r>
        <w:rPr>
          <w:rFonts w:hint="eastAsia" w:ascii="仿宋_GB2312" w:eastAsia="仿宋_GB2312"/>
          <w:sz w:val="28"/>
          <w:szCs w:val="28"/>
        </w:rPr>
        <w:t>主要原因：</w:t>
      </w:r>
      <w:r>
        <w:rPr>
          <w:rFonts w:hint="eastAsia" w:ascii="仿宋_GB2312" w:eastAsia="仿宋_GB2312"/>
          <w:sz w:val="28"/>
          <w:szCs w:val="28"/>
          <w:lang w:val="en-US" w:eastAsia="zh-CN"/>
        </w:rPr>
        <w:t>密云水务站撤站，只有两个月的人员经费和较小的公用经费支出。</w:t>
      </w:r>
    </w:p>
    <w:p>
      <w:pPr>
        <w:spacing w:line="580" w:lineRule="exact"/>
        <w:ind w:left="700" w:leftChars="200" w:hanging="280" w:hangingChars="100"/>
        <w:rPr>
          <w:rFonts w:ascii="仿宋_GB2312" w:eastAsia="仿宋_GB2312"/>
          <w:color w:val="000000"/>
          <w:sz w:val="28"/>
          <w:szCs w:val="28"/>
        </w:rPr>
      </w:pPr>
      <w:r>
        <w:rPr>
          <w:rFonts w:hint="eastAsia" w:ascii="仿宋_GB2312" w:eastAsia="仿宋_GB2312"/>
          <w:sz w:val="28"/>
          <w:szCs w:val="28"/>
        </w:rPr>
        <w:t>2、</w:t>
      </w:r>
      <w:r>
        <w:rPr>
          <w:rFonts w:hint="eastAsia" w:ascii="仿宋_GB2312" w:hAnsi="仿宋" w:eastAsia="仿宋_GB2312"/>
          <w:sz w:val="28"/>
          <w:szCs w:val="28"/>
        </w:rPr>
        <w:t>“卫生健康支出”202</w:t>
      </w:r>
      <w:r>
        <w:rPr>
          <w:rFonts w:hint="eastAsia" w:ascii="仿宋_GB2312" w:hAnsi="仿宋" w:eastAsia="仿宋_GB2312"/>
          <w:sz w:val="28"/>
          <w:szCs w:val="28"/>
          <w:lang w:val="en-US" w:eastAsia="zh-CN"/>
        </w:rPr>
        <w:t>3</w:t>
      </w:r>
      <w:r>
        <w:rPr>
          <w:rFonts w:hint="eastAsia" w:ascii="仿宋_GB2312" w:hAnsi="仿宋" w:eastAsia="仿宋_GB2312"/>
          <w:sz w:val="28"/>
          <w:szCs w:val="28"/>
        </w:rPr>
        <w:t>年度决算</w:t>
      </w:r>
      <w:r>
        <w:rPr>
          <w:rFonts w:hint="eastAsia" w:ascii="仿宋_GB2312" w:hAnsi="仿宋" w:eastAsia="仿宋_GB2312"/>
          <w:sz w:val="28"/>
          <w:szCs w:val="28"/>
          <w:lang w:val="en-US" w:eastAsia="zh-CN"/>
        </w:rPr>
        <w:t>2.96</w:t>
      </w:r>
      <w:r>
        <w:rPr>
          <w:rFonts w:hint="eastAsia" w:ascii="仿宋_GB2312" w:hAnsi="仿宋" w:eastAsia="仿宋_GB2312"/>
          <w:sz w:val="28"/>
          <w:szCs w:val="28"/>
        </w:rPr>
        <w:t>万元，202</w:t>
      </w:r>
      <w:r>
        <w:rPr>
          <w:rFonts w:hint="eastAsia" w:ascii="仿宋_GB2312" w:hAnsi="仿宋" w:eastAsia="仿宋_GB2312"/>
          <w:sz w:val="28"/>
          <w:szCs w:val="28"/>
          <w:lang w:val="en-US" w:eastAsia="zh-CN"/>
        </w:rPr>
        <w:t>3</w:t>
      </w:r>
      <w:r>
        <w:rPr>
          <w:rFonts w:hint="eastAsia" w:ascii="仿宋_GB2312" w:hAnsi="仿宋" w:eastAsia="仿宋_GB2312"/>
          <w:sz w:val="28"/>
          <w:szCs w:val="28"/>
        </w:rPr>
        <w:t>年年初预算</w:t>
      </w:r>
      <w:r>
        <w:rPr>
          <w:rFonts w:hint="eastAsia" w:ascii="仿宋_GB2312" w:hAnsi="仿宋" w:eastAsia="仿宋_GB2312"/>
          <w:sz w:val="28"/>
          <w:szCs w:val="28"/>
          <w:lang w:val="en-US" w:eastAsia="zh-CN"/>
        </w:rPr>
        <w:t>11.83</w:t>
      </w:r>
      <w:r>
        <w:rPr>
          <w:rFonts w:hint="eastAsia" w:ascii="仿宋_GB2312" w:hAnsi="仿宋" w:eastAsia="仿宋_GB2312"/>
          <w:sz w:val="28"/>
          <w:szCs w:val="28"/>
        </w:rPr>
        <w:t>万元</w:t>
      </w:r>
      <w:r>
        <w:rPr>
          <w:rFonts w:hint="eastAsia" w:ascii="仿宋_GB2312" w:hAnsi="仿宋" w:eastAsia="仿宋_GB2312"/>
          <w:sz w:val="28"/>
          <w:szCs w:val="28"/>
          <w:lang w:val="en-US" w:eastAsia="zh-CN"/>
        </w:rPr>
        <w:t>减少8.87</w:t>
      </w:r>
      <w:r>
        <w:rPr>
          <w:rFonts w:hint="eastAsia" w:ascii="仿宋_GB2312" w:hAnsi="仿宋" w:eastAsia="仿宋_GB2312"/>
          <w:sz w:val="28"/>
          <w:szCs w:val="28"/>
        </w:rPr>
        <w:t>万元，</w:t>
      </w:r>
      <w:r>
        <w:rPr>
          <w:rFonts w:hint="eastAsia" w:ascii="仿宋_GB2312" w:hAnsi="仿宋" w:eastAsia="仿宋_GB2312"/>
          <w:sz w:val="28"/>
          <w:szCs w:val="28"/>
          <w:lang w:val="en-US" w:eastAsia="zh-CN"/>
        </w:rPr>
        <w:t>减少75.70</w:t>
      </w:r>
      <w:r>
        <w:rPr>
          <w:rFonts w:hint="eastAsia" w:ascii="仿宋_GB2312" w:hAnsi="仿宋" w:eastAsia="仿宋_GB2312"/>
          <w:sz w:val="28"/>
          <w:szCs w:val="28"/>
        </w:rPr>
        <w:t>%。</w:t>
      </w:r>
      <w:r>
        <w:rPr>
          <w:rFonts w:hint="eastAsia" w:ascii="仿宋_GB2312" w:eastAsia="仿宋_GB2312"/>
          <w:color w:val="000000"/>
          <w:sz w:val="28"/>
          <w:szCs w:val="28"/>
        </w:rPr>
        <w:t>其中：</w:t>
      </w:r>
    </w:p>
    <w:p>
      <w:pPr>
        <w:spacing w:line="580" w:lineRule="exact"/>
        <w:ind w:left="700" w:leftChars="200" w:hanging="280" w:hangingChars="100"/>
        <w:rPr>
          <w:rFonts w:hint="eastAsia" w:ascii="仿宋_GB2312" w:hAnsi="仿宋" w:eastAsia="仿宋_GB2312"/>
          <w:sz w:val="28"/>
          <w:szCs w:val="28"/>
        </w:rPr>
      </w:pPr>
      <w:r>
        <w:rPr>
          <w:rFonts w:hint="eastAsia" w:ascii="仿宋_GB2312" w:eastAsia="仿宋_GB2312"/>
          <w:color w:val="000000"/>
          <w:sz w:val="28"/>
          <w:szCs w:val="28"/>
        </w:rPr>
        <w:t>行政事业单位医疗</w:t>
      </w:r>
      <w:r>
        <w:rPr>
          <w:rFonts w:hint="eastAsia" w:ascii="仿宋_GB2312" w:eastAsia="仿宋_GB2312"/>
          <w:color w:val="000000"/>
          <w:sz w:val="28"/>
          <w:szCs w:val="28"/>
          <w:lang w:val="en-US" w:eastAsia="zh-CN"/>
        </w:rPr>
        <w:t>2.96</w:t>
      </w:r>
      <w:r>
        <w:rPr>
          <w:rFonts w:hint="eastAsia" w:ascii="仿宋_GB2312" w:eastAsia="仿宋_GB2312"/>
          <w:color w:val="000000"/>
          <w:sz w:val="28"/>
          <w:szCs w:val="28"/>
        </w:rPr>
        <w:t>万元，比2</w:t>
      </w:r>
      <w:r>
        <w:rPr>
          <w:rFonts w:ascii="仿宋_GB2312" w:eastAsia="仿宋_GB2312"/>
          <w:color w:val="000000"/>
          <w:sz w:val="28"/>
          <w:szCs w:val="28"/>
        </w:rPr>
        <w:t>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年初预算数</w:t>
      </w:r>
      <w:r>
        <w:rPr>
          <w:rFonts w:hint="eastAsia" w:ascii="仿宋_GB2312" w:hAnsi="仿宋" w:eastAsia="仿宋_GB2312"/>
          <w:sz w:val="28"/>
          <w:szCs w:val="28"/>
          <w:lang w:val="en-US" w:eastAsia="zh-CN"/>
        </w:rPr>
        <w:t>减少8.87</w:t>
      </w:r>
      <w:r>
        <w:rPr>
          <w:rFonts w:hint="eastAsia" w:ascii="仿宋_GB2312" w:hAnsi="仿宋" w:eastAsia="仿宋_GB2312"/>
          <w:sz w:val="28"/>
          <w:szCs w:val="28"/>
        </w:rPr>
        <w:t>万元，</w:t>
      </w:r>
      <w:r>
        <w:rPr>
          <w:rFonts w:hint="eastAsia" w:ascii="仿宋_GB2312" w:hAnsi="仿宋" w:eastAsia="仿宋_GB2312"/>
          <w:sz w:val="28"/>
          <w:szCs w:val="28"/>
          <w:lang w:val="en-US" w:eastAsia="zh-CN"/>
        </w:rPr>
        <w:t>减少75.70</w:t>
      </w:r>
      <w:r>
        <w:rPr>
          <w:rFonts w:hint="eastAsia" w:ascii="仿宋_GB2312" w:hAnsi="仿宋" w:eastAsia="仿宋_GB2312"/>
          <w:sz w:val="28"/>
          <w:szCs w:val="28"/>
        </w:rPr>
        <w:t>%。</w:t>
      </w:r>
      <w:r>
        <w:rPr>
          <w:rFonts w:hint="eastAsia" w:ascii="仿宋_GB2312" w:eastAsia="仿宋_GB2312"/>
          <w:sz w:val="28"/>
          <w:szCs w:val="28"/>
        </w:rPr>
        <w:t>主要原因：</w:t>
      </w:r>
      <w:r>
        <w:rPr>
          <w:rFonts w:hint="eastAsia" w:ascii="仿宋_GB2312" w:hAnsi="仿宋" w:eastAsia="仿宋_GB2312"/>
          <w:sz w:val="28"/>
          <w:szCs w:val="28"/>
          <w:lang w:val="en-US" w:eastAsia="zh-CN"/>
        </w:rPr>
        <w:t>只发生两个月的经费</w:t>
      </w:r>
      <w:r>
        <w:rPr>
          <w:rFonts w:hint="eastAsia" w:ascii="仿宋_GB2312" w:hAnsi="仿宋" w:eastAsia="仿宋_GB2312"/>
          <w:sz w:val="28"/>
          <w:szCs w:val="28"/>
        </w:rPr>
        <w:t>。</w:t>
      </w:r>
    </w:p>
    <w:p>
      <w:pPr>
        <w:spacing w:line="560" w:lineRule="exact"/>
        <w:ind w:firstLine="560" w:firstLineChars="200"/>
        <w:rPr>
          <w:rFonts w:ascii="仿宋_GB2312" w:eastAsia="仿宋_GB2312"/>
          <w:color w:val="000000"/>
          <w:sz w:val="28"/>
          <w:szCs w:val="28"/>
        </w:rPr>
      </w:pPr>
      <w:r>
        <w:rPr>
          <w:rFonts w:hint="eastAsia" w:ascii="仿宋_GB2312" w:eastAsia="仿宋_GB2312"/>
          <w:sz w:val="28"/>
          <w:szCs w:val="28"/>
        </w:rPr>
        <w:t>3、</w:t>
      </w:r>
      <w:r>
        <w:rPr>
          <w:rFonts w:hint="eastAsia" w:ascii="仿宋_GB2312" w:hAnsi="仿宋" w:eastAsia="仿宋_GB2312"/>
          <w:sz w:val="28"/>
          <w:szCs w:val="28"/>
        </w:rPr>
        <w:t>“农林水支出”202</w:t>
      </w:r>
      <w:r>
        <w:rPr>
          <w:rFonts w:hint="eastAsia" w:ascii="仿宋_GB2312" w:hAnsi="仿宋" w:eastAsia="仿宋_GB2312"/>
          <w:sz w:val="28"/>
          <w:szCs w:val="28"/>
          <w:lang w:val="en-US" w:eastAsia="zh-CN"/>
        </w:rPr>
        <w:t>3</w:t>
      </w:r>
      <w:r>
        <w:rPr>
          <w:rFonts w:hint="eastAsia" w:ascii="仿宋_GB2312" w:hAnsi="仿宋" w:eastAsia="仿宋_GB2312"/>
          <w:sz w:val="28"/>
          <w:szCs w:val="28"/>
        </w:rPr>
        <w:t>年度决算</w:t>
      </w:r>
      <w:r>
        <w:rPr>
          <w:rFonts w:hint="eastAsia" w:ascii="仿宋_GB2312" w:hAnsi="仿宋" w:eastAsia="仿宋_GB2312"/>
          <w:sz w:val="28"/>
          <w:szCs w:val="28"/>
          <w:lang w:val="en-US" w:eastAsia="zh-CN"/>
        </w:rPr>
        <w:t>38.01</w:t>
      </w:r>
      <w:r>
        <w:rPr>
          <w:rFonts w:hint="eastAsia" w:ascii="仿宋_GB2312" w:hAnsi="仿宋" w:eastAsia="仿宋_GB2312"/>
          <w:sz w:val="28"/>
          <w:szCs w:val="28"/>
        </w:rPr>
        <w:t>万元，比202</w:t>
      </w:r>
      <w:r>
        <w:rPr>
          <w:rFonts w:hint="eastAsia" w:ascii="仿宋_GB2312" w:hAnsi="仿宋" w:eastAsia="仿宋_GB2312"/>
          <w:sz w:val="28"/>
          <w:szCs w:val="28"/>
          <w:lang w:val="en-US" w:eastAsia="zh-CN"/>
        </w:rPr>
        <w:t>3</w:t>
      </w:r>
      <w:r>
        <w:rPr>
          <w:rFonts w:hint="eastAsia" w:ascii="仿宋_GB2312" w:hAnsi="仿宋" w:eastAsia="仿宋_GB2312"/>
          <w:sz w:val="28"/>
          <w:szCs w:val="28"/>
        </w:rPr>
        <w:t>年年初预算</w:t>
      </w:r>
      <w:r>
        <w:rPr>
          <w:rFonts w:hint="eastAsia" w:ascii="仿宋_GB2312" w:hAnsi="仿宋" w:eastAsia="仿宋_GB2312"/>
          <w:sz w:val="28"/>
          <w:szCs w:val="28"/>
          <w:lang w:val="en-US" w:eastAsia="zh-CN"/>
        </w:rPr>
        <w:t>108.81</w:t>
      </w:r>
      <w:r>
        <w:rPr>
          <w:rFonts w:hint="eastAsia" w:ascii="仿宋_GB2312" w:hAnsi="仿宋" w:eastAsia="仿宋_GB2312"/>
          <w:sz w:val="28"/>
          <w:szCs w:val="28"/>
        </w:rPr>
        <w:t>万元</w:t>
      </w:r>
      <w:r>
        <w:rPr>
          <w:rFonts w:hint="eastAsia" w:ascii="仿宋_GB2312" w:hAnsi="仿宋" w:eastAsia="仿宋_GB2312"/>
          <w:sz w:val="28"/>
          <w:szCs w:val="28"/>
          <w:lang w:val="en-US" w:eastAsia="zh-CN"/>
        </w:rPr>
        <w:t>减少70.80</w:t>
      </w:r>
      <w:r>
        <w:rPr>
          <w:rFonts w:hint="eastAsia" w:ascii="仿宋_GB2312" w:hAnsi="仿宋" w:eastAsia="仿宋_GB2312"/>
          <w:sz w:val="28"/>
          <w:szCs w:val="28"/>
        </w:rPr>
        <w:t>万元，</w:t>
      </w:r>
      <w:r>
        <w:rPr>
          <w:rFonts w:hint="eastAsia" w:ascii="仿宋_GB2312" w:hAnsi="仿宋" w:eastAsia="仿宋_GB2312"/>
          <w:sz w:val="28"/>
          <w:szCs w:val="28"/>
          <w:lang w:val="en-US" w:eastAsia="zh-CN"/>
        </w:rPr>
        <w:t>减少65.07</w:t>
      </w:r>
      <w:r>
        <w:rPr>
          <w:rFonts w:hint="eastAsia" w:ascii="仿宋_GB2312" w:hAnsi="仿宋" w:eastAsia="仿宋_GB2312"/>
          <w:sz w:val="28"/>
          <w:szCs w:val="28"/>
        </w:rPr>
        <w:t>%。</w:t>
      </w:r>
      <w:r>
        <w:rPr>
          <w:rFonts w:hint="eastAsia" w:ascii="仿宋_GB2312" w:eastAsia="仿宋_GB2312"/>
          <w:color w:val="000000"/>
          <w:sz w:val="28"/>
          <w:szCs w:val="28"/>
        </w:rPr>
        <w:t>其中：水利</w:t>
      </w:r>
      <w:r>
        <w:rPr>
          <w:rFonts w:hint="eastAsia" w:ascii="仿宋_GB2312" w:eastAsia="仿宋_GB2312"/>
          <w:color w:val="000000"/>
          <w:sz w:val="28"/>
          <w:szCs w:val="28"/>
          <w:lang w:val="en-US" w:eastAsia="zh-CN"/>
        </w:rPr>
        <w:t>工程运行与维护38.01</w:t>
      </w:r>
      <w:r>
        <w:rPr>
          <w:rFonts w:hint="eastAsia" w:ascii="仿宋_GB2312" w:eastAsia="仿宋_GB2312"/>
          <w:color w:val="000000"/>
          <w:sz w:val="28"/>
          <w:szCs w:val="28"/>
        </w:rPr>
        <w:t>万元，比2</w:t>
      </w:r>
      <w:r>
        <w:rPr>
          <w:rFonts w:ascii="仿宋_GB2312" w:eastAsia="仿宋_GB2312"/>
          <w:color w:val="000000"/>
          <w:sz w:val="28"/>
          <w:szCs w:val="28"/>
        </w:rPr>
        <w:t>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年初预算数</w:t>
      </w:r>
      <w:r>
        <w:rPr>
          <w:rFonts w:hint="eastAsia" w:ascii="仿宋_GB2312" w:hAnsi="仿宋" w:eastAsia="仿宋_GB2312"/>
          <w:sz w:val="28"/>
          <w:szCs w:val="28"/>
          <w:lang w:val="en-US" w:eastAsia="zh-CN"/>
        </w:rPr>
        <w:t>减少70.80</w:t>
      </w:r>
      <w:r>
        <w:rPr>
          <w:rFonts w:hint="eastAsia" w:ascii="仿宋_GB2312" w:hAnsi="仿宋" w:eastAsia="仿宋_GB2312"/>
          <w:sz w:val="28"/>
          <w:szCs w:val="28"/>
        </w:rPr>
        <w:t>万元</w:t>
      </w:r>
      <w:r>
        <w:rPr>
          <w:rFonts w:hint="eastAsia" w:ascii="仿宋_GB2312" w:eastAsia="仿宋_GB2312"/>
          <w:color w:val="000000"/>
          <w:sz w:val="28"/>
          <w:szCs w:val="28"/>
        </w:rPr>
        <w:t>，</w:t>
      </w:r>
      <w:r>
        <w:rPr>
          <w:rFonts w:hint="eastAsia" w:ascii="仿宋_GB2312" w:hAnsi="仿宋" w:eastAsia="仿宋_GB2312"/>
          <w:sz w:val="28"/>
          <w:szCs w:val="28"/>
          <w:lang w:val="en-US" w:eastAsia="zh-CN"/>
        </w:rPr>
        <w:t>减少65.07</w:t>
      </w:r>
      <w:r>
        <w:rPr>
          <w:rFonts w:hint="eastAsia" w:ascii="仿宋_GB2312" w:hAnsi="仿宋" w:eastAsia="仿宋_GB2312"/>
          <w:sz w:val="28"/>
          <w:szCs w:val="28"/>
        </w:rPr>
        <w:t>%</w:t>
      </w:r>
      <w:r>
        <w:rPr>
          <w:rFonts w:hint="eastAsia" w:ascii="仿宋_GB2312" w:eastAsia="仿宋_GB2312"/>
          <w:color w:val="000000"/>
          <w:sz w:val="28"/>
          <w:szCs w:val="28"/>
        </w:rPr>
        <w:t>，</w:t>
      </w:r>
      <w:r>
        <w:rPr>
          <w:rFonts w:hint="eastAsia" w:ascii="仿宋_GB2312" w:hAnsi="仿宋" w:eastAsia="仿宋_GB2312"/>
          <w:sz w:val="28"/>
          <w:szCs w:val="28"/>
        </w:rPr>
        <w:t>主要原因：</w:t>
      </w:r>
      <w:r>
        <w:rPr>
          <w:rFonts w:hint="eastAsia" w:ascii="仿宋_GB2312" w:hAnsi="仿宋" w:eastAsia="仿宋_GB2312"/>
          <w:sz w:val="28"/>
          <w:szCs w:val="28"/>
          <w:lang w:val="en-US" w:eastAsia="zh-CN"/>
        </w:rPr>
        <w:t>只发生两个月的经费</w:t>
      </w:r>
      <w:r>
        <w:rPr>
          <w:rFonts w:hint="eastAsia" w:ascii="仿宋_GB2312" w:hAnsi="仿宋" w:eastAsia="仿宋_GB2312"/>
          <w:sz w:val="28"/>
          <w:szCs w:val="28"/>
        </w:rPr>
        <w:t>。</w:t>
      </w:r>
    </w:p>
    <w:p>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本年度无此项支出</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本年度无此项支出</w:t>
      </w:r>
    </w:p>
    <w:p>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47.02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0</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2.52</w:t>
      </w:r>
      <w:r>
        <w:rPr>
          <w:rFonts w:hint="eastAsia" w:ascii="仿宋_GB2312" w:eastAsia="仿宋_GB2312"/>
          <w:sz w:val="28"/>
          <w:szCs w:val="28"/>
        </w:rPr>
        <w:t>万元减少</w:t>
      </w:r>
      <w:r>
        <w:rPr>
          <w:rFonts w:ascii="仿宋_GB2312" w:eastAsia="仿宋_GB2312"/>
          <w:sz w:val="28"/>
          <w:szCs w:val="28"/>
        </w:rPr>
        <w:t>2.5</w:t>
      </w:r>
      <w:r>
        <w:rPr>
          <w:rFonts w:hint="eastAsia" w:ascii="仿宋_GB2312" w:eastAsia="仿宋_GB2312"/>
          <w:sz w:val="28"/>
          <w:szCs w:val="28"/>
          <w:lang w:val="en-US" w:eastAsia="zh-CN"/>
        </w:rPr>
        <w:t>2</w:t>
      </w:r>
      <w:r>
        <w:rPr>
          <w:rFonts w:hint="eastAsia" w:ascii="仿宋_GB2312" w:eastAsia="仿宋_GB2312"/>
          <w:sz w:val="28"/>
          <w:szCs w:val="28"/>
        </w:rPr>
        <w:t>万元。其中：</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w:t>
      </w:r>
    </w:p>
    <w:p>
      <w:pPr>
        <w:numPr>
          <w:ilvl w:val="0"/>
          <w:numId w:val="0"/>
        </w:numPr>
        <w:spacing w:line="560" w:lineRule="exact"/>
        <w:ind w:firstLine="630" w:firstLineChars="300"/>
        <w:rPr>
          <w:rFonts w:hint="eastAsia" w:ascii="仿宋_GB2312" w:eastAsia="仿宋_GB2312"/>
          <w:sz w:val="28"/>
          <w:szCs w:val="28"/>
          <w:lang w:val="en-US" w:eastAsia="zh-CN"/>
        </w:rPr>
      </w:pPr>
      <w:r>
        <w:rPr>
          <w:rFonts w:hint="eastAsia"/>
          <w:lang w:val="en-US" w:eastAsia="zh-CN"/>
        </w:rPr>
        <w:t xml:space="preserve"> </w:t>
      </w:r>
      <w:r>
        <w:rPr>
          <w:rFonts w:hint="eastAsia" w:ascii="仿宋_GB2312" w:eastAsia="仿宋_GB2312"/>
          <w:sz w:val="28"/>
          <w:szCs w:val="28"/>
          <w:lang w:val="en-US" w:eastAsia="zh-CN"/>
        </w:rPr>
        <w:t>本年度无此项支出，与去年相同。</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公务接待费。</w:t>
      </w:r>
    </w:p>
    <w:p>
      <w:pPr>
        <w:numPr>
          <w:ilvl w:val="0"/>
          <w:numId w:val="0"/>
        </w:numPr>
        <w:spacing w:line="560" w:lineRule="exact"/>
        <w:ind w:firstLine="840" w:firstLineChars="300"/>
        <w:rPr>
          <w:rFonts w:hint="eastAsia" w:ascii="仿宋_GB2312" w:eastAsia="仿宋_GB2312"/>
          <w:sz w:val="28"/>
          <w:szCs w:val="28"/>
          <w:lang w:val="en-US" w:eastAsia="zh-CN"/>
        </w:rPr>
      </w:pPr>
      <w:bookmarkStart w:id="1" w:name="_GoBack"/>
      <w:bookmarkEnd w:id="1"/>
      <w:r>
        <w:rPr>
          <w:rFonts w:hint="eastAsia" w:ascii="仿宋_GB2312" w:eastAsia="仿宋_GB2312"/>
          <w:sz w:val="28"/>
          <w:szCs w:val="28"/>
          <w:lang w:val="en-US" w:eastAsia="zh-CN"/>
        </w:rPr>
        <w:t>本年度无此项支出，与去年相同。</w:t>
      </w:r>
    </w:p>
    <w:p>
      <w:pPr>
        <w:spacing w:line="560" w:lineRule="exact"/>
        <w:ind w:firstLine="560" w:firstLineChars="200"/>
        <w:rPr>
          <w:rFonts w:hint="eastAsia" w:ascii="仿宋_GB2312" w:eastAsia="仿宋_GB2312"/>
          <w:sz w:val="28"/>
          <w:szCs w:val="28"/>
          <w:highlight w:val="none"/>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trike w:val="0"/>
          <w:dstrike w:val="0"/>
          <w:sz w:val="28"/>
          <w:szCs w:val="28"/>
          <w:highlight w:val="none"/>
          <w:lang w:val="en-US" w:eastAsia="zh-CN"/>
        </w:rPr>
        <w:t>比2023年度年初预算2.52万元减少2.52万元</w:t>
      </w:r>
      <w:r>
        <w:rPr>
          <w:rFonts w:hint="eastAsia" w:ascii="仿宋_GB2312" w:eastAsia="仿宋_GB2312"/>
          <w:sz w:val="28"/>
          <w:szCs w:val="28"/>
          <w:highlight w:val="none"/>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相比无变化</w:t>
      </w:r>
      <w:r>
        <w:rPr>
          <w:rFonts w:hint="eastAsia" w:ascii="仿宋_GB2312" w:eastAsia="仿宋_GB2312"/>
          <w:sz w:val="28"/>
          <w:szCs w:val="28"/>
        </w:rPr>
        <w:t>。主要原因：</w:t>
      </w:r>
      <w:r>
        <w:rPr>
          <w:rFonts w:hint="eastAsia" w:ascii="仿宋_GB2312" w:eastAsia="仿宋_GB2312"/>
          <w:sz w:val="28"/>
          <w:szCs w:val="28"/>
          <w:lang w:val="en-US" w:eastAsia="zh-CN"/>
        </w:rPr>
        <w:t>无新购车辆</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2.52</w:t>
      </w:r>
      <w:r>
        <w:rPr>
          <w:rFonts w:hint="eastAsia" w:ascii="仿宋_GB2312" w:eastAsia="仿宋_GB2312"/>
          <w:sz w:val="28"/>
          <w:szCs w:val="28"/>
        </w:rPr>
        <w:t>万元减少</w:t>
      </w:r>
      <w:r>
        <w:rPr>
          <w:rFonts w:hint="eastAsia" w:ascii="仿宋_GB2312" w:eastAsia="仿宋_GB2312"/>
          <w:sz w:val="28"/>
          <w:szCs w:val="28"/>
          <w:highlight w:val="none"/>
          <w:lang w:val="en-US" w:eastAsia="zh-CN"/>
        </w:rPr>
        <w:t>2.52</w:t>
      </w:r>
      <w:r>
        <w:rPr>
          <w:rFonts w:hint="eastAsia" w:ascii="仿宋_GB2312" w:eastAsia="仿宋_GB2312"/>
          <w:sz w:val="28"/>
          <w:szCs w:val="28"/>
        </w:rPr>
        <w:t>万元，主要原因：</w:t>
      </w:r>
      <w:r>
        <w:rPr>
          <w:rFonts w:hint="eastAsia" w:ascii="仿宋_GB2312" w:eastAsia="仿宋_GB2312"/>
          <w:sz w:val="28"/>
          <w:szCs w:val="28"/>
          <w:lang w:val="en-US" w:eastAsia="zh-CN"/>
        </w:rPr>
        <w:t>本单位撤销，车辆划拨至穆家峪水务站</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0</w:t>
      </w:r>
      <w:r>
        <w:rPr>
          <w:rFonts w:hint="eastAsia" w:ascii="仿宋_GB2312" w:eastAsia="仿宋_GB2312"/>
          <w:sz w:val="28"/>
          <w:szCs w:val="28"/>
        </w:rPr>
        <w:t>万元，公务用车维修</w:t>
      </w:r>
      <w:r>
        <w:rPr>
          <w:rFonts w:ascii="仿宋_GB2312" w:eastAsia="仿宋_GB2312"/>
          <w:sz w:val="28"/>
          <w:szCs w:val="28"/>
          <w:highlight w:val="none"/>
        </w:rPr>
        <w:t>0</w:t>
      </w:r>
      <w:r>
        <w:rPr>
          <w:rFonts w:hint="eastAsia" w:ascii="仿宋_GB2312" w:eastAsia="仿宋_GB2312"/>
          <w:sz w:val="28"/>
          <w:szCs w:val="28"/>
        </w:rPr>
        <w:t>万元，公务用车保险</w:t>
      </w:r>
      <w:r>
        <w:rPr>
          <w:rFonts w:ascii="仿宋_GB2312" w:eastAsia="仿宋_GB2312"/>
          <w:sz w:val="28"/>
          <w:szCs w:val="28"/>
          <w:highlight w:val="none"/>
        </w:rPr>
        <w:t>0</w:t>
      </w:r>
      <w:r>
        <w:rPr>
          <w:rFonts w:hint="eastAsia" w:ascii="仿宋_GB2312" w:eastAsia="仿宋_GB2312"/>
          <w:sz w:val="28"/>
          <w:szCs w:val="28"/>
        </w:rPr>
        <w:t>万元，公务用车其他支出</w:t>
      </w:r>
      <w:r>
        <w:rPr>
          <w:rFonts w:ascii="仿宋_GB2312" w:eastAsia="仿宋_GB2312"/>
          <w:sz w:val="28"/>
          <w:szCs w:val="28"/>
          <w:highlight w:val="none"/>
        </w:rPr>
        <w:t>0</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0</w:t>
      </w:r>
      <w:r>
        <w:rPr>
          <w:rFonts w:hint="eastAsia" w:ascii="仿宋_GB2312" w:eastAsia="仿宋_GB2312"/>
          <w:sz w:val="28"/>
          <w:szCs w:val="28"/>
        </w:rPr>
        <w:t>辆，车均运行维护费</w:t>
      </w:r>
      <w:r>
        <w:rPr>
          <w:rFonts w:hint="eastAsia" w:ascii="仿宋_GB2312" w:eastAsia="仿宋_GB2312"/>
          <w:sz w:val="28"/>
          <w:szCs w:val="28"/>
          <w:lang w:val="en-US" w:eastAsia="zh-CN"/>
        </w:rPr>
        <w:t>0</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rPr>
      </w:pPr>
      <w:r>
        <w:rPr>
          <w:rFonts w:hint="eastAsia" w:ascii="仿宋_GB2312" w:eastAsia="仿宋_GB2312"/>
          <w:sz w:val="28"/>
          <w:szCs w:val="28"/>
        </w:rPr>
        <w:t>不属于机关运行经费统计范围</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0</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w:t>
      </w:r>
      <w:r>
        <w:rPr>
          <w:rFonts w:hint="eastAsia" w:ascii="仿宋_GB2312" w:eastAsia="仿宋_GB2312"/>
          <w:sz w:val="28"/>
          <w:szCs w:val="28"/>
        </w:rPr>
        <w:t>万元。授予中小企业合同金额</w:t>
      </w:r>
      <w:r>
        <w:rPr>
          <w:rFonts w:ascii="仿宋_GB2312" w:eastAsia="仿宋_GB2312"/>
          <w:sz w:val="28"/>
          <w:szCs w:val="28"/>
          <w:highlight w:val="none"/>
        </w:rPr>
        <w:t>0</w:t>
      </w:r>
      <w:r>
        <w:rPr>
          <w:rFonts w:hint="eastAsia" w:ascii="仿宋_GB2312" w:eastAsia="仿宋_GB2312"/>
          <w:sz w:val="28"/>
          <w:szCs w:val="28"/>
        </w:rPr>
        <w:t>万元，占政府采购支出总额的</w:t>
      </w:r>
      <w:r>
        <w:rPr>
          <w:rFonts w:ascii="仿宋_GB2312" w:eastAsia="仿宋_GB2312"/>
          <w:sz w:val="28"/>
          <w:szCs w:val="28"/>
          <w:highlight w:val="none"/>
        </w:rPr>
        <w:t>0</w:t>
      </w:r>
      <w:r>
        <w:rPr>
          <w:rFonts w:hint="eastAsia" w:ascii="仿宋_GB2312" w:eastAsia="仿宋_GB2312"/>
          <w:sz w:val="28"/>
          <w:szCs w:val="28"/>
        </w:rPr>
        <w:t>%，其中：授予小微企业合同金额</w:t>
      </w:r>
      <w:r>
        <w:rPr>
          <w:rFonts w:ascii="仿宋_GB2312" w:eastAsia="仿宋_GB2312"/>
          <w:sz w:val="28"/>
          <w:szCs w:val="28"/>
          <w:highlight w:val="none"/>
        </w:rPr>
        <w:t>0</w:t>
      </w:r>
      <w:r>
        <w:rPr>
          <w:rFonts w:hint="eastAsia" w:ascii="仿宋_GB2312" w:eastAsia="仿宋_GB2312"/>
          <w:sz w:val="28"/>
          <w:szCs w:val="28"/>
        </w:rPr>
        <w:t>万元，占政府采购支出总额的</w:t>
      </w:r>
      <w:r>
        <w:rPr>
          <w:rFonts w:ascii="仿宋_GB2312" w:eastAsia="仿宋_GB2312"/>
          <w:sz w:val="28"/>
          <w:szCs w:val="28"/>
          <w:highlight w:val="none"/>
        </w:rPr>
        <w:t>0</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12月31日，本单位</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7.社会保障和就业支出（类）行政事业单位养老支出（款）事业单位离退休（项）：反映事业单位开支的离退休经费。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8.社会保障和就业支出（类）行政事业单位养老支出（款）机关事业单位基本养老保险缴费支出（项）：反映机关事业单位实施养老保险制度由单位缴纳的基本养老保险费支出。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9.社会保障和就业支出（类）行政事业单位养老支出（款）机关事业单位职业年金缴费支出（项）：反映机关事业单位实施养老保险制度由单位实际缴纳的职业年金支出。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10.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11.农林水支出（类）水利（款）水利工程运行与维护（项）：反映水利系统用于江、河、湖、滩等治理工程运行与维护方面的支出，以及纳入预算管理的水利工程管理单位的支出。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12.农林水支出（类）水利（款）其他水利支出（项）：反映除上述项目以外其他用于水利方面的支出。</w:t>
      </w:r>
    </w:p>
    <w:p>
      <w:pPr>
        <w:pStyle w:val="2"/>
        <w:ind w:left="0" w:leftChars="0" w:firstLine="0" w:firstLineChars="0"/>
        <w:rPr>
          <w:rFonts w:ascii="黑体" w:eastAsia="黑体"/>
          <w:sz w:val="32"/>
          <w:szCs w:val="32"/>
        </w:rPr>
      </w:pPr>
    </w:p>
    <w:p>
      <w:pPr>
        <w:ind w:firstLine="640" w:firstLineChars="200"/>
        <w:jc w:val="center"/>
        <w:rPr>
          <w:rFonts w:hint="eastAsia" w:ascii="宋体" w:hAnsi="宋体" w:eastAsia="宋体" w:cs="宋体"/>
          <w:b/>
          <w:bCs/>
          <w:sz w:val="32"/>
          <w:szCs w:val="32"/>
        </w:rPr>
      </w:pPr>
      <w:r>
        <w:rPr>
          <w:rFonts w:hint="eastAsia" w:ascii="宋体" w:hAnsi="宋体" w:eastAsia="宋体" w:cs="宋体"/>
          <w:b/>
          <w:bCs/>
          <w:sz w:val="32"/>
          <w:szCs w:val="32"/>
        </w:rPr>
        <w:t>第四部分  202</w:t>
      </w:r>
      <w:r>
        <w:rPr>
          <w:rFonts w:hint="eastAsia" w:ascii="宋体" w:hAnsi="宋体" w:eastAsia="宋体" w:cs="宋体"/>
          <w:b/>
          <w:bCs/>
          <w:sz w:val="32"/>
          <w:szCs w:val="32"/>
          <w:lang w:val="en-US" w:eastAsia="zh-CN"/>
        </w:rPr>
        <w:t>3</w:t>
      </w:r>
      <w:r>
        <w:rPr>
          <w:rFonts w:hint="eastAsia" w:ascii="宋体" w:hAnsi="宋体" w:eastAsia="宋体" w:cs="宋体"/>
          <w:b/>
          <w:bCs/>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rPr>
      </w:pPr>
      <w:r>
        <w:rPr>
          <w:rFonts w:hint="eastAsia" w:ascii="黑体" w:eastAsia="黑体"/>
          <w:sz w:val="28"/>
          <w:szCs w:val="28"/>
        </w:rPr>
        <w:t>部门整体绩效评价报告</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黑体" w:hAnsi="黑体" w:eastAsia="黑体" w:cs="宋体"/>
          <w:color w:val="000000"/>
          <w:kern w:val="0"/>
          <w:sz w:val="28"/>
          <w:szCs w:val="28"/>
        </w:rPr>
        <w:t>（</w:t>
      </w:r>
      <w:r>
        <w:rPr>
          <w:rFonts w:hint="eastAsia" w:ascii="仿宋_GB2312" w:hAnsi="仿宋_GB2312" w:eastAsia="仿宋_GB2312" w:cs="仿宋_GB2312"/>
          <w:color w:val="000000"/>
          <w:kern w:val="0"/>
          <w:sz w:val="28"/>
          <w:szCs w:val="28"/>
        </w:rPr>
        <w:t>一）部门概况</w:t>
      </w:r>
    </w:p>
    <w:p>
      <w:pPr>
        <w:spacing w:line="540" w:lineRule="exact"/>
        <w:ind w:firstLine="560" w:firstLineChars="200"/>
        <w:rPr>
          <w:rFonts w:hint="eastAsia" w:ascii="仿宋_GB2312" w:eastAsia="仿宋_GB2312"/>
          <w:sz w:val="28"/>
          <w:szCs w:val="28"/>
        </w:rPr>
      </w:pPr>
      <w:r>
        <w:rPr>
          <w:rFonts w:hint="eastAsia" w:ascii="仿宋_GB2312" w:hAnsi="仿宋_GB2312" w:eastAsia="仿宋_GB2312" w:cs="仿宋_GB2312"/>
          <w:sz w:val="28"/>
          <w:szCs w:val="28"/>
        </w:rPr>
        <w:t>1.</w:t>
      </w:r>
      <w:r>
        <w:rPr>
          <w:rFonts w:hint="eastAsia" w:ascii="仿宋_GB2312" w:eastAsia="仿宋_GB2312"/>
          <w:sz w:val="28"/>
          <w:szCs w:val="28"/>
          <w:lang w:val="en-US" w:eastAsia="zh-CN"/>
        </w:rPr>
        <w:t>主要负责密云镇、鼓楼街道、果园街道辖区内的供水、节水、排水、污水处理、水环境保护以及水旱灾害防御、水利工程建设等事务性工作。</w:t>
      </w:r>
    </w:p>
    <w:p>
      <w:pPr>
        <w:spacing w:line="540" w:lineRule="exact"/>
        <w:ind w:firstLine="560" w:firstLineChars="200"/>
        <w:rPr>
          <w:rFonts w:hint="eastAsia" w:ascii="仿宋_GB2312" w:hAnsi="仿宋" w:eastAsia="仿宋_GB2312"/>
          <w:sz w:val="32"/>
          <w:szCs w:val="32"/>
        </w:rPr>
      </w:pPr>
      <w:r>
        <w:rPr>
          <w:rFonts w:hint="eastAsia" w:ascii="仿宋_GB2312" w:hAnsi="宋体" w:eastAsia="仿宋_GB2312"/>
          <w:sz w:val="28"/>
          <w:szCs w:val="28"/>
        </w:rPr>
        <w:t>北京市密云区</w:t>
      </w:r>
      <w:r>
        <w:rPr>
          <w:rFonts w:hint="eastAsia" w:ascii="仿宋_GB2312" w:hAnsi="宋体" w:eastAsia="仿宋_GB2312"/>
          <w:sz w:val="28"/>
          <w:szCs w:val="28"/>
          <w:lang w:val="en-US" w:eastAsia="zh-CN"/>
        </w:rPr>
        <w:t>水务局密云水务站</w:t>
      </w:r>
      <w:r>
        <w:rPr>
          <w:rFonts w:hint="eastAsia" w:ascii="仿宋_GB2312" w:hAnsi="宋体" w:eastAsia="仿宋_GB2312"/>
          <w:sz w:val="28"/>
          <w:szCs w:val="28"/>
        </w:rPr>
        <w:t>共有1个预算单位，单位性质属于财政补助事业单位，隶属于北京市密云区水务局。单位内设</w:t>
      </w:r>
      <w:r>
        <w:rPr>
          <w:rFonts w:hint="eastAsia" w:ascii="仿宋_GB2312" w:hAnsi="宋体" w:eastAsia="仿宋_GB2312"/>
          <w:sz w:val="28"/>
          <w:szCs w:val="28"/>
          <w:lang w:val="en-US" w:eastAsia="zh-CN"/>
        </w:rPr>
        <w:t>业务组</w:t>
      </w:r>
      <w:r>
        <w:rPr>
          <w:rFonts w:hint="eastAsia" w:ascii="仿宋_GB2312" w:hAnsi="宋体" w:eastAsia="仿宋_GB2312"/>
          <w:sz w:val="28"/>
          <w:szCs w:val="28"/>
        </w:rPr>
        <w:t>、</w:t>
      </w:r>
      <w:r>
        <w:rPr>
          <w:rFonts w:hint="eastAsia" w:ascii="仿宋_GB2312" w:hAnsi="宋体" w:eastAsia="仿宋_GB2312"/>
          <w:sz w:val="28"/>
          <w:szCs w:val="28"/>
          <w:lang w:val="en-US" w:eastAsia="zh-CN"/>
        </w:rPr>
        <w:t>后勤</w:t>
      </w:r>
      <w:r>
        <w:rPr>
          <w:rFonts w:hint="eastAsia" w:ascii="仿宋_GB2312" w:hAnsi="宋体" w:eastAsia="仿宋_GB2312"/>
          <w:sz w:val="28"/>
          <w:szCs w:val="28"/>
        </w:rPr>
        <w:t>组、</w:t>
      </w:r>
      <w:r>
        <w:rPr>
          <w:rFonts w:hint="eastAsia" w:ascii="仿宋_GB2312" w:hAnsi="宋体" w:eastAsia="仿宋_GB2312"/>
          <w:sz w:val="28"/>
          <w:szCs w:val="28"/>
          <w:lang w:val="en-US" w:eastAsia="zh-CN"/>
        </w:rPr>
        <w:t>财务</w:t>
      </w:r>
      <w:r>
        <w:rPr>
          <w:rFonts w:hint="eastAsia" w:ascii="仿宋_GB2312" w:hAnsi="宋体" w:eastAsia="仿宋_GB2312"/>
          <w:sz w:val="28"/>
          <w:szCs w:val="28"/>
        </w:rPr>
        <w:t>组。</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2.部门整体绩效目标设立情况</w:t>
      </w:r>
    </w:p>
    <w:p>
      <w:pPr>
        <w:pStyle w:val="2"/>
        <w:ind w:firstLine="199" w:firstLineChars="95"/>
        <w:rPr>
          <w:rFonts w:hint="eastAsia" w:ascii="仿宋_GB2312" w:hAnsi="仿宋_GB2312" w:eastAsia="仿宋_GB2312" w:cs="仿宋_GB2312"/>
          <w:sz w:val="28"/>
          <w:szCs w:val="28"/>
        </w:rPr>
      </w:pPr>
      <w:r>
        <w:rPr>
          <w:rFonts w:hint="eastAsia"/>
        </w:rPr>
        <w:t xml:space="preserve">    </w:t>
      </w:r>
      <w:r>
        <w:rPr>
          <w:rFonts w:hint="eastAsia" w:ascii="仿宋_GB2312" w:hAnsi="仿宋_GB2312" w:eastAsia="仿宋_GB2312" w:cs="仿宋_GB2312"/>
          <w:sz w:val="28"/>
          <w:szCs w:val="28"/>
        </w:rPr>
        <w:t>绩效目标：保障人员经费支出；保障单位正常运转；保障单位业务开展。</w:t>
      </w:r>
    </w:p>
    <w:p>
      <w:pPr>
        <w:pStyle w:val="2"/>
        <w:ind w:firstLine="266" w:firstLineChars="95"/>
        <w:rPr>
          <w:rFonts w:hint="eastAsia" w:ascii="黑体" w:eastAsia="黑体"/>
          <w:sz w:val="28"/>
          <w:szCs w:val="28"/>
        </w:rPr>
      </w:pPr>
      <w:r>
        <w:rPr>
          <w:rFonts w:hint="eastAsia" w:ascii="仿宋_GB2312" w:hAnsi="仿宋_GB2312" w:eastAsia="仿宋_GB2312" w:cs="仿宋_GB2312"/>
          <w:sz w:val="28"/>
          <w:szCs w:val="28"/>
        </w:rPr>
        <w:t xml:space="preserve">   严格资金管理，规范使用资金完善制度，创新机制，加强管理，强化监督，保证资金使用管理的规范性、安全性和有效性，提高资金使用效率。</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w:t>
      </w:r>
      <w:r>
        <w:rPr>
          <w:rFonts w:hint="eastAsia" w:ascii="仿宋_GB2312" w:hAnsi="仿宋_GB2312" w:eastAsia="仿宋_GB2312" w:cs="仿宋_GB2312"/>
          <w:color w:val="000000"/>
          <w:kern w:val="0"/>
          <w:sz w:val="28"/>
          <w:szCs w:val="28"/>
          <w:lang w:val="en-US" w:eastAsia="zh-CN"/>
        </w:rPr>
        <w:t>3</w:t>
      </w:r>
      <w:r>
        <w:rPr>
          <w:rFonts w:hint="eastAsia" w:ascii="仿宋_GB2312" w:hAnsi="仿宋_GB2312" w:eastAsia="仿宋_GB2312" w:cs="仿宋_GB2312"/>
          <w:color w:val="000000"/>
          <w:kern w:val="0"/>
          <w:sz w:val="28"/>
          <w:szCs w:val="28"/>
        </w:rPr>
        <w:t>年全年预算数</w:t>
      </w:r>
      <w:r>
        <w:rPr>
          <w:rFonts w:hint="eastAsia" w:ascii="仿宋_GB2312" w:hAnsi="仿宋_GB2312" w:eastAsia="仿宋_GB2312" w:cs="仿宋_GB2312"/>
          <w:color w:val="000000"/>
          <w:kern w:val="0"/>
          <w:sz w:val="28"/>
          <w:szCs w:val="28"/>
          <w:lang w:val="en-US" w:eastAsia="zh-CN"/>
        </w:rPr>
        <w:t>47.02</w:t>
      </w:r>
      <w:r>
        <w:rPr>
          <w:rFonts w:hint="eastAsia" w:ascii="仿宋_GB2312" w:hAnsi="仿宋_GB2312" w:eastAsia="仿宋_GB2312" w:cs="仿宋_GB2312"/>
          <w:color w:val="000000"/>
          <w:kern w:val="0"/>
          <w:sz w:val="28"/>
          <w:szCs w:val="28"/>
        </w:rPr>
        <w:t>万元，其中，基本支出预算数</w:t>
      </w:r>
      <w:r>
        <w:rPr>
          <w:rFonts w:hint="eastAsia" w:ascii="仿宋_GB2312" w:hAnsi="仿宋_GB2312" w:eastAsia="仿宋_GB2312" w:cs="仿宋_GB2312"/>
          <w:color w:val="000000"/>
          <w:kern w:val="0"/>
          <w:sz w:val="28"/>
          <w:szCs w:val="28"/>
          <w:lang w:val="en-US" w:eastAsia="zh-CN"/>
        </w:rPr>
        <w:t>47.02</w:t>
      </w:r>
      <w:r>
        <w:rPr>
          <w:rFonts w:hint="eastAsia" w:ascii="仿宋_GB2312" w:hAnsi="仿宋_GB2312" w:eastAsia="仿宋_GB2312" w:cs="仿宋_GB2312"/>
          <w:color w:val="000000"/>
          <w:kern w:val="0"/>
          <w:sz w:val="28"/>
          <w:szCs w:val="28"/>
        </w:rPr>
        <w:t>万元，项目支出预算数</w:t>
      </w:r>
      <w:r>
        <w:rPr>
          <w:rFonts w:hint="eastAsia" w:ascii="仿宋_GB2312" w:hAnsi="仿宋_GB2312" w:eastAsia="仿宋_GB2312" w:cs="仿宋_GB2312"/>
          <w:color w:val="000000"/>
          <w:kern w:val="0"/>
          <w:sz w:val="28"/>
          <w:szCs w:val="28"/>
          <w:lang w:val="en-US" w:eastAsia="zh-CN"/>
        </w:rPr>
        <w:t>0.00</w:t>
      </w:r>
      <w:r>
        <w:rPr>
          <w:rFonts w:hint="eastAsia" w:ascii="仿宋_GB2312" w:hAnsi="仿宋_GB2312" w:eastAsia="仿宋_GB2312" w:cs="仿宋_GB2312"/>
          <w:color w:val="000000"/>
          <w:kern w:val="0"/>
          <w:sz w:val="28"/>
          <w:szCs w:val="28"/>
        </w:rPr>
        <w:t>万元，其他支出预算数0.00万元。资金总体支出</w:t>
      </w:r>
      <w:r>
        <w:rPr>
          <w:rFonts w:hint="eastAsia" w:ascii="仿宋_GB2312" w:hAnsi="仿宋_GB2312" w:eastAsia="仿宋_GB2312" w:cs="仿宋_GB2312"/>
          <w:color w:val="000000"/>
          <w:kern w:val="0"/>
          <w:sz w:val="28"/>
          <w:szCs w:val="28"/>
          <w:lang w:val="en-US" w:eastAsia="zh-CN"/>
        </w:rPr>
        <w:t>47.02</w:t>
      </w:r>
      <w:r>
        <w:rPr>
          <w:rFonts w:hint="eastAsia" w:ascii="仿宋_GB2312" w:hAnsi="仿宋_GB2312" w:eastAsia="仿宋_GB2312" w:cs="仿宋_GB2312"/>
          <w:color w:val="000000"/>
          <w:kern w:val="0"/>
          <w:sz w:val="28"/>
          <w:szCs w:val="28"/>
        </w:rPr>
        <w:t>万元，其中，基本支出</w:t>
      </w:r>
      <w:r>
        <w:rPr>
          <w:rFonts w:hint="eastAsia" w:ascii="仿宋_GB2312" w:hAnsi="仿宋_GB2312" w:eastAsia="仿宋_GB2312" w:cs="仿宋_GB2312"/>
          <w:color w:val="000000"/>
          <w:kern w:val="0"/>
          <w:sz w:val="28"/>
          <w:szCs w:val="28"/>
          <w:lang w:val="en-US" w:eastAsia="zh-CN"/>
        </w:rPr>
        <w:t>47.02</w:t>
      </w:r>
      <w:r>
        <w:rPr>
          <w:rFonts w:hint="eastAsia" w:ascii="仿宋_GB2312" w:hAnsi="仿宋_GB2312" w:eastAsia="仿宋_GB2312" w:cs="仿宋_GB2312"/>
          <w:color w:val="000000"/>
          <w:kern w:val="0"/>
          <w:sz w:val="28"/>
          <w:szCs w:val="28"/>
        </w:rPr>
        <w:t>万元，项目支出</w:t>
      </w:r>
      <w:r>
        <w:rPr>
          <w:rFonts w:hint="eastAsia" w:ascii="仿宋_GB2312" w:hAnsi="仿宋_GB2312" w:eastAsia="仿宋_GB2312" w:cs="仿宋_GB2312"/>
          <w:color w:val="000000"/>
          <w:kern w:val="0"/>
          <w:sz w:val="28"/>
          <w:szCs w:val="28"/>
          <w:lang w:val="en-US" w:eastAsia="zh-CN"/>
        </w:rPr>
        <w:t>0.00</w:t>
      </w:r>
      <w:r>
        <w:rPr>
          <w:rFonts w:hint="eastAsia" w:ascii="仿宋_GB2312" w:hAnsi="仿宋_GB2312" w:eastAsia="仿宋_GB2312" w:cs="仿宋_GB2312"/>
          <w:color w:val="000000"/>
          <w:kern w:val="0"/>
          <w:sz w:val="28"/>
          <w:szCs w:val="28"/>
        </w:rPr>
        <w:t>万元，其他支出0.00万元。预算执行率为100%。</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（三）整体绩效目标实现情况</w:t>
      </w:r>
    </w:p>
    <w:p>
      <w:pPr>
        <w:pStyle w:val="2"/>
        <w:ind w:firstLine="56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年不涉及此项工作</w:t>
      </w:r>
    </w:p>
    <w:p>
      <w:pPr>
        <w:pStyle w:val="2"/>
        <w:ind w:firstLine="560"/>
        <w:rPr>
          <w:rFonts w:hint="eastAsia" w:ascii="仿宋_GB2312" w:eastAsia="仿宋_GB2312"/>
          <w:sz w:val="28"/>
          <w:szCs w:val="28"/>
        </w:rPr>
      </w:pPr>
      <w:r>
        <w:rPr>
          <w:rFonts w:hint="eastAsia" w:ascii="仿宋_GB2312" w:hAnsi="仿宋_GB2312" w:eastAsia="仿宋_GB2312" w:cs="仿宋_GB2312"/>
          <w:color w:val="000000"/>
          <w:kern w:val="0"/>
          <w:sz w:val="28"/>
          <w:szCs w:val="28"/>
        </w:rPr>
        <w:t>（四）预算管理情况分析</w:t>
      </w:r>
    </w:p>
    <w:p>
      <w:pPr>
        <w:pStyle w:val="2"/>
        <w:ind w:firstLine="56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年不涉及此项工作</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（五）总体评价结论</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我单位无存在问题</w:t>
      </w:r>
    </w:p>
    <w:p>
      <w:pPr>
        <w:pStyle w:val="2"/>
        <w:spacing w:line="580" w:lineRule="exact"/>
        <w:ind w:firstLine="56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（六）措施建议</w:t>
      </w:r>
    </w:p>
    <w:p>
      <w:pPr>
        <w:pStyle w:val="2"/>
        <w:spacing w:line="580" w:lineRule="exact"/>
        <w:ind w:firstLine="560"/>
        <w:rPr>
          <w:rFonts w:hint="eastAsia"/>
          <w:sz w:val="28"/>
          <w:szCs w:val="28"/>
        </w:rPr>
      </w:pPr>
      <w:r>
        <w:rPr>
          <w:rFonts w:hint="eastAsia" w:ascii="仿宋_GB2312" w:hAnsi="仿宋_GB2312" w:eastAsia="仿宋_GB2312" w:cs="仿宋_GB2312"/>
          <w:color w:val="000000"/>
          <w:kern w:val="0"/>
          <w:sz w:val="28"/>
          <w:szCs w:val="28"/>
        </w:rPr>
        <w:t>无</w:t>
      </w:r>
    </w:p>
    <w:p>
      <w:pPr>
        <w:numPr>
          <w:ilvl w:val="0"/>
          <w:numId w:val="1"/>
        </w:numPr>
        <w:ind w:firstLine="560" w:firstLineChars="200"/>
        <w:rPr>
          <w:rFonts w:hint="eastAsia" w:ascii="黑体" w:eastAsia="黑体"/>
          <w:sz w:val="28"/>
          <w:szCs w:val="28"/>
        </w:rPr>
      </w:pPr>
      <w:r>
        <w:rPr>
          <w:rFonts w:hint="eastAsia" w:ascii="黑体" w:eastAsia="黑体"/>
          <w:sz w:val="28"/>
          <w:szCs w:val="28"/>
        </w:rPr>
        <w:t>项目支出绩效评价报告</w:t>
      </w:r>
    </w:p>
    <w:p>
      <w:pPr>
        <w:spacing w:line="580" w:lineRule="exact"/>
        <w:ind w:left="105" w:leftChars="50" w:firstLine="420" w:firstLineChars="15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本年不涉及此项工作</w:t>
      </w:r>
    </w:p>
    <w:p>
      <w:pPr>
        <w:numPr>
          <w:ilvl w:val="0"/>
          <w:numId w:val="1"/>
        </w:numPr>
        <w:ind w:left="0" w:leftChars="0"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pPr>
        <w:spacing w:line="580" w:lineRule="exact"/>
        <w:ind w:left="105" w:leftChars="50" w:firstLine="420" w:firstLineChars="15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本年不涉及此项工作</w:t>
      </w:r>
    </w:p>
    <w:p>
      <w:pPr>
        <w:numPr>
          <w:ilvl w:val="0"/>
          <w:numId w:val="1"/>
        </w:numPr>
        <w:ind w:left="0" w:leftChars="0" w:firstLine="560" w:firstLineChars="200"/>
        <w:rPr>
          <w:rFonts w:hint="eastAsia" w:ascii="黑体" w:hAnsi="Times New Roman" w:eastAsia="黑体" w:cs="Times New Roman"/>
          <w:sz w:val="28"/>
          <w:szCs w:val="28"/>
          <w:lang w:val="en-US" w:eastAsia="zh-CN"/>
        </w:rPr>
      </w:pPr>
      <w:r>
        <w:rPr>
          <w:rFonts w:hint="eastAsia" w:ascii="黑体" w:hAnsi="Times New Roman" w:eastAsia="黑体" w:cs="Times New Roman"/>
          <w:sz w:val="28"/>
          <w:szCs w:val="28"/>
          <w:lang w:val="en-US" w:eastAsia="zh-CN"/>
        </w:rPr>
        <w:t>中央对北京转移支付预算执行情况绩效自评报告</w:t>
      </w:r>
    </w:p>
    <w:p>
      <w:pPr>
        <w:spacing w:line="580" w:lineRule="exact"/>
        <w:ind w:left="105" w:leftChars="50" w:firstLine="420" w:firstLineChars="15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本年不涉及此项工作</w:t>
      </w:r>
    </w:p>
    <w:p>
      <w:pPr>
        <w:pStyle w:val="3"/>
        <w:ind w:firstLine="560"/>
        <w:rPr>
          <w:rFonts w:hint="eastAsia"/>
        </w:rPr>
      </w:pPr>
    </w:p>
    <w:p>
      <w:pPr>
        <w:pStyle w:val="2"/>
        <w:ind w:left="0" w:leftChars="0" w:firstLine="0" w:firstLineChars="0"/>
        <w:rPr>
          <w:rFonts w:hint="eastAsia"/>
        </w:rPr>
      </w:pPr>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auto"/>
    <w:pitch w:val="default"/>
    <w:sig w:usb0="00000000" w:usb1="00000000" w:usb2="02000000" w:usb3="00000000" w:csb0="2000019F" w:csb1="00000000"/>
  </w:font>
  <w:font w:name="仿宋_GB2312">
    <w:altName w:val="方正仿宋_GBK"/>
    <w:panose1 w:val="02010609030101010101"/>
    <w:charset w:val="86"/>
    <w:family w:val="auto"/>
    <w:pitch w:val="default"/>
    <w:sig w:usb0="00000000" w:usb1="00000000" w:usb2="00000000" w:usb3="00000000" w:csb0="00040000" w:csb1="00000000"/>
  </w:font>
  <w:font w:name="Tahoma">
    <w:altName w:val="DejaVu Sans"/>
    <w:panose1 w:val="020B0604030504040204"/>
    <w:charset w:val="00"/>
    <w:family w:val="auto"/>
    <w:pitch w:val="default"/>
    <w:sig w:usb0="00000000" w:usb1="00000000" w:usb2="00000029" w:usb3="00000000" w:csb0="200101FF" w:csb1="2028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EBB1F7A"/>
    <w:multiLevelType w:val="singleLevel"/>
    <w:tmpl w:val="4EBB1F7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NjA1Y2ZhNzQzOGM3ZjdmOTkyM2IxYzdlMDEyMWVkYzg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AEC0734"/>
    <w:rsid w:val="1DEF20B0"/>
    <w:rsid w:val="214243FA"/>
    <w:rsid w:val="257A14F5"/>
    <w:rsid w:val="27196C26"/>
    <w:rsid w:val="29EF086F"/>
    <w:rsid w:val="2EFFE297"/>
    <w:rsid w:val="301437CA"/>
    <w:rsid w:val="33BD5781"/>
    <w:rsid w:val="40253C7E"/>
    <w:rsid w:val="433E495C"/>
    <w:rsid w:val="444063B9"/>
    <w:rsid w:val="4AC27CB3"/>
    <w:rsid w:val="4BF72BEF"/>
    <w:rsid w:val="4DF5722F"/>
    <w:rsid w:val="4FBD3DD2"/>
    <w:rsid w:val="51DB3C59"/>
    <w:rsid w:val="51E27046"/>
    <w:rsid w:val="55762E42"/>
    <w:rsid w:val="57A7B272"/>
    <w:rsid w:val="58231582"/>
    <w:rsid w:val="58470068"/>
    <w:rsid w:val="5A1720F9"/>
    <w:rsid w:val="5B9C37C2"/>
    <w:rsid w:val="5BA7C654"/>
    <w:rsid w:val="5C822838"/>
    <w:rsid w:val="5C9A007E"/>
    <w:rsid w:val="64C0607C"/>
    <w:rsid w:val="65C137EE"/>
    <w:rsid w:val="676F09E1"/>
    <w:rsid w:val="6E1DD6B5"/>
    <w:rsid w:val="6F0D6FF3"/>
    <w:rsid w:val="77FFF19E"/>
    <w:rsid w:val="7A7F1C49"/>
    <w:rsid w:val="7B330394"/>
    <w:rsid w:val="7B5B7AE6"/>
    <w:rsid w:val="7BA7071E"/>
    <w:rsid w:val="7BDF6DA8"/>
    <w:rsid w:val="7C7EDC1A"/>
    <w:rsid w:val="7CCED98D"/>
    <w:rsid w:val="7D08410F"/>
    <w:rsid w:val="7DB96DED"/>
    <w:rsid w:val="7DD3AD81"/>
    <w:rsid w:val="7F7FE70F"/>
    <w:rsid w:val="7FFF772F"/>
    <w:rsid w:val="8CF1EFAA"/>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EFFF3369"/>
    <w:rsid w:val="F2FD229B"/>
    <w:rsid w:val="F3F08023"/>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paragraph" w:customStyle="1" w:styleId="14">
    <w:name w:val=" Char Char Char Char Char Char Char"/>
    <w:basedOn w:val="1"/>
    <w:qFormat/>
    <w:uiPriority w:val="0"/>
    <w:rPr>
      <w:rFonts w:ascii="Tahoma" w:hAnsi="Tahoma"/>
      <w:sz w:val="24"/>
      <w:szCs w:val="20"/>
    </w:rPr>
  </w:style>
  <w:style w:type="paragraph" w:customStyle="1" w:styleId="15">
    <w:name w:val="Char1 Char Char Char"/>
    <w:basedOn w:val="1"/>
    <w:qFormat/>
    <w:uiPriority w:val="0"/>
    <w:pPr>
      <w:widowControl/>
      <w:spacing w:after="160" w:line="240" w:lineRule="exact"/>
      <w:jc w:val="left"/>
    </w:pPr>
    <w:rPr>
      <w:szCs w:val="20"/>
    </w:rPr>
  </w:style>
  <w:style w:type="paragraph" w:customStyle="1" w:styleId="16">
    <w:name w:val="Char"/>
    <w:basedOn w:val="1"/>
    <w:qFormat/>
    <w:uiPriority w:val="0"/>
    <w:rPr>
      <w:rFonts w:ascii="Tahoma" w:hAnsi="Tahoma"/>
      <w:sz w:val="24"/>
      <w:szCs w:val="20"/>
    </w:rPr>
  </w:style>
  <w:style w:type="paragraph" w:customStyle="1" w:styleId="17">
    <w:name w:val="Char Char3 Char Char"/>
    <w:basedOn w:val="1"/>
    <w:qFormat/>
    <w:uiPriority w:val="0"/>
    <w:rPr>
      <w:szCs w:val="21"/>
    </w:rPr>
  </w:style>
  <w:style w:type="character" w:customStyle="1" w:styleId="18">
    <w:name w:val="页脚 Char"/>
    <w:link w:val="7"/>
    <w:qFormat/>
    <w:uiPriority w:val="0"/>
    <w:rPr>
      <w:rFonts w:eastAsia="宋体"/>
      <w:kern w:val="2"/>
      <w:sz w:val="18"/>
      <w:szCs w:val="18"/>
      <w:lang w:val="en-US" w:eastAsia="zh-CN" w:bidi="ar-SA"/>
    </w:rPr>
  </w:style>
  <w:style w:type="character" w:customStyle="1" w:styleId="19">
    <w:name w:val="页眉 Char"/>
    <w:link w:val="8"/>
    <w:qFormat/>
    <w:uiPriority w:val="0"/>
    <w:rPr>
      <w:rFonts w:ascii="Calibri" w:hAnsi="Calibri"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2.bin"/><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15.png"/><Relationship Id="rId32" Type="http://schemas.openxmlformats.org/officeDocument/2006/relationships/image" Target="media/image14.png"/><Relationship Id="rId31" Type="http://schemas.openxmlformats.org/officeDocument/2006/relationships/image" Target="media/image13.emf"/><Relationship Id="rId30" Type="http://schemas.openxmlformats.org/officeDocument/2006/relationships/oleObject" Target="embeddings/oleObject13.bin"/><Relationship Id="rId3" Type="http://schemas.openxmlformats.org/officeDocument/2006/relationships/footer" Target="footer1.xml"/><Relationship Id="rId29" Type="http://schemas.openxmlformats.org/officeDocument/2006/relationships/image" Target="media/image12.emf"/><Relationship Id="rId28" Type="http://schemas.openxmlformats.org/officeDocument/2006/relationships/oleObject" Target="embeddings/oleObject12.bin"/><Relationship Id="rId27" Type="http://schemas.openxmlformats.org/officeDocument/2006/relationships/image" Target="media/image11.emf"/><Relationship Id="rId26" Type="http://schemas.openxmlformats.org/officeDocument/2006/relationships/oleObject" Target="embeddings/oleObject11.bin"/><Relationship Id="rId25" Type="http://schemas.openxmlformats.org/officeDocument/2006/relationships/image" Target="media/image10.emf"/><Relationship Id="rId24" Type="http://schemas.openxmlformats.org/officeDocument/2006/relationships/oleObject" Target="embeddings/oleObject10.bin"/><Relationship Id="rId23" Type="http://schemas.openxmlformats.org/officeDocument/2006/relationships/image" Target="media/image9.emf"/><Relationship Id="rId22" Type="http://schemas.openxmlformats.org/officeDocument/2006/relationships/oleObject" Target="embeddings/oleObject9.bin"/><Relationship Id="rId21" Type="http://schemas.openxmlformats.org/officeDocument/2006/relationships/image" Target="media/image8.e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7.emf"/><Relationship Id="rId18" Type="http://schemas.openxmlformats.org/officeDocument/2006/relationships/oleObject" Target="embeddings/oleObject7.bin"/><Relationship Id="rId17" Type="http://schemas.openxmlformats.org/officeDocument/2006/relationships/image" Target="media/image6.emf"/><Relationship Id="rId16" Type="http://schemas.openxmlformats.org/officeDocument/2006/relationships/oleObject" Target="embeddings/oleObject6.bin"/><Relationship Id="rId15" Type="http://schemas.openxmlformats.org/officeDocument/2006/relationships/image" Target="media/image5.emf"/><Relationship Id="rId14" Type="http://schemas.openxmlformats.org/officeDocument/2006/relationships/oleObject" Target="embeddings/oleObject5.bin"/><Relationship Id="rId13" Type="http://schemas.openxmlformats.org/officeDocument/2006/relationships/image" Target="media/image4.emf"/><Relationship Id="rId12" Type="http://schemas.openxmlformats.org/officeDocument/2006/relationships/oleObject" Target="embeddings/oleObject4.bin"/><Relationship Id="rId11" Type="http://schemas.openxmlformats.org/officeDocument/2006/relationships/image" Target="media/image3.e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27</Pages>
  <Words>4163</Words>
  <Characters>4562</Characters>
  <Lines>77</Lines>
  <Paragraphs>21</Paragraphs>
  <TotalTime>54</TotalTime>
  <ScaleCrop>false</ScaleCrop>
  <LinksUpToDate>false</LinksUpToDate>
  <CharactersWithSpaces>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2017-07-12T15:16:00Z</dcterms:created>
  <dc:creator>常程</dc:creator>
  <cp:lastModifiedBy>user</cp:lastModifiedBy>
  <cp:lastPrinted>2020-08-08T11:39:00Z</cp:lastPrinted>
  <dcterms:modified xsi:type="dcterms:W3CDTF">2024-12-09T12:40:53Z</dcterms:modified>
  <dc:title>北京市财政局关于做好向市人大常委会报送2015年度市级部门决算（草案）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A9E87AD05B044809A784E6F19C086144_13</vt:lpwstr>
  </property>
</Properties>
</file>