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CE140">
      <w:pPr>
        <w:jc w:val="center"/>
        <w:rPr>
          <w:rFonts w:hint="eastAsia" w:ascii="仿宋_GB2312" w:eastAsia="仿宋_GB2312"/>
          <w:b/>
          <w:sz w:val="32"/>
          <w:szCs w:val="32"/>
        </w:rPr>
      </w:pPr>
    </w:p>
    <w:p w14:paraId="569D04E8">
      <w:pPr>
        <w:jc w:val="center"/>
        <w:rPr>
          <w:rFonts w:hint="eastAsia" w:ascii="黑体" w:eastAsia="黑体"/>
          <w:sz w:val="72"/>
          <w:szCs w:val="72"/>
        </w:rPr>
      </w:pPr>
    </w:p>
    <w:p w14:paraId="32CFF4A6">
      <w:pPr>
        <w:jc w:val="center"/>
        <w:rPr>
          <w:rFonts w:hint="eastAsia" w:ascii="黑体" w:eastAsia="黑体"/>
          <w:sz w:val="72"/>
          <w:szCs w:val="72"/>
        </w:rPr>
      </w:pPr>
    </w:p>
    <w:p w14:paraId="2CF451DE">
      <w:pPr>
        <w:jc w:val="center"/>
        <w:rPr>
          <w:rFonts w:hint="eastAsia" w:ascii="黑体" w:eastAsia="黑体"/>
          <w:sz w:val="72"/>
          <w:szCs w:val="72"/>
        </w:rPr>
      </w:pPr>
    </w:p>
    <w:p w14:paraId="4BDF1E4C">
      <w:pPr>
        <w:jc w:val="center"/>
        <w:rPr>
          <w:rFonts w:hint="eastAsia" w:ascii="黑体" w:eastAsia="黑体"/>
          <w:sz w:val="72"/>
          <w:szCs w:val="72"/>
          <w:lang w:val="en-US" w:eastAsia="zh-CN"/>
        </w:rPr>
      </w:pPr>
      <w:r>
        <w:rPr>
          <w:rFonts w:hint="eastAsia" w:ascii="黑体" w:eastAsia="黑体"/>
          <w:sz w:val="72"/>
          <w:szCs w:val="72"/>
          <w:lang w:val="en-US" w:eastAsia="zh-CN"/>
        </w:rPr>
        <w:t>北京市密云区水务局石城水务站</w:t>
      </w:r>
    </w:p>
    <w:p w14:paraId="4EE7D886">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val="en-US" w:eastAsia="zh-CN"/>
        </w:rPr>
        <w:t>公开</w:t>
      </w:r>
    </w:p>
    <w:p w14:paraId="08BD053A">
      <w:pPr>
        <w:jc w:val="center"/>
        <w:rPr>
          <w:rFonts w:ascii="黑体" w:eastAsia="黑体"/>
          <w:sz w:val="52"/>
          <w:szCs w:val="52"/>
        </w:rPr>
      </w:pPr>
    </w:p>
    <w:p w14:paraId="635912D0">
      <w:pPr>
        <w:jc w:val="center"/>
        <w:rPr>
          <w:rFonts w:ascii="黑体" w:eastAsia="黑体"/>
          <w:sz w:val="52"/>
          <w:szCs w:val="52"/>
        </w:rPr>
      </w:pPr>
    </w:p>
    <w:p w14:paraId="22883E54">
      <w:pPr>
        <w:jc w:val="center"/>
        <w:rPr>
          <w:rFonts w:ascii="黑体" w:eastAsia="黑体"/>
          <w:sz w:val="52"/>
          <w:szCs w:val="52"/>
        </w:rPr>
      </w:pPr>
    </w:p>
    <w:p w14:paraId="509D8D6E">
      <w:pPr>
        <w:jc w:val="center"/>
        <w:rPr>
          <w:rFonts w:ascii="黑体" w:eastAsia="黑体"/>
          <w:sz w:val="52"/>
          <w:szCs w:val="52"/>
        </w:rPr>
      </w:pPr>
    </w:p>
    <w:p w14:paraId="0AF64117">
      <w:pPr>
        <w:jc w:val="center"/>
        <w:rPr>
          <w:rFonts w:hint="eastAsia" w:ascii="黑体" w:eastAsia="黑体"/>
          <w:sz w:val="32"/>
          <w:szCs w:val="32"/>
        </w:rPr>
      </w:pPr>
    </w:p>
    <w:p w14:paraId="3EE07578">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3174DCCF">
      <w:pPr>
        <w:spacing w:line="500" w:lineRule="exact"/>
        <w:ind w:firstLine="645"/>
        <w:jc w:val="center"/>
        <w:rPr>
          <w:rFonts w:hint="eastAsia" w:ascii="宋体" w:hAnsi="宋体" w:cs="宋体"/>
          <w:b/>
          <w:bCs/>
          <w:kern w:val="0"/>
          <w:sz w:val="36"/>
          <w:szCs w:val="36"/>
        </w:rPr>
      </w:pPr>
    </w:p>
    <w:p w14:paraId="4C164D4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0D2E5A7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330A23B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F49142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64E6C3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5B61C546">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7245ACA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7B8711B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7DF97C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27F3AEE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1A43DE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4A49C40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788EF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02E4DE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333D6065">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651BA12C">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76C92E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1C9F053F">
      <w:pPr>
        <w:tabs>
          <w:tab w:val="center" w:pos="6979"/>
        </w:tabs>
        <w:spacing w:before="156" w:beforeLines="50" w:after="156" w:afterLines="50"/>
        <w:jc w:val="center"/>
        <w:rPr>
          <w:rFonts w:ascii="宋体" w:hAnsi="宋体" w:cs="宋体"/>
          <w:b/>
          <w:bCs/>
          <w:spacing w:val="40"/>
          <w:kern w:val="0"/>
          <w:sz w:val="32"/>
          <w:szCs w:val="32"/>
        </w:rPr>
      </w:pPr>
    </w:p>
    <w:p w14:paraId="165151DA">
      <w:pPr>
        <w:tabs>
          <w:tab w:val="center" w:pos="6979"/>
        </w:tabs>
        <w:spacing w:before="156" w:beforeLines="50" w:after="156" w:afterLines="50"/>
        <w:jc w:val="center"/>
        <w:rPr>
          <w:rFonts w:ascii="宋体" w:hAnsi="宋体" w:cs="宋体"/>
          <w:b/>
          <w:bCs/>
          <w:spacing w:val="40"/>
          <w:kern w:val="0"/>
          <w:sz w:val="32"/>
          <w:szCs w:val="32"/>
        </w:rPr>
      </w:pPr>
    </w:p>
    <w:p w14:paraId="43854CEF">
      <w:pPr>
        <w:tabs>
          <w:tab w:val="center" w:pos="6979"/>
        </w:tabs>
        <w:spacing w:before="156" w:beforeLines="50" w:after="156" w:afterLines="50"/>
        <w:jc w:val="center"/>
        <w:rPr>
          <w:rFonts w:hint="eastAsia" w:ascii="宋体" w:hAnsi="宋体" w:cs="宋体"/>
          <w:b/>
          <w:bCs/>
          <w:spacing w:val="40"/>
          <w:kern w:val="0"/>
          <w:sz w:val="32"/>
          <w:szCs w:val="32"/>
        </w:rPr>
      </w:pPr>
    </w:p>
    <w:p w14:paraId="6F292729">
      <w:pPr>
        <w:tabs>
          <w:tab w:val="center" w:pos="6979"/>
        </w:tabs>
        <w:spacing w:before="156" w:beforeLines="50" w:after="156" w:afterLines="50"/>
        <w:jc w:val="center"/>
        <w:rPr>
          <w:rFonts w:ascii="宋体" w:hAnsi="宋体" w:cs="宋体"/>
          <w:b/>
          <w:bCs/>
          <w:spacing w:val="40"/>
          <w:kern w:val="0"/>
          <w:sz w:val="32"/>
          <w:szCs w:val="32"/>
        </w:rPr>
      </w:pPr>
    </w:p>
    <w:p w14:paraId="1F3C8FBE">
      <w:pPr>
        <w:tabs>
          <w:tab w:val="center" w:pos="6979"/>
        </w:tabs>
        <w:spacing w:before="156" w:beforeLines="50" w:after="156" w:afterLines="50"/>
        <w:jc w:val="center"/>
        <w:rPr>
          <w:rFonts w:hint="eastAsia" w:ascii="宋体" w:hAnsi="宋体" w:cs="宋体"/>
          <w:b/>
          <w:bCs/>
          <w:spacing w:val="40"/>
          <w:kern w:val="0"/>
          <w:sz w:val="32"/>
          <w:szCs w:val="32"/>
        </w:rPr>
      </w:pPr>
    </w:p>
    <w:p w14:paraId="56705926">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14:paraId="7F2E14AF">
      <w:pPr>
        <w:pStyle w:val="2"/>
        <w:rPr>
          <w:rFonts w:hint="eastAsia" w:eastAsia="仿宋_GB2312"/>
          <w:b w:val="0"/>
          <w:bCs w:val="0"/>
          <w:lang w:val="en"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tbl>
      <w:tblPr>
        <w:tblStyle w:val="10"/>
        <w:tblW w:w="5044"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
        <w:gridCol w:w="372"/>
        <w:gridCol w:w="15"/>
        <w:gridCol w:w="12"/>
        <w:gridCol w:w="81"/>
        <w:gridCol w:w="376"/>
        <w:gridCol w:w="6"/>
        <w:gridCol w:w="45"/>
        <w:gridCol w:w="51"/>
        <w:gridCol w:w="397"/>
        <w:gridCol w:w="78"/>
        <w:gridCol w:w="9"/>
        <w:gridCol w:w="9"/>
        <w:gridCol w:w="3004"/>
        <w:gridCol w:w="57"/>
        <w:gridCol w:w="388"/>
        <w:gridCol w:w="364"/>
        <w:gridCol w:w="656"/>
        <w:gridCol w:w="95"/>
        <w:gridCol w:w="623"/>
        <w:gridCol w:w="552"/>
        <w:gridCol w:w="403"/>
        <w:gridCol w:w="797"/>
        <w:gridCol w:w="72"/>
        <w:gridCol w:w="522"/>
        <w:gridCol w:w="95"/>
        <w:gridCol w:w="650"/>
        <w:gridCol w:w="355"/>
        <w:gridCol w:w="301"/>
        <w:gridCol w:w="415"/>
        <w:gridCol w:w="167"/>
        <w:gridCol w:w="689"/>
        <w:gridCol w:w="155"/>
        <w:gridCol w:w="42"/>
        <w:gridCol w:w="1011"/>
        <w:gridCol w:w="239"/>
        <w:gridCol w:w="125"/>
        <w:gridCol w:w="18"/>
        <w:gridCol w:w="1462"/>
        <w:gridCol w:w="134"/>
      </w:tblGrid>
      <w:tr w14:paraId="29479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40" w:hRule="atLeast"/>
        </w:trPr>
        <w:tc>
          <w:tcPr>
            <w:tcW w:w="4955" w:type="pct"/>
            <w:gridSpan w:val="39"/>
            <w:tcBorders>
              <w:top w:val="nil"/>
              <w:left w:val="nil"/>
              <w:bottom w:val="nil"/>
              <w:right w:val="nil"/>
            </w:tcBorders>
            <w:shd w:val="clear" w:color="auto" w:fill="auto"/>
            <w:noWrap/>
            <w:vAlign w:val="center"/>
          </w:tcPr>
          <w:p w14:paraId="00AA61FB">
            <w:pPr>
              <w:tabs>
                <w:tab w:val="center" w:pos="6979"/>
              </w:tabs>
              <w:spacing w:before="156" w:beforeLines="50" w:after="156" w:afterLines="50"/>
              <w:jc w:val="center"/>
              <w:rPr>
                <w:rFonts w:hint="eastAsia" w:ascii="宋体" w:hAnsi="宋体" w:eastAsia="宋体" w:cs="宋体"/>
                <w:b/>
                <w:bCs/>
                <w:i w:val="0"/>
                <w:iCs w:val="0"/>
                <w:color w:val="000000"/>
                <w:sz w:val="28"/>
                <w:szCs w:val="28"/>
                <w:u w:val="none"/>
              </w:rPr>
            </w:pPr>
            <w:r>
              <w:rPr>
                <w:rFonts w:hint="eastAsia" w:ascii="宋体" w:hAnsi="宋体" w:cs="宋体"/>
                <w:b/>
                <w:bCs/>
                <w:spacing w:val="40"/>
                <w:kern w:val="0"/>
                <w:sz w:val="32"/>
                <w:szCs w:val="32"/>
              </w:rPr>
              <w:object>
                <v:shape id="_x0000_i1025" o:spt="75" type="#_x0000_t75" style="height:462.45pt;width:727.75pt;" o:ole="t" filled="f" o:preferrelative="t" stroked="f" coordsize="21600,21600">
                  <v:path/>
                  <v:fill on="f" focussize="0,0"/>
                  <v:stroke on="f"/>
                  <v:imagedata r:id="rId8" o:title=""/>
                  <o:lock v:ext="edit" aspectratio="f"/>
                  <w10:wrap type="none"/>
                  <w10:anchorlock/>
                </v:shape>
                <o:OLEObject Type="Embed" ProgID="Excel.Sheet.12" ShapeID="_x0000_i1025" DrawAspect="Content" ObjectID="_1468075725" r:id="rId7">
                  <o:LockedField>false</o:LockedField>
                </o:OLEObject>
              </w:object>
            </w:r>
            <w:r>
              <w:rPr>
                <w:rFonts w:hint="eastAsia" w:ascii="宋体" w:hAnsi="宋体" w:eastAsia="宋体" w:cs="宋体"/>
                <w:b/>
                <w:bCs/>
                <w:i w:val="0"/>
                <w:iCs w:val="0"/>
                <w:color w:val="000000"/>
                <w:kern w:val="0"/>
                <w:sz w:val="28"/>
                <w:szCs w:val="28"/>
                <w:u w:val="none"/>
                <w:lang w:val="en-US" w:eastAsia="zh-CN" w:bidi="ar"/>
              </w:rPr>
              <w:t>收入决算表</w:t>
            </w:r>
          </w:p>
        </w:tc>
      </w:tr>
      <w:tr w14:paraId="08291F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40" w:hRule="atLeast"/>
        </w:trPr>
        <w:tc>
          <w:tcPr>
            <w:tcW w:w="150" w:type="pct"/>
            <w:gridSpan w:val="2"/>
            <w:tcBorders>
              <w:top w:val="nil"/>
              <w:left w:val="nil"/>
              <w:bottom w:val="nil"/>
              <w:right w:val="nil"/>
            </w:tcBorders>
            <w:shd w:val="clear" w:color="auto" w:fill="auto"/>
            <w:noWrap/>
            <w:vAlign w:val="center"/>
          </w:tcPr>
          <w:p w14:paraId="43B58E95">
            <w:pPr>
              <w:rPr>
                <w:rFonts w:hint="eastAsia" w:ascii="宋体" w:hAnsi="宋体" w:eastAsia="宋体" w:cs="宋体"/>
                <w:i w:val="0"/>
                <w:iCs w:val="0"/>
                <w:color w:val="000000"/>
                <w:sz w:val="22"/>
                <w:szCs w:val="22"/>
                <w:u w:val="none"/>
              </w:rPr>
            </w:pPr>
          </w:p>
        </w:tc>
        <w:tc>
          <w:tcPr>
            <w:tcW w:w="162" w:type="pct"/>
            <w:gridSpan w:val="4"/>
            <w:tcBorders>
              <w:top w:val="nil"/>
              <w:left w:val="nil"/>
              <w:bottom w:val="nil"/>
              <w:right w:val="nil"/>
            </w:tcBorders>
            <w:shd w:val="clear" w:color="auto" w:fill="auto"/>
            <w:noWrap/>
            <w:vAlign w:val="center"/>
          </w:tcPr>
          <w:p w14:paraId="3DB8573B">
            <w:pPr>
              <w:rPr>
                <w:rFonts w:hint="eastAsia" w:ascii="宋体" w:hAnsi="宋体" w:eastAsia="宋体" w:cs="宋体"/>
                <w:i w:val="0"/>
                <w:iCs w:val="0"/>
                <w:color w:val="000000"/>
                <w:sz w:val="22"/>
                <w:szCs w:val="22"/>
                <w:u w:val="none"/>
              </w:rPr>
            </w:pPr>
          </w:p>
        </w:tc>
        <w:tc>
          <w:tcPr>
            <w:tcW w:w="166" w:type="pct"/>
            <w:gridSpan w:val="4"/>
            <w:tcBorders>
              <w:top w:val="nil"/>
              <w:left w:val="nil"/>
              <w:bottom w:val="nil"/>
              <w:right w:val="nil"/>
            </w:tcBorders>
            <w:shd w:val="clear" w:color="auto" w:fill="auto"/>
            <w:noWrap/>
            <w:vAlign w:val="center"/>
          </w:tcPr>
          <w:p w14:paraId="2C5E744B">
            <w:pPr>
              <w:rPr>
                <w:rFonts w:hint="eastAsia" w:ascii="宋体" w:hAnsi="宋体" w:eastAsia="宋体" w:cs="宋体"/>
                <w:i w:val="0"/>
                <w:iCs w:val="0"/>
                <w:color w:val="000000"/>
                <w:sz w:val="22"/>
                <w:szCs w:val="22"/>
                <w:u w:val="none"/>
              </w:rPr>
            </w:pPr>
          </w:p>
        </w:tc>
        <w:tc>
          <w:tcPr>
            <w:tcW w:w="1038" w:type="pct"/>
            <w:gridSpan w:val="4"/>
            <w:tcBorders>
              <w:top w:val="nil"/>
              <w:left w:val="nil"/>
              <w:bottom w:val="nil"/>
              <w:right w:val="nil"/>
            </w:tcBorders>
            <w:shd w:val="clear" w:color="auto" w:fill="auto"/>
            <w:noWrap/>
            <w:vAlign w:val="center"/>
          </w:tcPr>
          <w:p w14:paraId="7E6D7BAB">
            <w:pPr>
              <w:rPr>
                <w:rFonts w:hint="eastAsia" w:ascii="宋体" w:hAnsi="宋体" w:eastAsia="宋体" w:cs="宋体"/>
                <w:i w:val="0"/>
                <w:iCs w:val="0"/>
                <w:color w:val="000000"/>
                <w:sz w:val="22"/>
                <w:szCs w:val="22"/>
                <w:u w:val="none"/>
              </w:rPr>
            </w:pPr>
          </w:p>
        </w:tc>
        <w:tc>
          <w:tcPr>
            <w:tcW w:w="523" w:type="pct"/>
            <w:gridSpan w:val="5"/>
            <w:tcBorders>
              <w:top w:val="nil"/>
              <w:left w:val="nil"/>
              <w:bottom w:val="nil"/>
              <w:right w:val="nil"/>
            </w:tcBorders>
            <w:shd w:val="clear" w:color="auto" w:fill="auto"/>
            <w:noWrap/>
            <w:vAlign w:val="center"/>
          </w:tcPr>
          <w:p w14:paraId="2007B89C">
            <w:pPr>
              <w:rPr>
                <w:rFonts w:hint="eastAsia" w:ascii="宋体" w:hAnsi="宋体" w:eastAsia="宋体" w:cs="宋体"/>
                <w:i w:val="0"/>
                <w:iCs w:val="0"/>
                <w:color w:val="000000"/>
                <w:sz w:val="22"/>
                <w:szCs w:val="22"/>
                <w:u w:val="none"/>
              </w:rPr>
            </w:pPr>
          </w:p>
        </w:tc>
        <w:tc>
          <w:tcPr>
            <w:tcW w:w="529" w:type="pct"/>
            <w:gridSpan w:val="3"/>
            <w:tcBorders>
              <w:top w:val="nil"/>
              <w:left w:val="nil"/>
              <w:bottom w:val="nil"/>
              <w:right w:val="nil"/>
            </w:tcBorders>
            <w:shd w:val="clear" w:color="auto" w:fill="auto"/>
            <w:noWrap/>
            <w:vAlign w:val="center"/>
          </w:tcPr>
          <w:p w14:paraId="6DD6AEBC">
            <w:pPr>
              <w:rPr>
                <w:rFonts w:hint="eastAsia" w:ascii="宋体" w:hAnsi="宋体" w:eastAsia="宋体" w:cs="宋体"/>
                <w:i w:val="0"/>
                <w:iCs w:val="0"/>
                <w:color w:val="000000"/>
                <w:sz w:val="22"/>
                <w:szCs w:val="22"/>
                <w:u w:val="none"/>
              </w:rPr>
            </w:pPr>
          </w:p>
        </w:tc>
        <w:tc>
          <w:tcPr>
            <w:tcW w:w="466" w:type="pct"/>
            <w:gridSpan w:val="3"/>
            <w:tcBorders>
              <w:top w:val="nil"/>
              <w:left w:val="nil"/>
              <w:bottom w:val="nil"/>
              <w:right w:val="nil"/>
            </w:tcBorders>
            <w:shd w:val="clear" w:color="auto" w:fill="auto"/>
            <w:noWrap/>
            <w:vAlign w:val="center"/>
          </w:tcPr>
          <w:p w14:paraId="4754F568">
            <w:pPr>
              <w:rPr>
                <w:rFonts w:hint="eastAsia" w:ascii="宋体" w:hAnsi="宋体" w:eastAsia="宋体" w:cs="宋体"/>
                <w:i w:val="0"/>
                <w:iCs w:val="0"/>
                <w:color w:val="000000"/>
                <w:sz w:val="22"/>
                <w:szCs w:val="22"/>
                <w:u w:val="none"/>
              </w:rPr>
            </w:pPr>
          </w:p>
        </w:tc>
        <w:tc>
          <w:tcPr>
            <w:tcW w:w="470" w:type="pct"/>
            <w:gridSpan w:val="4"/>
            <w:tcBorders>
              <w:top w:val="nil"/>
              <w:left w:val="nil"/>
              <w:bottom w:val="nil"/>
              <w:right w:val="nil"/>
            </w:tcBorders>
            <w:shd w:val="clear" w:color="auto" w:fill="auto"/>
            <w:noWrap/>
            <w:vAlign w:val="center"/>
          </w:tcPr>
          <w:p w14:paraId="1F7AA501">
            <w:pPr>
              <w:rPr>
                <w:rFonts w:hint="eastAsia" w:ascii="宋体" w:hAnsi="宋体" w:eastAsia="宋体" w:cs="宋体"/>
                <w:i w:val="0"/>
                <w:iCs w:val="0"/>
                <w:color w:val="000000"/>
                <w:sz w:val="22"/>
                <w:szCs w:val="22"/>
                <w:u w:val="none"/>
              </w:rPr>
            </w:pPr>
          </w:p>
        </w:tc>
        <w:tc>
          <w:tcPr>
            <w:tcW w:w="478" w:type="pct"/>
            <w:gridSpan w:val="4"/>
            <w:tcBorders>
              <w:top w:val="nil"/>
              <w:left w:val="nil"/>
              <w:bottom w:val="nil"/>
              <w:right w:val="nil"/>
            </w:tcBorders>
            <w:shd w:val="clear" w:color="auto" w:fill="auto"/>
            <w:noWrap/>
            <w:vAlign w:val="center"/>
          </w:tcPr>
          <w:p w14:paraId="69C5BE32">
            <w:pPr>
              <w:rPr>
                <w:rFonts w:hint="eastAsia" w:ascii="宋体" w:hAnsi="宋体" w:eastAsia="宋体" w:cs="宋体"/>
                <w:i w:val="0"/>
                <w:iCs w:val="0"/>
                <w:color w:val="000000"/>
                <w:sz w:val="22"/>
                <w:szCs w:val="22"/>
                <w:u w:val="none"/>
              </w:rPr>
            </w:pPr>
          </w:p>
        </w:tc>
        <w:tc>
          <w:tcPr>
            <w:tcW w:w="478" w:type="pct"/>
            <w:gridSpan w:val="5"/>
            <w:tcBorders>
              <w:top w:val="nil"/>
              <w:left w:val="nil"/>
              <w:bottom w:val="nil"/>
              <w:right w:val="nil"/>
            </w:tcBorders>
            <w:shd w:val="clear" w:color="auto" w:fill="auto"/>
            <w:noWrap/>
            <w:vAlign w:val="center"/>
          </w:tcPr>
          <w:p w14:paraId="44F886B5">
            <w:pPr>
              <w:rPr>
                <w:rFonts w:hint="eastAsia" w:ascii="宋体" w:hAnsi="宋体" w:eastAsia="宋体" w:cs="宋体"/>
                <w:i w:val="0"/>
                <w:iCs w:val="0"/>
                <w:color w:val="000000"/>
                <w:sz w:val="22"/>
                <w:szCs w:val="22"/>
                <w:u w:val="none"/>
              </w:rPr>
            </w:pPr>
          </w:p>
        </w:tc>
        <w:tc>
          <w:tcPr>
            <w:tcW w:w="489" w:type="pct"/>
            <w:tcBorders>
              <w:top w:val="nil"/>
              <w:left w:val="nil"/>
              <w:bottom w:val="nil"/>
              <w:right w:val="nil"/>
            </w:tcBorders>
            <w:shd w:val="clear" w:color="auto" w:fill="auto"/>
            <w:noWrap/>
            <w:vAlign w:val="center"/>
          </w:tcPr>
          <w:p w14:paraId="330F31F3">
            <w:pPr>
              <w:jc w:val="center"/>
              <w:rPr>
                <w:rFonts w:hint="eastAsia" w:ascii="宋体" w:hAnsi="宋体" w:eastAsia="宋体" w:cs="宋体"/>
                <w:b/>
                <w:bCs/>
                <w:i w:val="0"/>
                <w:iCs w:val="0"/>
                <w:color w:val="000000"/>
                <w:sz w:val="20"/>
                <w:szCs w:val="20"/>
                <w:u w:val="none"/>
              </w:rPr>
            </w:pPr>
          </w:p>
        </w:tc>
      </w:tr>
      <w:tr w14:paraId="24AD6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465" w:type="pct"/>
            <w:gridSpan w:val="38"/>
            <w:tcBorders>
              <w:top w:val="nil"/>
              <w:left w:val="nil"/>
              <w:bottom w:val="nil"/>
              <w:right w:val="nil"/>
            </w:tcBorders>
            <w:shd w:val="clear" w:color="auto" w:fill="auto"/>
            <w:noWrap/>
            <w:vAlign w:val="bottom"/>
          </w:tcPr>
          <w:p w14:paraId="11C6ED4B">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489" w:type="pct"/>
            <w:tcBorders>
              <w:top w:val="nil"/>
              <w:left w:val="nil"/>
              <w:bottom w:val="nil"/>
              <w:right w:val="nil"/>
            </w:tcBorders>
            <w:shd w:val="clear" w:color="auto" w:fill="auto"/>
            <w:noWrap/>
            <w:vAlign w:val="bottom"/>
          </w:tcPr>
          <w:p w14:paraId="4A5B2D57">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6DD15F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1518" w:type="pct"/>
            <w:gridSpan w:val="14"/>
            <w:tcBorders>
              <w:top w:val="single" w:color="000000" w:sz="4" w:space="0"/>
              <w:left w:val="single" w:color="000000" w:sz="4" w:space="0"/>
              <w:bottom w:val="single" w:color="000000" w:sz="4" w:space="0"/>
              <w:right w:val="single" w:color="000000" w:sz="4" w:space="0"/>
            </w:tcBorders>
            <w:shd w:val="clear" w:color="auto" w:fill="C0C0C0"/>
            <w:vAlign w:val="center"/>
          </w:tcPr>
          <w:p w14:paraId="2D3A2EC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23" w:type="pct"/>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DB5EE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529"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F3967A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财政拨款收入</w:t>
            </w:r>
          </w:p>
        </w:tc>
        <w:tc>
          <w:tcPr>
            <w:tcW w:w="466"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5C92E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上级补助收入</w:t>
            </w:r>
          </w:p>
        </w:tc>
        <w:tc>
          <w:tcPr>
            <w:tcW w:w="470"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E0B840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事业收入</w:t>
            </w:r>
          </w:p>
        </w:tc>
        <w:tc>
          <w:tcPr>
            <w:tcW w:w="478"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4EB7CA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经营收入</w:t>
            </w:r>
          </w:p>
        </w:tc>
        <w:tc>
          <w:tcPr>
            <w:tcW w:w="478" w:type="pct"/>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5A7DAF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附属单位上缴收入</w:t>
            </w:r>
          </w:p>
        </w:tc>
        <w:tc>
          <w:tcPr>
            <w:tcW w:w="489"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A5C02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其他收入</w:t>
            </w:r>
          </w:p>
        </w:tc>
      </w:tr>
      <w:tr w14:paraId="15EBAD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20" w:hRule="atLeast"/>
        </w:trPr>
        <w:tc>
          <w:tcPr>
            <w:tcW w:w="479" w:type="pct"/>
            <w:gridSpan w:val="10"/>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0DE5A7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BEB9B0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523" w:type="pct"/>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499660E">
            <w:pPr>
              <w:jc w:val="center"/>
              <w:rPr>
                <w:rFonts w:hint="eastAsia" w:ascii="宋体" w:hAnsi="宋体" w:eastAsia="宋体" w:cs="宋体"/>
                <w:b/>
                <w:bCs/>
                <w:i w:val="0"/>
                <w:iCs w:val="0"/>
                <w:color w:val="000000"/>
                <w:sz w:val="18"/>
                <w:szCs w:val="18"/>
                <w:u w:val="none"/>
              </w:rPr>
            </w:pPr>
          </w:p>
        </w:tc>
        <w:tc>
          <w:tcPr>
            <w:tcW w:w="529"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B8E89C2">
            <w:pPr>
              <w:jc w:val="center"/>
              <w:rPr>
                <w:rFonts w:hint="eastAsia" w:ascii="宋体" w:hAnsi="宋体" w:eastAsia="宋体" w:cs="宋体"/>
                <w:b/>
                <w:bCs/>
                <w:i w:val="0"/>
                <w:iCs w:val="0"/>
                <w:color w:val="000000"/>
                <w:sz w:val="18"/>
                <w:szCs w:val="18"/>
                <w:u w:val="none"/>
              </w:rPr>
            </w:pPr>
          </w:p>
        </w:tc>
        <w:tc>
          <w:tcPr>
            <w:tcW w:w="466"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35D9111">
            <w:pPr>
              <w:jc w:val="center"/>
              <w:rPr>
                <w:rFonts w:hint="eastAsia" w:ascii="宋体" w:hAnsi="宋体" w:eastAsia="宋体" w:cs="宋体"/>
                <w:b/>
                <w:bCs/>
                <w:i w:val="0"/>
                <w:iCs w:val="0"/>
                <w:color w:val="000000"/>
                <w:sz w:val="18"/>
                <w:szCs w:val="18"/>
                <w:u w:val="none"/>
              </w:rPr>
            </w:pPr>
          </w:p>
        </w:tc>
        <w:tc>
          <w:tcPr>
            <w:tcW w:w="470"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D5C74C5">
            <w:pPr>
              <w:jc w:val="center"/>
              <w:rPr>
                <w:rFonts w:hint="eastAsia" w:ascii="宋体" w:hAnsi="宋体" w:eastAsia="宋体" w:cs="宋体"/>
                <w:b/>
                <w:bCs/>
                <w:i w:val="0"/>
                <w:iCs w:val="0"/>
                <w:color w:val="000000"/>
                <w:sz w:val="18"/>
                <w:szCs w:val="18"/>
                <w:u w:val="none"/>
              </w:rPr>
            </w:pPr>
          </w:p>
        </w:tc>
        <w:tc>
          <w:tcPr>
            <w:tcW w:w="478"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2AB9D7C">
            <w:pPr>
              <w:jc w:val="center"/>
              <w:rPr>
                <w:rFonts w:hint="eastAsia" w:ascii="宋体" w:hAnsi="宋体" w:eastAsia="宋体" w:cs="宋体"/>
                <w:b/>
                <w:bCs/>
                <w:i w:val="0"/>
                <w:iCs w:val="0"/>
                <w:color w:val="000000"/>
                <w:sz w:val="18"/>
                <w:szCs w:val="18"/>
                <w:u w:val="none"/>
              </w:rPr>
            </w:pPr>
          </w:p>
        </w:tc>
        <w:tc>
          <w:tcPr>
            <w:tcW w:w="478" w:type="pct"/>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6319921">
            <w:pPr>
              <w:jc w:val="center"/>
              <w:rPr>
                <w:rFonts w:hint="eastAsia" w:ascii="宋体" w:hAnsi="宋体" w:eastAsia="宋体" w:cs="宋体"/>
                <w:b/>
                <w:bCs/>
                <w:i w:val="0"/>
                <w:iCs w:val="0"/>
                <w:color w:val="000000"/>
                <w:sz w:val="18"/>
                <w:szCs w:val="18"/>
                <w:u w:val="none"/>
              </w:rPr>
            </w:pPr>
          </w:p>
        </w:tc>
        <w:tc>
          <w:tcPr>
            <w:tcW w:w="489"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0FE2365">
            <w:pPr>
              <w:jc w:val="center"/>
              <w:rPr>
                <w:rFonts w:hint="eastAsia" w:ascii="宋体" w:hAnsi="宋体" w:eastAsia="宋体" w:cs="宋体"/>
                <w:b/>
                <w:bCs/>
                <w:i w:val="0"/>
                <w:iCs w:val="0"/>
                <w:color w:val="000000"/>
                <w:sz w:val="18"/>
                <w:szCs w:val="18"/>
                <w:u w:val="none"/>
              </w:rPr>
            </w:pPr>
          </w:p>
        </w:tc>
      </w:tr>
      <w:tr w14:paraId="4AB320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B9D05D8">
            <w:pPr>
              <w:jc w:val="center"/>
              <w:rPr>
                <w:rFonts w:hint="eastAsia" w:ascii="宋体" w:hAnsi="宋体" w:eastAsia="宋体" w:cs="宋体"/>
                <w:b/>
                <w:bCs/>
                <w:i w:val="0"/>
                <w:iCs w:val="0"/>
                <w:color w:val="000000"/>
                <w:sz w:val="18"/>
                <w:szCs w:val="18"/>
                <w:u w:val="none"/>
              </w:rPr>
            </w:pP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C86AA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68BBF63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8B3FA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831ED6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A3293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A4290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365007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48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BEBC47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r>
      <w:tr w14:paraId="3110C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20" w:hRule="atLeast"/>
        </w:trPr>
        <w:tc>
          <w:tcPr>
            <w:tcW w:w="150"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883AA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6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C30ED2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66"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B54301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F3A94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0760C420">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393.569052</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BF5E71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378.869052</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491AE09B">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4BF839B4">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295C5E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293D5FA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4C2D8C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14.700000</w:t>
            </w:r>
          </w:p>
        </w:tc>
      </w:tr>
      <w:tr w14:paraId="1FE3D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31E4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D210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106E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C02F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A2CC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7F563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F07A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6642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5411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5B6C6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BE5D8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DC3F14">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4077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DECFE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94B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ABD2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29E0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3D26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4C4C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0666A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AA32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43D6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1F6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FEC5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980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1E7F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4C3F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328E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0C82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BC9D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793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7278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E87B2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A163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43DCE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AC36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6394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E899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B799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8AC62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0C1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61841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5BE38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F397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5119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8E3F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044E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DEDA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FD4D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B0301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747F4">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A523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020A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76A7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14E7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1AC99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29E5C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729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1CFA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08A8FB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1D45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C89E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521E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C34B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F466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35A4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5CFE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39F21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14B8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4A10A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45B26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632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EEE1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96E14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F6291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DE3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804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9354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F899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C2E0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B1E4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CCC9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9DE6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289.728540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ADAD9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289.728540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8851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88B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0F59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8EB89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57C65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4C4D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4F3A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EA20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6429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289.728540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ABF4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289.728540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20D0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8795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9622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3DBE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9239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628E8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4962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8685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159B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289.728540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ECC2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289.728540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F784B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D68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7FD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E76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F00B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CDBD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3EEB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79EC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5301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14.700000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5D747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F5AE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69DF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432F0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303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1B481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14.700000</w:t>
            </w:r>
          </w:p>
        </w:tc>
      </w:tr>
      <w:tr w14:paraId="4B05C7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0E918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8C039">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F59A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14.700000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A870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9A933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37A6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3E02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6B96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ED80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14.700000</w:t>
            </w:r>
          </w:p>
        </w:tc>
      </w:tr>
      <w:tr w14:paraId="604704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20" w:hRule="atLeast"/>
        </w:trPr>
        <w:tc>
          <w:tcPr>
            <w:tcW w:w="479" w:type="pct"/>
            <w:gridSpan w:val="10"/>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699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103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E017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52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CBA6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14.700000</w:t>
            </w:r>
          </w:p>
        </w:tc>
        <w:tc>
          <w:tcPr>
            <w:tcW w:w="52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91A0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6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1FCB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0"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4FF0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597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7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0076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207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14.700000</w:t>
            </w:r>
          </w:p>
        </w:tc>
      </w:tr>
      <w:tr w14:paraId="7D0CEB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4955" w:type="pct"/>
            <w:gridSpan w:val="39"/>
            <w:tcBorders>
              <w:top w:val="nil"/>
              <w:left w:val="nil"/>
              <w:bottom w:val="nil"/>
              <w:right w:val="nil"/>
            </w:tcBorders>
            <w:shd w:val="clear" w:color="auto" w:fill="auto"/>
            <w:noWrap/>
            <w:vAlign w:val="center"/>
          </w:tcPr>
          <w:p w14:paraId="539F6DEE">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支出决算表</w:t>
            </w:r>
          </w:p>
        </w:tc>
      </w:tr>
      <w:tr w14:paraId="4C54D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159" w:type="pct"/>
            <w:gridSpan w:val="4"/>
            <w:tcBorders>
              <w:top w:val="nil"/>
              <w:left w:val="nil"/>
              <w:bottom w:val="nil"/>
              <w:right w:val="nil"/>
            </w:tcBorders>
            <w:shd w:val="clear" w:color="auto" w:fill="auto"/>
            <w:noWrap/>
            <w:vAlign w:val="center"/>
          </w:tcPr>
          <w:p w14:paraId="77A72A53">
            <w:pPr>
              <w:rPr>
                <w:rFonts w:hint="eastAsia" w:ascii="宋体" w:hAnsi="宋体" w:eastAsia="宋体" w:cs="宋体"/>
                <w:i w:val="0"/>
                <w:iCs w:val="0"/>
                <w:color w:val="000000"/>
                <w:sz w:val="22"/>
                <w:szCs w:val="22"/>
                <w:u w:val="none"/>
              </w:rPr>
            </w:pPr>
          </w:p>
        </w:tc>
        <w:tc>
          <w:tcPr>
            <w:tcW w:w="170" w:type="pct"/>
            <w:gridSpan w:val="4"/>
            <w:tcBorders>
              <w:top w:val="nil"/>
              <w:left w:val="nil"/>
              <w:bottom w:val="nil"/>
              <w:right w:val="nil"/>
            </w:tcBorders>
            <w:shd w:val="clear" w:color="auto" w:fill="auto"/>
            <w:noWrap/>
            <w:vAlign w:val="center"/>
          </w:tcPr>
          <w:p w14:paraId="5A0F25D9">
            <w:pPr>
              <w:rPr>
                <w:rFonts w:hint="eastAsia" w:ascii="宋体" w:hAnsi="宋体" w:eastAsia="宋体" w:cs="宋体"/>
                <w:i w:val="0"/>
                <w:iCs w:val="0"/>
                <w:color w:val="000000"/>
                <w:sz w:val="22"/>
                <w:szCs w:val="22"/>
                <w:u w:val="none"/>
              </w:rPr>
            </w:pPr>
          </w:p>
        </w:tc>
        <w:tc>
          <w:tcPr>
            <w:tcW w:w="177" w:type="pct"/>
            <w:gridSpan w:val="4"/>
            <w:tcBorders>
              <w:top w:val="nil"/>
              <w:left w:val="nil"/>
              <w:bottom w:val="nil"/>
              <w:right w:val="nil"/>
            </w:tcBorders>
            <w:shd w:val="clear" w:color="auto" w:fill="auto"/>
            <w:noWrap/>
            <w:vAlign w:val="center"/>
          </w:tcPr>
          <w:p w14:paraId="3F737759">
            <w:pPr>
              <w:rPr>
                <w:rFonts w:hint="eastAsia" w:ascii="宋体" w:hAnsi="宋体" w:eastAsia="宋体" w:cs="宋体"/>
                <w:i w:val="0"/>
                <w:iCs w:val="0"/>
                <w:color w:val="000000"/>
                <w:sz w:val="22"/>
                <w:szCs w:val="22"/>
                <w:u w:val="none"/>
              </w:rPr>
            </w:pPr>
          </w:p>
        </w:tc>
        <w:tc>
          <w:tcPr>
            <w:tcW w:w="1158" w:type="pct"/>
            <w:gridSpan w:val="4"/>
            <w:tcBorders>
              <w:top w:val="nil"/>
              <w:left w:val="nil"/>
              <w:bottom w:val="nil"/>
              <w:right w:val="nil"/>
            </w:tcBorders>
            <w:shd w:val="clear" w:color="auto" w:fill="auto"/>
            <w:noWrap/>
            <w:vAlign w:val="center"/>
          </w:tcPr>
          <w:p w14:paraId="2511F71B">
            <w:pPr>
              <w:rPr>
                <w:rFonts w:hint="eastAsia" w:ascii="宋体" w:hAnsi="宋体" w:eastAsia="宋体" w:cs="宋体"/>
                <w:i w:val="0"/>
                <w:iCs w:val="0"/>
                <w:color w:val="000000"/>
                <w:sz w:val="22"/>
                <w:szCs w:val="22"/>
                <w:u w:val="none"/>
              </w:rPr>
            </w:pPr>
          </w:p>
        </w:tc>
        <w:tc>
          <w:tcPr>
            <w:tcW w:w="583" w:type="pct"/>
            <w:gridSpan w:val="4"/>
            <w:tcBorders>
              <w:top w:val="nil"/>
              <w:left w:val="nil"/>
              <w:bottom w:val="nil"/>
              <w:right w:val="nil"/>
            </w:tcBorders>
            <w:shd w:val="clear" w:color="auto" w:fill="auto"/>
            <w:noWrap/>
            <w:vAlign w:val="center"/>
          </w:tcPr>
          <w:p w14:paraId="70144E59">
            <w:pPr>
              <w:rPr>
                <w:rFonts w:hint="eastAsia" w:ascii="宋体" w:hAnsi="宋体" w:eastAsia="宋体" w:cs="宋体"/>
                <w:i w:val="0"/>
                <w:iCs w:val="0"/>
                <w:color w:val="000000"/>
                <w:sz w:val="22"/>
                <w:szCs w:val="22"/>
                <w:u w:val="none"/>
              </w:rPr>
            </w:pPr>
          </w:p>
        </w:tc>
        <w:tc>
          <w:tcPr>
            <w:tcW w:w="587" w:type="pct"/>
            <w:gridSpan w:val="3"/>
            <w:tcBorders>
              <w:top w:val="nil"/>
              <w:left w:val="nil"/>
              <w:bottom w:val="nil"/>
              <w:right w:val="nil"/>
            </w:tcBorders>
            <w:shd w:val="clear" w:color="auto" w:fill="auto"/>
            <w:noWrap/>
            <w:vAlign w:val="center"/>
          </w:tcPr>
          <w:p w14:paraId="782B5AFF">
            <w:pPr>
              <w:rPr>
                <w:rFonts w:hint="eastAsia" w:ascii="宋体" w:hAnsi="宋体" w:eastAsia="宋体" w:cs="宋体"/>
                <w:i w:val="0"/>
                <w:iCs w:val="0"/>
                <w:color w:val="000000"/>
                <w:sz w:val="22"/>
                <w:szCs w:val="22"/>
                <w:u w:val="none"/>
              </w:rPr>
            </w:pPr>
          </w:p>
        </w:tc>
        <w:tc>
          <w:tcPr>
            <w:tcW w:w="568" w:type="pct"/>
            <w:gridSpan w:val="5"/>
            <w:tcBorders>
              <w:top w:val="nil"/>
              <w:left w:val="nil"/>
              <w:bottom w:val="nil"/>
              <w:right w:val="nil"/>
            </w:tcBorders>
            <w:shd w:val="clear" w:color="auto" w:fill="auto"/>
            <w:noWrap/>
            <w:vAlign w:val="center"/>
          </w:tcPr>
          <w:p w14:paraId="068B4D5E">
            <w:pPr>
              <w:rPr>
                <w:rFonts w:hint="eastAsia" w:ascii="宋体" w:hAnsi="宋体" w:eastAsia="宋体" w:cs="宋体"/>
                <w:i w:val="0"/>
                <w:iCs w:val="0"/>
                <w:color w:val="000000"/>
                <w:sz w:val="22"/>
                <w:szCs w:val="22"/>
                <w:u w:val="none"/>
              </w:rPr>
            </w:pPr>
          </w:p>
        </w:tc>
        <w:tc>
          <w:tcPr>
            <w:tcW w:w="527" w:type="pct"/>
            <w:gridSpan w:val="4"/>
            <w:tcBorders>
              <w:top w:val="nil"/>
              <w:left w:val="nil"/>
              <w:bottom w:val="nil"/>
              <w:right w:val="nil"/>
            </w:tcBorders>
            <w:shd w:val="clear" w:color="auto" w:fill="auto"/>
            <w:noWrap/>
            <w:vAlign w:val="center"/>
          </w:tcPr>
          <w:p w14:paraId="18677A5E">
            <w:pPr>
              <w:rPr>
                <w:rFonts w:hint="eastAsia" w:ascii="宋体" w:hAnsi="宋体" w:eastAsia="宋体" w:cs="宋体"/>
                <w:i w:val="0"/>
                <w:iCs w:val="0"/>
                <w:color w:val="000000"/>
                <w:sz w:val="22"/>
                <w:szCs w:val="22"/>
                <w:u w:val="none"/>
              </w:rPr>
            </w:pPr>
          </w:p>
        </w:tc>
        <w:tc>
          <w:tcPr>
            <w:tcW w:w="524" w:type="pct"/>
            <w:gridSpan w:val="5"/>
            <w:tcBorders>
              <w:top w:val="nil"/>
              <w:left w:val="nil"/>
              <w:bottom w:val="nil"/>
              <w:right w:val="nil"/>
            </w:tcBorders>
            <w:shd w:val="clear" w:color="auto" w:fill="auto"/>
            <w:noWrap/>
            <w:vAlign w:val="center"/>
          </w:tcPr>
          <w:p w14:paraId="56C44A05">
            <w:pPr>
              <w:rPr>
                <w:rFonts w:hint="eastAsia" w:ascii="宋体" w:hAnsi="宋体" w:eastAsia="宋体" w:cs="宋体"/>
                <w:i w:val="0"/>
                <w:iCs w:val="0"/>
                <w:color w:val="000000"/>
                <w:sz w:val="22"/>
                <w:szCs w:val="22"/>
                <w:u w:val="none"/>
              </w:rPr>
            </w:pPr>
          </w:p>
        </w:tc>
        <w:tc>
          <w:tcPr>
            <w:tcW w:w="495" w:type="pct"/>
            <w:gridSpan w:val="2"/>
            <w:tcBorders>
              <w:top w:val="nil"/>
              <w:left w:val="nil"/>
              <w:bottom w:val="nil"/>
              <w:right w:val="nil"/>
            </w:tcBorders>
            <w:shd w:val="clear" w:color="auto" w:fill="auto"/>
            <w:noWrap/>
            <w:vAlign w:val="center"/>
          </w:tcPr>
          <w:p w14:paraId="41D27C7D">
            <w:pPr>
              <w:jc w:val="center"/>
              <w:rPr>
                <w:rFonts w:hint="eastAsia" w:ascii="宋体" w:hAnsi="宋体" w:eastAsia="宋体" w:cs="宋体"/>
                <w:b/>
                <w:bCs/>
                <w:i w:val="0"/>
                <w:iCs w:val="0"/>
                <w:color w:val="000000"/>
                <w:sz w:val="20"/>
                <w:szCs w:val="20"/>
                <w:u w:val="none"/>
              </w:rPr>
            </w:pPr>
          </w:p>
        </w:tc>
      </w:tr>
      <w:tr w14:paraId="2C2090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4459" w:type="pct"/>
            <w:gridSpan w:val="37"/>
            <w:tcBorders>
              <w:top w:val="nil"/>
              <w:left w:val="nil"/>
              <w:bottom w:val="nil"/>
              <w:right w:val="nil"/>
            </w:tcBorders>
            <w:shd w:val="clear" w:color="auto" w:fill="auto"/>
            <w:noWrap/>
            <w:vAlign w:val="bottom"/>
          </w:tcPr>
          <w:p w14:paraId="69D5F572">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495" w:type="pct"/>
            <w:gridSpan w:val="2"/>
            <w:tcBorders>
              <w:top w:val="nil"/>
              <w:left w:val="nil"/>
              <w:bottom w:val="nil"/>
              <w:right w:val="nil"/>
            </w:tcBorders>
            <w:shd w:val="clear" w:color="auto" w:fill="auto"/>
            <w:noWrap/>
            <w:vAlign w:val="bottom"/>
          </w:tcPr>
          <w:p w14:paraId="47AE13E8">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28783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30" w:hRule="atLeast"/>
        </w:trPr>
        <w:tc>
          <w:tcPr>
            <w:tcW w:w="1667" w:type="pct"/>
            <w:gridSpan w:val="16"/>
            <w:tcBorders>
              <w:top w:val="single" w:color="000000" w:sz="4" w:space="0"/>
              <w:left w:val="single" w:color="000000" w:sz="4" w:space="0"/>
              <w:bottom w:val="single" w:color="000000" w:sz="4" w:space="0"/>
              <w:right w:val="single" w:color="000000" w:sz="4" w:space="0"/>
            </w:tcBorders>
            <w:shd w:val="clear" w:color="auto" w:fill="C0C0C0"/>
            <w:vAlign w:val="center"/>
          </w:tcPr>
          <w:p w14:paraId="125FDEC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583"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75FC7F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587"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EF6055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568" w:type="pct"/>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0AC5F7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527"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E2AD5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上缴上级支出</w:t>
            </w:r>
          </w:p>
        </w:tc>
        <w:tc>
          <w:tcPr>
            <w:tcW w:w="524" w:type="pct"/>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C10AE5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经营支出</w:t>
            </w:r>
          </w:p>
        </w:tc>
        <w:tc>
          <w:tcPr>
            <w:tcW w:w="495" w:type="pct"/>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6283AF1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对附属单位补助支出</w:t>
            </w:r>
          </w:p>
        </w:tc>
      </w:tr>
      <w:tr w14:paraId="210944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34EF9F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F6062B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583"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7A692C3">
            <w:pPr>
              <w:jc w:val="center"/>
              <w:rPr>
                <w:rFonts w:hint="eastAsia" w:ascii="宋体" w:hAnsi="宋体" w:eastAsia="宋体" w:cs="宋体"/>
                <w:b/>
                <w:bCs/>
                <w:i w:val="0"/>
                <w:iCs w:val="0"/>
                <w:color w:val="000000"/>
                <w:sz w:val="18"/>
                <w:szCs w:val="18"/>
                <w:u w:val="none"/>
              </w:rPr>
            </w:pPr>
          </w:p>
        </w:tc>
        <w:tc>
          <w:tcPr>
            <w:tcW w:w="587"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34F1CD5">
            <w:pPr>
              <w:jc w:val="center"/>
              <w:rPr>
                <w:rFonts w:hint="eastAsia" w:ascii="宋体" w:hAnsi="宋体" w:eastAsia="宋体" w:cs="宋体"/>
                <w:b/>
                <w:bCs/>
                <w:i w:val="0"/>
                <w:iCs w:val="0"/>
                <w:color w:val="000000"/>
                <w:sz w:val="18"/>
                <w:szCs w:val="18"/>
                <w:u w:val="none"/>
              </w:rPr>
            </w:pPr>
          </w:p>
        </w:tc>
        <w:tc>
          <w:tcPr>
            <w:tcW w:w="568" w:type="pct"/>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09E76C5">
            <w:pPr>
              <w:jc w:val="center"/>
              <w:rPr>
                <w:rFonts w:hint="eastAsia" w:ascii="宋体" w:hAnsi="宋体" w:eastAsia="宋体" w:cs="宋体"/>
                <w:b/>
                <w:bCs/>
                <w:i w:val="0"/>
                <w:iCs w:val="0"/>
                <w:color w:val="000000"/>
                <w:sz w:val="18"/>
                <w:szCs w:val="18"/>
                <w:u w:val="none"/>
              </w:rPr>
            </w:pPr>
          </w:p>
        </w:tc>
        <w:tc>
          <w:tcPr>
            <w:tcW w:w="527"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8FEC92D">
            <w:pPr>
              <w:jc w:val="center"/>
              <w:rPr>
                <w:rFonts w:hint="eastAsia" w:ascii="宋体" w:hAnsi="宋体" w:eastAsia="宋体" w:cs="宋体"/>
                <w:b/>
                <w:bCs/>
                <w:i w:val="0"/>
                <w:iCs w:val="0"/>
                <w:color w:val="000000"/>
                <w:sz w:val="18"/>
                <w:szCs w:val="18"/>
                <w:u w:val="none"/>
              </w:rPr>
            </w:pPr>
          </w:p>
        </w:tc>
        <w:tc>
          <w:tcPr>
            <w:tcW w:w="524" w:type="pct"/>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6AE783E">
            <w:pPr>
              <w:jc w:val="center"/>
              <w:rPr>
                <w:rFonts w:hint="eastAsia" w:ascii="宋体" w:hAnsi="宋体" w:eastAsia="宋体" w:cs="宋体"/>
                <w:b/>
                <w:bCs/>
                <w:i w:val="0"/>
                <w:iCs w:val="0"/>
                <w:color w:val="000000"/>
                <w:sz w:val="18"/>
                <w:szCs w:val="18"/>
                <w:u w:val="none"/>
              </w:rPr>
            </w:pPr>
          </w:p>
        </w:tc>
        <w:tc>
          <w:tcPr>
            <w:tcW w:w="495"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0D65B79">
            <w:pPr>
              <w:jc w:val="center"/>
              <w:rPr>
                <w:rFonts w:hint="eastAsia" w:ascii="宋体" w:hAnsi="宋体" w:eastAsia="宋体" w:cs="宋体"/>
                <w:b/>
                <w:bCs/>
                <w:i w:val="0"/>
                <w:iCs w:val="0"/>
                <w:color w:val="000000"/>
                <w:sz w:val="18"/>
                <w:szCs w:val="18"/>
                <w:u w:val="none"/>
              </w:rPr>
            </w:pPr>
          </w:p>
        </w:tc>
      </w:tr>
      <w:tr w14:paraId="52E977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957D234">
            <w:pPr>
              <w:jc w:val="center"/>
              <w:rPr>
                <w:rFonts w:hint="eastAsia" w:ascii="宋体" w:hAnsi="宋体" w:eastAsia="宋体" w:cs="宋体"/>
                <w:b/>
                <w:bCs/>
                <w:i w:val="0"/>
                <w:iCs w:val="0"/>
                <w:color w:val="000000"/>
                <w:sz w:val="18"/>
                <w:szCs w:val="18"/>
                <w:u w:val="none"/>
              </w:rPr>
            </w:pP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FF1F58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970D5E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BC939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5BBCF68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99F0BB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36AD33F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3B83458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r>
      <w:tr w14:paraId="71C58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1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8D182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7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8DF408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7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412C82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3B58A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D754046">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446.779863</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7F3C204">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430.182363</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73ABD05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16.597500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DA48D54">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2B34E16F">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3E2E2D5">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60B4F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1E0E1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C273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2F1F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D74E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58F2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3144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FEA8E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EF95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62B36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85E1AD">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4001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B508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30567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1923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B0BE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9E183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B650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ACB2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BB62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4FA2F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99B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C631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6A36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4154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5BB4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9BE5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67DA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B05C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85774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E6A6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B95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0168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3AD0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30C1D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8F8A4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5752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61EB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3382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496D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F43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E6B2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3DD8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485D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87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1611A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7473A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74B8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AD18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CAA4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A1A81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3E59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C688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BD661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7710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0BA0E">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C86D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D2C9D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36E9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81FB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6BB7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5DA2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BEE2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2B89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A0D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7347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5A42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0AAE9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2BF3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4CB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D13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B6DEB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7D47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B5AB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0D2FD">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F4AD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3AC98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A270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DA77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E70F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B8A67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CAB8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E1535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6882BC">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C6F3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F35D1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A8EC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BA5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02E8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54CE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B6A28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59F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62B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0CD02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341.041851</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618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341.041851</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E91C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BF4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F490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E362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18DC6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BA56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DC11D">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290B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16.597500</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49A78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968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16.597500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4CF8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B06D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96AB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0FED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F4B7F5">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126570">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12E4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16.597500</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D9F63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5227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16.597500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22E5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CDA8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BA0D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7FFB4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After w:val="1"/>
          <w:wAfter w:w="44" w:type="pct"/>
          <w:trHeight w:val="430" w:hRule="atLeast"/>
        </w:trPr>
        <w:tc>
          <w:tcPr>
            <w:tcW w:w="508"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7565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1158"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A1F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58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4EE1D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16.597500</w:t>
            </w:r>
          </w:p>
        </w:tc>
        <w:tc>
          <w:tcPr>
            <w:tcW w:w="587"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1957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68"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41B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16.597500</w:t>
            </w:r>
          </w:p>
        </w:tc>
        <w:tc>
          <w:tcPr>
            <w:tcW w:w="527"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50B8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4"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AE474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9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E4C2C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67A6A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974" w:type="pct"/>
            <w:gridSpan w:val="39"/>
            <w:tcBorders>
              <w:top w:val="nil"/>
              <w:left w:val="nil"/>
              <w:bottom w:val="nil"/>
              <w:right w:val="nil"/>
            </w:tcBorders>
            <w:shd w:val="clear" w:color="auto" w:fill="auto"/>
            <w:noWrap/>
            <w:vAlign w:val="center"/>
          </w:tcPr>
          <w:p w14:paraId="3C43C5D9">
            <w:pPr>
              <w:tabs>
                <w:tab w:val="center" w:pos="6979"/>
              </w:tabs>
              <w:spacing w:before="156" w:beforeLines="50" w:after="156" w:afterLines="50"/>
              <w:jc w:val="center"/>
              <w:rPr>
                <w:rFonts w:hint="eastAsia" w:ascii="宋体" w:hAnsi="宋体" w:eastAsia="宋体" w:cs="宋体"/>
                <w:b/>
                <w:bCs/>
                <w:i w:val="0"/>
                <w:iCs w:val="0"/>
                <w:color w:val="000000"/>
                <w:sz w:val="28"/>
                <w:szCs w:val="28"/>
                <w:u w:val="none"/>
              </w:rPr>
            </w:pPr>
            <w:r>
              <w:rPr>
                <w:rFonts w:hint="eastAsia" w:ascii="宋体" w:hAnsi="宋体" w:cs="宋体"/>
                <w:b/>
                <w:bCs/>
                <w:spacing w:val="40"/>
                <w:kern w:val="0"/>
                <w:sz w:val="32"/>
                <w:szCs w:val="32"/>
              </w:rPr>
              <w:object>
                <v:shape id="_x0000_i1026" o:spt="75" type="#_x0000_t75" style="height:462.4pt;width:728.45pt;" o:ole="t" filled="f" o:preferrelative="t" stroked="f" coordsize="21600,21600">
                  <v:path/>
                  <v:fill on="f" focussize="0,0"/>
                  <v:stroke on="f"/>
                  <v:imagedata r:id="rId10" o:title=""/>
                  <o:lock v:ext="edit" aspectratio="f"/>
                  <w10:wrap type="none"/>
                  <w10:anchorlock/>
                </v:shape>
                <o:OLEObject Type="Embed" ProgID="Excel.Sheet.12" ShapeID="_x0000_i1026" DrawAspect="Content" ObjectID="_1468075726" r:id="rId9">
                  <o:LockedField>false</o:LockedField>
                </o:OLEObject>
              </w:object>
            </w:r>
            <w:r>
              <w:rPr>
                <w:rFonts w:hint="eastAsia" w:ascii="宋体" w:hAnsi="宋体" w:eastAsia="宋体" w:cs="宋体"/>
                <w:b/>
                <w:bCs/>
                <w:i w:val="0"/>
                <w:iCs w:val="0"/>
                <w:color w:val="000000"/>
                <w:kern w:val="0"/>
                <w:sz w:val="28"/>
                <w:szCs w:val="28"/>
                <w:u w:val="none"/>
                <w:lang w:val="en-US" w:eastAsia="zh-CN" w:bidi="ar"/>
              </w:rPr>
              <w:t>一般公共预算财政拨款收入支出决算表</w:t>
            </w:r>
          </w:p>
        </w:tc>
      </w:tr>
      <w:tr w14:paraId="13773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161" w:type="pct"/>
            <w:gridSpan w:val="4"/>
            <w:tcBorders>
              <w:top w:val="nil"/>
              <w:left w:val="nil"/>
              <w:bottom w:val="nil"/>
              <w:right w:val="nil"/>
            </w:tcBorders>
            <w:shd w:val="clear" w:color="auto" w:fill="auto"/>
            <w:noWrap/>
            <w:vAlign w:val="center"/>
          </w:tcPr>
          <w:p w14:paraId="52D70ABE">
            <w:pPr>
              <w:rPr>
                <w:rFonts w:hint="eastAsia" w:ascii="宋体" w:hAnsi="宋体" w:eastAsia="宋体" w:cs="宋体"/>
                <w:i w:val="0"/>
                <w:iCs w:val="0"/>
                <w:color w:val="000000"/>
                <w:sz w:val="22"/>
                <w:szCs w:val="22"/>
                <w:u w:val="none"/>
              </w:rPr>
            </w:pPr>
          </w:p>
        </w:tc>
        <w:tc>
          <w:tcPr>
            <w:tcW w:w="160" w:type="pct"/>
            <w:gridSpan w:val="4"/>
            <w:tcBorders>
              <w:top w:val="nil"/>
              <w:left w:val="nil"/>
              <w:bottom w:val="nil"/>
              <w:right w:val="nil"/>
            </w:tcBorders>
            <w:shd w:val="clear" w:color="auto" w:fill="auto"/>
            <w:noWrap/>
            <w:vAlign w:val="center"/>
          </w:tcPr>
          <w:p w14:paraId="34408829">
            <w:pPr>
              <w:rPr>
                <w:rFonts w:hint="eastAsia" w:ascii="宋体" w:hAnsi="宋体" w:eastAsia="宋体" w:cs="宋体"/>
                <w:i w:val="0"/>
                <w:iCs w:val="0"/>
                <w:color w:val="000000"/>
                <w:sz w:val="22"/>
                <w:szCs w:val="22"/>
                <w:u w:val="none"/>
              </w:rPr>
            </w:pPr>
          </w:p>
        </w:tc>
        <w:tc>
          <w:tcPr>
            <w:tcW w:w="163" w:type="pct"/>
            <w:gridSpan w:val="4"/>
            <w:tcBorders>
              <w:top w:val="nil"/>
              <w:left w:val="nil"/>
              <w:bottom w:val="nil"/>
              <w:right w:val="nil"/>
            </w:tcBorders>
            <w:shd w:val="clear" w:color="auto" w:fill="auto"/>
            <w:noWrap/>
            <w:vAlign w:val="center"/>
          </w:tcPr>
          <w:p w14:paraId="595634F0">
            <w:pPr>
              <w:rPr>
                <w:rFonts w:hint="eastAsia" w:ascii="宋体" w:hAnsi="宋体" w:eastAsia="宋体" w:cs="宋体"/>
                <w:i w:val="0"/>
                <w:iCs w:val="0"/>
                <w:color w:val="000000"/>
                <w:sz w:val="22"/>
                <w:szCs w:val="22"/>
                <w:u w:val="none"/>
              </w:rPr>
            </w:pPr>
          </w:p>
        </w:tc>
        <w:tc>
          <w:tcPr>
            <w:tcW w:w="1026" w:type="pct"/>
            <w:gridSpan w:val="2"/>
            <w:tcBorders>
              <w:top w:val="nil"/>
              <w:left w:val="nil"/>
              <w:bottom w:val="nil"/>
              <w:right w:val="nil"/>
            </w:tcBorders>
            <w:shd w:val="clear" w:color="auto" w:fill="auto"/>
            <w:noWrap/>
            <w:vAlign w:val="center"/>
          </w:tcPr>
          <w:p w14:paraId="6DAD07A7">
            <w:pPr>
              <w:rPr>
                <w:rFonts w:hint="eastAsia" w:ascii="宋体" w:hAnsi="宋体" w:eastAsia="宋体" w:cs="宋体"/>
                <w:i w:val="0"/>
                <w:iCs w:val="0"/>
                <w:color w:val="000000"/>
                <w:sz w:val="22"/>
                <w:szCs w:val="22"/>
                <w:u w:val="none"/>
              </w:rPr>
            </w:pPr>
          </w:p>
        </w:tc>
        <w:tc>
          <w:tcPr>
            <w:tcW w:w="472" w:type="pct"/>
            <w:gridSpan w:val="3"/>
            <w:tcBorders>
              <w:top w:val="nil"/>
              <w:left w:val="nil"/>
              <w:bottom w:val="nil"/>
              <w:right w:val="nil"/>
            </w:tcBorders>
            <w:shd w:val="clear" w:color="auto" w:fill="auto"/>
            <w:noWrap/>
            <w:vAlign w:val="center"/>
          </w:tcPr>
          <w:p w14:paraId="4167FF2A">
            <w:pPr>
              <w:rPr>
                <w:rFonts w:hint="eastAsia" w:ascii="宋体" w:hAnsi="宋体" w:eastAsia="宋体" w:cs="宋体"/>
                <w:i w:val="0"/>
                <w:iCs w:val="0"/>
                <w:color w:val="000000"/>
                <w:sz w:val="22"/>
                <w:szCs w:val="22"/>
                <w:u w:val="none"/>
              </w:rPr>
            </w:pPr>
          </w:p>
        </w:tc>
        <w:tc>
          <w:tcPr>
            <w:tcW w:w="426" w:type="pct"/>
            <w:gridSpan w:val="3"/>
            <w:tcBorders>
              <w:top w:val="nil"/>
              <w:left w:val="nil"/>
              <w:bottom w:val="nil"/>
              <w:right w:val="nil"/>
            </w:tcBorders>
            <w:shd w:val="clear" w:color="auto" w:fill="auto"/>
            <w:noWrap/>
            <w:vAlign w:val="center"/>
          </w:tcPr>
          <w:p w14:paraId="42065C88">
            <w:pPr>
              <w:rPr>
                <w:rFonts w:hint="eastAsia" w:ascii="宋体" w:hAnsi="宋体" w:eastAsia="宋体" w:cs="宋体"/>
                <w:i w:val="0"/>
                <w:iCs w:val="0"/>
                <w:color w:val="000000"/>
                <w:sz w:val="22"/>
                <w:szCs w:val="22"/>
                <w:u w:val="none"/>
              </w:rPr>
            </w:pPr>
          </w:p>
        </w:tc>
        <w:tc>
          <w:tcPr>
            <w:tcW w:w="426" w:type="pct"/>
            <w:gridSpan w:val="3"/>
            <w:tcBorders>
              <w:top w:val="nil"/>
              <w:left w:val="nil"/>
              <w:bottom w:val="nil"/>
              <w:right w:val="nil"/>
            </w:tcBorders>
            <w:shd w:val="clear" w:color="auto" w:fill="auto"/>
            <w:noWrap/>
            <w:vAlign w:val="center"/>
          </w:tcPr>
          <w:p w14:paraId="24DA0ADC">
            <w:pPr>
              <w:rPr>
                <w:rFonts w:hint="eastAsia" w:ascii="宋体" w:hAnsi="宋体" w:eastAsia="宋体" w:cs="宋体"/>
                <w:i w:val="0"/>
                <w:iCs w:val="0"/>
                <w:color w:val="000000"/>
                <w:sz w:val="22"/>
                <w:szCs w:val="22"/>
                <w:u w:val="none"/>
              </w:rPr>
            </w:pPr>
          </w:p>
        </w:tc>
        <w:tc>
          <w:tcPr>
            <w:tcW w:w="425" w:type="pct"/>
            <w:gridSpan w:val="3"/>
            <w:tcBorders>
              <w:top w:val="nil"/>
              <w:left w:val="nil"/>
              <w:bottom w:val="nil"/>
              <w:right w:val="nil"/>
            </w:tcBorders>
            <w:shd w:val="clear" w:color="auto" w:fill="auto"/>
            <w:noWrap/>
            <w:vAlign w:val="center"/>
          </w:tcPr>
          <w:p w14:paraId="4C522717">
            <w:pPr>
              <w:rPr>
                <w:rFonts w:hint="eastAsia" w:ascii="宋体" w:hAnsi="宋体" w:eastAsia="宋体" w:cs="宋体"/>
                <w:i w:val="0"/>
                <w:iCs w:val="0"/>
                <w:color w:val="000000"/>
                <w:sz w:val="22"/>
                <w:szCs w:val="22"/>
                <w:u w:val="none"/>
              </w:rPr>
            </w:pPr>
          </w:p>
        </w:tc>
        <w:tc>
          <w:tcPr>
            <w:tcW w:w="356" w:type="pct"/>
            <w:gridSpan w:val="3"/>
            <w:tcBorders>
              <w:top w:val="nil"/>
              <w:left w:val="nil"/>
              <w:bottom w:val="nil"/>
              <w:right w:val="nil"/>
            </w:tcBorders>
            <w:shd w:val="clear" w:color="auto" w:fill="auto"/>
            <w:noWrap/>
            <w:vAlign w:val="center"/>
          </w:tcPr>
          <w:p w14:paraId="6E57A46D">
            <w:pPr>
              <w:rPr>
                <w:rFonts w:hint="eastAsia" w:ascii="宋体" w:hAnsi="宋体" w:eastAsia="宋体" w:cs="宋体"/>
                <w:i w:val="0"/>
                <w:iCs w:val="0"/>
                <w:color w:val="000000"/>
                <w:sz w:val="22"/>
                <w:szCs w:val="22"/>
                <w:u w:val="none"/>
              </w:rPr>
            </w:pPr>
          </w:p>
        </w:tc>
        <w:tc>
          <w:tcPr>
            <w:tcW w:w="353" w:type="pct"/>
            <w:gridSpan w:val="4"/>
            <w:tcBorders>
              <w:top w:val="nil"/>
              <w:left w:val="nil"/>
              <w:bottom w:val="nil"/>
              <w:right w:val="nil"/>
            </w:tcBorders>
            <w:shd w:val="clear" w:color="auto" w:fill="auto"/>
            <w:noWrap/>
            <w:vAlign w:val="center"/>
          </w:tcPr>
          <w:p w14:paraId="1CC38815">
            <w:pPr>
              <w:jc w:val="center"/>
              <w:rPr>
                <w:rFonts w:hint="eastAsia" w:ascii="宋体" w:hAnsi="宋体" w:eastAsia="宋体" w:cs="宋体"/>
                <w:b/>
                <w:bCs/>
                <w:i w:val="0"/>
                <w:iCs w:val="0"/>
                <w:color w:val="000000"/>
                <w:sz w:val="20"/>
                <w:szCs w:val="20"/>
                <w:u w:val="none"/>
              </w:rPr>
            </w:pPr>
          </w:p>
        </w:tc>
        <w:tc>
          <w:tcPr>
            <w:tcW w:w="417" w:type="pct"/>
            <w:gridSpan w:val="2"/>
            <w:tcBorders>
              <w:top w:val="nil"/>
              <w:left w:val="nil"/>
              <w:bottom w:val="nil"/>
              <w:right w:val="nil"/>
            </w:tcBorders>
            <w:shd w:val="clear" w:color="auto" w:fill="auto"/>
            <w:noWrap/>
            <w:vAlign w:val="center"/>
          </w:tcPr>
          <w:p w14:paraId="38D78F98">
            <w:pPr>
              <w:rPr>
                <w:rFonts w:hint="eastAsia" w:ascii="宋体" w:hAnsi="宋体" w:eastAsia="宋体" w:cs="宋体"/>
                <w:i w:val="0"/>
                <w:iCs w:val="0"/>
                <w:color w:val="000000"/>
                <w:sz w:val="22"/>
                <w:szCs w:val="22"/>
                <w:u w:val="none"/>
              </w:rPr>
            </w:pPr>
          </w:p>
        </w:tc>
        <w:tc>
          <w:tcPr>
            <w:tcW w:w="582" w:type="pct"/>
            <w:gridSpan w:val="4"/>
            <w:tcBorders>
              <w:top w:val="nil"/>
              <w:left w:val="nil"/>
              <w:bottom w:val="nil"/>
              <w:right w:val="nil"/>
            </w:tcBorders>
            <w:shd w:val="clear" w:color="auto" w:fill="auto"/>
            <w:noWrap/>
            <w:vAlign w:val="center"/>
          </w:tcPr>
          <w:p w14:paraId="0806B249">
            <w:pPr>
              <w:rPr>
                <w:rFonts w:hint="eastAsia" w:ascii="宋体" w:hAnsi="宋体" w:eastAsia="宋体" w:cs="宋体"/>
                <w:i w:val="0"/>
                <w:iCs w:val="0"/>
                <w:color w:val="000000"/>
                <w:sz w:val="22"/>
                <w:szCs w:val="22"/>
                <w:u w:val="none"/>
              </w:rPr>
            </w:pPr>
          </w:p>
        </w:tc>
      </w:tr>
      <w:tr w14:paraId="0B4CE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3620" w:type="pct"/>
            <w:gridSpan w:val="29"/>
            <w:tcBorders>
              <w:top w:val="nil"/>
              <w:left w:val="nil"/>
              <w:bottom w:val="nil"/>
              <w:right w:val="nil"/>
            </w:tcBorders>
            <w:shd w:val="clear" w:color="auto" w:fill="auto"/>
            <w:noWrap/>
            <w:vAlign w:val="bottom"/>
          </w:tcPr>
          <w:p w14:paraId="417A5ACF">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353" w:type="pct"/>
            <w:gridSpan w:val="4"/>
            <w:tcBorders>
              <w:top w:val="nil"/>
              <w:left w:val="nil"/>
              <w:bottom w:val="nil"/>
              <w:right w:val="nil"/>
            </w:tcBorders>
            <w:shd w:val="clear" w:color="auto" w:fill="auto"/>
            <w:noWrap/>
            <w:vAlign w:val="center"/>
          </w:tcPr>
          <w:p w14:paraId="068ADCFE">
            <w:pPr>
              <w:rPr>
                <w:rFonts w:hint="eastAsia" w:ascii="宋体" w:hAnsi="宋体" w:eastAsia="宋体" w:cs="宋体"/>
                <w:i w:val="0"/>
                <w:iCs w:val="0"/>
                <w:color w:val="000000"/>
                <w:sz w:val="22"/>
                <w:szCs w:val="22"/>
                <w:u w:val="none"/>
              </w:rPr>
            </w:pPr>
          </w:p>
        </w:tc>
        <w:tc>
          <w:tcPr>
            <w:tcW w:w="417" w:type="pct"/>
            <w:gridSpan w:val="2"/>
            <w:tcBorders>
              <w:top w:val="nil"/>
              <w:left w:val="nil"/>
              <w:bottom w:val="nil"/>
              <w:right w:val="nil"/>
            </w:tcBorders>
            <w:shd w:val="clear" w:color="auto" w:fill="auto"/>
            <w:noWrap/>
            <w:vAlign w:val="center"/>
          </w:tcPr>
          <w:p w14:paraId="762041A8">
            <w:pPr>
              <w:rPr>
                <w:rFonts w:hint="eastAsia" w:ascii="宋体" w:hAnsi="宋体" w:eastAsia="宋体" w:cs="宋体"/>
                <w:i w:val="0"/>
                <w:iCs w:val="0"/>
                <w:color w:val="000000"/>
                <w:sz w:val="22"/>
                <w:szCs w:val="22"/>
                <w:u w:val="none"/>
              </w:rPr>
            </w:pPr>
          </w:p>
        </w:tc>
        <w:tc>
          <w:tcPr>
            <w:tcW w:w="582" w:type="pct"/>
            <w:gridSpan w:val="4"/>
            <w:tcBorders>
              <w:top w:val="nil"/>
              <w:left w:val="nil"/>
              <w:bottom w:val="nil"/>
              <w:right w:val="nil"/>
            </w:tcBorders>
            <w:shd w:val="clear" w:color="auto" w:fill="auto"/>
            <w:noWrap/>
            <w:vAlign w:val="bottom"/>
          </w:tcPr>
          <w:p w14:paraId="10854B13">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7246B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1512" w:type="pct"/>
            <w:gridSpan w:val="14"/>
            <w:tcBorders>
              <w:top w:val="single" w:color="000000" w:sz="4" w:space="0"/>
              <w:left w:val="single" w:color="000000" w:sz="4" w:space="0"/>
              <w:bottom w:val="single" w:color="000000" w:sz="4" w:space="0"/>
              <w:right w:val="single" w:color="000000" w:sz="4" w:space="0"/>
            </w:tcBorders>
            <w:shd w:val="clear" w:color="auto" w:fill="C0C0C0"/>
            <w:vAlign w:val="center"/>
          </w:tcPr>
          <w:p w14:paraId="4AA04B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472"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A673C9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426"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3ED304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1209" w:type="pct"/>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14:paraId="7EE017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1353" w:type="pct"/>
            <w:gridSpan w:val="10"/>
            <w:tcBorders>
              <w:top w:val="single" w:color="000000" w:sz="4" w:space="0"/>
              <w:left w:val="single" w:color="000000" w:sz="4" w:space="0"/>
              <w:bottom w:val="single" w:color="000000" w:sz="4" w:space="0"/>
              <w:right w:val="single" w:color="000000" w:sz="4" w:space="0"/>
            </w:tcBorders>
            <w:shd w:val="clear" w:color="auto" w:fill="C0C0C0"/>
            <w:vAlign w:val="center"/>
          </w:tcPr>
          <w:p w14:paraId="74A94AF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14:paraId="007A0D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485" w:type="pct"/>
            <w:gridSpan w:val="1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D58A2D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75A978C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472"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95A5CBA">
            <w:pPr>
              <w:jc w:val="center"/>
              <w:rPr>
                <w:rFonts w:hint="eastAsia" w:ascii="宋体" w:hAnsi="宋体" w:eastAsia="宋体" w:cs="宋体"/>
                <w:b/>
                <w:bCs/>
                <w:i w:val="0"/>
                <w:iCs w:val="0"/>
                <w:color w:val="000000"/>
                <w:sz w:val="18"/>
                <w:szCs w:val="18"/>
                <w:u w:val="none"/>
              </w:rPr>
            </w:pPr>
          </w:p>
        </w:tc>
        <w:tc>
          <w:tcPr>
            <w:tcW w:w="426"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1551E10">
            <w:pPr>
              <w:jc w:val="center"/>
              <w:rPr>
                <w:rFonts w:hint="eastAsia" w:ascii="宋体" w:hAnsi="宋体" w:eastAsia="宋体" w:cs="宋体"/>
                <w:b/>
                <w:bCs/>
                <w:i w:val="0"/>
                <w:iCs w:val="0"/>
                <w:color w:val="000000"/>
                <w:sz w:val="18"/>
                <w:szCs w:val="18"/>
                <w:u w:val="none"/>
              </w:rPr>
            </w:pP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0EEAFC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175A01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0D0C3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1C64E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F855EB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8F456E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14:paraId="2D36E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B39E8D8">
            <w:pPr>
              <w:jc w:val="center"/>
              <w:rPr>
                <w:rFonts w:hint="eastAsia" w:ascii="宋体" w:hAnsi="宋体" w:eastAsia="宋体" w:cs="宋体"/>
                <w:b/>
                <w:bCs/>
                <w:i w:val="0"/>
                <w:iCs w:val="0"/>
                <w:color w:val="000000"/>
                <w:sz w:val="18"/>
                <w:szCs w:val="18"/>
                <w:u w:val="none"/>
              </w:rPr>
            </w:pP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477ED44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096E25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A8168B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5E322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AB6125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BA605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4D39C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2CEA5E7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71A39E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14:paraId="18418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161"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6FAE0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60"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F7BEA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6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C2933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D1D3BD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14CCAC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51.313311</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60A9A79F">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378.869052</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194276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430.182363</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20DA5DE3">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430.182363</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76C3E913">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26289F9A">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52D3EE1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0D6C2EC1">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001DC7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F4DA8">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D8142">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5B3AE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E475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7D57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33DE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02DD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33785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D3CA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FCC72">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84136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B011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1E7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1BBEC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0E08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EE6C9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E72C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60.087664</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C17B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AD2C">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92A10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03A5E">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69C5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EC09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960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83B4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9547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E0B6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77A1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14.395600</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50B8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AFE5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E92B9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49B68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614E7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F75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7FC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A222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1722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8D0C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3A26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30.461376</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3845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21F6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E307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DEE73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7F3F40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5F74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AB19C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CFE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D8A1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4464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2F8B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15.230688</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F3A6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9AD5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A2B6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EC9D5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40E26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C653F">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1FC066">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A40766">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5F26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8CB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C6482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5C46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E9FF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0511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B4AE9F">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DA1F3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0E15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4A457">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FC72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6CFE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3C6F3">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F7A29">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29.052848</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9FA98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66E8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1D0D9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FBD4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21EC6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264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E8D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46E65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C5B5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594E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08C1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29.052848</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44074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DDCA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ADA1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EB73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574F60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7A69A">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2FB701">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38419A">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51.313311</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BD85D">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289.728540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1A88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68DF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683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2372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7880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8F1CB">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48468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33F84">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BE5F3">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E421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51.313311</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A55D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289.728540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3F3DE5">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AE187">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341.041851</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F9DC8">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5C8E0">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027C1">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CAE924">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14:paraId="181C5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25" w:type="pct"/>
          <w:trHeight w:val="480" w:hRule="atLeast"/>
        </w:trPr>
        <w:tc>
          <w:tcPr>
            <w:tcW w:w="485" w:type="pct"/>
            <w:gridSpan w:val="1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064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102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5DE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472"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5535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51.313311</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E5E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289.728540</w:t>
            </w:r>
          </w:p>
        </w:tc>
        <w:tc>
          <w:tcPr>
            <w:tcW w:w="42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482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341.041851</w:t>
            </w:r>
          </w:p>
        </w:tc>
        <w:tc>
          <w:tcPr>
            <w:tcW w:w="425"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20FB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341.041851</w:t>
            </w:r>
          </w:p>
        </w:tc>
        <w:tc>
          <w:tcPr>
            <w:tcW w:w="356"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9F27D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35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840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7"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408F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82"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AE8F0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2CD8B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00" w:type="pct"/>
            <w:gridSpan w:val="40"/>
            <w:tcBorders>
              <w:top w:val="nil"/>
              <w:left w:val="nil"/>
              <w:bottom w:val="nil"/>
              <w:right w:val="nil"/>
            </w:tcBorders>
            <w:shd w:val="clear" w:color="auto" w:fill="auto"/>
            <w:noWrap/>
            <w:vAlign w:val="center"/>
          </w:tcPr>
          <w:p w14:paraId="132A29F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14:paraId="534D6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55" w:type="pct"/>
            <w:gridSpan w:val="3"/>
            <w:tcBorders>
              <w:top w:val="nil"/>
              <w:left w:val="nil"/>
              <w:bottom w:val="nil"/>
              <w:right w:val="nil"/>
            </w:tcBorders>
            <w:shd w:val="clear" w:color="auto" w:fill="auto"/>
            <w:noWrap/>
            <w:vAlign w:val="center"/>
          </w:tcPr>
          <w:p w14:paraId="6DAFFFF4">
            <w:pPr>
              <w:rPr>
                <w:rFonts w:hint="eastAsia" w:ascii="宋体" w:hAnsi="宋体" w:eastAsia="宋体" w:cs="宋体"/>
                <w:i w:val="0"/>
                <w:iCs w:val="0"/>
                <w:color w:val="000000"/>
                <w:sz w:val="22"/>
                <w:szCs w:val="22"/>
                <w:u w:val="none"/>
              </w:rPr>
            </w:pPr>
          </w:p>
        </w:tc>
        <w:tc>
          <w:tcPr>
            <w:tcW w:w="159" w:type="pct"/>
            <w:gridSpan w:val="4"/>
            <w:tcBorders>
              <w:top w:val="nil"/>
              <w:left w:val="nil"/>
              <w:bottom w:val="nil"/>
              <w:right w:val="nil"/>
            </w:tcBorders>
            <w:shd w:val="clear" w:color="auto" w:fill="auto"/>
            <w:noWrap/>
            <w:vAlign w:val="center"/>
          </w:tcPr>
          <w:p w14:paraId="534BB21D">
            <w:pPr>
              <w:rPr>
                <w:rFonts w:hint="eastAsia" w:ascii="宋体" w:hAnsi="宋体" w:eastAsia="宋体" w:cs="宋体"/>
                <w:i w:val="0"/>
                <w:iCs w:val="0"/>
                <w:color w:val="000000"/>
                <w:sz w:val="22"/>
                <w:szCs w:val="22"/>
                <w:u w:val="none"/>
              </w:rPr>
            </w:pPr>
          </w:p>
        </w:tc>
        <w:tc>
          <w:tcPr>
            <w:tcW w:w="189" w:type="pct"/>
            <w:gridSpan w:val="4"/>
            <w:tcBorders>
              <w:top w:val="nil"/>
              <w:left w:val="nil"/>
              <w:bottom w:val="nil"/>
              <w:right w:val="nil"/>
            </w:tcBorders>
            <w:shd w:val="clear" w:color="auto" w:fill="auto"/>
            <w:noWrap/>
            <w:vAlign w:val="center"/>
          </w:tcPr>
          <w:p w14:paraId="0CF3A144">
            <w:pPr>
              <w:rPr>
                <w:rFonts w:hint="eastAsia" w:ascii="宋体" w:hAnsi="宋体" w:eastAsia="宋体" w:cs="宋体"/>
                <w:i w:val="0"/>
                <w:iCs w:val="0"/>
                <w:color w:val="000000"/>
                <w:sz w:val="22"/>
                <w:szCs w:val="22"/>
                <w:u w:val="none"/>
              </w:rPr>
            </w:pPr>
          </w:p>
        </w:tc>
        <w:tc>
          <w:tcPr>
            <w:tcW w:w="1284" w:type="pct"/>
            <w:gridSpan w:val="6"/>
            <w:tcBorders>
              <w:top w:val="nil"/>
              <w:left w:val="nil"/>
              <w:bottom w:val="nil"/>
              <w:right w:val="nil"/>
            </w:tcBorders>
            <w:shd w:val="clear" w:color="auto" w:fill="auto"/>
            <w:noWrap/>
            <w:vAlign w:val="center"/>
          </w:tcPr>
          <w:p w14:paraId="4E344137">
            <w:pPr>
              <w:rPr>
                <w:rFonts w:hint="eastAsia" w:ascii="宋体" w:hAnsi="宋体" w:eastAsia="宋体" w:cs="宋体"/>
                <w:i w:val="0"/>
                <w:iCs w:val="0"/>
                <w:color w:val="000000"/>
                <w:sz w:val="22"/>
                <w:szCs w:val="22"/>
                <w:u w:val="none"/>
              </w:rPr>
            </w:pPr>
          </w:p>
        </w:tc>
        <w:tc>
          <w:tcPr>
            <w:tcW w:w="1279" w:type="pct"/>
            <w:gridSpan w:val="9"/>
            <w:tcBorders>
              <w:top w:val="nil"/>
              <w:left w:val="nil"/>
              <w:bottom w:val="nil"/>
              <w:right w:val="nil"/>
            </w:tcBorders>
            <w:shd w:val="clear" w:color="auto" w:fill="auto"/>
            <w:noWrap/>
            <w:vAlign w:val="center"/>
          </w:tcPr>
          <w:p w14:paraId="1742242B">
            <w:pPr>
              <w:rPr>
                <w:rFonts w:hint="eastAsia" w:ascii="宋体" w:hAnsi="宋体" w:eastAsia="宋体" w:cs="宋体"/>
                <w:i w:val="0"/>
                <w:iCs w:val="0"/>
                <w:color w:val="000000"/>
                <w:sz w:val="22"/>
                <w:szCs w:val="22"/>
                <w:u w:val="none"/>
              </w:rPr>
            </w:pPr>
          </w:p>
        </w:tc>
        <w:tc>
          <w:tcPr>
            <w:tcW w:w="633" w:type="pct"/>
            <w:gridSpan w:val="5"/>
            <w:tcBorders>
              <w:top w:val="nil"/>
              <w:left w:val="nil"/>
              <w:bottom w:val="nil"/>
              <w:right w:val="nil"/>
            </w:tcBorders>
            <w:shd w:val="clear" w:color="auto" w:fill="auto"/>
            <w:noWrap/>
            <w:vAlign w:val="center"/>
          </w:tcPr>
          <w:p w14:paraId="56B9BA0F">
            <w:pPr>
              <w:rPr>
                <w:rFonts w:hint="eastAsia" w:ascii="宋体" w:hAnsi="宋体" w:eastAsia="宋体" w:cs="宋体"/>
                <w:i w:val="0"/>
                <w:iCs w:val="0"/>
                <w:color w:val="000000"/>
                <w:sz w:val="22"/>
                <w:szCs w:val="22"/>
                <w:u w:val="none"/>
              </w:rPr>
            </w:pPr>
          </w:p>
        </w:tc>
        <w:tc>
          <w:tcPr>
            <w:tcW w:w="634" w:type="pct"/>
            <w:gridSpan w:val="4"/>
            <w:tcBorders>
              <w:top w:val="nil"/>
              <w:left w:val="nil"/>
              <w:bottom w:val="nil"/>
              <w:right w:val="nil"/>
            </w:tcBorders>
            <w:shd w:val="clear" w:color="auto" w:fill="auto"/>
            <w:noWrap/>
            <w:vAlign w:val="center"/>
          </w:tcPr>
          <w:p w14:paraId="4B80FD64">
            <w:pPr>
              <w:rPr>
                <w:rFonts w:hint="eastAsia" w:ascii="宋体" w:hAnsi="宋体" w:eastAsia="宋体" w:cs="宋体"/>
                <w:i w:val="0"/>
                <w:iCs w:val="0"/>
                <w:color w:val="000000"/>
                <w:sz w:val="22"/>
                <w:szCs w:val="22"/>
                <w:u w:val="none"/>
              </w:rPr>
            </w:pPr>
          </w:p>
        </w:tc>
        <w:tc>
          <w:tcPr>
            <w:tcW w:w="662" w:type="pct"/>
            <w:gridSpan w:val="5"/>
            <w:tcBorders>
              <w:top w:val="nil"/>
              <w:left w:val="nil"/>
              <w:bottom w:val="nil"/>
              <w:right w:val="nil"/>
            </w:tcBorders>
            <w:shd w:val="clear" w:color="auto" w:fill="auto"/>
            <w:noWrap/>
            <w:vAlign w:val="center"/>
          </w:tcPr>
          <w:p w14:paraId="3AC9D595">
            <w:pPr>
              <w:jc w:val="center"/>
              <w:rPr>
                <w:rFonts w:hint="eastAsia" w:ascii="宋体" w:hAnsi="宋体" w:eastAsia="宋体" w:cs="宋体"/>
                <w:b/>
                <w:bCs/>
                <w:i w:val="0"/>
                <w:iCs w:val="0"/>
                <w:color w:val="000000"/>
                <w:sz w:val="20"/>
                <w:szCs w:val="20"/>
                <w:u w:val="none"/>
              </w:rPr>
            </w:pPr>
          </w:p>
        </w:tc>
      </w:tr>
      <w:tr w14:paraId="49D1AC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37" w:type="pct"/>
            <w:gridSpan w:val="35"/>
            <w:tcBorders>
              <w:top w:val="nil"/>
              <w:left w:val="nil"/>
              <w:bottom w:val="nil"/>
              <w:right w:val="nil"/>
            </w:tcBorders>
            <w:shd w:val="clear" w:color="auto" w:fill="auto"/>
            <w:noWrap/>
            <w:vAlign w:val="bottom"/>
          </w:tcPr>
          <w:p w14:paraId="723218A4">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662" w:type="pct"/>
            <w:gridSpan w:val="5"/>
            <w:tcBorders>
              <w:top w:val="nil"/>
              <w:left w:val="nil"/>
              <w:bottom w:val="nil"/>
              <w:right w:val="nil"/>
            </w:tcBorders>
            <w:shd w:val="clear" w:color="auto" w:fill="auto"/>
            <w:noWrap/>
            <w:vAlign w:val="bottom"/>
          </w:tcPr>
          <w:p w14:paraId="7453AA06">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77DA6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789" w:type="pct"/>
            <w:gridSpan w:val="17"/>
            <w:tcBorders>
              <w:top w:val="single" w:color="000000" w:sz="4" w:space="0"/>
              <w:left w:val="single" w:color="000000" w:sz="4" w:space="0"/>
              <w:bottom w:val="single" w:color="000000" w:sz="4" w:space="0"/>
              <w:right w:val="single" w:color="000000" w:sz="4" w:space="0"/>
            </w:tcBorders>
            <w:shd w:val="clear" w:color="auto" w:fill="C0C0C0"/>
            <w:vAlign w:val="center"/>
          </w:tcPr>
          <w:p w14:paraId="3F21160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279" w:type="pct"/>
            <w:gridSpan w:val="9"/>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1E141D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633" w:type="pct"/>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3CD91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634" w:type="pct"/>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C9E25A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662" w:type="pct"/>
            <w:gridSpan w:val="5"/>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C32662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33E3AB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5" w:type="pct"/>
            <w:gridSpan w:val="11"/>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F116D0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338AC4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279" w:type="pct"/>
            <w:gridSpan w:val="9"/>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E58F4FC">
            <w:pPr>
              <w:jc w:val="center"/>
              <w:rPr>
                <w:rFonts w:hint="eastAsia" w:ascii="宋体" w:hAnsi="宋体" w:eastAsia="宋体" w:cs="宋体"/>
                <w:b/>
                <w:bCs/>
                <w:i w:val="0"/>
                <w:iCs w:val="0"/>
                <w:color w:val="000000"/>
                <w:sz w:val="18"/>
                <w:szCs w:val="18"/>
                <w:u w:val="none"/>
              </w:rPr>
            </w:pPr>
          </w:p>
        </w:tc>
        <w:tc>
          <w:tcPr>
            <w:tcW w:w="633" w:type="pct"/>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4AD6334">
            <w:pPr>
              <w:jc w:val="center"/>
              <w:rPr>
                <w:rFonts w:hint="eastAsia" w:ascii="宋体" w:hAnsi="宋体" w:eastAsia="宋体" w:cs="宋体"/>
                <w:b/>
                <w:bCs/>
                <w:i w:val="0"/>
                <w:iCs w:val="0"/>
                <w:color w:val="000000"/>
                <w:sz w:val="18"/>
                <w:szCs w:val="18"/>
                <w:u w:val="none"/>
              </w:rPr>
            </w:pPr>
          </w:p>
        </w:tc>
        <w:tc>
          <w:tcPr>
            <w:tcW w:w="634" w:type="pct"/>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4E35ACF">
            <w:pPr>
              <w:jc w:val="center"/>
              <w:rPr>
                <w:rFonts w:hint="eastAsia" w:ascii="宋体" w:hAnsi="宋体" w:eastAsia="宋体" w:cs="宋体"/>
                <w:b/>
                <w:bCs/>
                <w:i w:val="0"/>
                <w:iCs w:val="0"/>
                <w:color w:val="000000"/>
                <w:sz w:val="18"/>
                <w:szCs w:val="18"/>
                <w:u w:val="none"/>
              </w:rPr>
            </w:pPr>
          </w:p>
        </w:tc>
        <w:tc>
          <w:tcPr>
            <w:tcW w:w="662" w:type="pct"/>
            <w:gridSpan w:val="5"/>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7A65BF8">
            <w:pPr>
              <w:jc w:val="center"/>
              <w:rPr>
                <w:rFonts w:hint="eastAsia" w:ascii="宋体" w:hAnsi="宋体" w:eastAsia="宋体" w:cs="宋体"/>
                <w:b/>
                <w:bCs/>
                <w:i w:val="0"/>
                <w:iCs w:val="0"/>
                <w:color w:val="000000"/>
                <w:sz w:val="18"/>
                <w:szCs w:val="18"/>
                <w:u w:val="none"/>
              </w:rPr>
            </w:pPr>
          </w:p>
        </w:tc>
      </w:tr>
      <w:tr w14:paraId="4C282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B8DFE72">
            <w:pPr>
              <w:jc w:val="center"/>
              <w:rPr>
                <w:rFonts w:hint="eastAsia" w:ascii="宋体" w:hAnsi="宋体" w:eastAsia="宋体" w:cs="宋体"/>
                <w:b/>
                <w:bCs/>
                <w:i w:val="0"/>
                <w:iCs w:val="0"/>
                <w:color w:val="000000"/>
                <w:sz w:val="18"/>
                <w:szCs w:val="18"/>
                <w:u w:val="none"/>
              </w:rPr>
            </w:pP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0D0EE4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14:paraId="7A64ABD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62DA1F5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6DED62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2495266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6D9E6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55"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A59C34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15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B0FCF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189"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E00831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1AB6EC1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14:paraId="0D314A7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17D30634">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430.182363</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5AB44F1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430.182363</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48EF22E5">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14:paraId="24F9CC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93FEA">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B3177">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058E6">
            <w:pPr>
              <w:jc w:val="left"/>
              <w:rPr>
                <w:rFonts w:hint="default" w:ascii="Arial" w:hAnsi="Arial" w:eastAsia="宋体" w:cs="Arial"/>
                <w:b/>
                <w:bCs/>
                <w:i w:val="0"/>
                <w:iCs w:val="0"/>
                <w:color w:val="000000"/>
                <w:sz w:val="18"/>
                <w:szCs w:val="18"/>
                <w:u w:val="none"/>
              </w:rPr>
            </w:pP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B110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60.087664</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3A707">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60.087664</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39FD">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6DE70E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D10709">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48E1B">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56884">
            <w:pPr>
              <w:jc w:val="left"/>
              <w:rPr>
                <w:rFonts w:hint="default" w:ascii="Arial" w:hAnsi="Arial" w:eastAsia="宋体" w:cs="Arial"/>
                <w:b/>
                <w:bCs/>
                <w:i w:val="0"/>
                <w:iCs w:val="0"/>
                <w:color w:val="000000"/>
                <w:sz w:val="18"/>
                <w:szCs w:val="18"/>
                <w:u w:val="none"/>
              </w:rPr>
            </w:pP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6808A">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60.087664</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F2E44">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60.087664</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3603E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36123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71F3AD">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51A5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14:paraId="30BFF2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北京市密云区水务局石城水务站</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EDAD31">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14.395600</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67C5B">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14.395600</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E1667">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0B9E05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19E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DE27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14:paraId="2C2F0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北京市密云区水务局石城水务站</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21EB13">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30.461376</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1638D6">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30.461376</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675F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0620B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8688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FA066">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14:paraId="4BC69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北京市密云区水务局石城水务站</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E3A5F">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15.230688</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BDE55">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15.230688</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9FC5B">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26456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6DD2F">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08FED8">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5754A4">
            <w:pPr>
              <w:jc w:val="left"/>
              <w:rPr>
                <w:rFonts w:hint="default" w:ascii="Arial" w:hAnsi="Arial" w:eastAsia="宋体" w:cs="Arial"/>
                <w:b/>
                <w:bCs/>
                <w:i w:val="0"/>
                <w:iCs w:val="0"/>
                <w:color w:val="000000"/>
                <w:sz w:val="18"/>
                <w:szCs w:val="18"/>
                <w:u w:val="none"/>
              </w:rPr>
            </w:pP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567FA">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29.052848</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458590">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29.052848</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DBC9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4C15E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7389D">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65E77">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812F8">
            <w:pPr>
              <w:jc w:val="left"/>
              <w:rPr>
                <w:rFonts w:hint="default" w:ascii="Arial" w:hAnsi="Arial" w:eastAsia="宋体" w:cs="Arial"/>
                <w:b/>
                <w:bCs/>
                <w:i w:val="0"/>
                <w:iCs w:val="0"/>
                <w:color w:val="000000"/>
                <w:sz w:val="18"/>
                <w:szCs w:val="18"/>
                <w:u w:val="none"/>
              </w:rPr>
            </w:pP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FDDD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29.052848</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6E7C2">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29.052848</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13F89C">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5F4B6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1F9C65">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89AA3">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14:paraId="00E199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北京市密云区水务局石城水务站</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8697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29.052848</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F0BD40">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29.052848</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D0B08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14:paraId="2A3C1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E2EB3">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621FD">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46D6A1">
            <w:pPr>
              <w:jc w:val="left"/>
              <w:rPr>
                <w:rFonts w:hint="default" w:ascii="Arial" w:hAnsi="Arial" w:eastAsia="宋体" w:cs="Arial"/>
                <w:b/>
                <w:bCs/>
                <w:i w:val="0"/>
                <w:iCs w:val="0"/>
                <w:color w:val="000000"/>
                <w:sz w:val="18"/>
                <w:szCs w:val="18"/>
                <w:u w:val="none"/>
              </w:rPr>
            </w:pP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6439A">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341.041851</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7FC48">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341.041851</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7B542">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7971A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146521">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21303</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C60A">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水利</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A3E5">
            <w:pPr>
              <w:jc w:val="left"/>
              <w:rPr>
                <w:rFonts w:hint="default" w:ascii="Arial" w:hAnsi="Arial" w:eastAsia="宋体" w:cs="Arial"/>
                <w:b/>
                <w:bCs/>
                <w:i w:val="0"/>
                <w:iCs w:val="0"/>
                <w:color w:val="000000"/>
                <w:sz w:val="18"/>
                <w:szCs w:val="18"/>
                <w:u w:val="none"/>
              </w:rPr>
            </w:pP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02958">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341.041851</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2C947">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341.041851</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69FFF">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14:paraId="2BD6F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505" w:type="pct"/>
            <w:gridSpan w:val="11"/>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A1D7B">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2130306</w:t>
            </w:r>
          </w:p>
        </w:tc>
        <w:tc>
          <w:tcPr>
            <w:tcW w:w="1284"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7FECA">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水利工程运行与维护</w:t>
            </w:r>
          </w:p>
        </w:tc>
        <w:tc>
          <w:tcPr>
            <w:tcW w:w="1279" w:type="pct"/>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14:paraId="1A0ECE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北京市密云区水务局石城水务站</w:t>
            </w:r>
          </w:p>
        </w:tc>
        <w:tc>
          <w:tcPr>
            <w:tcW w:w="633"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579E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341.041851</w:t>
            </w:r>
          </w:p>
        </w:tc>
        <w:tc>
          <w:tcPr>
            <w:tcW w:w="634"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DBDC6">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341.041851</w:t>
            </w:r>
          </w:p>
        </w:tc>
        <w:tc>
          <w:tcPr>
            <w:tcW w:w="66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D7788">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bl>
    <w:p w14:paraId="403267AA">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27" o:spt="75" type="#_x0000_t75" style="height:453pt;width:705.75pt;" o:ole="t" filled="f" o:preferrelative="t" stroked="f" coordsize="21600,21600">
            <v:path/>
            <v:fill on="f" focussize="0,0"/>
            <v:stroke on="f"/>
            <v:imagedata r:id="rId12" o:title=""/>
            <o:lock v:ext="edit" aspectratio="f"/>
            <w10:wrap type="none"/>
            <w10:anchorlock/>
          </v:shape>
          <o:OLEObject Type="Embed" ProgID="Excel.Sheet.12" ShapeID="_x0000_i1027" DrawAspect="Content" ObjectID="_1468075727" r:id="rId11">
            <o:LockedField>false</o:LockedField>
          </o:OLEObject>
        </w:object>
      </w:r>
    </w:p>
    <w:tbl>
      <w:tblPr>
        <w:tblStyle w:val="10"/>
        <w:tblW w:w="141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97"/>
        <w:gridCol w:w="397"/>
        <w:gridCol w:w="397"/>
        <w:gridCol w:w="1296"/>
        <w:gridCol w:w="1395"/>
        <w:gridCol w:w="1395"/>
        <w:gridCol w:w="1395"/>
        <w:gridCol w:w="1395"/>
        <w:gridCol w:w="1395"/>
        <w:gridCol w:w="1395"/>
        <w:gridCol w:w="1395"/>
        <w:gridCol w:w="1875"/>
      </w:tblGrid>
      <w:tr w14:paraId="4122AD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4127" w:type="dxa"/>
            <w:gridSpan w:val="12"/>
            <w:tcBorders>
              <w:top w:val="nil"/>
              <w:left w:val="nil"/>
              <w:bottom w:val="nil"/>
              <w:right w:val="nil"/>
            </w:tcBorders>
            <w:shd w:val="clear" w:color="auto" w:fill="auto"/>
            <w:noWrap/>
            <w:vAlign w:val="center"/>
          </w:tcPr>
          <w:p w14:paraId="5875E0E0">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政府性基金预算财政拨款收入支出决算表</w:t>
            </w:r>
          </w:p>
        </w:tc>
      </w:tr>
      <w:tr w14:paraId="5AF1E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tcBorders>
              <w:top w:val="nil"/>
              <w:left w:val="nil"/>
              <w:bottom w:val="nil"/>
              <w:right w:val="nil"/>
            </w:tcBorders>
            <w:shd w:val="clear" w:color="auto" w:fill="auto"/>
            <w:noWrap/>
            <w:vAlign w:val="center"/>
          </w:tcPr>
          <w:p w14:paraId="4ABB8E39">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94E56C2">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BB2C60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38E7975">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28ECBC2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403AD06D">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542093B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48AB26F">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6FE2D86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97D9D1C">
            <w:pPr>
              <w:jc w:val="center"/>
              <w:rPr>
                <w:rFonts w:hint="eastAsia" w:ascii="宋体" w:hAnsi="宋体" w:eastAsia="宋体" w:cs="宋体"/>
                <w:b/>
                <w:bCs/>
                <w:i w:val="0"/>
                <w:iCs w:val="0"/>
                <w:color w:val="000000"/>
                <w:sz w:val="20"/>
                <w:szCs w:val="20"/>
                <w:u w:val="none"/>
              </w:rPr>
            </w:pPr>
          </w:p>
        </w:tc>
        <w:tc>
          <w:tcPr>
            <w:tcW w:w="0" w:type="auto"/>
            <w:tcBorders>
              <w:top w:val="nil"/>
              <w:left w:val="nil"/>
              <w:bottom w:val="nil"/>
              <w:right w:val="nil"/>
            </w:tcBorders>
            <w:shd w:val="clear" w:color="auto" w:fill="auto"/>
            <w:noWrap/>
            <w:vAlign w:val="center"/>
          </w:tcPr>
          <w:p w14:paraId="76339A91">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182A214A">
            <w:pPr>
              <w:rPr>
                <w:rFonts w:hint="eastAsia" w:ascii="宋体" w:hAnsi="宋体" w:eastAsia="宋体" w:cs="宋体"/>
                <w:i w:val="0"/>
                <w:iCs w:val="0"/>
                <w:color w:val="000000"/>
                <w:sz w:val="22"/>
                <w:szCs w:val="22"/>
                <w:u w:val="none"/>
              </w:rPr>
            </w:pPr>
          </w:p>
        </w:tc>
      </w:tr>
      <w:tr w14:paraId="3B2B8F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0" w:type="auto"/>
            <w:gridSpan w:val="9"/>
            <w:tcBorders>
              <w:top w:val="nil"/>
              <w:left w:val="nil"/>
              <w:bottom w:val="nil"/>
              <w:right w:val="nil"/>
            </w:tcBorders>
            <w:shd w:val="clear" w:color="auto" w:fill="auto"/>
            <w:noWrap/>
            <w:vAlign w:val="bottom"/>
          </w:tcPr>
          <w:p w14:paraId="4E8510E5">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0" w:type="auto"/>
            <w:tcBorders>
              <w:top w:val="nil"/>
              <w:left w:val="nil"/>
              <w:bottom w:val="nil"/>
              <w:right w:val="nil"/>
            </w:tcBorders>
            <w:shd w:val="clear" w:color="auto" w:fill="auto"/>
            <w:noWrap/>
            <w:vAlign w:val="center"/>
          </w:tcPr>
          <w:p w14:paraId="58AABE0C">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18EF46B">
            <w:pPr>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bottom"/>
          </w:tcPr>
          <w:p w14:paraId="0F3112C3">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110D6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4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273E0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D6574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3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3BF3989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418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52CBEF6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466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3F776C7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14:paraId="785EEB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2"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02FAD24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9F4F53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5AF3541">
            <w:pPr>
              <w:jc w:val="center"/>
              <w:rPr>
                <w:rFonts w:hint="eastAsia" w:ascii="宋体" w:hAnsi="宋体" w:eastAsia="宋体" w:cs="宋体"/>
                <w:b/>
                <w:bCs/>
                <w:i w:val="0"/>
                <w:iCs w:val="0"/>
                <w:color w:val="000000"/>
                <w:sz w:val="18"/>
                <w:szCs w:val="18"/>
                <w:u w:val="none"/>
              </w:rPr>
            </w:pPr>
          </w:p>
        </w:tc>
        <w:tc>
          <w:tcPr>
            <w:tcW w:w="13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9FF81C9">
            <w:pPr>
              <w:jc w:val="center"/>
              <w:rPr>
                <w:rFonts w:hint="eastAsia" w:ascii="宋体" w:hAnsi="宋体" w:eastAsia="宋体" w:cs="宋体"/>
                <w:b/>
                <w:bCs/>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8D86A8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30D191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5B422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396A5C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3C9C6A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8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B9CC44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14:paraId="4B0B2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92"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04D1D28B">
            <w:pPr>
              <w:jc w:val="center"/>
              <w:rPr>
                <w:rFonts w:hint="eastAsia" w:ascii="宋体" w:hAnsi="宋体" w:eastAsia="宋体" w:cs="宋体"/>
                <w:b/>
                <w:bCs/>
                <w:i w:val="0"/>
                <w:iCs w:val="0"/>
                <w:color w:val="000000"/>
                <w:sz w:val="18"/>
                <w:szCs w:val="18"/>
                <w:u w:val="none"/>
              </w:rPr>
            </w:pP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360D04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D613BB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84899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E96D61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F37C93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35184A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E4473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AAF036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8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1B3C1E3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14:paraId="59251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4F244EE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51"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D3118B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0"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DFD57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5CD174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5110783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09334AF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00242D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A6CAB67">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01EC033">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6F577F8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2EDA7FBC">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875" w:type="dxa"/>
            <w:tcBorders>
              <w:top w:val="single" w:color="000000" w:sz="4" w:space="0"/>
              <w:left w:val="single" w:color="000000" w:sz="4" w:space="0"/>
              <w:bottom w:val="single" w:color="000000" w:sz="4" w:space="0"/>
              <w:right w:val="single" w:color="000000" w:sz="4" w:space="0"/>
            </w:tcBorders>
            <w:shd w:val="clear" w:color="auto" w:fill="C0C0C0"/>
            <w:vAlign w:val="center"/>
          </w:tcPr>
          <w:p w14:paraId="38336E8D">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14:paraId="37A1A1C4">
      <w:pPr>
        <w:tabs>
          <w:tab w:val="center" w:pos="6979"/>
        </w:tabs>
        <w:spacing w:before="156" w:beforeLines="50" w:after="156" w:afterLines="50"/>
        <w:jc w:val="center"/>
        <w:rPr>
          <w:rFonts w:hint="eastAsia" w:ascii="宋体" w:hAnsi="宋体" w:cs="宋体"/>
          <w:b/>
          <w:bCs/>
          <w:spacing w:val="40"/>
          <w:kern w:val="0"/>
          <w:sz w:val="32"/>
          <w:szCs w:val="32"/>
        </w:rPr>
      </w:pPr>
    </w:p>
    <w:p w14:paraId="65AF9E96">
      <w:pPr>
        <w:tabs>
          <w:tab w:val="center" w:pos="6979"/>
        </w:tabs>
        <w:spacing w:before="156" w:beforeLines="50" w:after="156" w:afterLines="50"/>
        <w:jc w:val="center"/>
        <w:rPr>
          <w:rFonts w:hint="eastAsia" w:ascii="宋体" w:hAnsi="宋体" w:cs="宋体"/>
          <w:b/>
          <w:bCs/>
          <w:spacing w:val="40"/>
          <w:kern w:val="0"/>
          <w:sz w:val="32"/>
          <w:szCs w:val="32"/>
        </w:rPr>
      </w:pPr>
    </w:p>
    <w:p w14:paraId="2051D286">
      <w:pPr>
        <w:tabs>
          <w:tab w:val="center" w:pos="6979"/>
        </w:tabs>
        <w:spacing w:before="156" w:beforeLines="50" w:after="156" w:afterLines="50"/>
        <w:jc w:val="center"/>
        <w:rPr>
          <w:rFonts w:hint="eastAsia" w:ascii="宋体" w:hAnsi="宋体" w:cs="宋体"/>
          <w:b/>
          <w:bCs/>
          <w:spacing w:val="40"/>
          <w:kern w:val="0"/>
          <w:sz w:val="32"/>
          <w:szCs w:val="32"/>
        </w:rPr>
      </w:pPr>
    </w:p>
    <w:p w14:paraId="27E0ED38">
      <w:pPr>
        <w:tabs>
          <w:tab w:val="center" w:pos="6979"/>
        </w:tabs>
        <w:spacing w:before="156" w:beforeLines="50" w:after="156" w:afterLines="50"/>
        <w:jc w:val="center"/>
        <w:rPr>
          <w:rFonts w:hint="eastAsia" w:ascii="宋体" w:hAnsi="宋体" w:cs="宋体"/>
          <w:b/>
          <w:bCs/>
          <w:spacing w:val="40"/>
          <w:kern w:val="0"/>
          <w:sz w:val="32"/>
          <w:szCs w:val="32"/>
        </w:rPr>
      </w:pPr>
    </w:p>
    <w:p w14:paraId="2A748646">
      <w:pPr>
        <w:tabs>
          <w:tab w:val="center" w:pos="6979"/>
        </w:tabs>
        <w:spacing w:before="156" w:beforeLines="50" w:after="156" w:afterLines="50"/>
        <w:jc w:val="center"/>
        <w:rPr>
          <w:rFonts w:hint="eastAsia" w:ascii="宋体" w:hAnsi="宋体" w:cs="宋体"/>
          <w:b/>
          <w:bCs/>
          <w:spacing w:val="40"/>
          <w:kern w:val="0"/>
          <w:sz w:val="32"/>
          <w:szCs w:val="32"/>
        </w:rPr>
      </w:pPr>
    </w:p>
    <w:p w14:paraId="11511E46">
      <w:pPr>
        <w:tabs>
          <w:tab w:val="center" w:pos="6979"/>
        </w:tabs>
        <w:spacing w:before="156" w:beforeLines="50" w:after="156" w:afterLines="50"/>
        <w:jc w:val="center"/>
        <w:rPr>
          <w:rFonts w:hint="eastAsia" w:ascii="宋体" w:hAnsi="宋体" w:cs="宋体"/>
          <w:b/>
          <w:bCs/>
          <w:spacing w:val="40"/>
          <w:kern w:val="0"/>
          <w:sz w:val="32"/>
          <w:szCs w:val="32"/>
        </w:rPr>
      </w:pPr>
    </w:p>
    <w:p w14:paraId="3C032B64">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28" o:spt="75" type="#_x0000_t75" style="height:453pt;width:709.15pt;" o:ole="t" filled="f" o:preferrelative="t" stroked="f" coordsize="21600,21600">
            <v:path/>
            <v:fill on="f" focussize="0,0"/>
            <v:stroke on="f"/>
            <v:imagedata r:id="rId14" o:title=""/>
            <o:lock v:ext="edit" aspectratio="f"/>
            <w10:wrap type="none"/>
            <w10:anchorlock/>
          </v:shape>
          <o:OLEObject Type="Embed" ProgID="Excel.Sheet.12" ShapeID="_x0000_i1028" DrawAspect="Content" ObjectID="_1468075728" r:id="rId13">
            <o:LockedField>false</o:LockedField>
          </o:OLEObject>
        </w:objec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03"/>
        <w:gridCol w:w="603"/>
        <w:gridCol w:w="609"/>
        <w:gridCol w:w="5125"/>
        <w:gridCol w:w="2611"/>
        <w:gridCol w:w="2617"/>
        <w:gridCol w:w="2618"/>
      </w:tblGrid>
      <w:tr w14:paraId="62925F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7"/>
            <w:tcBorders>
              <w:top w:val="nil"/>
              <w:left w:val="nil"/>
              <w:bottom w:val="nil"/>
              <w:right w:val="nil"/>
            </w:tcBorders>
            <w:shd w:val="clear" w:color="auto" w:fill="auto"/>
            <w:noWrap/>
            <w:vAlign w:val="center"/>
          </w:tcPr>
          <w:p w14:paraId="2BA99E48">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国有资本经营预算财政拨款支出决算表</w:t>
            </w:r>
          </w:p>
        </w:tc>
      </w:tr>
      <w:tr w14:paraId="6D4B5F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4" w:type="pct"/>
            <w:tcBorders>
              <w:top w:val="nil"/>
              <w:left w:val="nil"/>
              <w:bottom w:val="nil"/>
              <w:right w:val="nil"/>
            </w:tcBorders>
            <w:shd w:val="clear" w:color="auto" w:fill="auto"/>
            <w:noWrap/>
            <w:vAlign w:val="center"/>
          </w:tcPr>
          <w:p w14:paraId="7ACB98B9">
            <w:pPr>
              <w:rPr>
                <w:rFonts w:hint="eastAsia" w:ascii="宋体" w:hAnsi="宋体" w:eastAsia="宋体" w:cs="宋体"/>
                <w:i w:val="0"/>
                <w:iCs w:val="0"/>
                <w:color w:val="000000"/>
                <w:sz w:val="22"/>
                <w:szCs w:val="22"/>
                <w:u w:val="none"/>
              </w:rPr>
            </w:pPr>
          </w:p>
        </w:tc>
        <w:tc>
          <w:tcPr>
            <w:tcW w:w="204" w:type="pct"/>
            <w:tcBorders>
              <w:top w:val="nil"/>
              <w:left w:val="nil"/>
              <w:bottom w:val="nil"/>
              <w:right w:val="nil"/>
            </w:tcBorders>
            <w:shd w:val="clear" w:color="auto" w:fill="auto"/>
            <w:noWrap/>
            <w:vAlign w:val="center"/>
          </w:tcPr>
          <w:p w14:paraId="244F5C8B">
            <w:pPr>
              <w:rPr>
                <w:rFonts w:hint="eastAsia" w:ascii="宋体" w:hAnsi="宋体" w:eastAsia="宋体" w:cs="宋体"/>
                <w:i w:val="0"/>
                <w:iCs w:val="0"/>
                <w:color w:val="000000"/>
                <w:sz w:val="22"/>
                <w:szCs w:val="22"/>
                <w:u w:val="none"/>
              </w:rPr>
            </w:pPr>
          </w:p>
        </w:tc>
        <w:tc>
          <w:tcPr>
            <w:tcW w:w="204" w:type="pct"/>
            <w:tcBorders>
              <w:top w:val="nil"/>
              <w:left w:val="nil"/>
              <w:bottom w:val="nil"/>
              <w:right w:val="nil"/>
            </w:tcBorders>
            <w:shd w:val="clear" w:color="auto" w:fill="auto"/>
            <w:noWrap/>
            <w:vAlign w:val="center"/>
          </w:tcPr>
          <w:p w14:paraId="26B62DBB">
            <w:pPr>
              <w:rPr>
                <w:rFonts w:hint="eastAsia" w:ascii="宋体" w:hAnsi="宋体" w:eastAsia="宋体" w:cs="宋体"/>
                <w:i w:val="0"/>
                <w:iCs w:val="0"/>
                <w:color w:val="000000"/>
                <w:sz w:val="22"/>
                <w:szCs w:val="22"/>
                <w:u w:val="none"/>
              </w:rPr>
            </w:pPr>
          </w:p>
        </w:tc>
        <w:tc>
          <w:tcPr>
            <w:tcW w:w="1732" w:type="pct"/>
            <w:tcBorders>
              <w:top w:val="nil"/>
              <w:left w:val="nil"/>
              <w:bottom w:val="nil"/>
              <w:right w:val="nil"/>
            </w:tcBorders>
            <w:shd w:val="clear" w:color="auto" w:fill="auto"/>
            <w:noWrap/>
            <w:vAlign w:val="center"/>
          </w:tcPr>
          <w:p w14:paraId="2FB69B3A">
            <w:pPr>
              <w:rPr>
                <w:rFonts w:hint="eastAsia" w:ascii="宋体" w:hAnsi="宋体" w:eastAsia="宋体" w:cs="宋体"/>
                <w:i w:val="0"/>
                <w:iCs w:val="0"/>
                <w:color w:val="000000"/>
                <w:sz w:val="22"/>
                <w:szCs w:val="22"/>
                <w:u w:val="none"/>
              </w:rPr>
            </w:pPr>
          </w:p>
        </w:tc>
        <w:tc>
          <w:tcPr>
            <w:tcW w:w="883" w:type="pct"/>
            <w:tcBorders>
              <w:top w:val="nil"/>
              <w:left w:val="nil"/>
              <w:bottom w:val="nil"/>
              <w:right w:val="nil"/>
            </w:tcBorders>
            <w:shd w:val="clear" w:color="auto" w:fill="auto"/>
            <w:noWrap/>
            <w:vAlign w:val="center"/>
          </w:tcPr>
          <w:p w14:paraId="1ED92E2F">
            <w:pPr>
              <w:rPr>
                <w:rFonts w:hint="eastAsia" w:ascii="宋体" w:hAnsi="宋体" w:eastAsia="宋体" w:cs="宋体"/>
                <w:i w:val="0"/>
                <w:iCs w:val="0"/>
                <w:color w:val="000000"/>
                <w:sz w:val="22"/>
                <w:szCs w:val="22"/>
                <w:u w:val="none"/>
              </w:rPr>
            </w:pPr>
          </w:p>
        </w:tc>
        <w:tc>
          <w:tcPr>
            <w:tcW w:w="883" w:type="pct"/>
            <w:tcBorders>
              <w:top w:val="nil"/>
              <w:left w:val="nil"/>
              <w:bottom w:val="nil"/>
              <w:right w:val="nil"/>
            </w:tcBorders>
            <w:shd w:val="clear" w:color="auto" w:fill="auto"/>
            <w:noWrap/>
            <w:vAlign w:val="center"/>
          </w:tcPr>
          <w:p w14:paraId="581E01F6">
            <w:pPr>
              <w:rPr>
                <w:rFonts w:hint="eastAsia" w:ascii="宋体" w:hAnsi="宋体" w:eastAsia="宋体" w:cs="宋体"/>
                <w:i w:val="0"/>
                <w:iCs w:val="0"/>
                <w:color w:val="000000"/>
                <w:sz w:val="22"/>
                <w:szCs w:val="22"/>
                <w:u w:val="none"/>
              </w:rPr>
            </w:pPr>
          </w:p>
        </w:tc>
        <w:tc>
          <w:tcPr>
            <w:tcW w:w="884" w:type="pct"/>
            <w:tcBorders>
              <w:top w:val="nil"/>
              <w:left w:val="nil"/>
              <w:bottom w:val="nil"/>
              <w:right w:val="nil"/>
            </w:tcBorders>
            <w:shd w:val="clear" w:color="auto" w:fill="auto"/>
            <w:noWrap/>
            <w:vAlign w:val="center"/>
          </w:tcPr>
          <w:p w14:paraId="4B61E00A">
            <w:pPr>
              <w:jc w:val="center"/>
              <w:rPr>
                <w:rFonts w:hint="eastAsia" w:ascii="宋体" w:hAnsi="宋体" w:eastAsia="宋体" w:cs="宋体"/>
                <w:b/>
                <w:bCs/>
                <w:i w:val="0"/>
                <w:iCs w:val="0"/>
                <w:color w:val="000000"/>
                <w:sz w:val="20"/>
                <w:szCs w:val="20"/>
                <w:u w:val="none"/>
              </w:rPr>
            </w:pPr>
          </w:p>
        </w:tc>
      </w:tr>
      <w:tr w14:paraId="339752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115" w:type="pct"/>
            <w:gridSpan w:val="6"/>
            <w:tcBorders>
              <w:top w:val="nil"/>
              <w:left w:val="nil"/>
              <w:bottom w:val="nil"/>
              <w:right w:val="nil"/>
            </w:tcBorders>
            <w:shd w:val="clear" w:color="auto" w:fill="auto"/>
            <w:noWrap/>
            <w:vAlign w:val="bottom"/>
          </w:tcPr>
          <w:p w14:paraId="6F1ED5E5">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884" w:type="pct"/>
            <w:tcBorders>
              <w:top w:val="nil"/>
              <w:left w:val="nil"/>
              <w:bottom w:val="nil"/>
              <w:right w:val="nil"/>
            </w:tcBorders>
            <w:shd w:val="clear" w:color="auto" w:fill="auto"/>
            <w:noWrap/>
            <w:vAlign w:val="bottom"/>
          </w:tcPr>
          <w:p w14:paraId="010564F1">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6823B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347"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A207BD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2652" w:type="pct"/>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14:paraId="1FF64CF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2022年度决算数</w:t>
            </w:r>
          </w:p>
        </w:tc>
      </w:tr>
      <w:tr w14:paraId="6FD13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14" w:type="pct"/>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722057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173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F216A5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88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C4C627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88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1083E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88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82AEF9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14:paraId="6D2A4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614" w:type="pct"/>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EB01CDD">
            <w:pPr>
              <w:jc w:val="center"/>
              <w:rPr>
                <w:rFonts w:hint="eastAsia" w:ascii="宋体" w:hAnsi="宋体" w:eastAsia="宋体" w:cs="宋体"/>
                <w:b/>
                <w:bCs/>
                <w:i w:val="0"/>
                <w:iCs w:val="0"/>
                <w:color w:val="000000"/>
                <w:sz w:val="18"/>
                <w:szCs w:val="18"/>
                <w:u w:val="none"/>
              </w:rPr>
            </w:pPr>
          </w:p>
        </w:tc>
        <w:tc>
          <w:tcPr>
            <w:tcW w:w="173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7981693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88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D9DD78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88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345048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88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0C4DEC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14:paraId="05360C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85801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93A640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20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7D68A2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1732"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F1E5E4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88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AD76EE8">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88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1AA839D9">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884"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29AAB57B">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14:paraId="29B012FE">
      <w:pPr>
        <w:tabs>
          <w:tab w:val="center" w:pos="6979"/>
        </w:tabs>
        <w:spacing w:before="156" w:beforeLines="50" w:after="156" w:afterLines="50"/>
        <w:jc w:val="center"/>
        <w:rPr>
          <w:rFonts w:hint="eastAsia" w:ascii="宋体" w:hAnsi="宋体" w:cs="宋体"/>
          <w:b/>
          <w:bCs/>
          <w:spacing w:val="40"/>
          <w:kern w:val="0"/>
          <w:sz w:val="32"/>
          <w:szCs w:val="32"/>
        </w:rPr>
      </w:pPr>
    </w:p>
    <w:p w14:paraId="4CCEC835">
      <w:pPr>
        <w:tabs>
          <w:tab w:val="center" w:pos="6979"/>
        </w:tabs>
        <w:spacing w:before="156" w:beforeLines="50" w:after="156" w:afterLines="50"/>
        <w:jc w:val="center"/>
        <w:rPr>
          <w:rFonts w:hint="eastAsia" w:ascii="宋体" w:hAnsi="宋体" w:cs="宋体"/>
          <w:b/>
          <w:bCs/>
          <w:spacing w:val="40"/>
          <w:kern w:val="0"/>
          <w:sz w:val="32"/>
          <w:szCs w:val="32"/>
        </w:rPr>
      </w:pPr>
    </w:p>
    <w:p w14:paraId="28934604">
      <w:pPr>
        <w:pStyle w:val="3"/>
        <w:rPr>
          <w:rFonts w:hint="eastAsia" w:ascii="宋体" w:hAnsi="宋体" w:cs="宋体"/>
          <w:b/>
          <w:bCs/>
          <w:spacing w:val="40"/>
          <w:kern w:val="0"/>
          <w:sz w:val="32"/>
          <w:szCs w:val="32"/>
        </w:rPr>
      </w:pPr>
    </w:p>
    <w:p w14:paraId="2E1A86CD">
      <w:pPr>
        <w:pStyle w:val="3"/>
        <w:rPr>
          <w:rFonts w:hint="eastAsia" w:ascii="宋体" w:hAnsi="宋体" w:cs="宋体"/>
          <w:b/>
          <w:bCs/>
          <w:spacing w:val="40"/>
          <w:kern w:val="0"/>
          <w:sz w:val="32"/>
          <w:szCs w:val="32"/>
        </w:rPr>
      </w:pPr>
    </w:p>
    <w:p w14:paraId="35FD9E18">
      <w:pPr>
        <w:pStyle w:val="3"/>
        <w:rPr>
          <w:rFonts w:hint="eastAsia" w:ascii="宋体" w:hAnsi="宋体" w:cs="宋体"/>
          <w:b/>
          <w:bCs/>
          <w:spacing w:val="40"/>
          <w:kern w:val="0"/>
          <w:sz w:val="32"/>
          <w:szCs w:val="32"/>
        </w:rPr>
      </w:pPr>
    </w:p>
    <w:p w14:paraId="4B487EDD">
      <w:pPr>
        <w:pStyle w:val="3"/>
        <w:rPr>
          <w:rFonts w:hint="eastAsia" w:ascii="宋体" w:hAnsi="宋体" w:cs="宋体"/>
          <w:b/>
          <w:bCs/>
          <w:spacing w:val="40"/>
          <w:kern w:val="0"/>
          <w:sz w:val="32"/>
          <w:szCs w:val="32"/>
        </w:rPr>
      </w:pPr>
    </w:p>
    <w:p w14:paraId="5BFCE03D">
      <w:pPr>
        <w:pStyle w:val="3"/>
        <w:rPr>
          <w:rFonts w:hint="eastAsia" w:ascii="宋体" w:hAnsi="宋体" w:cs="宋体"/>
          <w:b/>
          <w:bCs/>
          <w:spacing w:val="40"/>
          <w:kern w:val="0"/>
          <w:sz w:val="32"/>
          <w:szCs w:val="32"/>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15"/>
        <w:gridCol w:w="878"/>
        <w:gridCol w:w="1517"/>
        <w:gridCol w:w="1319"/>
        <w:gridCol w:w="1254"/>
        <w:gridCol w:w="1553"/>
        <w:gridCol w:w="1553"/>
        <w:gridCol w:w="1553"/>
        <w:gridCol w:w="1553"/>
        <w:gridCol w:w="1594"/>
        <w:gridCol w:w="1697"/>
      </w:tblGrid>
      <w:tr w14:paraId="3973F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11"/>
            <w:tcBorders>
              <w:top w:val="nil"/>
              <w:left w:val="nil"/>
              <w:bottom w:val="nil"/>
              <w:right w:val="nil"/>
            </w:tcBorders>
            <w:shd w:val="clear" w:color="auto" w:fill="auto"/>
            <w:noWrap/>
            <w:vAlign w:val="center"/>
          </w:tcPr>
          <w:p w14:paraId="13B0812D">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财政拨款“三公”经费支出决算表</w:t>
            </w:r>
          </w:p>
        </w:tc>
      </w:tr>
      <w:tr w14:paraId="0FABE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07" w:type="pct"/>
            <w:tcBorders>
              <w:top w:val="nil"/>
              <w:left w:val="nil"/>
              <w:bottom w:val="nil"/>
              <w:right w:val="nil"/>
            </w:tcBorders>
            <w:shd w:val="clear" w:color="auto" w:fill="auto"/>
            <w:noWrap/>
            <w:vAlign w:val="center"/>
          </w:tcPr>
          <w:p w14:paraId="0BE32617">
            <w:pPr>
              <w:rPr>
                <w:rFonts w:hint="eastAsia" w:ascii="宋体" w:hAnsi="宋体" w:eastAsia="宋体" w:cs="宋体"/>
                <w:i w:val="0"/>
                <w:iCs w:val="0"/>
                <w:color w:val="000000"/>
                <w:sz w:val="22"/>
                <w:szCs w:val="22"/>
                <w:u w:val="none"/>
              </w:rPr>
            </w:pPr>
          </w:p>
        </w:tc>
        <w:tc>
          <w:tcPr>
            <w:tcW w:w="296" w:type="pct"/>
            <w:tcBorders>
              <w:top w:val="nil"/>
              <w:left w:val="nil"/>
              <w:bottom w:val="nil"/>
              <w:right w:val="nil"/>
            </w:tcBorders>
            <w:shd w:val="clear" w:color="auto" w:fill="auto"/>
            <w:noWrap/>
            <w:vAlign w:val="center"/>
          </w:tcPr>
          <w:p w14:paraId="4BFD9F62">
            <w:pPr>
              <w:rPr>
                <w:rFonts w:hint="eastAsia" w:ascii="宋体" w:hAnsi="宋体" w:eastAsia="宋体" w:cs="宋体"/>
                <w:i w:val="0"/>
                <w:iCs w:val="0"/>
                <w:color w:val="000000"/>
                <w:sz w:val="22"/>
                <w:szCs w:val="22"/>
                <w:u w:val="none"/>
              </w:rPr>
            </w:pPr>
          </w:p>
        </w:tc>
        <w:tc>
          <w:tcPr>
            <w:tcW w:w="513" w:type="pct"/>
            <w:tcBorders>
              <w:top w:val="nil"/>
              <w:left w:val="nil"/>
              <w:bottom w:val="nil"/>
              <w:right w:val="nil"/>
            </w:tcBorders>
            <w:shd w:val="clear" w:color="auto" w:fill="auto"/>
            <w:noWrap/>
            <w:vAlign w:val="center"/>
          </w:tcPr>
          <w:p w14:paraId="52514194">
            <w:pPr>
              <w:rPr>
                <w:rFonts w:hint="eastAsia" w:ascii="宋体" w:hAnsi="宋体" w:eastAsia="宋体" w:cs="宋体"/>
                <w:i w:val="0"/>
                <w:iCs w:val="0"/>
                <w:color w:val="000000"/>
                <w:sz w:val="22"/>
                <w:szCs w:val="22"/>
                <w:u w:val="none"/>
              </w:rPr>
            </w:pPr>
          </w:p>
        </w:tc>
        <w:tc>
          <w:tcPr>
            <w:tcW w:w="446" w:type="pct"/>
            <w:tcBorders>
              <w:top w:val="nil"/>
              <w:left w:val="nil"/>
              <w:bottom w:val="nil"/>
              <w:right w:val="nil"/>
            </w:tcBorders>
            <w:shd w:val="clear" w:color="auto" w:fill="auto"/>
            <w:noWrap/>
            <w:vAlign w:val="center"/>
          </w:tcPr>
          <w:p w14:paraId="78F155A2">
            <w:pPr>
              <w:rPr>
                <w:rFonts w:hint="eastAsia" w:ascii="宋体" w:hAnsi="宋体" w:eastAsia="宋体" w:cs="宋体"/>
                <w:i w:val="0"/>
                <w:iCs w:val="0"/>
                <w:color w:val="000000"/>
                <w:sz w:val="22"/>
                <w:szCs w:val="22"/>
                <w:u w:val="none"/>
              </w:rPr>
            </w:pPr>
          </w:p>
        </w:tc>
        <w:tc>
          <w:tcPr>
            <w:tcW w:w="424" w:type="pct"/>
            <w:tcBorders>
              <w:top w:val="nil"/>
              <w:left w:val="nil"/>
              <w:bottom w:val="nil"/>
              <w:right w:val="nil"/>
            </w:tcBorders>
            <w:shd w:val="clear" w:color="auto" w:fill="auto"/>
            <w:noWrap/>
            <w:vAlign w:val="center"/>
          </w:tcPr>
          <w:p w14:paraId="5148CB5D">
            <w:pPr>
              <w:rPr>
                <w:rFonts w:hint="eastAsia" w:ascii="宋体" w:hAnsi="宋体" w:eastAsia="宋体" w:cs="宋体"/>
                <w:i w:val="0"/>
                <w:iCs w:val="0"/>
                <w:color w:val="000000"/>
                <w:sz w:val="22"/>
                <w:szCs w:val="22"/>
                <w:u w:val="none"/>
              </w:rPr>
            </w:pPr>
          </w:p>
        </w:tc>
        <w:tc>
          <w:tcPr>
            <w:tcW w:w="525" w:type="pct"/>
            <w:tcBorders>
              <w:top w:val="nil"/>
              <w:left w:val="nil"/>
              <w:bottom w:val="nil"/>
              <w:right w:val="nil"/>
            </w:tcBorders>
            <w:shd w:val="clear" w:color="auto" w:fill="auto"/>
            <w:noWrap/>
            <w:vAlign w:val="center"/>
          </w:tcPr>
          <w:p w14:paraId="22C7D99E">
            <w:pPr>
              <w:rPr>
                <w:rFonts w:hint="eastAsia" w:ascii="宋体" w:hAnsi="宋体" w:eastAsia="宋体" w:cs="宋体"/>
                <w:i w:val="0"/>
                <w:iCs w:val="0"/>
                <w:color w:val="000000"/>
                <w:sz w:val="22"/>
                <w:szCs w:val="22"/>
                <w:u w:val="none"/>
              </w:rPr>
            </w:pPr>
          </w:p>
        </w:tc>
        <w:tc>
          <w:tcPr>
            <w:tcW w:w="525" w:type="pct"/>
            <w:tcBorders>
              <w:top w:val="nil"/>
              <w:left w:val="nil"/>
              <w:bottom w:val="nil"/>
              <w:right w:val="nil"/>
            </w:tcBorders>
            <w:shd w:val="clear" w:color="auto" w:fill="auto"/>
            <w:noWrap/>
            <w:vAlign w:val="center"/>
          </w:tcPr>
          <w:p w14:paraId="4586159A">
            <w:pPr>
              <w:rPr>
                <w:rFonts w:hint="eastAsia" w:ascii="宋体" w:hAnsi="宋体" w:eastAsia="宋体" w:cs="宋体"/>
                <w:i w:val="0"/>
                <w:iCs w:val="0"/>
                <w:color w:val="000000"/>
                <w:sz w:val="22"/>
                <w:szCs w:val="22"/>
                <w:u w:val="none"/>
              </w:rPr>
            </w:pPr>
          </w:p>
        </w:tc>
        <w:tc>
          <w:tcPr>
            <w:tcW w:w="525" w:type="pct"/>
            <w:tcBorders>
              <w:top w:val="nil"/>
              <w:left w:val="nil"/>
              <w:bottom w:val="nil"/>
              <w:right w:val="nil"/>
            </w:tcBorders>
            <w:shd w:val="clear" w:color="auto" w:fill="auto"/>
            <w:noWrap/>
            <w:vAlign w:val="center"/>
          </w:tcPr>
          <w:p w14:paraId="4C0AB3CF">
            <w:pPr>
              <w:rPr>
                <w:rFonts w:hint="eastAsia" w:ascii="宋体" w:hAnsi="宋体" w:eastAsia="宋体" w:cs="宋体"/>
                <w:i w:val="0"/>
                <w:iCs w:val="0"/>
                <w:color w:val="000000"/>
                <w:sz w:val="22"/>
                <w:szCs w:val="22"/>
                <w:u w:val="none"/>
              </w:rPr>
            </w:pPr>
          </w:p>
        </w:tc>
        <w:tc>
          <w:tcPr>
            <w:tcW w:w="525" w:type="pct"/>
            <w:tcBorders>
              <w:top w:val="nil"/>
              <w:left w:val="nil"/>
              <w:bottom w:val="nil"/>
              <w:right w:val="nil"/>
            </w:tcBorders>
            <w:shd w:val="clear" w:color="auto" w:fill="auto"/>
            <w:noWrap/>
            <w:vAlign w:val="center"/>
          </w:tcPr>
          <w:p w14:paraId="049A8C11">
            <w:pPr>
              <w:rPr>
                <w:rFonts w:hint="eastAsia" w:ascii="宋体" w:hAnsi="宋体" w:eastAsia="宋体" w:cs="宋体"/>
                <w:i w:val="0"/>
                <w:iCs w:val="0"/>
                <w:color w:val="000000"/>
                <w:sz w:val="22"/>
                <w:szCs w:val="22"/>
                <w:u w:val="none"/>
              </w:rPr>
            </w:pPr>
          </w:p>
        </w:tc>
        <w:tc>
          <w:tcPr>
            <w:tcW w:w="535" w:type="pct"/>
            <w:tcBorders>
              <w:top w:val="nil"/>
              <w:left w:val="nil"/>
              <w:bottom w:val="nil"/>
              <w:right w:val="nil"/>
            </w:tcBorders>
            <w:shd w:val="clear" w:color="auto" w:fill="auto"/>
            <w:noWrap/>
            <w:vAlign w:val="center"/>
          </w:tcPr>
          <w:p w14:paraId="56508643">
            <w:pPr>
              <w:rPr>
                <w:rFonts w:hint="eastAsia" w:ascii="宋体" w:hAnsi="宋体" w:eastAsia="宋体" w:cs="宋体"/>
                <w:i w:val="0"/>
                <w:iCs w:val="0"/>
                <w:color w:val="000000"/>
                <w:sz w:val="22"/>
                <w:szCs w:val="22"/>
                <w:u w:val="none"/>
              </w:rPr>
            </w:pPr>
          </w:p>
        </w:tc>
        <w:tc>
          <w:tcPr>
            <w:tcW w:w="573" w:type="pct"/>
            <w:tcBorders>
              <w:top w:val="nil"/>
              <w:left w:val="nil"/>
              <w:bottom w:val="nil"/>
              <w:right w:val="nil"/>
            </w:tcBorders>
            <w:shd w:val="clear" w:color="auto" w:fill="auto"/>
            <w:noWrap/>
            <w:vAlign w:val="center"/>
          </w:tcPr>
          <w:p w14:paraId="5FF1CA24">
            <w:pPr>
              <w:jc w:val="center"/>
              <w:rPr>
                <w:rFonts w:hint="eastAsia" w:ascii="宋体" w:hAnsi="宋体" w:eastAsia="宋体" w:cs="宋体"/>
                <w:b/>
                <w:bCs/>
                <w:i w:val="0"/>
                <w:iCs w:val="0"/>
                <w:color w:val="000000"/>
                <w:sz w:val="20"/>
                <w:szCs w:val="20"/>
                <w:u w:val="none"/>
              </w:rPr>
            </w:pPr>
          </w:p>
        </w:tc>
      </w:tr>
      <w:tr w14:paraId="1DB6A7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426" w:type="pct"/>
            <w:gridSpan w:val="10"/>
            <w:tcBorders>
              <w:top w:val="nil"/>
              <w:left w:val="nil"/>
              <w:bottom w:val="nil"/>
              <w:right w:val="nil"/>
            </w:tcBorders>
            <w:shd w:val="clear" w:color="auto" w:fill="auto"/>
            <w:noWrap/>
            <w:vAlign w:val="bottom"/>
          </w:tcPr>
          <w:p w14:paraId="39F02B12">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573" w:type="pct"/>
            <w:tcBorders>
              <w:top w:val="nil"/>
              <w:left w:val="nil"/>
              <w:bottom w:val="nil"/>
              <w:right w:val="nil"/>
            </w:tcBorders>
            <w:shd w:val="clear" w:color="auto" w:fill="auto"/>
            <w:noWrap/>
            <w:vAlign w:val="bottom"/>
          </w:tcPr>
          <w:p w14:paraId="2949F82D">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001BF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04" w:type="pct"/>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4E158DC1">
            <w:pPr>
              <w:jc w:val="center"/>
              <w:rPr>
                <w:rFonts w:hint="eastAsia" w:ascii="宋体" w:hAnsi="宋体" w:eastAsia="宋体" w:cs="宋体"/>
                <w:b/>
                <w:bCs/>
                <w:i w:val="0"/>
                <w:iCs w:val="0"/>
                <w:color w:val="000000"/>
                <w:sz w:val="18"/>
                <w:szCs w:val="18"/>
                <w:u w:val="none"/>
              </w:rPr>
            </w:pPr>
          </w:p>
        </w:tc>
        <w:tc>
          <w:tcPr>
            <w:tcW w:w="513"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5803D22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“三公”经费财政拨款合计</w:t>
            </w:r>
          </w:p>
        </w:tc>
        <w:tc>
          <w:tcPr>
            <w:tcW w:w="446"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18BB15C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因公出国（境）费用</w:t>
            </w:r>
          </w:p>
        </w:tc>
        <w:tc>
          <w:tcPr>
            <w:tcW w:w="424"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752B7E1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公务接待费</w:t>
            </w:r>
          </w:p>
        </w:tc>
        <w:tc>
          <w:tcPr>
            <w:tcW w:w="3210" w:type="pct"/>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14:paraId="0A6B313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公务用车购置及运行维护费</w:t>
            </w:r>
          </w:p>
        </w:tc>
      </w:tr>
      <w:tr w14:paraId="134C3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0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4AB7CCD3">
            <w:pPr>
              <w:jc w:val="center"/>
              <w:rPr>
                <w:rFonts w:hint="eastAsia" w:ascii="宋体" w:hAnsi="宋体" w:eastAsia="宋体" w:cs="宋体"/>
                <w:b/>
                <w:bCs/>
                <w:i w:val="0"/>
                <w:iCs w:val="0"/>
                <w:color w:val="000000"/>
                <w:sz w:val="18"/>
                <w:szCs w:val="18"/>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2867075B">
            <w:pPr>
              <w:jc w:val="center"/>
              <w:rPr>
                <w:rFonts w:hint="eastAsia" w:ascii="宋体" w:hAnsi="宋体" w:eastAsia="宋体" w:cs="宋体"/>
                <w:b/>
                <w:bCs/>
                <w:i w:val="0"/>
                <w:iCs w:val="0"/>
                <w:color w:val="000000"/>
                <w:sz w:val="18"/>
                <w:szCs w:val="18"/>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FC6514D">
            <w:pPr>
              <w:jc w:val="center"/>
              <w:rPr>
                <w:rFonts w:hint="eastAsia" w:ascii="宋体" w:hAnsi="宋体" w:eastAsia="宋体" w:cs="宋体"/>
                <w:b/>
                <w:bCs/>
                <w:i w:val="0"/>
                <w:iCs w:val="0"/>
                <w:color w:val="000000"/>
                <w:sz w:val="18"/>
                <w:szCs w:val="18"/>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E870322">
            <w:pPr>
              <w:jc w:val="center"/>
              <w:rPr>
                <w:rFonts w:hint="eastAsia" w:ascii="宋体" w:hAnsi="宋体" w:eastAsia="宋体" w:cs="宋体"/>
                <w:b/>
                <w:bCs/>
                <w:i w:val="0"/>
                <w:iCs w:val="0"/>
                <w:color w:val="000000"/>
                <w:sz w:val="18"/>
                <w:szCs w:val="18"/>
                <w:u w:val="none"/>
              </w:rPr>
            </w:pPr>
          </w:p>
        </w:tc>
        <w:tc>
          <w:tcPr>
            <w:tcW w:w="525" w:type="pct"/>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14:paraId="2016773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公务用车购置费</w:t>
            </w:r>
          </w:p>
        </w:tc>
        <w:tc>
          <w:tcPr>
            <w:tcW w:w="2685" w:type="pct"/>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14:paraId="2991B7E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公务用车运行维护费</w:t>
            </w:r>
          </w:p>
        </w:tc>
      </w:tr>
      <w:tr w14:paraId="6A94E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04" w:type="pct"/>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7129A74C">
            <w:pPr>
              <w:jc w:val="center"/>
              <w:rPr>
                <w:rFonts w:hint="eastAsia" w:ascii="宋体" w:hAnsi="宋体" w:eastAsia="宋体" w:cs="宋体"/>
                <w:b/>
                <w:bCs/>
                <w:i w:val="0"/>
                <w:iCs w:val="0"/>
                <w:color w:val="000000"/>
                <w:sz w:val="18"/>
                <w:szCs w:val="18"/>
                <w:u w:val="none"/>
              </w:rPr>
            </w:pPr>
          </w:p>
        </w:tc>
        <w:tc>
          <w:tcPr>
            <w:tcW w:w="513"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6F398A0B">
            <w:pPr>
              <w:jc w:val="center"/>
              <w:rPr>
                <w:rFonts w:hint="eastAsia" w:ascii="宋体" w:hAnsi="宋体" w:eastAsia="宋体" w:cs="宋体"/>
                <w:b/>
                <w:bCs/>
                <w:i w:val="0"/>
                <w:iCs w:val="0"/>
                <w:color w:val="000000"/>
                <w:sz w:val="18"/>
                <w:szCs w:val="18"/>
                <w:u w:val="none"/>
              </w:rPr>
            </w:pPr>
          </w:p>
        </w:tc>
        <w:tc>
          <w:tcPr>
            <w:tcW w:w="446"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15410DC4">
            <w:pPr>
              <w:jc w:val="center"/>
              <w:rPr>
                <w:rFonts w:hint="eastAsia" w:ascii="宋体" w:hAnsi="宋体" w:eastAsia="宋体" w:cs="宋体"/>
                <w:b/>
                <w:bCs/>
                <w:i w:val="0"/>
                <w:iCs w:val="0"/>
                <w:color w:val="000000"/>
                <w:sz w:val="18"/>
                <w:szCs w:val="18"/>
                <w:u w:val="none"/>
              </w:rPr>
            </w:pPr>
          </w:p>
        </w:tc>
        <w:tc>
          <w:tcPr>
            <w:tcW w:w="424"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587A8877">
            <w:pPr>
              <w:jc w:val="center"/>
              <w:rPr>
                <w:rFonts w:hint="eastAsia" w:ascii="宋体" w:hAnsi="宋体" w:eastAsia="宋体" w:cs="宋体"/>
                <w:b/>
                <w:bCs/>
                <w:i w:val="0"/>
                <w:iCs w:val="0"/>
                <w:color w:val="000000"/>
                <w:sz w:val="18"/>
                <w:szCs w:val="18"/>
                <w:u w:val="none"/>
              </w:rPr>
            </w:pPr>
          </w:p>
        </w:tc>
        <w:tc>
          <w:tcPr>
            <w:tcW w:w="525" w:type="pct"/>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14:paraId="3F4811C2">
            <w:pPr>
              <w:jc w:val="center"/>
              <w:rPr>
                <w:rFonts w:hint="eastAsia" w:ascii="宋体" w:hAnsi="宋体" w:eastAsia="宋体" w:cs="宋体"/>
                <w:b/>
                <w:bCs/>
                <w:i w:val="0"/>
                <w:iCs w:val="0"/>
                <w:color w:val="000000"/>
                <w:sz w:val="18"/>
                <w:szCs w:val="18"/>
                <w:u w:val="none"/>
              </w:rPr>
            </w:pPr>
          </w:p>
        </w:tc>
        <w:tc>
          <w:tcPr>
            <w:tcW w:w="52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39D79AB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52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901E28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公务用车加油</w:t>
            </w:r>
          </w:p>
        </w:tc>
        <w:tc>
          <w:tcPr>
            <w:tcW w:w="52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C10723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公务用车维修</w:t>
            </w:r>
          </w:p>
        </w:tc>
        <w:tc>
          <w:tcPr>
            <w:tcW w:w="535"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536249B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公务用车保险</w:t>
            </w:r>
          </w:p>
        </w:tc>
        <w:tc>
          <w:tcPr>
            <w:tcW w:w="573"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64541AA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14:paraId="5B46B5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04"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0BA175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2023年预算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7E3C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1.870000</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5D7D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B27B9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69BF2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B9BCE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1.870000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71CCA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0.900000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EA050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0.300000</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C06B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0.470000</w:t>
            </w: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F95EA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0.200000</w:t>
            </w:r>
          </w:p>
        </w:tc>
      </w:tr>
      <w:tr w14:paraId="3F3065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04" w:type="pct"/>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14:paraId="1DF6D4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2023年决算</w:t>
            </w:r>
          </w:p>
        </w:tc>
        <w:tc>
          <w:tcPr>
            <w:tcW w:w="51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CCBCCF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0.698142</w:t>
            </w:r>
          </w:p>
        </w:tc>
        <w:tc>
          <w:tcPr>
            <w:tcW w:w="4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A3DAB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2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FBD93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32E16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C7D3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0.698142</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DE863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52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3D0EE3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0.233975</w:t>
            </w:r>
          </w:p>
        </w:tc>
        <w:tc>
          <w:tcPr>
            <w:tcW w:w="53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005C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0.219867</w:t>
            </w:r>
          </w:p>
        </w:tc>
        <w:tc>
          <w:tcPr>
            <w:tcW w:w="57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E1EFF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0.244300</w:t>
            </w:r>
          </w:p>
        </w:tc>
      </w:tr>
    </w:tbl>
    <w:p w14:paraId="7C0C518F">
      <w:pPr>
        <w:pStyle w:val="3"/>
        <w:rPr>
          <w:rFonts w:hint="eastAsia" w:ascii="宋体" w:hAnsi="宋体" w:cs="宋体"/>
          <w:b/>
          <w:bCs/>
          <w:spacing w:val="40"/>
          <w:kern w:val="0"/>
          <w:sz w:val="32"/>
          <w:szCs w:val="32"/>
        </w:rPr>
      </w:pPr>
    </w:p>
    <w:p w14:paraId="0751CA2C">
      <w:pPr>
        <w:tabs>
          <w:tab w:val="center" w:pos="6979"/>
        </w:tabs>
        <w:spacing w:before="156" w:beforeLines="50" w:after="156" w:afterLines="50"/>
        <w:jc w:val="center"/>
        <w:rPr>
          <w:rFonts w:hint="eastAsia" w:ascii="宋体" w:hAnsi="宋体" w:cs="宋体"/>
          <w:b/>
          <w:bCs/>
          <w:spacing w:val="40"/>
          <w:kern w:val="0"/>
          <w:sz w:val="32"/>
          <w:szCs w:val="32"/>
        </w:rPr>
      </w:pPr>
    </w:p>
    <w:p w14:paraId="79C1E4C3">
      <w:pPr>
        <w:tabs>
          <w:tab w:val="center" w:pos="6979"/>
        </w:tabs>
        <w:spacing w:before="156" w:beforeLines="50" w:after="156" w:afterLines="50"/>
        <w:jc w:val="center"/>
        <w:rPr>
          <w:rFonts w:hint="eastAsia" w:ascii="宋体" w:hAnsi="宋体" w:cs="宋体"/>
          <w:b/>
          <w:bCs/>
          <w:spacing w:val="40"/>
          <w:kern w:val="0"/>
          <w:sz w:val="32"/>
          <w:szCs w:val="32"/>
        </w:rPr>
      </w:pPr>
    </w:p>
    <w:p w14:paraId="0F5EF8E0">
      <w:pPr>
        <w:tabs>
          <w:tab w:val="center" w:pos="6979"/>
        </w:tabs>
        <w:spacing w:before="156" w:beforeLines="50" w:after="156" w:afterLines="50"/>
        <w:jc w:val="center"/>
        <w:rPr>
          <w:rFonts w:hint="eastAsia" w:ascii="宋体" w:hAnsi="宋体" w:cs="宋体"/>
          <w:b/>
          <w:bCs/>
          <w:spacing w:val="40"/>
          <w:kern w:val="0"/>
          <w:sz w:val="32"/>
          <w:szCs w:val="32"/>
        </w:rPr>
      </w:pPr>
    </w:p>
    <w:p w14:paraId="409F2EEF">
      <w:pPr>
        <w:tabs>
          <w:tab w:val="center" w:pos="6979"/>
        </w:tabs>
        <w:spacing w:before="156" w:beforeLines="50" w:after="156" w:afterLines="50"/>
        <w:jc w:val="center"/>
        <w:rPr>
          <w:rFonts w:hint="eastAsia" w:ascii="宋体" w:hAnsi="宋体" w:cs="宋体"/>
          <w:b/>
          <w:bCs/>
          <w:spacing w:val="40"/>
          <w:kern w:val="0"/>
          <w:sz w:val="32"/>
          <w:szCs w:val="32"/>
        </w:rPr>
      </w:pPr>
    </w:p>
    <w:p w14:paraId="448CCBB7">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63"/>
        <w:gridCol w:w="1464"/>
        <w:gridCol w:w="1464"/>
        <w:gridCol w:w="1470"/>
        <w:gridCol w:w="8925"/>
      </w:tblGrid>
      <w:tr w14:paraId="59C4B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5000" w:type="pct"/>
            <w:gridSpan w:val="5"/>
            <w:tcBorders>
              <w:top w:val="nil"/>
              <w:left w:val="nil"/>
              <w:bottom w:val="nil"/>
              <w:right w:val="nil"/>
            </w:tcBorders>
            <w:shd w:val="clear" w:color="auto" w:fill="auto"/>
            <w:noWrap/>
            <w:vAlign w:val="center"/>
          </w:tcPr>
          <w:p w14:paraId="2FD1404F">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政府采购情况表</w:t>
            </w:r>
          </w:p>
        </w:tc>
      </w:tr>
      <w:tr w14:paraId="284325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495" w:type="pct"/>
            <w:tcBorders>
              <w:top w:val="nil"/>
              <w:left w:val="nil"/>
              <w:bottom w:val="nil"/>
              <w:right w:val="nil"/>
            </w:tcBorders>
            <w:shd w:val="clear" w:color="auto" w:fill="auto"/>
            <w:noWrap/>
            <w:vAlign w:val="center"/>
          </w:tcPr>
          <w:p w14:paraId="2C3CE29C">
            <w:pPr>
              <w:rPr>
                <w:rFonts w:hint="eastAsia" w:ascii="宋体" w:hAnsi="宋体" w:eastAsia="宋体" w:cs="宋体"/>
                <w:i w:val="0"/>
                <w:iCs w:val="0"/>
                <w:color w:val="000000"/>
                <w:sz w:val="22"/>
                <w:szCs w:val="22"/>
                <w:u w:val="none"/>
              </w:rPr>
            </w:pPr>
          </w:p>
        </w:tc>
        <w:tc>
          <w:tcPr>
            <w:tcW w:w="495" w:type="pct"/>
            <w:tcBorders>
              <w:top w:val="nil"/>
              <w:left w:val="nil"/>
              <w:bottom w:val="nil"/>
              <w:right w:val="nil"/>
            </w:tcBorders>
            <w:shd w:val="clear" w:color="auto" w:fill="auto"/>
            <w:noWrap/>
            <w:vAlign w:val="center"/>
          </w:tcPr>
          <w:p w14:paraId="3C47CBDF">
            <w:pPr>
              <w:rPr>
                <w:rFonts w:hint="eastAsia" w:ascii="宋体" w:hAnsi="宋体" w:eastAsia="宋体" w:cs="宋体"/>
                <w:i w:val="0"/>
                <w:iCs w:val="0"/>
                <w:color w:val="000000"/>
                <w:sz w:val="22"/>
                <w:szCs w:val="22"/>
                <w:u w:val="none"/>
              </w:rPr>
            </w:pPr>
          </w:p>
        </w:tc>
        <w:tc>
          <w:tcPr>
            <w:tcW w:w="495" w:type="pct"/>
            <w:tcBorders>
              <w:top w:val="nil"/>
              <w:left w:val="nil"/>
              <w:bottom w:val="nil"/>
              <w:right w:val="nil"/>
            </w:tcBorders>
            <w:shd w:val="clear" w:color="auto" w:fill="auto"/>
            <w:noWrap/>
            <w:vAlign w:val="center"/>
          </w:tcPr>
          <w:p w14:paraId="12CDCDC4">
            <w:pPr>
              <w:rPr>
                <w:rFonts w:hint="eastAsia" w:ascii="宋体" w:hAnsi="宋体" w:eastAsia="宋体" w:cs="宋体"/>
                <w:i w:val="0"/>
                <w:iCs w:val="0"/>
                <w:color w:val="000000"/>
                <w:sz w:val="22"/>
                <w:szCs w:val="22"/>
                <w:u w:val="none"/>
              </w:rPr>
            </w:pPr>
          </w:p>
        </w:tc>
        <w:tc>
          <w:tcPr>
            <w:tcW w:w="495" w:type="pct"/>
            <w:tcBorders>
              <w:top w:val="nil"/>
              <w:left w:val="nil"/>
              <w:bottom w:val="nil"/>
              <w:right w:val="nil"/>
            </w:tcBorders>
            <w:shd w:val="clear" w:color="auto" w:fill="auto"/>
            <w:noWrap/>
            <w:vAlign w:val="center"/>
          </w:tcPr>
          <w:p w14:paraId="3F0E2689">
            <w:pPr>
              <w:rPr>
                <w:rFonts w:hint="eastAsia" w:ascii="宋体" w:hAnsi="宋体" w:eastAsia="宋体" w:cs="宋体"/>
                <w:i w:val="0"/>
                <w:iCs w:val="0"/>
                <w:color w:val="000000"/>
                <w:sz w:val="22"/>
                <w:szCs w:val="22"/>
                <w:u w:val="none"/>
              </w:rPr>
            </w:pPr>
          </w:p>
        </w:tc>
        <w:tc>
          <w:tcPr>
            <w:tcW w:w="3017" w:type="pct"/>
            <w:tcBorders>
              <w:top w:val="nil"/>
              <w:left w:val="nil"/>
              <w:bottom w:val="nil"/>
              <w:right w:val="nil"/>
            </w:tcBorders>
            <w:shd w:val="clear" w:color="auto" w:fill="auto"/>
            <w:noWrap/>
            <w:vAlign w:val="center"/>
          </w:tcPr>
          <w:p w14:paraId="62DEBBC8">
            <w:pPr>
              <w:jc w:val="center"/>
              <w:rPr>
                <w:rFonts w:hint="eastAsia" w:ascii="宋体" w:hAnsi="宋体" w:eastAsia="宋体" w:cs="宋体"/>
                <w:b/>
                <w:bCs/>
                <w:i w:val="0"/>
                <w:iCs w:val="0"/>
                <w:color w:val="000000"/>
                <w:sz w:val="20"/>
                <w:szCs w:val="20"/>
                <w:u w:val="none"/>
              </w:rPr>
            </w:pPr>
          </w:p>
        </w:tc>
      </w:tr>
      <w:tr w14:paraId="11EE9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82" w:type="pct"/>
            <w:gridSpan w:val="4"/>
            <w:tcBorders>
              <w:top w:val="nil"/>
              <w:left w:val="nil"/>
              <w:bottom w:val="nil"/>
              <w:right w:val="nil"/>
            </w:tcBorders>
            <w:shd w:val="clear" w:color="auto" w:fill="auto"/>
            <w:noWrap/>
            <w:vAlign w:val="bottom"/>
          </w:tcPr>
          <w:p w14:paraId="25DF5D34">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单位名称：北京市密云区水务局石城水务站</w:t>
            </w:r>
          </w:p>
        </w:tc>
        <w:tc>
          <w:tcPr>
            <w:tcW w:w="3017" w:type="pct"/>
            <w:tcBorders>
              <w:top w:val="nil"/>
              <w:left w:val="nil"/>
              <w:bottom w:val="nil"/>
              <w:right w:val="nil"/>
            </w:tcBorders>
            <w:shd w:val="clear" w:color="auto" w:fill="auto"/>
            <w:noWrap/>
            <w:vAlign w:val="bottom"/>
          </w:tcPr>
          <w:p w14:paraId="1AD2755B">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14:paraId="2E3EB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90E412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017" w:type="pct"/>
            <w:tcBorders>
              <w:top w:val="single" w:color="000000" w:sz="4" w:space="0"/>
              <w:left w:val="single" w:color="000000" w:sz="4" w:space="0"/>
              <w:bottom w:val="single" w:color="000000" w:sz="4" w:space="0"/>
              <w:right w:val="single" w:color="000000" w:sz="4" w:space="0"/>
            </w:tcBorders>
            <w:shd w:val="clear" w:color="auto" w:fill="C0C0C0"/>
            <w:vAlign w:val="center"/>
          </w:tcPr>
          <w:p w14:paraId="07DDB4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统计数</w:t>
            </w:r>
          </w:p>
        </w:tc>
      </w:tr>
      <w:tr w14:paraId="460C8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711498D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政府采购支出信息</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9B1E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0.951642</w:t>
            </w:r>
          </w:p>
        </w:tc>
      </w:tr>
      <w:tr w14:paraId="21E9FE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25B3C8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（一）政府采购支出合计</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21EF7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0.951642</w:t>
            </w:r>
          </w:p>
        </w:tc>
      </w:tr>
      <w:tr w14:paraId="20271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6C0193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1．政府采购货物支出</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47B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0.497800</w:t>
            </w:r>
          </w:p>
        </w:tc>
      </w:tr>
      <w:tr w14:paraId="780A2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60B92BB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2．政府采购工程支出</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4B603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14:paraId="3A2DD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389A7EE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3．政府采购服务支出</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CC9A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0.453842</w:t>
            </w:r>
          </w:p>
        </w:tc>
      </w:tr>
      <w:tr w14:paraId="6D41B5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D7228D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（二）政府采购授予中小企业合同金额</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D0310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0.731775</w:t>
            </w:r>
          </w:p>
        </w:tc>
      </w:tr>
      <w:tr w14:paraId="67117F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1982" w:type="pct"/>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14:paraId="1EC97C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其中：授予小微企业合同金额</w:t>
            </w:r>
          </w:p>
        </w:tc>
        <w:tc>
          <w:tcPr>
            <w:tcW w:w="301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96243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0.497800</w:t>
            </w:r>
          </w:p>
        </w:tc>
      </w:tr>
    </w:tbl>
    <w:p w14:paraId="66E146C7">
      <w:pPr>
        <w:tabs>
          <w:tab w:val="center" w:pos="6979"/>
        </w:tabs>
        <w:spacing w:before="156" w:beforeLines="50" w:after="156" w:afterLines="50"/>
        <w:jc w:val="center"/>
        <w:rPr>
          <w:rFonts w:hint="eastAsia" w:ascii="宋体" w:hAnsi="宋体" w:cs="宋体"/>
          <w:b/>
          <w:bCs/>
          <w:spacing w:val="40"/>
          <w:kern w:val="0"/>
          <w:sz w:val="32"/>
          <w:szCs w:val="32"/>
        </w:rPr>
      </w:pPr>
    </w:p>
    <w:p w14:paraId="05B4F304">
      <w:pPr>
        <w:tabs>
          <w:tab w:val="center" w:pos="6979"/>
        </w:tabs>
        <w:spacing w:before="156" w:beforeLines="50" w:after="156" w:afterLines="50"/>
        <w:jc w:val="center"/>
        <w:rPr>
          <w:rFonts w:hint="eastAsia" w:ascii="宋体" w:hAnsi="宋体" w:cs="宋体"/>
          <w:b/>
          <w:bCs/>
          <w:spacing w:val="40"/>
          <w:kern w:val="0"/>
          <w:sz w:val="32"/>
          <w:szCs w:val="32"/>
        </w:rPr>
      </w:pPr>
    </w:p>
    <w:p w14:paraId="77D58643">
      <w:pPr>
        <w:tabs>
          <w:tab w:val="center" w:pos="6979"/>
        </w:tabs>
        <w:spacing w:before="156" w:beforeLines="50" w:after="156" w:afterLines="50"/>
        <w:jc w:val="center"/>
        <w:rPr>
          <w:rFonts w:hint="eastAsia" w:ascii="宋体" w:hAnsi="宋体" w:cs="宋体"/>
          <w:b/>
          <w:bCs/>
          <w:spacing w:val="40"/>
          <w:kern w:val="0"/>
          <w:sz w:val="32"/>
          <w:szCs w:val="32"/>
        </w:rPr>
      </w:pPr>
    </w:p>
    <w:p w14:paraId="18FF290D">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29" o:spt="75" type="#_x0000_t75" style="height:444.75pt;width:527.25pt;" o:ole="t" filled="f" o:preferrelative="t" stroked="f" coordsize="21600,21600">
            <v:path/>
            <v:fill on="f" focussize="0,0"/>
            <v:stroke on="f"/>
            <v:imagedata r:id="rId16" o:title=""/>
            <o:lock v:ext="edit" aspectratio="f"/>
            <w10:wrap type="none"/>
            <w10:anchorlock/>
          </v:shape>
          <o:OLEObject Type="Embed" ProgID="Excel.Sheet.12" ShapeID="_x0000_i1029" DrawAspect="Content" ObjectID="_1468075729" r:id="rId15">
            <o:LockedField>false</o:LockedField>
          </o:OLEObject>
        </w:object>
      </w:r>
    </w:p>
    <w:p w14:paraId="206160EA">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5452B3AA">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14:paraId="27E42D6F">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591399DA">
      <w:pPr>
        <w:snapToGrid w:val="0"/>
        <w:spacing w:line="520" w:lineRule="exact"/>
        <w:ind w:firstLine="560" w:firstLineChars="200"/>
        <w:rPr>
          <w:rFonts w:hint="eastAsia" w:ascii="仿宋_GB2312" w:hAnsi="仿宋" w:eastAsia="仿宋_GB2312"/>
          <w:sz w:val="28"/>
          <w:szCs w:val="28"/>
        </w:rPr>
      </w:pPr>
      <w:r>
        <w:rPr>
          <w:rFonts w:hint="eastAsia" w:ascii="仿宋_GB2312" w:hAnsi="宋体" w:eastAsia="仿宋_GB2312" w:cs="宋体"/>
          <w:kern w:val="1"/>
          <w:sz w:val="28"/>
          <w:szCs w:val="28"/>
        </w:rPr>
        <w:t>北京市密云区水务局石城水务站隶属于北京市密云区水务局，为财政全额拨款二级预算单位，执行政府会计制度。单位成立于1987年6月1日，位于密云区石城镇南石城村，现法</w:t>
      </w:r>
      <w:r>
        <w:rPr>
          <w:rFonts w:hint="eastAsia" w:ascii="仿宋_GB2312" w:hAnsi="宋体" w:eastAsia="仿宋_GB2312" w:cs="宋体"/>
          <w:kern w:val="1"/>
          <w:sz w:val="28"/>
          <w:szCs w:val="28"/>
          <w:lang w:val="en-US" w:eastAsia="zh-CN"/>
        </w:rPr>
        <w:t>定代表</w:t>
      </w:r>
      <w:r>
        <w:rPr>
          <w:rFonts w:hint="eastAsia" w:ascii="仿宋_GB2312" w:hAnsi="宋体" w:eastAsia="仿宋_GB2312" w:cs="宋体"/>
          <w:kern w:val="1"/>
          <w:sz w:val="28"/>
          <w:szCs w:val="28"/>
        </w:rPr>
        <w:t>人为</w:t>
      </w:r>
      <w:r>
        <w:rPr>
          <w:rFonts w:hint="eastAsia" w:ascii="仿宋_GB2312" w:hAnsi="宋体" w:eastAsia="仿宋_GB2312" w:cs="宋体"/>
          <w:kern w:val="1"/>
          <w:sz w:val="28"/>
          <w:szCs w:val="28"/>
          <w:lang w:val="en-US" w:eastAsia="zh-CN"/>
        </w:rPr>
        <w:t>曹宝</w:t>
      </w:r>
      <w:r>
        <w:rPr>
          <w:rFonts w:hint="eastAsia" w:ascii="仿宋_GB2312" w:hAnsi="宋体" w:eastAsia="仿宋_GB2312" w:cs="宋体"/>
          <w:kern w:val="1"/>
          <w:sz w:val="28"/>
          <w:szCs w:val="28"/>
        </w:rPr>
        <w:t>。设立站长一名、副站长</w:t>
      </w:r>
      <w:r>
        <w:rPr>
          <w:rFonts w:hint="eastAsia" w:ascii="仿宋_GB2312" w:hAnsi="宋体" w:eastAsia="仿宋_GB2312" w:cs="宋体"/>
          <w:kern w:val="1"/>
          <w:sz w:val="28"/>
          <w:szCs w:val="28"/>
          <w:lang w:val="en-US" w:eastAsia="zh-CN"/>
        </w:rPr>
        <w:t>两</w:t>
      </w:r>
      <w:r>
        <w:rPr>
          <w:rFonts w:hint="eastAsia" w:ascii="仿宋_GB2312" w:hAnsi="宋体" w:eastAsia="仿宋_GB2312" w:cs="宋体"/>
          <w:kern w:val="1"/>
          <w:sz w:val="28"/>
          <w:szCs w:val="28"/>
        </w:rPr>
        <w:t>名。</w:t>
      </w:r>
      <w:r>
        <w:rPr>
          <w:rFonts w:hint="eastAsia" w:ascii="仿宋_GB2312" w:hAnsi="仿宋" w:eastAsia="仿宋_GB2312"/>
          <w:sz w:val="28"/>
          <w:szCs w:val="28"/>
        </w:rPr>
        <w:t>本单位下设四个职能部门，分别为：党建组、财务组、工程组及后勤组。</w:t>
      </w:r>
    </w:p>
    <w:p w14:paraId="752A0271">
      <w:pPr>
        <w:snapToGrid w:val="0"/>
        <w:spacing w:line="520" w:lineRule="exact"/>
        <w:ind w:firstLine="560" w:firstLineChars="200"/>
        <w:rPr>
          <w:rFonts w:hint="eastAsia"/>
        </w:rPr>
      </w:pPr>
      <w:r>
        <w:rPr>
          <w:rFonts w:hint="eastAsia" w:ascii="仿宋_GB2312" w:eastAsia="仿宋_GB2312"/>
          <w:sz w:val="28"/>
          <w:szCs w:val="28"/>
        </w:rPr>
        <w:t>2、职责：</w:t>
      </w:r>
      <w:r>
        <w:rPr>
          <w:rFonts w:hint="eastAsia" w:ascii="仿宋_GB2312" w:hAnsi="仿宋" w:eastAsia="仿宋_GB2312"/>
          <w:sz w:val="32"/>
          <w:szCs w:val="32"/>
          <w:lang w:val="en-US" w:eastAsia="zh-CN"/>
        </w:rPr>
        <w:t>负责石城镇、冯家峪镇辖区内的供水、节水、排水、污水处理、水环境保护以及水旱灾害防御、水利工程建设等事务性工作。</w:t>
      </w:r>
    </w:p>
    <w:p w14:paraId="5DD0F8D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14:paraId="11EEC123">
      <w:pPr>
        <w:snapToGrid w:val="0"/>
        <w:spacing w:line="520" w:lineRule="exact"/>
        <w:ind w:firstLine="560" w:firstLineChars="200"/>
        <w:rPr>
          <w:rFonts w:ascii="仿宋_GB2312" w:eastAsia="仿宋_GB2312"/>
          <w:kern w:val="0"/>
          <w:sz w:val="28"/>
          <w:szCs w:val="28"/>
        </w:rPr>
      </w:pPr>
      <w:r>
        <w:rPr>
          <w:rFonts w:hint="eastAsia" w:ascii="仿宋_GB2312" w:hAnsi="宋体" w:eastAsia="仿宋_GB2312" w:cs="宋体"/>
          <w:kern w:val="1"/>
          <w:sz w:val="28"/>
          <w:szCs w:val="28"/>
        </w:rPr>
        <w:t>北京市密云区水务局石城水务站机构编制</w:t>
      </w:r>
      <w:r>
        <w:rPr>
          <w:rFonts w:hint="eastAsia" w:ascii="仿宋_GB2312" w:hAnsi="宋体" w:eastAsia="仿宋_GB2312" w:cs="宋体"/>
          <w:kern w:val="1"/>
          <w:sz w:val="28"/>
          <w:szCs w:val="28"/>
          <w:lang w:val="en-US" w:eastAsia="zh-CN"/>
        </w:rPr>
        <w:t>委员会</w:t>
      </w:r>
      <w:r>
        <w:rPr>
          <w:rFonts w:hint="eastAsia" w:ascii="仿宋_GB2312" w:hAnsi="宋体" w:eastAsia="仿宋_GB2312" w:cs="宋体"/>
          <w:kern w:val="1"/>
          <w:sz w:val="28"/>
          <w:szCs w:val="28"/>
        </w:rPr>
        <w:t>核定行政编制人数为0人，年末实有人数0人</w:t>
      </w:r>
      <w:r>
        <w:rPr>
          <w:rFonts w:hint="eastAsia" w:ascii="仿宋_GB2312" w:hAnsi="宋体" w:eastAsia="仿宋_GB2312" w:cs="宋体"/>
          <w:kern w:val="1"/>
          <w:sz w:val="28"/>
          <w:szCs w:val="28"/>
          <w:lang w:eastAsia="zh-CN"/>
        </w:rPr>
        <w:t>；</w:t>
      </w:r>
      <w:r>
        <w:rPr>
          <w:rFonts w:hint="eastAsia" w:ascii="仿宋_GB2312" w:hAnsi="宋体" w:eastAsia="仿宋_GB2312" w:cs="宋体"/>
          <w:kern w:val="1"/>
          <w:sz w:val="28"/>
          <w:szCs w:val="28"/>
          <w:lang w:val="en-US" w:eastAsia="zh-CN"/>
        </w:rPr>
        <w:t>事业</w:t>
      </w:r>
      <w:r>
        <w:rPr>
          <w:rFonts w:hint="eastAsia" w:ascii="仿宋_GB2312" w:hAnsi="宋体" w:eastAsia="仿宋_GB2312" w:cs="宋体"/>
          <w:kern w:val="1"/>
          <w:sz w:val="28"/>
          <w:szCs w:val="28"/>
        </w:rPr>
        <w:t>编制</w:t>
      </w:r>
      <w:r>
        <w:rPr>
          <w:rFonts w:hint="eastAsia" w:ascii="仿宋_GB2312" w:hAnsi="宋体" w:eastAsia="仿宋_GB2312" w:cs="宋体"/>
          <w:kern w:val="1"/>
          <w:sz w:val="28"/>
          <w:szCs w:val="28"/>
          <w:lang w:val="en-US" w:eastAsia="zh-CN"/>
        </w:rPr>
        <w:t>人数为</w:t>
      </w:r>
      <w:r>
        <w:rPr>
          <w:rFonts w:hint="eastAsia" w:ascii="仿宋_GB2312" w:hAnsi="宋体" w:eastAsia="仿宋_GB2312" w:cs="宋体"/>
          <w:kern w:val="1"/>
          <w:sz w:val="28"/>
          <w:szCs w:val="28"/>
        </w:rPr>
        <w:t>1</w:t>
      </w:r>
      <w:r>
        <w:rPr>
          <w:rFonts w:hint="eastAsia" w:ascii="仿宋_GB2312" w:hAnsi="宋体" w:eastAsia="仿宋_GB2312" w:cs="宋体"/>
          <w:kern w:val="1"/>
          <w:sz w:val="28"/>
          <w:szCs w:val="28"/>
          <w:lang w:val="en-US" w:eastAsia="zh-CN"/>
        </w:rPr>
        <w:t>7人（包含接收安置的经营类事业单位涉改人员1人），较上年减少事业编制1人，减少原因：接收安置的经营类事业单位涉改人员1人退休；</w:t>
      </w:r>
      <w:r>
        <w:rPr>
          <w:rFonts w:hint="eastAsia" w:ascii="仿宋_GB2312" w:hAnsi="宋体" w:eastAsia="仿宋_GB2312" w:cs="宋体"/>
          <w:kern w:val="1"/>
          <w:sz w:val="28"/>
          <w:szCs w:val="28"/>
        </w:rPr>
        <w:t>年末实有人数</w:t>
      </w:r>
      <w:r>
        <w:rPr>
          <w:rFonts w:hint="eastAsia" w:ascii="仿宋_GB2312" w:hAnsi="宋体" w:eastAsia="仿宋_GB2312" w:cs="宋体"/>
          <w:kern w:val="1"/>
          <w:sz w:val="28"/>
          <w:szCs w:val="28"/>
          <w:lang w:val="en-US" w:eastAsia="zh-CN"/>
        </w:rPr>
        <w:t>21</w:t>
      </w:r>
      <w:r>
        <w:rPr>
          <w:rFonts w:hint="eastAsia" w:ascii="仿宋_GB2312" w:hAnsi="宋体" w:eastAsia="仿宋_GB2312" w:cs="宋体"/>
          <w:kern w:val="1"/>
          <w:sz w:val="28"/>
          <w:szCs w:val="28"/>
        </w:rPr>
        <w:t>人，其中：在职人员1</w:t>
      </w:r>
      <w:r>
        <w:rPr>
          <w:rFonts w:hint="eastAsia" w:ascii="仿宋_GB2312" w:hAnsi="宋体" w:eastAsia="仿宋_GB2312" w:cs="宋体"/>
          <w:kern w:val="1"/>
          <w:sz w:val="28"/>
          <w:szCs w:val="28"/>
          <w:lang w:val="en-US" w:eastAsia="zh-CN"/>
        </w:rPr>
        <w:t>2</w:t>
      </w:r>
      <w:r>
        <w:rPr>
          <w:rFonts w:hint="eastAsia" w:ascii="仿宋_GB2312" w:hAnsi="宋体" w:eastAsia="仿宋_GB2312" w:cs="宋体"/>
          <w:kern w:val="1"/>
          <w:sz w:val="28"/>
          <w:szCs w:val="28"/>
        </w:rPr>
        <w:t>人，</w:t>
      </w:r>
      <w:r>
        <w:rPr>
          <w:rFonts w:hint="eastAsia" w:ascii="仿宋_GB2312" w:hAnsi="宋体" w:eastAsia="仿宋_GB2312" w:cs="宋体"/>
          <w:kern w:val="1"/>
          <w:sz w:val="28"/>
          <w:szCs w:val="28"/>
          <w:lang w:val="en-US" w:eastAsia="zh-CN"/>
        </w:rPr>
        <w:t>较</w:t>
      </w:r>
      <w:r>
        <w:rPr>
          <w:rFonts w:hint="eastAsia" w:ascii="仿宋_GB2312" w:hAnsi="宋体" w:eastAsia="仿宋_GB2312" w:cs="宋体"/>
          <w:kern w:val="1"/>
          <w:sz w:val="28"/>
          <w:szCs w:val="28"/>
        </w:rPr>
        <w:t>上年末人数</w:t>
      </w:r>
      <w:r>
        <w:rPr>
          <w:rFonts w:hint="eastAsia" w:ascii="仿宋_GB2312" w:hAnsi="宋体" w:eastAsia="仿宋_GB2312" w:cs="宋体"/>
          <w:kern w:val="1"/>
          <w:sz w:val="28"/>
          <w:szCs w:val="28"/>
          <w:lang w:val="en-US" w:eastAsia="zh-CN"/>
        </w:rPr>
        <w:t>减少3人，减少原因：事业调出2人，退休1人；</w:t>
      </w:r>
      <w:r>
        <w:rPr>
          <w:rFonts w:hint="eastAsia" w:ascii="仿宋_GB2312" w:hAnsi="宋体" w:eastAsia="仿宋_GB2312" w:cs="宋体"/>
          <w:kern w:val="1"/>
          <w:sz w:val="28"/>
          <w:szCs w:val="28"/>
        </w:rPr>
        <w:t>退休人员</w:t>
      </w:r>
      <w:r>
        <w:rPr>
          <w:rFonts w:hint="eastAsia" w:ascii="仿宋_GB2312" w:hAnsi="宋体" w:eastAsia="仿宋_GB2312" w:cs="宋体"/>
          <w:kern w:val="1"/>
          <w:sz w:val="28"/>
          <w:szCs w:val="28"/>
          <w:lang w:val="en-US" w:eastAsia="zh-CN"/>
        </w:rPr>
        <w:t>9</w:t>
      </w:r>
      <w:r>
        <w:rPr>
          <w:rFonts w:hint="eastAsia" w:ascii="仿宋_GB2312" w:hAnsi="宋体" w:eastAsia="仿宋_GB2312" w:cs="宋体"/>
          <w:kern w:val="1"/>
          <w:sz w:val="28"/>
          <w:szCs w:val="28"/>
        </w:rPr>
        <w:t>人，</w:t>
      </w:r>
      <w:r>
        <w:rPr>
          <w:rFonts w:hint="eastAsia" w:ascii="仿宋_GB2312" w:hAnsi="宋体" w:eastAsia="仿宋_GB2312" w:cs="宋体"/>
          <w:kern w:val="1"/>
          <w:sz w:val="28"/>
          <w:szCs w:val="28"/>
          <w:lang w:val="en-US" w:eastAsia="zh-CN"/>
        </w:rPr>
        <w:t>较</w:t>
      </w:r>
      <w:r>
        <w:rPr>
          <w:rFonts w:hint="eastAsia" w:ascii="仿宋_GB2312" w:hAnsi="宋体" w:eastAsia="仿宋_GB2312" w:cs="宋体"/>
          <w:kern w:val="1"/>
          <w:sz w:val="28"/>
          <w:szCs w:val="28"/>
        </w:rPr>
        <w:t>上年末人数</w:t>
      </w:r>
      <w:r>
        <w:rPr>
          <w:rFonts w:hint="eastAsia" w:ascii="仿宋_GB2312" w:hAnsi="宋体" w:eastAsia="仿宋_GB2312" w:cs="宋体"/>
          <w:kern w:val="1"/>
          <w:sz w:val="28"/>
          <w:szCs w:val="28"/>
          <w:lang w:val="en-US" w:eastAsia="zh-CN"/>
        </w:rPr>
        <w:t>增加1人，增加退休人员1人</w:t>
      </w:r>
      <w:r>
        <w:rPr>
          <w:rFonts w:hint="eastAsia" w:ascii="仿宋_GB2312" w:hAnsi="宋体" w:eastAsia="仿宋_GB2312" w:cs="宋体"/>
          <w:kern w:val="1"/>
          <w:sz w:val="28"/>
          <w:szCs w:val="28"/>
        </w:rPr>
        <w:t>。</w:t>
      </w:r>
    </w:p>
    <w:p w14:paraId="7CA096D5">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343E4CF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446.78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420.66</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26.12</w:t>
      </w:r>
      <w:r>
        <w:rPr>
          <w:rFonts w:hint="eastAsia" w:ascii="仿宋_GB2312" w:eastAsia="仿宋_GB2312"/>
          <w:sz w:val="28"/>
          <w:szCs w:val="28"/>
        </w:rPr>
        <w:t>万元，增长</w:t>
      </w:r>
      <w:r>
        <w:rPr>
          <w:rFonts w:hint="eastAsia" w:ascii="仿宋_GB2312" w:eastAsia="仿宋_GB2312"/>
          <w:sz w:val="28"/>
          <w:szCs w:val="28"/>
          <w:lang w:val="en-US" w:eastAsia="zh-CN"/>
        </w:rPr>
        <w:t>6.21</w:t>
      </w:r>
      <w:r>
        <w:rPr>
          <w:rFonts w:hint="eastAsia" w:ascii="仿宋_GB2312" w:eastAsia="仿宋_GB2312"/>
          <w:sz w:val="28"/>
          <w:szCs w:val="28"/>
        </w:rPr>
        <w:t>%。</w:t>
      </w:r>
    </w:p>
    <w:p w14:paraId="41D6DDF7">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F0904CF">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393.57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404.48</w:t>
      </w:r>
      <w:r>
        <w:rPr>
          <w:rFonts w:hint="eastAsia" w:ascii="仿宋_GB2312" w:eastAsia="仿宋_GB2312"/>
          <w:sz w:val="28"/>
          <w:szCs w:val="28"/>
        </w:rPr>
        <w:t>万元减少</w:t>
      </w:r>
      <w:r>
        <w:rPr>
          <w:rFonts w:hint="eastAsia" w:ascii="仿宋_GB2312" w:eastAsia="仿宋_GB2312"/>
          <w:sz w:val="28"/>
          <w:szCs w:val="28"/>
          <w:lang w:val="en-US" w:eastAsia="zh-CN"/>
        </w:rPr>
        <w:t>-10.91</w:t>
      </w:r>
      <w:r>
        <w:rPr>
          <w:rFonts w:hint="eastAsia" w:ascii="仿宋_GB2312" w:eastAsia="仿宋_GB2312"/>
          <w:sz w:val="28"/>
          <w:szCs w:val="28"/>
        </w:rPr>
        <w:t>万元，下降</w:t>
      </w:r>
      <w:r>
        <w:rPr>
          <w:rFonts w:hint="eastAsia" w:ascii="仿宋_GB2312" w:eastAsia="仿宋_GB2312"/>
          <w:sz w:val="28"/>
          <w:szCs w:val="28"/>
          <w:lang w:val="en-US" w:eastAsia="zh-CN"/>
        </w:rPr>
        <w:t>-2.7</w:t>
      </w:r>
      <w:r>
        <w:rPr>
          <w:rFonts w:hint="eastAsia" w:ascii="仿宋_GB2312" w:eastAsia="仿宋_GB2312"/>
          <w:sz w:val="28"/>
          <w:szCs w:val="28"/>
        </w:rPr>
        <w:t>%</w:t>
      </w:r>
      <w:r>
        <w:rPr>
          <w:rFonts w:hint="eastAsia" w:ascii="仿宋_GB2312" w:eastAsia="仿宋_GB2312"/>
          <w:sz w:val="28"/>
          <w:szCs w:val="28"/>
          <w:lang w:eastAsia="zh-CN"/>
        </w:rPr>
        <w:t>。</w:t>
      </w:r>
    </w:p>
    <w:p w14:paraId="24D079BC">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378.87</w:t>
      </w:r>
      <w:r>
        <w:rPr>
          <w:rFonts w:hint="eastAsia" w:ascii="仿宋_GB2312" w:eastAsia="仿宋_GB2312"/>
          <w:sz w:val="28"/>
          <w:szCs w:val="28"/>
        </w:rPr>
        <w:t>万元，占收入合计的</w:t>
      </w:r>
      <w:r>
        <w:rPr>
          <w:rFonts w:ascii="仿宋_GB2312" w:eastAsia="仿宋_GB2312"/>
          <w:sz w:val="28"/>
          <w:szCs w:val="28"/>
        </w:rPr>
        <w:t>96.26</w:t>
      </w:r>
      <w:r>
        <w:rPr>
          <w:rFonts w:hint="eastAsia" w:ascii="仿宋_GB2312" w:eastAsia="仿宋_GB2312"/>
          <w:sz w:val="28"/>
          <w:szCs w:val="28"/>
        </w:rPr>
        <w:t>%。其中：一般公共预算财政拨款收入</w:t>
      </w:r>
      <w:r>
        <w:rPr>
          <w:rFonts w:ascii="仿宋_GB2312" w:eastAsia="仿宋_GB2312"/>
          <w:sz w:val="28"/>
          <w:szCs w:val="28"/>
        </w:rPr>
        <w:t>378.87</w:t>
      </w:r>
      <w:r>
        <w:rPr>
          <w:rFonts w:hint="eastAsia" w:ascii="仿宋_GB2312" w:eastAsia="仿宋_GB2312"/>
          <w:sz w:val="28"/>
          <w:szCs w:val="28"/>
        </w:rPr>
        <w:t>万元，占收入合计的</w:t>
      </w:r>
      <w:r>
        <w:rPr>
          <w:rFonts w:ascii="仿宋_GB2312" w:eastAsia="仿宋_GB2312"/>
          <w:sz w:val="28"/>
          <w:szCs w:val="28"/>
        </w:rPr>
        <w:t>96.26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61F599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F70058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909E55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8734F5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16E7B4FE">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14.7</w:t>
      </w:r>
      <w:r>
        <w:rPr>
          <w:rFonts w:hint="eastAsia" w:ascii="仿宋_GB2312" w:eastAsia="仿宋_GB2312"/>
          <w:sz w:val="28"/>
          <w:szCs w:val="28"/>
        </w:rPr>
        <w:t>万元，占收入合计的</w:t>
      </w:r>
      <w:r>
        <w:rPr>
          <w:rFonts w:ascii="仿宋_GB2312" w:eastAsia="仿宋_GB2312"/>
          <w:sz w:val="28"/>
          <w:szCs w:val="28"/>
        </w:rPr>
        <w:t>3.7</w:t>
      </w:r>
      <w:r>
        <w:rPr>
          <w:rFonts w:hint="eastAsia" w:ascii="仿宋_GB2312" w:eastAsia="仿宋_GB2312"/>
          <w:sz w:val="28"/>
          <w:szCs w:val="28"/>
          <w:lang w:val="en-US" w:eastAsia="zh-CN"/>
        </w:rPr>
        <w:t>4</w:t>
      </w:r>
      <w:r>
        <w:rPr>
          <w:rFonts w:hint="eastAsia" w:ascii="仿宋_GB2312" w:eastAsia="仿宋_GB2312"/>
          <w:sz w:val="28"/>
          <w:szCs w:val="28"/>
        </w:rPr>
        <w:t>%。</w:t>
      </w:r>
    </w:p>
    <w:p w14:paraId="3877DA46">
      <w:pPr>
        <w:tabs>
          <w:tab w:val="center" w:pos="6979"/>
        </w:tabs>
        <w:spacing w:line="580" w:lineRule="exact"/>
        <w:ind w:firstLine="640" w:firstLineChars="200"/>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图1：收入决算</w:t>
      </w:r>
    </w:p>
    <w:p w14:paraId="65AEBA7F">
      <w:pPr>
        <w:jc w:val="center"/>
        <w:rPr>
          <w:rFonts w:hint="default"/>
          <w:lang w:val="en-US"/>
        </w:rPr>
      </w:pPr>
      <w:r>
        <w:drawing>
          <wp:inline distT="0" distB="0" distL="114300" distR="114300">
            <wp:extent cx="4724400" cy="2647950"/>
            <wp:effectExtent l="0" t="0" r="0" b="0"/>
            <wp:docPr id="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0"/>
                    <pic:cNvPicPr>
                      <a:picLocks noChangeAspect="1"/>
                    </pic:cNvPicPr>
                  </pic:nvPicPr>
                  <pic:blipFill>
                    <a:blip r:embed="rId17"/>
                    <a:stretch>
                      <a:fillRect/>
                    </a:stretch>
                  </pic:blipFill>
                  <pic:spPr>
                    <a:xfrm>
                      <a:off x="0" y="0"/>
                      <a:ext cx="4724400" cy="2647950"/>
                    </a:xfrm>
                    <a:prstGeom prst="rect">
                      <a:avLst/>
                    </a:prstGeom>
                    <a:noFill/>
                    <a:ln>
                      <a:noFill/>
                    </a:ln>
                  </pic:spPr>
                </pic:pic>
              </a:graphicData>
            </a:graphic>
          </wp:inline>
        </w:drawing>
      </w:r>
    </w:p>
    <w:p w14:paraId="6432706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C3A815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446.78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418.77</w:t>
      </w:r>
      <w:r>
        <w:rPr>
          <w:rFonts w:hint="eastAsia" w:ascii="仿宋_GB2312" w:eastAsia="仿宋_GB2312"/>
          <w:sz w:val="28"/>
          <w:szCs w:val="28"/>
        </w:rPr>
        <w:t>万元</w:t>
      </w:r>
      <w:r>
        <w:rPr>
          <w:rFonts w:ascii="仿宋_GB2312" w:eastAsia="仿宋_GB2312"/>
          <w:sz w:val="28"/>
          <w:szCs w:val="28"/>
        </w:rPr>
        <w:t>增加</w:t>
      </w:r>
      <w:r>
        <w:rPr>
          <w:rFonts w:hint="eastAsia" w:ascii="仿宋_GB2312" w:eastAsia="仿宋_GB2312"/>
          <w:sz w:val="28"/>
          <w:szCs w:val="28"/>
          <w:lang w:val="en-US" w:eastAsia="zh-CN"/>
        </w:rPr>
        <w:t>28.01</w:t>
      </w:r>
      <w:r>
        <w:rPr>
          <w:rFonts w:hint="eastAsia" w:ascii="仿宋_GB2312" w:eastAsia="仿宋_GB2312"/>
          <w:sz w:val="28"/>
          <w:szCs w:val="28"/>
        </w:rPr>
        <w:t>万元，增长</w:t>
      </w:r>
      <w:r>
        <w:rPr>
          <w:rFonts w:hint="eastAsia" w:ascii="仿宋_GB2312" w:eastAsia="仿宋_GB2312"/>
          <w:sz w:val="28"/>
          <w:szCs w:val="28"/>
          <w:lang w:val="en-US" w:eastAsia="zh-CN"/>
        </w:rPr>
        <w:t>6.69</w:t>
      </w:r>
      <w:r>
        <w:rPr>
          <w:rFonts w:hint="eastAsia" w:ascii="仿宋_GB2312" w:eastAsia="仿宋_GB2312"/>
          <w:sz w:val="28"/>
          <w:szCs w:val="28"/>
        </w:rPr>
        <w:t>%，其中：基本支出</w:t>
      </w:r>
      <w:r>
        <w:rPr>
          <w:rFonts w:ascii="仿宋_GB2312" w:eastAsia="仿宋_GB2312"/>
          <w:sz w:val="28"/>
          <w:szCs w:val="28"/>
        </w:rPr>
        <w:t>430.18</w:t>
      </w:r>
      <w:r>
        <w:rPr>
          <w:rFonts w:hint="eastAsia" w:ascii="仿宋_GB2312" w:eastAsia="仿宋_GB2312"/>
          <w:sz w:val="28"/>
          <w:szCs w:val="28"/>
        </w:rPr>
        <w:t>万元，占支出合计的</w:t>
      </w:r>
      <w:r>
        <w:rPr>
          <w:rFonts w:ascii="仿宋_GB2312" w:eastAsia="仿宋_GB2312"/>
          <w:sz w:val="28"/>
          <w:szCs w:val="28"/>
        </w:rPr>
        <w:t>96.28</w:t>
      </w:r>
      <w:r>
        <w:rPr>
          <w:rFonts w:hint="eastAsia" w:ascii="仿宋_GB2312" w:eastAsia="仿宋_GB2312"/>
          <w:sz w:val="28"/>
          <w:szCs w:val="28"/>
        </w:rPr>
        <w:t>%；项目支出</w:t>
      </w:r>
      <w:r>
        <w:rPr>
          <w:rFonts w:ascii="仿宋_GB2312" w:eastAsia="仿宋_GB2312"/>
          <w:sz w:val="28"/>
          <w:szCs w:val="28"/>
        </w:rPr>
        <w:t>16.6</w:t>
      </w:r>
      <w:r>
        <w:rPr>
          <w:rFonts w:hint="eastAsia" w:ascii="仿宋_GB2312" w:eastAsia="仿宋_GB2312"/>
          <w:sz w:val="28"/>
          <w:szCs w:val="28"/>
        </w:rPr>
        <w:t>万元，占支出合计的</w:t>
      </w:r>
      <w:r>
        <w:rPr>
          <w:rFonts w:ascii="仿宋_GB2312" w:eastAsia="仿宋_GB2312"/>
          <w:sz w:val="28"/>
          <w:szCs w:val="28"/>
        </w:rPr>
        <w:t>3.7</w:t>
      </w:r>
      <w:r>
        <w:rPr>
          <w:rFonts w:hint="eastAsia" w:ascii="仿宋_GB2312" w:eastAsia="仿宋_GB2312"/>
          <w:sz w:val="28"/>
          <w:szCs w:val="28"/>
          <w:lang w:val="en-US" w:eastAsia="zh-CN"/>
        </w:rPr>
        <w:t>2</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61192E50">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64C2D8DF">
      <w:pPr>
        <w:jc w:val="center"/>
        <w:rPr>
          <w:rFonts w:hint="eastAsia"/>
          <w:lang w:val="en-US" w:eastAsia="zh-CN"/>
        </w:rPr>
      </w:pPr>
      <w:r>
        <w:drawing>
          <wp:inline distT="0" distB="0" distL="114300" distR="114300">
            <wp:extent cx="4537075" cy="2597785"/>
            <wp:effectExtent l="0" t="0" r="15875" b="12065"/>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pic:cNvPicPr>
                  </pic:nvPicPr>
                  <pic:blipFill>
                    <a:blip r:embed="rId18"/>
                    <a:stretch>
                      <a:fillRect/>
                    </a:stretch>
                  </pic:blipFill>
                  <pic:spPr>
                    <a:xfrm>
                      <a:off x="0" y="0"/>
                      <a:ext cx="4537075" cy="2597785"/>
                    </a:xfrm>
                    <a:prstGeom prst="rect">
                      <a:avLst/>
                    </a:prstGeom>
                    <a:noFill/>
                    <a:ln>
                      <a:noFill/>
                    </a:ln>
                  </pic:spPr>
                </pic:pic>
              </a:graphicData>
            </a:graphic>
          </wp:inline>
        </w:drawing>
      </w:r>
    </w:p>
    <w:p w14:paraId="29B0817A">
      <w:pPr>
        <w:tabs>
          <w:tab w:val="center" w:pos="6979"/>
        </w:tabs>
        <w:spacing w:line="580" w:lineRule="exact"/>
        <w:ind w:firstLine="548" w:firstLineChars="196"/>
        <w:rPr>
          <w:rFonts w:hint="eastAsia" w:ascii="黑体" w:eastAsia="黑体"/>
          <w:b w:val="0"/>
          <w:bCs/>
          <w:sz w:val="28"/>
          <w:szCs w:val="28"/>
        </w:rPr>
      </w:pPr>
    </w:p>
    <w:p w14:paraId="124C45AC">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59654CD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430.18</w:t>
      </w:r>
      <w:r>
        <w:rPr>
          <w:rFonts w:hint="eastAsia" w:ascii="仿宋_GB2312" w:eastAsia="仿宋_GB2312"/>
          <w:sz w:val="28"/>
          <w:szCs w:val="28"/>
        </w:rPr>
        <w:t>万元，比上年</w:t>
      </w:r>
      <w:r>
        <w:rPr>
          <w:rFonts w:hint="eastAsia" w:ascii="仿宋_GB2312" w:eastAsia="仿宋_GB2312"/>
          <w:sz w:val="28"/>
          <w:szCs w:val="28"/>
          <w:lang w:val="en-US" w:eastAsia="zh-CN"/>
        </w:rPr>
        <w:t>397.94</w:t>
      </w:r>
      <w:r>
        <w:rPr>
          <w:rFonts w:ascii="仿宋_GB2312" w:eastAsia="仿宋_GB2312"/>
          <w:sz w:val="28"/>
          <w:szCs w:val="28"/>
        </w:rPr>
        <w:t>增加</w:t>
      </w:r>
      <w:r>
        <w:rPr>
          <w:rFonts w:hint="eastAsia" w:ascii="仿宋_GB2312" w:eastAsia="仿宋_GB2312"/>
          <w:sz w:val="28"/>
          <w:szCs w:val="28"/>
          <w:lang w:val="en-US" w:eastAsia="zh-CN"/>
        </w:rPr>
        <w:t>32.24</w:t>
      </w:r>
      <w:r>
        <w:rPr>
          <w:rFonts w:hint="eastAsia" w:ascii="仿宋_GB2312" w:eastAsia="仿宋_GB2312"/>
          <w:sz w:val="28"/>
          <w:szCs w:val="28"/>
        </w:rPr>
        <w:t>万元，增长</w:t>
      </w:r>
      <w:r>
        <w:rPr>
          <w:rFonts w:hint="eastAsia" w:ascii="仿宋_GB2312" w:eastAsia="仿宋_GB2312"/>
          <w:sz w:val="28"/>
          <w:szCs w:val="28"/>
          <w:lang w:val="en-US" w:eastAsia="zh-CN"/>
        </w:rPr>
        <w:t>8.1</w:t>
      </w:r>
      <w:r>
        <w:rPr>
          <w:rFonts w:hint="eastAsia" w:ascii="仿宋_GB2312" w:eastAsia="仿宋_GB2312"/>
          <w:sz w:val="28"/>
          <w:szCs w:val="28"/>
        </w:rPr>
        <w:t>%。主要原因</w:t>
      </w:r>
      <w:r>
        <w:rPr>
          <w:rFonts w:hint="eastAsia" w:ascii="仿宋_GB2312" w:eastAsia="仿宋_GB2312"/>
          <w:sz w:val="28"/>
          <w:szCs w:val="28"/>
          <w:lang w:eastAsia="zh-CN"/>
        </w:rPr>
        <w:t>：</w:t>
      </w:r>
      <w:r>
        <w:rPr>
          <w:rFonts w:hint="eastAsia" w:ascii="仿宋_GB2312" w:eastAsia="仿宋_GB2312"/>
          <w:sz w:val="28"/>
          <w:szCs w:val="28"/>
        </w:rPr>
        <w:t>人员经费调整</w:t>
      </w:r>
      <w:r>
        <w:rPr>
          <w:rFonts w:hint="eastAsia" w:ascii="仿宋_GB2312" w:eastAsia="仿宋_GB2312"/>
          <w:sz w:val="28"/>
          <w:szCs w:val="28"/>
          <w:lang w:eastAsia="zh-CN"/>
        </w:rPr>
        <w:t>，</w:t>
      </w:r>
      <w:r>
        <w:rPr>
          <w:rFonts w:hint="eastAsia" w:ascii="仿宋_GB2312" w:eastAsia="仿宋_GB2312"/>
          <w:sz w:val="28"/>
          <w:szCs w:val="28"/>
          <w:lang w:val="en-US" w:eastAsia="zh-CN"/>
        </w:rPr>
        <w:t>公积金、</w:t>
      </w:r>
      <w:r>
        <w:rPr>
          <w:rFonts w:hint="eastAsia" w:ascii="仿宋_GB2312" w:eastAsia="仿宋_GB2312"/>
          <w:sz w:val="28"/>
          <w:szCs w:val="28"/>
        </w:rPr>
        <w:t>社保基数</w:t>
      </w:r>
      <w:r>
        <w:rPr>
          <w:rFonts w:hint="eastAsia" w:ascii="仿宋_GB2312" w:eastAsia="仿宋_GB2312"/>
          <w:sz w:val="28"/>
          <w:szCs w:val="28"/>
          <w:lang w:val="en-US" w:eastAsia="zh-CN"/>
        </w:rPr>
        <w:t>提高</w:t>
      </w:r>
      <w:r>
        <w:rPr>
          <w:rFonts w:hint="eastAsia" w:ascii="仿宋_GB2312" w:eastAsia="仿宋_GB2312"/>
          <w:sz w:val="28"/>
          <w:szCs w:val="28"/>
        </w:rPr>
        <w:t>。</w:t>
      </w:r>
    </w:p>
    <w:p w14:paraId="1677DC69">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3D17C85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672F3A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430.18</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60.09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13.97</w:t>
      </w:r>
      <w:r>
        <w:rPr>
          <w:rFonts w:hint="eastAsia" w:ascii="仿宋_GB2312" w:eastAsia="仿宋_GB2312"/>
          <w:sz w:val="28"/>
          <w:szCs w:val="28"/>
        </w:rPr>
        <w:t>%；卫生健康支出</w:t>
      </w:r>
      <w:r>
        <w:rPr>
          <w:rFonts w:hint="eastAsia" w:ascii="仿宋_GB2312" w:eastAsia="仿宋_GB2312"/>
          <w:sz w:val="28"/>
          <w:szCs w:val="28"/>
          <w:lang w:val="en-US" w:eastAsia="zh-CN"/>
        </w:rPr>
        <w:t>29.05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6.75</w:t>
      </w:r>
      <w:r>
        <w:rPr>
          <w:rFonts w:hint="eastAsia" w:ascii="仿宋_GB2312" w:eastAsia="仿宋_GB2312"/>
          <w:sz w:val="28"/>
          <w:szCs w:val="28"/>
        </w:rPr>
        <w:t>%；农林水支出</w:t>
      </w:r>
      <w:r>
        <w:rPr>
          <w:rFonts w:hint="eastAsia" w:ascii="仿宋_GB2312" w:eastAsia="仿宋_GB2312"/>
          <w:sz w:val="28"/>
          <w:szCs w:val="28"/>
          <w:lang w:val="en-US" w:eastAsia="zh-CN"/>
        </w:rPr>
        <w:t>341.04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79.28</w:t>
      </w:r>
      <w:r>
        <w:rPr>
          <w:rFonts w:hint="eastAsia" w:ascii="仿宋_GB2312" w:eastAsia="仿宋_GB2312"/>
          <w:sz w:val="28"/>
          <w:szCs w:val="28"/>
        </w:rPr>
        <w:t>%。</w:t>
      </w:r>
    </w:p>
    <w:p w14:paraId="1160114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5067FF97">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60.09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56..17万元增加3.92</w:t>
      </w:r>
      <w:r>
        <w:rPr>
          <w:rFonts w:hint="eastAsia" w:ascii="仿宋_GB2312" w:eastAsia="仿宋_GB2312"/>
          <w:sz w:val="28"/>
          <w:szCs w:val="28"/>
        </w:rPr>
        <w:t>万元，</w:t>
      </w:r>
      <w:r>
        <w:rPr>
          <w:rFonts w:hint="eastAsia" w:ascii="仿宋_GB2312" w:eastAsia="仿宋_GB2312"/>
          <w:sz w:val="28"/>
          <w:szCs w:val="28"/>
          <w:lang w:val="en-US" w:eastAsia="zh-CN"/>
        </w:rPr>
        <w:t>增长6.98</w:t>
      </w:r>
      <w:r>
        <w:rPr>
          <w:rFonts w:hint="eastAsia" w:ascii="仿宋_GB2312" w:eastAsia="仿宋_GB2312"/>
          <w:sz w:val="28"/>
          <w:szCs w:val="28"/>
        </w:rPr>
        <w:t>%。其中：</w:t>
      </w:r>
    </w:p>
    <w:p w14:paraId="1B9EB9D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60.09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56..17万元增加3.92</w:t>
      </w:r>
      <w:r>
        <w:rPr>
          <w:rFonts w:hint="eastAsia" w:ascii="仿宋_GB2312" w:eastAsia="仿宋_GB2312"/>
          <w:sz w:val="28"/>
          <w:szCs w:val="28"/>
        </w:rPr>
        <w:t>万元，</w:t>
      </w:r>
      <w:r>
        <w:rPr>
          <w:rFonts w:hint="eastAsia" w:ascii="仿宋_GB2312" w:eastAsia="仿宋_GB2312"/>
          <w:sz w:val="28"/>
          <w:szCs w:val="28"/>
          <w:lang w:val="en-US" w:eastAsia="zh-CN"/>
        </w:rPr>
        <w:t>增长6.98</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主要原因：此项执行中社保基数调整。</w:t>
      </w:r>
    </w:p>
    <w:p w14:paraId="3754B9CB">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29.05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28.79万元增加0.26</w:t>
      </w:r>
      <w:r>
        <w:rPr>
          <w:rFonts w:hint="eastAsia" w:ascii="仿宋_GB2312" w:eastAsia="仿宋_GB2312"/>
          <w:sz w:val="28"/>
          <w:szCs w:val="28"/>
        </w:rPr>
        <w:t>万元，</w:t>
      </w:r>
      <w:r>
        <w:rPr>
          <w:rFonts w:hint="eastAsia" w:ascii="仿宋_GB2312" w:eastAsia="仿宋_GB2312"/>
          <w:sz w:val="28"/>
          <w:szCs w:val="28"/>
          <w:lang w:val="en-US" w:eastAsia="zh-CN"/>
        </w:rPr>
        <w:t>增长0.9</w:t>
      </w:r>
      <w:r>
        <w:rPr>
          <w:rFonts w:hint="eastAsia" w:ascii="仿宋_GB2312" w:eastAsia="仿宋_GB2312"/>
          <w:sz w:val="28"/>
          <w:szCs w:val="28"/>
        </w:rPr>
        <w:t>%。其中：</w:t>
      </w:r>
    </w:p>
    <w:p w14:paraId="71BD0F8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29.05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28.79万元增加0.26</w:t>
      </w:r>
      <w:r>
        <w:rPr>
          <w:rFonts w:hint="eastAsia" w:ascii="仿宋_GB2312" w:eastAsia="仿宋_GB2312"/>
          <w:sz w:val="28"/>
          <w:szCs w:val="28"/>
        </w:rPr>
        <w:t>万元，</w:t>
      </w:r>
      <w:r>
        <w:rPr>
          <w:rFonts w:hint="eastAsia" w:ascii="仿宋_GB2312" w:eastAsia="仿宋_GB2312"/>
          <w:sz w:val="28"/>
          <w:szCs w:val="28"/>
          <w:lang w:val="en-US" w:eastAsia="zh-CN"/>
        </w:rPr>
        <w:t>增长0.9</w:t>
      </w:r>
      <w:r>
        <w:rPr>
          <w:rFonts w:hint="eastAsia" w:ascii="仿宋_GB2312" w:eastAsia="仿宋_GB2312"/>
          <w:sz w:val="28"/>
          <w:szCs w:val="28"/>
        </w:rPr>
        <w:t>%。主要原因：此项执行中医保缴费</w:t>
      </w:r>
      <w:r>
        <w:rPr>
          <w:rFonts w:hint="eastAsia" w:ascii="仿宋_GB2312" w:eastAsia="仿宋_GB2312"/>
          <w:sz w:val="28"/>
          <w:szCs w:val="28"/>
          <w:lang w:val="en-US" w:eastAsia="zh-CN"/>
        </w:rPr>
        <w:t>基数</w:t>
      </w:r>
      <w:r>
        <w:rPr>
          <w:rFonts w:hint="eastAsia" w:ascii="仿宋_GB2312" w:eastAsia="仿宋_GB2312"/>
          <w:sz w:val="28"/>
          <w:szCs w:val="28"/>
        </w:rPr>
        <w:t>调整。</w:t>
      </w:r>
    </w:p>
    <w:p w14:paraId="167039A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3、“农林水支出”(类)202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341.04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275.66万元</w:t>
      </w:r>
      <w:r>
        <w:rPr>
          <w:rFonts w:hint="eastAsia" w:ascii="仿宋_GB2312" w:eastAsia="仿宋_GB2312"/>
          <w:sz w:val="28"/>
          <w:szCs w:val="28"/>
        </w:rPr>
        <w:t>增加</w:t>
      </w:r>
      <w:r>
        <w:rPr>
          <w:rFonts w:hint="eastAsia" w:ascii="仿宋_GB2312" w:eastAsia="仿宋_GB2312"/>
          <w:sz w:val="28"/>
          <w:szCs w:val="28"/>
          <w:lang w:val="en-US" w:eastAsia="zh-CN"/>
        </w:rPr>
        <w:t>65.38</w:t>
      </w:r>
      <w:r>
        <w:rPr>
          <w:rFonts w:hint="eastAsia" w:ascii="仿宋_GB2312" w:eastAsia="仿宋_GB2312"/>
          <w:sz w:val="28"/>
          <w:szCs w:val="28"/>
        </w:rPr>
        <w:t>万元，增长</w:t>
      </w:r>
      <w:r>
        <w:rPr>
          <w:rFonts w:hint="eastAsia" w:ascii="仿宋_GB2312" w:eastAsia="仿宋_GB2312"/>
          <w:sz w:val="28"/>
          <w:szCs w:val="28"/>
          <w:lang w:val="en-US" w:eastAsia="zh-CN"/>
        </w:rPr>
        <w:t>23.72</w:t>
      </w:r>
      <w:r>
        <w:rPr>
          <w:rFonts w:hint="eastAsia" w:ascii="仿宋_GB2312" w:eastAsia="仿宋_GB2312"/>
          <w:sz w:val="28"/>
          <w:szCs w:val="28"/>
        </w:rPr>
        <w:t>%。其中：</w:t>
      </w:r>
    </w:p>
    <w:p w14:paraId="4A84714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“水利”（款）202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341.04</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275.66万元</w:t>
      </w:r>
      <w:r>
        <w:rPr>
          <w:rFonts w:hint="eastAsia" w:ascii="仿宋_GB2312" w:eastAsia="仿宋_GB2312"/>
          <w:sz w:val="28"/>
          <w:szCs w:val="28"/>
        </w:rPr>
        <w:t>增加</w:t>
      </w:r>
      <w:r>
        <w:rPr>
          <w:rFonts w:hint="eastAsia" w:ascii="仿宋_GB2312" w:eastAsia="仿宋_GB2312"/>
          <w:sz w:val="28"/>
          <w:szCs w:val="28"/>
          <w:lang w:val="en-US" w:eastAsia="zh-CN"/>
        </w:rPr>
        <w:t>65.38</w:t>
      </w:r>
      <w:r>
        <w:rPr>
          <w:rFonts w:hint="eastAsia" w:ascii="仿宋_GB2312" w:eastAsia="仿宋_GB2312"/>
          <w:sz w:val="28"/>
          <w:szCs w:val="28"/>
        </w:rPr>
        <w:t>万元，增长</w:t>
      </w:r>
      <w:r>
        <w:rPr>
          <w:rFonts w:hint="eastAsia" w:ascii="仿宋_GB2312" w:eastAsia="仿宋_GB2312"/>
          <w:sz w:val="28"/>
          <w:szCs w:val="28"/>
          <w:lang w:val="en-US" w:eastAsia="zh-CN"/>
        </w:rPr>
        <w:t>23.72</w:t>
      </w:r>
      <w:r>
        <w:rPr>
          <w:rFonts w:hint="eastAsia" w:ascii="仿宋_GB2312" w:eastAsia="仿宋_GB2312"/>
          <w:sz w:val="28"/>
          <w:szCs w:val="28"/>
        </w:rPr>
        <w:t>%。主要原因：此项执行中人员经费</w:t>
      </w:r>
      <w:r>
        <w:rPr>
          <w:rFonts w:hint="eastAsia" w:ascii="仿宋_GB2312" w:eastAsia="仿宋_GB2312"/>
          <w:sz w:val="28"/>
          <w:szCs w:val="28"/>
          <w:lang w:val="en-US" w:eastAsia="zh-CN"/>
        </w:rPr>
        <w:t>调整，</w:t>
      </w:r>
      <w:r>
        <w:rPr>
          <w:rFonts w:hint="eastAsia" w:ascii="仿宋_GB2312" w:eastAsia="仿宋_GB2312"/>
          <w:sz w:val="28"/>
          <w:szCs w:val="28"/>
        </w:rPr>
        <w:t>政策性增资，住房公积金基数、社保基数调整。</w:t>
      </w:r>
    </w:p>
    <w:p w14:paraId="1A81610C">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2DEBB5FF">
      <w:pPr>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0</w:t>
      </w:r>
      <w:r>
        <w:rPr>
          <w:rFonts w:hint="eastAsia" w:ascii="仿宋_GB2312" w:eastAsia="仿宋_GB2312"/>
          <w:sz w:val="28"/>
          <w:szCs w:val="28"/>
        </w:rPr>
        <w:t>万元。</w:t>
      </w:r>
    </w:p>
    <w:p w14:paraId="764463F8">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6099946F">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E974B3F">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215C30D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430.18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1EBCC8C">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0050E1A">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45B25B1C">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0.7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1.87</w:t>
      </w:r>
      <w:r>
        <w:rPr>
          <w:rFonts w:hint="eastAsia" w:ascii="仿宋_GB2312" w:eastAsia="仿宋_GB2312"/>
          <w:sz w:val="28"/>
          <w:szCs w:val="28"/>
        </w:rPr>
        <w:t>万元减少</w:t>
      </w:r>
      <w:r>
        <w:rPr>
          <w:rFonts w:ascii="仿宋_GB2312" w:eastAsia="仿宋_GB2312"/>
          <w:sz w:val="28"/>
          <w:szCs w:val="28"/>
        </w:rPr>
        <w:t>-1.17</w:t>
      </w:r>
      <w:r>
        <w:rPr>
          <w:rFonts w:hint="eastAsia" w:ascii="仿宋_GB2312" w:eastAsia="仿宋_GB2312"/>
          <w:sz w:val="28"/>
          <w:szCs w:val="28"/>
        </w:rPr>
        <w:t>万元。其中：</w:t>
      </w:r>
    </w:p>
    <w:p w14:paraId="577EA208">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万元。主要原因：本年度无此项支出</w:t>
      </w:r>
      <w:r>
        <w:rPr>
          <w:rFonts w:hint="eastAsia" w:ascii="仿宋_GB2312" w:eastAsia="仿宋_GB2312"/>
          <w:sz w:val="28"/>
          <w:szCs w:val="28"/>
          <w:lang w:eastAsia="zh-CN"/>
        </w:rPr>
        <w:t>。</w:t>
      </w:r>
    </w:p>
    <w:p w14:paraId="20347884">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万元。主要原因：本年度无此项支出</w:t>
      </w:r>
      <w:r>
        <w:rPr>
          <w:rFonts w:hint="eastAsia" w:ascii="仿宋_GB2312" w:eastAsia="仿宋_GB2312"/>
          <w:sz w:val="28"/>
          <w:szCs w:val="28"/>
          <w:lang w:eastAsia="zh-CN"/>
        </w:rPr>
        <w:t>。</w:t>
      </w:r>
    </w:p>
    <w:p w14:paraId="65980978">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lang w:val="en-US" w:eastAsia="zh-CN"/>
        </w:rPr>
        <w:t>.7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1.87</w:t>
      </w:r>
      <w:r>
        <w:rPr>
          <w:rFonts w:hint="eastAsia" w:ascii="仿宋_GB2312" w:eastAsia="仿宋_GB2312"/>
          <w:sz w:val="28"/>
          <w:szCs w:val="28"/>
        </w:rPr>
        <w:t>万元减少</w:t>
      </w:r>
      <w:r>
        <w:rPr>
          <w:rFonts w:hint="eastAsia" w:ascii="仿宋_GB2312" w:eastAsia="仿宋_GB2312"/>
          <w:sz w:val="28"/>
          <w:szCs w:val="28"/>
          <w:lang w:val="en-US" w:eastAsia="zh-CN"/>
        </w:rPr>
        <w:t>-1.17</w:t>
      </w:r>
      <w:r>
        <w:rPr>
          <w:rFonts w:hint="eastAsia" w:ascii="仿宋_GB2312" w:eastAsia="仿宋_GB2312"/>
          <w:sz w:val="28"/>
          <w:szCs w:val="28"/>
        </w:rPr>
        <w:t>万元。</w:t>
      </w:r>
    </w:p>
    <w:p w14:paraId="5498ADF8">
      <w:pPr>
        <w:spacing w:line="560" w:lineRule="exact"/>
        <w:ind w:firstLine="6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万元。主要原因：本年度无此项支出</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0.7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1.87</w:t>
      </w:r>
      <w:r>
        <w:rPr>
          <w:rFonts w:hint="eastAsia" w:ascii="仿宋_GB2312" w:eastAsia="仿宋_GB2312"/>
          <w:sz w:val="28"/>
          <w:szCs w:val="28"/>
        </w:rPr>
        <w:t>万元减少</w:t>
      </w:r>
      <w:r>
        <w:rPr>
          <w:rFonts w:hint="eastAsia" w:ascii="仿宋_GB2312" w:eastAsia="仿宋_GB2312"/>
          <w:sz w:val="28"/>
          <w:szCs w:val="28"/>
          <w:lang w:val="en-US" w:eastAsia="zh-CN"/>
        </w:rPr>
        <w:t>-1.17</w:t>
      </w:r>
      <w:r>
        <w:rPr>
          <w:rFonts w:hint="eastAsia" w:ascii="仿宋_GB2312" w:eastAsia="仿宋_GB2312"/>
          <w:sz w:val="28"/>
          <w:szCs w:val="28"/>
        </w:rPr>
        <w:t>万元，主要原因：</w:t>
      </w:r>
      <w:r>
        <w:rPr>
          <w:rFonts w:hint="eastAsia" w:ascii="仿宋_GB2312" w:eastAsia="仿宋_GB2312"/>
          <w:sz w:val="28"/>
          <w:szCs w:val="28"/>
          <w:lang w:val="en-US" w:eastAsia="zh-CN"/>
        </w:rPr>
        <w:t>预算调减</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w:t>
      </w:r>
      <w:r>
        <w:rPr>
          <w:rFonts w:hint="eastAsia" w:ascii="仿宋_GB2312" w:eastAsia="仿宋_GB2312"/>
          <w:sz w:val="28"/>
          <w:szCs w:val="28"/>
        </w:rPr>
        <w:t>万元，公务用车维修</w:t>
      </w:r>
      <w:r>
        <w:rPr>
          <w:rFonts w:ascii="仿宋_GB2312" w:eastAsia="仿宋_GB2312"/>
          <w:sz w:val="28"/>
          <w:szCs w:val="28"/>
          <w:highlight w:val="none"/>
        </w:rPr>
        <w:t>0.23</w:t>
      </w:r>
      <w:r>
        <w:rPr>
          <w:rFonts w:hint="eastAsia" w:ascii="仿宋_GB2312" w:eastAsia="仿宋_GB2312"/>
          <w:sz w:val="28"/>
          <w:szCs w:val="28"/>
        </w:rPr>
        <w:t>万元，公务用车保险</w:t>
      </w:r>
      <w:r>
        <w:rPr>
          <w:rFonts w:ascii="仿宋_GB2312" w:eastAsia="仿宋_GB2312"/>
          <w:sz w:val="28"/>
          <w:szCs w:val="28"/>
          <w:highlight w:val="none"/>
        </w:rPr>
        <w:t>0.22</w:t>
      </w:r>
      <w:r>
        <w:rPr>
          <w:rFonts w:hint="eastAsia" w:ascii="仿宋_GB2312" w:eastAsia="仿宋_GB2312"/>
          <w:sz w:val="28"/>
          <w:szCs w:val="28"/>
        </w:rPr>
        <w:t>万元，公务用车其他支出</w:t>
      </w:r>
      <w:r>
        <w:rPr>
          <w:rFonts w:ascii="仿宋_GB2312" w:eastAsia="仿宋_GB2312"/>
          <w:sz w:val="28"/>
          <w:szCs w:val="28"/>
          <w:highlight w:val="none"/>
        </w:rPr>
        <w:t>0.2</w:t>
      </w:r>
      <w:r>
        <w:rPr>
          <w:rFonts w:hint="eastAsia" w:ascii="仿宋_GB2312" w:eastAsia="仿宋_GB2312"/>
          <w:sz w:val="28"/>
          <w:szCs w:val="28"/>
          <w:highlight w:val="none"/>
          <w:lang w:val="en-US" w:eastAsia="zh-CN"/>
        </w:rPr>
        <w:t>5</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w:t>
      </w:r>
      <w:r>
        <w:rPr>
          <w:rFonts w:hint="eastAsia" w:ascii="仿宋_GB2312" w:eastAsia="仿宋_GB2312"/>
          <w:sz w:val="28"/>
          <w:szCs w:val="28"/>
        </w:rPr>
        <w:t>辆，车均运行维护费</w:t>
      </w:r>
      <w:r>
        <w:rPr>
          <w:rFonts w:hint="eastAsia" w:ascii="仿宋_GB2312" w:eastAsia="仿宋_GB2312"/>
          <w:sz w:val="28"/>
          <w:szCs w:val="28"/>
          <w:lang w:val="en-US" w:eastAsia="zh-CN"/>
        </w:rPr>
        <w:t>0.7</w:t>
      </w:r>
      <w:r>
        <w:rPr>
          <w:rFonts w:hint="eastAsia" w:ascii="仿宋_GB2312" w:eastAsia="仿宋_GB2312"/>
          <w:sz w:val="28"/>
          <w:szCs w:val="28"/>
        </w:rPr>
        <w:t>万元。</w:t>
      </w:r>
    </w:p>
    <w:p w14:paraId="270BBED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8FDC290">
      <w:p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我单位</w:t>
      </w:r>
      <w:r>
        <w:rPr>
          <w:rFonts w:hint="eastAsia" w:ascii="仿宋_GB2312" w:eastAsia="仿宋_GB2312"/>
          <w:sz w:val="28"/>
          <w:szCs w:val="28"/>
        </w:rPr>
        <w:t>不属于机关运行经费统计范围。</w:t>
      </w:r>
    </w:p>
    <w:p w14:paraId="69F97095">
      <w:pPr>
        <w:ind w:left="540"/>
        <w:rPr>
          <w:rFonts w:hint="eastAsia" w:ascii="黑体" w:eastAsia="黑体"/>
          <w:sz w:val="28"/>
          <w:szCs w:val="28"/>
        </w:rPr>
      </w:pPr>
      <w:r>
        <w:rPr>
          <w:rFonts w:hint="eastAsia" w:ascii="黑体" w:eastAsia="黑体"/>
          <w:sz w:val="28"/>
          <w:szCs w:val="28"/>
        </w:rPr>
        <w:t>三、政府采购支出情况</w:t>
      </w:r>
    </w:p>
    <w:p w14:paraId="4B578D9D">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0.95</w:t>
      </w:r>
      <w:r>
        <w:rPr>
          <w:rFonts w:hint="eastAsia" w:ascii="仿宋_GB2312" w:eastAsia="仿宋_GB2312"/>
          <w:sz w:val="28"/>
          <w:szCs w:val="28"/>
        </w:rPr>
        <w:t>万元，其中：政府采购货物支出</w:t>
      </w:r>
      <w:r>
        <w:rPr>
          <w:rFonts w:ascii="仿宋_GB2312" w:eastAsia="仿宋_GB2312"/>
          <w:sz w:val="28"/>
          <w:szCs w:val="28"/>
        </w:rPr>
        <w:t>0.5</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0.45</w:t>
      </w:r>
      <w:r>
        <w:rPr>
          <w:rFonts w:hint="eastAsia" w:ascii="仿宋_GB2312" w:eastAsia="仿宋_GB2312"/>
          <w:sz w:val="28"/>
          <w:szCs w:val="28"/>
        </w:rPr>
        <w:t>万元。授予中小企业合同金额</w:t>
      </w:r>
      <w:r>
        <w:rPr>
          <w:rFonts w:ascii="仿宋_GB2312" w:eastAsia="仿宋_GB2312"/>
          <w:sz w:val="28"/>
          <w:szCs w:val="28"/>
          <w:highlight w:val="none"/>
        </w:rPr>
        <w:t>0.73</w:t>
      </w:r>
      <w:r>
        <w:rPr>
          <w:rFonts w:hint="eastAsia" w:ascii="仿宋_GB2312" w:eastAsia="仿宋_GB2312"/>
          <w:sz w:val="28"/>
          <w:szCs w:val="28"/>
        </w:rPr>
        <w:t>万元，占政府采购支出总额的</w:t>
      </w:r>
      <w:r>
        <w:rPr>
          <w:rFonts w:ascii="仿宋_GB2312" w:eastAsia="仿宋_GB2312"/>
          <w:sz w:val="28"/>
          <w:szCs w:val="28"/>
          <w:highlight w:val="none"/>
        </w:rPr>
        <w:t>76.89</w:t>
      </w:r>
      <w:r>
        <w:rPr>
          <w:rFonts w:hint="eastAsia" w:ascii="仿宋_GB2312" w:eastAsia="仿宋_GB2312"/>
          <w:sz w:val="28"/>
          <w:szCs w:val="28"/>
        </w:rPr>
        <w:t>%，其中：授予小微企业合同金额</w:t>
      </w:r>
      <w:r>
        <w:rPr>
          <w:rFonts w:ascii="仿宋_GB2312" w:eastAsia="仿宋_GB2312"/>
          <w:sz w:val="28"/>
          <w:szCs w:val="28"/>
          <w:highlight w:val="none"/>
        </w:rPr>
        <w:t>0.5</w:t>
      </w:r>
      <w:r>
        <w:rPr>
          <w:rFonts w:hint="eastAsia" w:ascii="仿宋_GB2312" w:eastAsia="仿宋_GB2312"/>
          <w:sz w:val="28"/>
          <w:szCs w:val="28"/>
        </w:rPr>
        <w:t>万元，占政府采购支出总额的</w:t>
      </w:r>
      <w:r>
        <w:rPr>
          <w:rFonts w:ascii="仿宋_GB2312" w:eastAsia="仿宋_GB2312"/>
          <w:sz w:val="28"/>
          <w:szCs w:val="28"/>
          <w:highlight w:val="none"/>
        </w:rPr>
        <w:t>52.3</w:t>
      </w:r>
      <w:r>
        <w:rPr>
          <w:rFonts w:hint="eastAsia" w:ascii="仿宋_GB2312" w:eastAsia="仿宋_GB2312"/>
          <w:sz w:val="28"/>
          <w:szCs w:val="28"/>
          <w:highlight w:val="none"/>
        </w:rPr>
        <w:t>%</w:t>
      </w:r>
      <w:r>
        <w:rPr>
          <w:rFonts w:hint="eastAsia" w:ascii="仿宋_GB2312" w:eastAsia="仿宋_GB2312"/>
          <w:sz w:val="28"/>
          <w:szCs w:val="28"/>
        </w:rPr>
        <w:t>。</w:t>
      </w:r>
    </w:p>
    <w:p w14:paraId="4F6D7FB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57E33E6">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12月31日，北京市密云区水务局石城水务站</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15.92</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0AB0E693">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14D1415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14:paraId="4FF04F48">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ABDEE3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25E73ED">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D348645">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EC625D3">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268285B">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F1D376B">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6297EAB7">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7.单位需根据自身业务职能，补充当年使用的所有支出功能分类项级科目名词解释：</w:t>
      </w:r>
    </w:p>
    <w:p w14:paraId="3FC8A619">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社会保障和就业支出（类）行政事业单位养老支出（款）事业单位离退休（项）：反映事业单位开支的离退休经费。（2）社会保障和就业支出（类）行政事业单位养老支出（款）机关事业单位基本养老保险缴费支出（项）：反映机关事业单位实施养老保险制度由单位缴纳的基本养老保险费支出。（3）社会保障和就业支出（类）行政事业单位养老支出（款）机关事业单位职业年金缴费支出（项）：反映机关事业单位实施养老保险制度由单位实际缴纳的职业年金支出。（4）卫生健康支出（类）行政事业单位医疗（款）事业单位医疗（项）：反映财政部门安排的事业单位基本医疗保险缴费经费，未参加医疗保险的事业单位的公费医疗经费，按国家规定享受离休人员待遇的医疗经费。（5）农林水支出（类）水利（款）水利工程运行与维护（项）：反映水利系统用于江、河、湖、滩等治理工程运行与维护方面的支出，以及纳入预算管理的水利工程管理单位的支出。（6）农林水支出（类）水利（款）其他水利支出（项）：反映除上述项目以外其他用于水利方面的支出。（7）其他支出（类）其他支出（款）其他支出（项）：反映除上述项目以外其他不能划分到具体功能科目中的支出项目。</w:t>
      </w:r>
    </w:p>
    <w:p w14:paraId="72A55756">
      <w:pPr>
        <w:ind w:firstLine="640" w:firstLineChars="200"/>
        <w:jc w:val="center"/>
        <w:rPr>
          <w:rFonts w:hint="eastAsia" w:asciiTheme="majorEastAsia" w:hAnsiTheme="majorEastAsia" w:eastAsiaTheme="majorEastAsia" w:cstheme="majorEastAsia"/>
          <w:b/>
          <w:bCs/>
          <w:sz w:val="32"/>
          <w:szCs w:val="32"/>
        </w:rPr>
      </w:pPr>
    </w:p>
    <w:p w14:paraId="6AEAEA1C">
      <w:pPr>
        <w:ind w:firstLine="640" w:firstLineChars="200"/>
        <w:jc w:val="center"/>
        <w:rPr>
          <w:rFonts w:hint="eastAsia" w:asciiTheme="majorEastAsia" w:hAnsiTheme="majorEastAsia" w:eastAsiaTheme="majorEastAsia" w:cstheme="majorEastAsia"/>
          <w:b/>
          <w:bCs/>
          <w:sz w:val="32"/>
          <w:szCs w:val="32"/>
        </w:rPr>
      </w:pPr>
    </w:p>
    <w:p w14:paraId="2A8B3A3B">
      <w:pPr>
        <w:ind w:firstLine="640" w:firstLineChars="200"/>
        <w:jc w:val="center"/>
        <w:rPr>
          <w:rFonts w:hint="eastAsia" w:asciiTheme="majorEastAsia" w:hAnsiTheme="majorEastAsia" w:eastAsiaTheme="majorEastAsia" w:cstheme="majorEastAsia"/>
          <w:b/>
          <w:bCs/>
          <w:sz w:val="32"/>
          <w:szCs w:val="32"/>
        </w:rPr>
      </w:pPr>
    </w:p>
    <w:p w14:paraId="4E8538C9">
      <w:pPr>
        <w:ind w:firstLine="640" w:firstLineChars="200"/>
        <w:jc w:val="center"/>
        <w:rPr>
          <w:rFonts w:hint="eastAsia" w:asciiTheme="majorEastAsia" w:hAnsiTheme="majorEastAsia" w:eastAsiaTheme="majorEastAsia" w:cstheme="majorEastAsia"/>
          <w:b/>
          <w:bCs/>
          <w:sz w:val="32"/>
          <w:szCs w:val="32"/>
        </w:rPr>
      </w:pPr>
    </w:p>
    <w:p w14:paraId="4A8A3A62">
      <w:pPr>
        <w:ind w:firstLine="640" w:firstLineChars="200"/>
        <w:jc w:val="center"/>
        <w:rPr>
          <w:rFonts w:hint="eastAsia" w:asciiTheme="majorEastAsia" w:hAnsiTheme="majorEastAsia" w:eastAsiaTheme="majorEastAsia" w:cstheme="majorEastAsia"/>
          <w:b/>
          <w:bCs/>
          <w:sz w:val="32"/>
          <w:szCs w:val="32"/>
        </w:rPr>
      </w:pPr>
    </w:p>
    <w:p w14:paraId="06866AF0">
      <w:pPr>
        <w:ind w:firstLine="640" w:firstLineChars="200"/>
        <w:jc w:val="center"/>
        <w:rPr>
          <w:rFonts w:hint="eastAsia" w:asciiTheme="majorEastAsia" w:hAnsiTheme="majorEastAsia" w:eastAsiaTheme="majorEastAsia" w:cstheme="majorEastAsia"/>
          <w:b/>
          <w:bCs/>
          <w:sz w:val="32"/>
          <w:szCs w:val="32"/>
        </w:rPr>
      </w:pPr>
    </w:p>
    <w:p w14:paraId="4A17B0ED">
      <w:pPr>
        <w:ind w:firstLine="640" w:firstLineChars="200"/>
        <w:jc w:val="center"/>
        <w:rPr>
          <w:rFonts w:hint="eastAsia" w:asciiTheme="majorEastAsia" w:hAnsiTheme="majorEastAsia" w:eastAsiaTheme="majorEastAsia" w:cstheme="majorEastAsia"/>
          <w:b/>
          <w:bCs/>
          <w:sz w:val="32"/>
          <w:szCs w:val="32"/>
        </w:rPr>
      </w:pPr>
    </w:p>
    <w:p w14:paraId="6B0BB527">
      <w:pPr>
        <w:ind w:firstLine="640" w:firstLineChars="200"/>
        <w:jc w:val="center"/>
        <w:rPr>
          <w:rFonts w:hint="eastAsia" w:asciiTheme="majorEastAsia" w:hAnsiTheme="majorEastAsia" w:eastAsiaTheme="majorEastAsia" w:cstheme="majorEastAsia"/>
          <w:b/>
          <w:bCs/>
          <w:sz w:val="32"/>
          <w:szCs w:val="32"/>
        </w:rPr>
      </w:pPr>
    </w:p>
    <w:p w14:paraId="50F4FC84">
      <w:pPr>
        <w:ind w:firstLine="640" w:firstLineChars="200"/>
        <w:jc w:val="center"/>
        <w:rPr>
          <w:rFonts w:hint="eastAsia" w:asciiTheme="majorEastAsia" w:hAnsiTheme="majorEastAsia" w:eastAsiaTheme="majorEastAsia" w:cstheme="majorEastAsia"/>
          <w:b/>
          <w:bCs/>
          <w:sz w:val="32"/>
          <w:szCs w:val="32"/>
        </w:rPr>
      </w:pPr>
    </w:p>
    <w:p w14:paraId="73238964">
      <w:pPr>
        <w:ind w:firstLine="640" w:firstLineChars="200"/>
        <w:jc w:val="center"/>
        <w:rPr>
          <w:rFonts w:hint="eastAsia" w:asciiTheme="majorEastAsia" w:hAnsiTheme="majorEastAsia" w:eastAsiaTheme="majorEastAsia" w:cstheme="majorEastAsia"/>
          <w:b/>
          <w:bCs/>
          <w:sz w:val="32"/>
          <w:szCs w:val="32"/>
        </w:rPr>
      </w:pPr>
    </w:p>
    <w:p w14:paraId="3A5F4E8B">
      <w:pPr>
        <w:ind w:firstLine="640" w:firstLineChars="200"/>
        <w:jc w:val="center"/>
        <w:rPr>
          <w:rFonts w:hint="eastAsia" w:asciiTheme="majorEastAsia" w:hAnsiTheme="majorEastAsia" w:eastAsiaTheme="majorEastAsia" w:cstheme="majorEastAsia"/>
          <w:b/>
          <w:bCs/>
          <w:sz w:val="32"/>
          <w:szCs w:val="32"/>
        </w:rPr>
      </w:pPr>
    </w:p>
    <w:p w14:paraId="55F04E28">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14:paraId="2E0EB067">
      <w:pPr>
        <w:ind w:firstLine="560" w:firstLineChars="200"/>
        <w:rPr>
          <w:rFonts w:hint="eastAsia" w:ascii="黑体" w:eastAsia="黑体"/>
          <w:sz w:val="28"/>
          <w:szCs w:val="28"/>
          <w:highlight w:val="yellow"/>
        </w:rPr>
      </w:pPr>
    </w:p>
    <w:p w14:paraId="0C6FB655">
      <w:pPr>
        <w:numPr>
          <w:ilvl w:val="0"/>
          <w:numId w:val="1"/>
        </w:numPr>
        <w:ind w:firstLine="560" w:firstLineChars="200"/>
        <w:rPr>
          <w:rFonts w:hint="eastAsia" w:ascii="黑体" w:eastAsia="黑体"/>
          <w:sz w:val="28"/>
          <w:szCs w:val="28"/>
        </w:rPr>
      </w:pPr>
      <w:r>
        <w:rPr>
          <w:rFonts w:hint="eastAsia" w:ascii="黑体" w:eastAsia="黑体"/>
          <w:sz w:val="28"/>
          <w:szCs w:val="28"/>
          <w:lang w:val="en-US" w:eastAsia="zh-CN"/>
        </w:rPr>
        <w:t>部门</w:t>
      </w:r>
      <w:r>
        <w:rPr>
          <w:rFonts w:hint="eastAsia" w:ascii="黑体" w:eastAsia="黑体"/>
          <w:sz w:val="28"/>
          <w:szCs w:val="28"/>
        </w:rPr>
        <w:t>整体绩效评价报告</w:t>
      </w:r>
    </w:p>
    <w:p w14:paraId="2170C75E">
      <w:pPr>
        <w:numPr>
          <w:ilvl w:val="0"/>
          <w:numId w:val="0"/>
        </w:numPr>
        <w:rPr>
          <w:rFonts w:hint="default" w:ascii="黑体" w:eastAsia="黑体"/>
          <w:sz w:val="28"/>
          <w:szCs w:val="28"/>
          <w:lang w:val="en-US" w:eastAsia="zh-CN"/>
        </w:rPr>
      </w:pPr>
      <w:r>
        <w:rPr>
          <w:rFonts w:hint="eastAsia" w:ascii="黑体" w:eastAsia="黑体"/>
          <w:sz w:val="28"/>
          <w:szCs w:val="28"/>
          <w:lang w:val="en-US" w:eastAsia="zh-CN"/>
        </w:rPr>
        <w:t xml:space="preserve">    </w:t>
      </w:r>
      <w:r>
        <w:rPr>
          <w:rFonts w:hint="eastAsia" w:ascii="仿宋_GB2312" w:hAnsi="黑体" w:eastAsia="仿宋_GB2312"/>
          <w:sz w:val="28"/>
          <w:szCs w:val="28"/>
          <w:lang w:val="en-US" w:eastAsia="zh-CN"/>
        </w:rPr>
        <w:t>北京市密云区水务局石城水务站属于二级预算单位，不需要对部门整体绩效评价报告进行公开。</w:t>
      </w:r>
    </w:p>
    <w:p w14:paraId="3A230440">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14:paraId="6A4F454B">
      <w:pPr>
        <w:numPr>
          <w:ilvl w:val="0"/>
          <w:numId w:val="0"/>
        </w:numPr>
        <w:ind w:firstLine="560" w:firstLineChars="200"/>
        <w:rPr>
          <w:rFonts w:hint="eastAsia" w:ascii="黑体" w:eastAsia="黑体"/>
          <w:sz w:val="28"/>
          <w:szCs w:val="28"/>
        </w:rPr>
      </w:pPr>
      <w:r>
        <w:rPr>
          <w:rFonts w:hint="eastAsia" w:ascii="仿宋_GB2312" w:hAnsi="黑体" w:eastAsia="仿宋_GB2312"/>
          <w:sz w:val="28"/>
          <w:szCs w:val="28"/>
          <w:lang w:val="en-US" w:eastAsia="zh-CN"/>
        </w:rPr>
        <w:t>北京市密云区水务局石城水务站属于二级预算单位，不需要对项目支出绩效评价报告进行公开。</w:t>
      </w:r>
    </w:p>
    <w:p w14:paraId="32684BA3">
      <w:pPr>
        <w:numPr>
          <w:ilvl w:val="0"/>
          <w:numId w:val="1"/>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6C28ECD1">
      <w:pPr>
        <w:numPr>
          <w:ilvl w:val="0"/>
          <w:numId w:val="0"/>
        </w:numPr>
        <w:ind w:leftChars="200"/>
        <w:rPr>
          <w:rFonts w:hint="eastAsia" w:ascii="黑体" w:eastAsia="黑体"/>
          <w:sz w:val="28"/>
          <w:szCs w:val="28"/>
          <w:lang w:val="en-US" w:eastAsia="zh-CN"/>
        </w:rPr>
      </w:pPr>
      <w:r>
        <w:rPr>
          <w:rFonts w:hint="eastAsia" w:ascii="黑体" w:eastAsia="黑体"/>
          <w:sz w:val="28"/>
          <w:szCs w:val="28"/>
          <w:lang w:val="en-US" w:eastAsia="zh-CN"/>
        </w:rPr>
        <w:t xml:space="preserve"> </w:t>
      </w:r>
      <w:r>
        <w:rPr>
          <w:rFonts w:hint="eastAsia" w:ascii="仿宋_GB2312" w:hAnsi="黑体" w:eastAsia="仿宋_GB2312"/>
          <w:sz w:val="28"/>
          <w:szCs w:val="28"/>
          <w:lang w:val="en-US" w:eastAsia="zh-CN"/>
        </w:rPr>
        <w:t>北京市密云区水务局石城水务站2023年度无项目收支，根据水务站职责任务，我单位只负责部分项目的监督工作。</w:t>
      </w:r>
    </w:p>
    <w:p w14:paraId="68BF1A7A">
      <w:pPr>
        <w:ind w:firstLine="560" w:firstLineChars="200"/>
        <w:rPr>
          <w:rFonts w:hint="eastAsia" w:ascii="黑体" w:hAnsi="Times New Roman" w:eastAsia="黑体" w:cs="Times New Roman"/>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w:t>
      </w:r>
      <w:bookmarkStart w:id="0" w:name="_GoBack"/>
      <w:bookmarkEnd w:id="0"/>
      <w:r>
        <w:rPr>
          <w:rFonts w:hint="eastAsia" w:ascii="黑体" w:hAnsi="Times New Roman" w:eastAsia="黑体" w:cs="Times New Roman"/>
          <w:sz w:val="28"/>
          <w:szCs w:val="28"/>
          <w:lang w:val="en-US" w:eastAsia="zh-CN"/>
        </w:rPr>
        <w:t>转移支付预算执行情况绩效自评报告</w:t>
      </w:r>
    </w:p>
    <w:p w14:paraId="4033C8B8">
      <w:pPr>
        <w:numPr>
          <w:ilvl w:val="0"/>
          <w:numId w:val="0"/>
        </w:numPr>
        <w:ind w:firstLine="560" w:firstLineChars="200"/>
        <w:rPr>
          <w:rFonts w:hint="eastAsia" w:ascii="黑体" w:eastAsia="黑体"/>
          <w:sz w:val="28"/>
          <w:szCs w:val="28"/>
        </w:rPr>
      </w:pPr>
      <w:r>
        <w:rPr>
          <w:rFonts w:hint="eastAsia" w:ascii="仿宋_GB2312" w:hAnsi="黑体" w:eastAsia="仿宋_GB2312"/>
          <w:sz w:val="28"/>
          <w:szCs w:val="28"/>
          <w:lang w:val="en-US" w:eastAsia="zh-CN"/>
        </w:rPr>
        <w:t>北京市密云区水务局石城水务站无此事项。</w:t>
      </w:r>
    </w:p>
    <w:p w14:paraId="42F965AF">
      <w:pPr>
        <w:pStyle w:val="3"/>
        <w:rPr>
          <w:rFonts w:hint="eastAsia"/>
        </w:rPr>
      </w:pPr>
    </w:p>
    <w:p w14:paraId="4FF079CA">
      <w:pPr>
        <w:pStyle w:val="3"/>
        <w:rPr>
          <w:rFonts w:hint="eastAsia"/>
        </w:rPr>
      </w:pPr>
    </w:p>
    <w:p w14:paraId="284A42E1">
      <w:pPr>
        <w:pStyle w:val="3"/>
        <w:rPr>
          <w:rFonts w:hint="eastAsia"/>
        </w:rPr>
      </w:pPr>
    </w:p>
    <w:p w14:paraId="12568727">
      <w:pPr>
        <w:pStyle w:val="3"/>
        <w:rPr>
          <w:rFonts w:hint="eastAsia"/>
        </w:rPr>
      </w:pPr>
    </w:p>
    <w:p w14:paraId="1403B394">
      <w:pPr>
        <w:pStyle w:val="3"/>
        <w:rPr>
          <w:rFonts w:hint="eastAsia"/>
        </w:rPr>
      </w:pPr>
    </w:p>
    <w:p w14:paraId="64CAF73B">
      <w:pPr>
        <w:pStyle w:val="3"/>
        <w:rPr>
          <w:rFonts w:hint="eastAsia"/>
        </w:rPr>
      </w:pPr>
    </w:p>
    <w:p w14:paraId="729526F8">
      <w:pPr>
        <w:pStyle w:val="3"/>
        <w:rPr>
          <w:rFonts w:hint="eastAsia"/>
        </w:rPr>
      </w:pPr>
    </w:p>
    <w:p w14:paraId="1364E026">
      <w:pPr>
        <w:pStyle w:val="3"/>
        <w:rPr>
          <w:rFonts w:hint="eastAsia"/>
        </w:rPr>
      </w:pPr>
    </w:p>
    <w:p w14:paraId="54C1ACC5">
      <w:pPr>
        <w:pStyle w:val="3"/>
        <w:rPr>
          <w:rFonts w:hint="eastAsia"/>
        </w:rPr>
      </w:pPr>
    </w:p>
    <w:p w14:paraId="24A538C1">
      <w:pPr>
        <w:pStyle w:val="3"/>
        <w:ind w:left="0" w:leftChars="0" w:firstLine="0" w:firstLineChars="0"/>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10A2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14:paraId="520C936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CC494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14:paraId="7F23068A">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2A12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F4976E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AB3A9B"/>
    <w:multiLevelType w:val="singleLevel"/>
    <w:tmpl w:val="AAAB3A9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RlZTBiYjZiZTg1ZGUxMjJiOGZjNzRkN2VhZDYyMD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198"/>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5F65550"/>
    <w:rsid w:val="1AEC0734"/>
    <w:rsid w:val="1DEF20B0"/>
    <w:rsid w:val="1FAC1E79"/>
    <w:rsid w:val="214243FA"/>
    <w:rsid w:val="257A14F5"/>
    <w:rsid w:val="27196C26"/>
    <w:rsid w:val="27914AE0"/>
    <w:rsid w:val="29EF086F"/>
    <w:rsid w:val="2E7612DE"/>
    <w:rsid w:val="2EFFE297"/>
    <w:rsid w:val="301437CA"/>
    <w:rsid w:val="33A51A4D"/>
    <w:rsid w:val="34C01CC9"/>
    <w:rsid w:val="34C5401B"/>
    <w:rsid w:val="36703C4B"/>
    <w:rsid w:val="3EC52C39"/>
    <w:rsid w:val="42D57F12"/>
    <w:rsid w:val="433E495C"/>
    <w:rsid w:val="454142C0"/>
    <w:rsid w:val="4AC27CB3"/>
    <w:rsid w:val="4BF72BEF"/>
    <w:rsid w:val="4C7662C1"/>
    <w:rsid w:val="4E121B55"/>
    <w:rsid w:val="4E3219A3"/>
    <w:rsid w:val="4E3E69DC"/>
    <w:rsid w:val="4F383D02"/>
    <w:rsid w:val="4FC266BD"/>
    <w:rsid w:val="51DB3C59"/>
    <w:rsid w:val="55762E42"/>
    <w:rsid w:val="557E55D1"/>
    <w:rsid w:val="56CB1387"/>
    <w:rsid w:val="57A7B272"/>
    <w:rsid w:val="58470068"/>
    <w:rsid w:val="58B13C50"/>
    <w:rsid w:val="5A1720F9"/>
    <w:rsid w:val="5B9C37C2"/>
    <w:rsid w:val="5BA7C654"/>
    <w:rsid w:val="62FA3351"/>
    <w:rsid w:val="634A334F"/>
    <w:rsid w:val="64C0607C"/>
    <w:rsid w:val="65982178"/>
    <w:rsid w:val="676F09E1"/>
    <w:rsid w:val="6A2C1E03"/>
    <w:rsid w:val="6E1DD6B5"/>
    <w:rsid w:val="6FE160F1"/>
    <w:rsid w:val="76BF209D"/>
    <w:rsid w:val="776A6153"/>
    <w:rsid w:val="77FFF19E"/>
    <w:rsid w:val="7A7F1C49"/>
    <w:rsid w:val="7B330394"/>
    <w:rsid w:val="7B5B7AE6"/>
    <w:rsid w:val="7B9A6E9F"/>
    <w:rsid w:val="7BA7071E"/>
    <w:rsid w:val="7BDF6DA8"/>
    <w:rsid w:val="7C7EDC1A"/>
    <w:rsid w:val="7CCED98D"/>
    <w:rsid w:val="7D08410F"/>
    <w:rsid w:val="7DB96DED"/>
    <w:rsid w:val="7DD3AD81"/>
    <w:rsid w:val="7F7FE70F"/>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e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emf"/><Relationship Id="rId15" Type="http://schemas.openxmlformats.org/officeDocument/2006/relationships/oleObject" Target="embeddings/oleObject5.bin"/><Relationship Id="rId14" Type="http://schemas.openxmlformats.org/officeDocument/2006/relationships/image" Target="media/image4.emf"/><Relationship Id="rId13" Type="http://schemas.openxmlformats.org/officeDocument/2006/relationships/oleObject" Target="embeddings/oleObject4.bin"/><Relationship Id="rId12" Type="http://schemas.openxmlformats.org/officeDocument/2006/relationships/image" Target="media/image3.emf"/><Relationship Id="rId11" Type="http://schemas.openxmlformats.org/officeDocument/2006/relationships/oleObject" Target="embeddings/oleObject3.bin"/><Relationship Id="rId10" Type="http://schemas.openxmlformats.org/officeDocument/2006/relationships/image" Target="media/image2.e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5959</Words>
  <Characters>9391</Characters>
  <Lines>77</Lines>
  <Paragraphs>21</Paragraphs>
  <TotalTime>42</TotalTime>
  <ScaleCrop>false</ScaleCrop>
  <LinksUpToDate>false</LinksUpToDate>
  <CharactersWithSpaces>9438</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Dell</cp:lastModifiedBy>
  <cp:lastPrinted>2020-08-08T03:39:00Z</cp:lastPrinted>
  <dcterms:modified xsi:type="dcterms:W3CDTF">2024-12-12T06:29:37Z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C53E0049DD7D4F56A956C4A3BA3D12CC_13</vt:lpwstr>
  </property>
</Properties>
</file>