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3CD25A">
      <w:pPr>
        <w:jc w:val="center"/>
        <w:rPr>
          <w:rFonts w:hint="eastAsia" w:ascii="仿宋_GB2312" w:eastAsia="仿宋_GB2312"/>
          <w:b/>
          <w:sz w:val="32"/>
          <w:szCs w:val="32"/>
        </w:rPr>
      </w:pPr>
    </w:p>
    <w:p w14:paraId="52236014">
      <w:pPr>
        <w:jc w:val="center"/>
        <w:rPr>
          <w:rFonts w:hint="eastAsia" w:ascii="黑体" w:eastAsia="黑体"/>
          <w:sz w:val="72"/>
          <w:szCs w:val="72"/>
        </w:rPr>
      </w:pPr>
    </w:p>
    <w:p w14:paraId="56FA429B">
      <w:pPr>
        <w:jc w:val="center"/>
        <w:rPr>
          <w:rFonts w:ascii="黑体" w:eastAsia="黑体"/>
          <w:sz w:val="72"/>
          <w:szCs w:val="72"/>
        </w:rPr>
      </w:pPr>
    </w:p>
    <w:p w14:paraId="7A1DA765">
      <w:pPr>
        <w:jc w:val="center"/>
        <w:rPr>
          <w:rFonts w:hint="eastAsia" w:ascii="黑体" w:eastAsia="黑体"/>
          <w:sz w:val="72"/>
          <w:szCs w:val="72"/>
        </w:rPr>
      </w:pPr>
    </w:p>
    <w:p w14:paraId="3440FAC4">
      <w:pPr>
        <w:jc w:val="center"/>
        <w:rPr>
          <w:rFonts w:hint="eastAsia" w:ascii="黑体" w:eastAsia="黑体"/>
          <w:sz w:val="72"/>
          <w:szCs w:val="72"/>
        </w:rPr>
      </w:pPr>
    </w:p>
    <w:p w14:paraId="23EBA9E7">
      <w:pPr>
        <w:jc w:val="center"/>
        <w:rPr>
          <w:rFonts w:hint="eastAsia" w:ascii="黑体" w:eastAsia="黑体"/>
          <w:sz w:val="52"/>
          <w:szCs w:val="52"/>
          <w:lang w:val="en-US" w:eastAsia="zh-CN"/>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w:t>
      </w:r>
      <w:r>
        <w:rPr>
          <w:rFonts w:hint="eastAsia" w:ascii="黑体" w:eastAsia="黑体"/>
          <w:sz w:val="72"/>
          <w:szCs w:val="72"/>
          <w:lang w:val="en-US" w:eastAsia="zh-CN"/>
        </w:rPr>
        <w:t>(草案）</w:t>
      </w:r>
    </w:p>
    <w:p w14:paraId="4AF994D6">
      <w:pPr>
        <w:jc w:val="center"/>
        <w:rPr>
          <w:rFonts w:ascii="黑体" w:eastAsia="黑体"/>
          <w:sz w:val="52"/>
          <w:szCs w:val="52"/>
        </w:rPr>
      </w:pPr>
    </w:p>
    <w:p w14:paraId="765E7188">
      <w:pPr>
        <w:jc w:val="center"/>
        <w:rPr>
          <w:rFonts w:ascii="黑体" w:eastAsia="黑体"/>
          <w:sz w:val="52"/>
          <w:szCs w:val="52"/>
        </w:rPr>
      </w:pPr>
    </w:p>
    <w:p w14:paraId="7CAE657A">
      <w:pPr>
        <w:jc w:val="center"/>
        <w:rPr>
          <w:rFonts w:hint="eastAsia" w:ascii="黑体" w:eastAsia="黑体"/>
          <w:sz w:val="32"/>
          <w:szCs w:val="32"/>
        </w:rPr>
      </w:pPr>
    </w:p>
    <w:p w14:paraId="27368EC0">
      <w:pPr>
        <w:spacing w:line="500" w:lineRule="exact"/>
        <w:ind w:firstLine="645"/>
        <w:jc w:val="center"/>
        <w:rPr>
          <w:rFonts w:hint="eastAsia" w:ascii="宋体" w:hAnsi="宋体" w:cs="宋体"/>
          <w:b/>
          <w:bCs/>
          <w:kern w:val="0"/>
          <w:sz w:val="44"/>
          <w:szCs w:val="36"/>
        </w:rPr>
      </w:pPr>
    </w:p>
    <w:p w14:paraId="62332C39">
      <w:pPr>
        <w:spacing w:line="500" w:lineRule="exact"/>
        <w:ind w:firstLine="645"/>
        <w:jc w:val="center"/>
        <w:rPr>
          <w:rFonts w:hint="eastAsia" w:ascii="宋体" w:hAnsi="宋体" w:cs="宋体"/>
          <w:b/>
          <w:bCs/>
          <w:kern w:val="0"/>
          <w:sz w:val="44"/>
          <w:szCs w:val="36"/>
        </w:rPr>
      </w:pPr>
    </w:p>
    <w:p w14:paraId="505AF0C0">
      <w:pPr>
        <w:spacing w:line="500" w:lineRule="exact"/>
        <w:ind w:firstLine="645"/>
        <w:jc w:val="center"/>
        <w:rPr>
          <w:rFonts w:hint="eastAsia" w:ascii="宋体" w:hAnsi="宋体" w:cs="宋体"/>
          <w:b/>
          <w:bCs/>
          <w:kern w:val="0"/>
          <w:sz w:val="44"/>
          <w:szCs w:val="36"/>
        </w:rPr>
      </w:pPr>
    </w:p>
    <w:p w14:paraId="0BC4795B">
      <w:pPr>
        <w:spacing w:line="500" w:lineRule="exact"/>
        <w:ind w:firstLine="645"/>
        <w:jc w:val="center"/>
        <w:rPr>
          <w:rFonts w:ascii="宋体" w:hAnsi="宋体" w:cs="宋体"/>
          <w:b/>
          <w:bCs/>
          <w:kern w:val="0"/>
          <w:sz w:val="44"/>
          <w:szCs w:val="36"/>
        </w:rPr>
      </w:pPr>
      <w:bookmarkStart w:id="0" w:name="_GoBack"/>
      <w:bookmarkEnd w:id="0"/>
      <w:r>
        <w:rPr>
          <w:rFonts w:hint="eastAsia" w:ascii="宋体" w:hAnsi="宋体" w:cs="宋体"/>
          <w:b/>
          <w:bCs/>
          <w:kern w:val="0"/>
          <w:sz w:val="44"/>
          <w:szCs w:val="36"/>
        </w:rPr>
        <w:t>目    录</w:t>
      </w:r>
    </w:p>
    <w:p w14:paraId="42E66BF3">
      <w:pPr>
        <w:spacing w:line="500" w:lineRule="exact"/>
        <w:ind w:firstLine="645"/>
        <w:jc w:val="center"/>
        <w:rPr>
          <w:rFonts w:hint="eastAsia" w:ascii="宋体" w:hAnsi="宋体" w:cs="宋体"/>
          <w:b/>
          <w:bCs/>
          <w:kern w:val="0"/>
          <w:sz w:val="36"/>
          <w:szCs w:val="36"/>
        </w:rPr>
      </w:pPr>
    </w:p>
    <w:p w14:paraId="5E39D4EF">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14:paraId="23D1FC98">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01D8005F">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433A7384">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3366708B">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2DD06F2B">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74A4A054">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6301568D">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1138477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5BF422AB">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4BAAB022">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0C194920">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0DCF1643">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070B19A2">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49D3E99B">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14:paraId="399A700F">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545CF66B">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14:paraId="1D43AC13">
      <w:pPr>
        <w:tabs>
          <w:tab w:val="center" w:pos="6979"/>
        </w:tabs>
        <w:spacing w:before="156" w:beforeLines="50" w:after="156" w:afterLines="50"/>
        <w:jc w:val="center"/>
        <w:rPr>
          <w:rFonts w:hint="eastAsia" w:ascii="仿宋_GB2312" w:eastAsia="仿宋_GB2312"/>
          <w:sz w:val="28"/>
          <w:szCs w:val="28"/>
          <w:lang w:val="en-US" w:eastAsia="zh-CN"/>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tbl>
      <w:tblPr>
        <w:tblStyle w:val="11"/>
        <w:tblW w:w="156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864"/>
        <w:gridCol w:w="864"/>
        <w:gridCol w:w="1296"/>
        <w:gridCol w:w="1116"/>
        <w:gridCol w:w="810"/>
        <w:gridCol w:w="811"/>
        <w:gridCol w:w="811"/>
        <w:gridCol w:w="2527"/>
        <w:gridCol w:w="5643"/>
      </w:tblGrid>
      <w:tr w14:paraId="0450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5606" w:type="dxa"/>
            <w:gridSpan w:val="10"/>
            <w:tcBorders>
              <w:top w:val="nil"/>
              <w:left w:val="nil"/>
              <w:bottom w:val="nil"/>
              <w:right w:val="nil"/>
            </w:tcBorders>
            <w:shd w:val="clear" w:color="auto" w:fill="auto"/>
            <w:noWrap/>
            <w:vAlign w:val="center"/>
          </w:tcPr>
          <w:p w14:paraId="6D80E5D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收入支出决算总表</w:t>
            </w:r>
          </w:p>
        </w:tc>
      </w:tr>
      <w:tr w14:paraId="42D8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64" w:type="dxa"/>
            <w:tcBorders>
              <w:top w:val="nil"/>
              <w:left w:val="nil"/>
              <w:bottom w:val="nil"/>
              <w:right w:val="nil"/>
            </w:tcBorders>
            <w:shd w:val="clear" w:color="auto" w:fill="auto"/>
            <w:noWrap/>
            <w:vAlign w:val="center"/>
          </w:tcPr>
          <w:p w14:paraId="691D548E">
            <w:pP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color="auto" w:fill="auto"/>
            <w:noWrap/>
            <w:vAlign w:val="center"/>
          </w:tcPr>
          <w:p w14:paraId="3EAF3756">
            <w:pPr>
              <w:rPr>
                <w:rFonts w:hint="eastAsia" w:ascii="宋体" w:hAnsi="宋体" w:eastAsia="宋体" w:cs="宋体"/>
                <w:i w:val="0"/>
                <w:iCs w:val="0"/>
                <w:color w:val="000000"/>
                <w:sz w:val="22"/>
                <w:szCs w:val="22"/>
                <w:u w:val="none"/>
              </w:rPr>
            </w:pPr>
          </w:p>
        </w:tc>
        <w:tc>
          <w:tcPr>
            <w:tcW w:w="864" w:type="dxa"/>
            <w:tcBorders>
              <w:top w:val="nil"/>
              <w:left w:val="nil"/>
              <w:bottom w:val="nil"/>
              <w:right w:val="nil"/>
            </w:tcBorders>
            <w:shd w:val="clear" w:color="auto" w:fill="auto"/>
            <w:noWrap/>
            <w:vAlign w:val="center"/>
          </w:tcPr>
          <w:p w14:paraId="0893CA80">
            <w:pPr>
              <w:rPr>
                <w:rFonts w:hint="eastAsia" w:ascii="宋体" w:hAnsi="宋体" w:eastAsia="宋体" w:cs="宋体"/>
                <w:i w:val="0"/>
                <w:iCs w:val="0"/>
                <w:color w:val="000000"/>
                <w:sz w:val="22"/>
                <w:szCs w:val="22"/>
                <w:u w:val="none"/>
              </w:rPr>
            </w:pPr>
          </w:p>
        </w:tc>
        <w:tc>
          <w:tcPr>
            <w:tcW w:w="1296" w:type="dxa"/>
            <w:tcBorders>
              <w:top w:val="nil"/>
              <w:left w:val="nil"/>
              <w:bottom w:val="nil"/>
              <w:right w:val="nil"/>
            </w:tcBorders>
            <w:shd w:val="clear" w:color="auto" w:fill="auto"/>
            <w:noWrap/>
            <w:vAlign w:val="center"/>
          </w:tcPr>
          <w:p w14:paraId="1DDFA414"/>
        </w:tc>
        <w:tc>
          <w:tcPr>
            <w:tcW w:w="1116" w:type="dxa"/>
            <w:tcBorders>
              <w:top w:val="nil"/>
              <w:left w:val="nil"/>
              <w:bottom w:val="nil"/>
              <w:right w:val="nil"/>
            </w:tcBorders>
            <w:shd w:val="clear" w:color="auto" w:fill="auto"/>
            <w:noWrap/>
            <w:vAlign w:val="center"/>
          </w:tcPr>
          <w:p w14:paraId="589AE9E0">
            <w:pPr>
              <w:rPr>
                <w:rFonts w:hint="eastAsia" w:ascii="宋体" w:hAnsi="宋体" w:eastAsia="宋体" w:cs="宋体"/>
                <w:i w:val="0"/>
                <w:iCs w:val="0"/>
                <w:color w:val="000000"/>
                <w:sz w:val="22"/>
                <w:szCs w:val="22"/>
                <w:u w:val="none"/>
              </w:rPr>
            </w:pPr>
          </w:p>
        </w:tc>
        <w:tc>
          <w:tcPr>
            <w:tcW w:w="810" w:type="dxa"/>
            <w:tcBorders>
              <w:top w:val="nil"/>
              <w:left w:val="nil"/>
              <w:bottom w:val="nil"/>
              <w:right w:val="nil"/>
            </w:tcBorders>
            <w:shd w:val="clear" w:color="auto" w:fill="auto"/>
            <w:noWrap/>
            <w:vAlign w:val="center"/>
          </w:tcPr>
          <w:p w14:paraId="19944111"/>
        </w:tc>
        <w:tc>
          <w:tcPr>
            <w:tcW w:w="811" w:type="dxa"/>
            <w:tcBorders>
              <w:top w:val="nil"/>
              <w:left w:val="nil"/>
              <w:bottom w:val="nil"/>
              <w:right w:val="nil"/>
            </w:tcBorders>
            <w:shd w:val="clear" w:color="auto" w:fill="auto"/>
            <w:noWrap/>
            <w:vAlign w:val="center"/>
          </w:tcPr>
          <w:p w14:paraId="7EC8541C"/>
        </w:tc>
        <w:tc>
          <w:tcPr>
            <w:tcW w:w="811" w:type="dxa"/>
            <w:tcBorders>
              <w:top w:val="nil"/>
              <w:left w:val="nil"/>
              <w:bottom w:val="nil"/>
              <w:right w:val="nil"/>
            </w:tcBorders>
            <w:shd w:val="clear" w:color="auto" w:fill="auto"/>
            <w:noWrap/>
            <w:vAlign w:val="center"/>
          </w:tcPr>
          <w:p w14:paraId="6EE67950"/>
        </w:tc>
        <w:tc>
          <w:tcPr>
            <w:tcW w:w="2527" w:type="dxa"/>
            <w:tcBorders>
              <w:top w:val="nil"/>
              <w:left w:val="nil"/>
              <w:bottom w:val="nil"/>
              <w:right w:val="nil"/>
            </w:tcBorders>
            <w:shd w:val="clear" w:color="auto" w:fill="auto"/>
            <w:noWrap/>
            <w:vAlign w:val="center"/>
          </w:tcPr>
          <w:p w14:paraId="4F9C7FF6">
            <w:pPr>
              <w:rPr>
                <w:rFonts w:hint="eastAsia" w:ascii="宋体" w:hAnsi="宋体" w:eastAsia="宋体" w:cs="宋体"/>
                <w:i w:val="0"/>
                <w:iCs w:val="0"/>
                <w:color w:val="000000"/>
                <w:sz w:val="22"/>
                <w:szCs w:val="22"/>
                <w:u w:val="none"/>
              </w:rPr>
            </w:pPr>
          </w:p>
        </w:tc>
        <w:tc>
          <w:tcPr>
            <w:tcW w:w="5643" w:type="dxa"/>
            <w:tcBorders>
              <w:top w:val="nil"/>
              <w:left w:val="nil"/>
              <w:bottom w:val="nil"/>
              <w:right w:val="nil"/>
            </w:tcBorders>
            <w:shd w:val="clear" w:color="auto" w:fill="auto"/>
            <w:noWrap/>
            <w:vAlign w:val="center"/>
          </w:tcPr>
          <w:p w14:paraId="56C64BDB">
            <w:pPr>
              <w:jc w:val="center"/>
              <w:rPr>
                <w:rFonts w:hint="eastAsia" w:ascii="宋体" w:hAnsi="宋体" w:eastAsia="宋体" w:cs="宋体"/>
                <w:b/>
                <w:bCs/>
                <w:i w:val="0"/>
                <w:iCs w:val="0"/>
                <w:color w:val="000000"/>
                <w:sz w:val="20"/>
                <w:szCs w:val="20"/>
                <w:u w:val="none"/>
              </w:rPr>
            </w:pPr>
          </w:p>
        </w:tc>
      </w:tr>
      <w:tr w14:paraId="6D41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963" w:type="dxa"/>
            <w:gridSpan w:val="9"/>
            <w:tcBorders>
              <w:top w:val="nil"/>
              <w:left w:val="nil"/>
              <w:bottom w:val="nil"/>
              <w:right w:val="nil"/>
            </w:tcBorders>
            <w:shd w:val="clear" w:color="auto" w:fill="auto"/>
            <w:noWrap/>
            <w:vAlign w:val="bottom"/>
          </w:tcPr>
          <w:p w14:paraId="61C03CF4">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5643" w:type="dxa"/>
            <w:tcBorders>
              <w:top w:val="nil"/>
              <w:left w:val="nil"/>
              <w:bottom w:val="nil"/>
              <w:right w:val="nil"/>
            </w:tcBorders>
            <w:shd w:val="clear" w:color="auto" w:fill="auto"/>
            <w:noWrap/>
            <w:vAlign w:val="bottom"/>
          </w:tcPr>
          <w:p w14:paraId="4C1CD3F7">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1721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004"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1A2BA4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10602"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26E371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r>
      <w:tr w14:paraId="0F056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CA2E0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9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9FA70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11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1CF4C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95853B5">
            <w:pPr>
              <w:keepNext w:val="0"/>
              <w:keepLines w:val="0"/>
              <w:widowControl/>
              <w:suppressLineNumbers w:val="0"/>
              <w:jc w:val="center"/>
              <w:textAlignment w:val="center"/>
            </w:pPr>
            <w:r>
              <w:rPr>
                <w:rFonts w:hint="eastAsia" w:ascii="宋体" w:hAnsi="宋体" w:eastAsia="宋体" w:cs="宋体"/>
                <w:b/>
                <w:bCs/>
                <w:i w:val="0"/>
                <w:iCs w:val="0"/>
                <w:color w:val="000000"/>
                <w:kern w:val="0"/>
                <w:sz w:val="18"/>
                <w:szCs w:val="18"/>
                <w:u w:val="none"/>
                <w:lang w:val="en-US" w:eastAsia="zh-CN" w:bidi="ar"/>
              </w:rPr>
              <w:t>项目（按功能分类）</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5D347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564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2CDB5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14:paraId="5A4BC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92FA6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FC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5B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894.661248</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B0A69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一、一般公共服务支出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9670D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CB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96A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5543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5C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EE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5FC1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二、外交支出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19708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3D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9BF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1FA3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8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31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EFAB16">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三、国防支出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06D4D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48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FBD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DB26A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64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4E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38B33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四、公共安全支出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21227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F1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141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80C2C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9A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C20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1B2A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五、教育支出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1CB91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D2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FAC8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CD040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84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5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1DFF6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六、科学技术支出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0A8D2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4F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F43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29C9C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37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9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0E6F0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F4582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1,466.558013</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26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839.353017</w:t>
            </w:r>
          </w:p>
        </w:tc>
      </w:tr>
      <w:tr w14:paraId="35069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EDFE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14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FA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076C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八、社会保障和就业支出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ED99E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62.535709</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D3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68.468671</w:t>
            </w:r>
          </w:p>
        </w:tc>
      </w:tr>
      <w:tr w14:paraId="69DD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0A2D676">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052F2">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831C">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2B8F0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九、卫生健康支出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89A28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31.894091</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3B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r>
      <w:tr w14:paraId="6D0B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9FD5562">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E23F">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ACF6">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E87D6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十、节能环保支出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2C82A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05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8AA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83AE313">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51E">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C8C6">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FA7E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十一、城乡社区支出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C7AEA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9F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F48D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C41E655">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9A0B">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0F63">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136D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十二、农林水支出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675FE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4C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54D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E5F5E29">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92C6">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78EC">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088755">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十三、交通运输支出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4337E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82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B23D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599D04C">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2DC8">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D4B2">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438308">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7C7AE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71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C04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ECA750B">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411E">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F58A">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833F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十五、商业服务业等支出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188FC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2E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68C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6AA225A">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BF0A">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BFEC">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98E2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十六、金融支出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B404B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64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7013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C0CA3A0">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1242">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7E72">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ED0DC">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十七、援助其他地区支出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2BBD4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7D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72B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2AD99B6">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FFDB">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5A7D">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EE865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4F474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8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D6A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0ECD549">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1EBD">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74D2">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BF774B">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十九、住房保障支出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2E140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6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F85A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303D449">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F3F9">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FA8B">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06555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二十、粮油物资储备支出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B8103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1C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1B3D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F4C1C72">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22E7">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67D0">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060F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4395A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3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3A3B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90AE60B">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4642">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9CCD">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EFFACE">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41D76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B4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771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742C1FD">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639D">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2A23">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D1539">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二十三、其他支出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A584E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8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FFC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3BC6D0C">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B657">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686B">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0909D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二十四、债务还本支出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13A44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70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262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A012EA2">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068F">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1BEF">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0EA783">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二十五、债务付息支出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B3064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C8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DF4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67E27C4">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B608">
            <w:pPr>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B7EF">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6E80A">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76276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2D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26BA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CA51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D3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16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894.661248</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8CEE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本年支出合计</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00D32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83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942.747398</w:t>
            </w:r>
          </w:p>
        </w:tc>
      </w:tr>
      <w:tr w14:paraId="7483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4D975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35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C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48.086150</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757C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结余分配</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A41F5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B5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FAD3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5086B66">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8E85">
            <w:pPr>
              <w:jc w:val="right"/>
              <w:rPr>
                <w:rFonts w:hint="eastAsia" w:ascii="宋体" w:hAnsi="宋体" w:eastAsia="宋体" w:cs="宋体"/>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2EB5">
            <w:pPr>
              <w:rPr>
                <w:rFonts w:hint="eastAsia" w:ascii="宋体" w:hAnsi="宋体" w:eastAsia="宋体" w:cs="宋体"/>
                <w:i w:val="0"/>
                <w:iCs w:val="0"/>
                <w:color w:val="000000"/>
                <w:sz w:val="18"/>
                <w:szCs w:val="18"/>
                <w:u w:val="none"/>
              </w:rPr>
            </w:pP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9BF11">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年末结转和结余</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CF6F5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1D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3C9B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59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C7E7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AE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6E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942.747398</w:t>
            </w:r>
          </w:p>
        </w:tc>
        <w:tc>
          <w:tcPr>
            <w:tcW w:w="2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F57A3">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总计</w:t>
            </w:r>
          </w:p>
        </w:tc>
        <w:tc>
          <w:tcPr>
            <w:tcW w:w="2527"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C4E98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5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15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942.747398</w:t>
            </w:r>
          </w:p>
        </w:tc>
      </w:tr>
    </w:tbl>
    <w:p w14:paraId="113A05CD">
      <w:pPr>
        <w:rPr>
          <w:rFonts w:hint="eastAsia" w:eastAsia="仿宋_GB2312"/>
          <w:b w:val="0"/>
          <w:bCs w:val="0"/>
          <w:lang w:val="en" w:eastAsia="zh-CN"/>
        </w:rPr>
      </w:pPr>
    </w:p>
    <w:p w14:paraId="2B6DAAD5">
      <w:pPr>
        <w:pStyle w:val="4"/>
        <w:ind w:left="0" w:leftChars="0" w:firstLine="0" w:firstLineChars="0"/>
        <w:rPr>
          <w:rFonts w:hint="eastAsia" w:eastAsia="仿宋_GB2312"/>
          <w:b w:val="0"/>
          <w:bCs w:val="0"/>
          <w:lang w:val="en" w:eastAsia="zh-CN"/>
        </w:rPr>
      </w:pPr>
    </w:p>
    <w:p w14:paraId="280EA87D">
      <w:pPr>
        <w:pStyle w:val="4"/>
        <w:ind w:left="0" w:leftChars="0" w:firstLine="0" w:firstLineChars="0"/>
        <w:rPr>
          <w:rFonts w:hint="eastAsia" w:eastAsia="仿宋_GB2312"/>
          <w:b w:val="0"/>
          <w:bCs w:val="0"/>
          <w:lang w:val="en" w:eastAsia="zh-CN"/>
        </w:rPr>
      </w:pPr>
    </w:p>
    <w:p w14:paraId="26F10837">
      <w:pPr>
        <w:pStyle w:val="4"/>
        <w:ind w:left="0" w:leftChars="0" w:firstLine="0" w:firstLineChars="0"/>
        <w:rPr>
          <w:rFonts w:hint="eastAsia" w:eastAsia="仿宋_GB2312"/>
          <w:b w:val="0"/>
          <w:bCs w:val="0"/>
          <w:lang w:val="en" w:eastAsia="zh-CN"/>
        </w:rPr>
      </w:pPr>
    </w:p>
    <w:p w14:paraId="00C99C84">
      <w:pPr>
        <w:pStyle w:val="4"/>
        <w:ind w:left="0" w:leftChars="0" w:firstLine="0" w:firstLineChars="0"/>
        <w:rPr>
          <w:rFonts w:hint="eastAsia" w:eastAsia="仿宋_GB2312"/>
          <w:b w:val="0"/>
          <w:bCs w:val="0"/>
          <w:lang w:val="en" w:eastAsia="zh-CN"/>
        </w:rPr>
      </w:pPr>
    </w:p>
    <w:p w14:paraId="25953408">
      <w:pPr>
        <w:pStyle w:val="4"/>
        <w:ind w:left="0" w:leftChars="0" w:firstLine="0" w:firstLineChars="0"/>
        <w:rPr>
          <w:rFonts w:hint="eastAsia" w:eastAsia="仿宋_GB2312"/>
          <w:b w:val="0"/>
          <w:bCs w:val="0"/>
          <w:lang w:val="en" w:eastAsia="zh-CN"/>
        </w:rPr>
      </w:pPr>
    </w:p>
    <w:p w14:paraId="26DF5B59">
      <w:pPr>
        <w:pStyle w:val="4"/>
        <w:ind w:left="0" w:leftChars="0" w:firstLine="0" w:firstLineChars="0"/>
        <w:rPr>
          <w:rFonts w:hint="eastAsia" w:eastAsia="仿宋_GB2312"/>
          <w:b w:val="0"/>
          <w:bCs w:val="0"/>
          <w:lang w:val="en" w:eastAsia="zh-CN"/>
        </w:rPr>
      </w:pPr>
    </w:p>
    <w:p w14:paraId="51706278">
      <w:pPr>
        <w:pStyle w:val="4"/>
        <w:ind w:left="0" w:leftChars="0" w:firstLine="0" w:firstLineChars="0"/>
        <w:rPr>
          <w:rFonts w:hint="eastAsia" w:eastAsia="仿宋_GB2312"/>
          <w:b w:val="0"/>
          <w:bCs w:val="0"/>
          <w:lang w:val="en" w:eastAsia="zh-CN"/>
        </w:rPr>
      </w:pPr>
    </w:p>
    <w:p w14:paraId="56E90663">
      <w:pPr>
        <w:pStyle w:val="4"/>
        <w:ind w:left="0" w:leftChars="0" w:firstLine="0" w:firstLineChars="0"/>
        <w:rPr>
          <w:rFonts w:hint="eastAsia" w:eastAsia="仿宋_GB2312"/>
          <w:b w:val="0"/>
          <w:bCs w:val="0"/>
          <w:lang w:val="en" w:eastAsia="zh-CN"/>
        </w:rPr>
      </w:pPr>
    </w:p>
    <w:p w14:paraId="497B0E22">
      <w:pPr>
        <w:pStyle w:val="4"/>
        <w:rPr>
          <w:rFonts w:hint="eastAsia" w:eastAsia="仿宋_GB2312"/>
          <w:b w:val="0"/>
          <w:bCs w:val="0"/>
          <w:lang w:val="en" w:eastAsia="zh-CN"/>
        </w:rPr>
      </w:pPr>
    </w:p>
    <w:tbl>
      <w:tblPr>
        <w:tblStyle w:val="11"/>
        <w:tblW w:w="11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3096"/>
        <w:gridCol w:w="1224"/>
        <w:gridCol w:w="1224"/>
        <w:gridCol w:w="1023"/>
        <w:gridCol w:w="1023"/>
        <w:gridCol w:w="1023"/>
        <w:gridCol w:w="1023"/>
        <w:gridCol w:w="1120"/>
      </w:tblGrid>
      <w:tr w14:paraId="3E223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1832" w:type="dxa"/>
            <w:gridSpan w:val="11"/>
            <w:tcBorders>
              <w:top w:val="nil"/>
              <w:left w:val="nil"/>
              <w:bottom w:val="nil"/>
              <w:right w:val="nil"/>
            </w:tcBorders>
            <w:shd w:val="clear" w:color="auto" w:fill="auto"/>
            <w:noWrap/>
            <w:vAlign w:val="center"/>
          </w:tcPr>
          <w:p w14:paraId="2A3A8D3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收入决算表</w:t>
            </w:r>
          </w:p>
        </w:tc>
      </w:tr>
      <w:tr w14:paraId="47FD4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283213C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A7EEE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3A6A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AD91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8190E8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3F0CB0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1CCA3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78599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3A851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38708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DE31BC">
            <w:pPr>
              <w:jc w:val="center"/>
              <w:rPr>
                <w:rFonts w:hint="eastAsia" w:ascii="宋体" w:hAnsi="宋体" w:eastAsia="宋体" w:cs="宋体"/>
                <w:b/>
                <w:bCs/>
                <w:i w:val="0"/>
                <w:iCs w:val="0"/>
                <w:color w:val="000000"/>
                <w:sz w:val="20"/>
                <w:szCs w:val="20"/>
                <w:u w:val="none"/>
              </w:rPr>
            </w:pPr>
          </w:p>
        </w:tc>
      </w:tr>
      <w:tr w14:paraId="6EAC9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0"/>
            <w:tcBorders>
              <w:top w:val="nil"/>
              <w:left w:val="nil"/>
              <w:bottom w:val="nil"/>
              <w:right w:val="nil"/>
            </w:tcBorders>
            <w:shd w:val="clear" w:color="auto" w:fill="auto"/>
            <w:noWrap/>
            <w:vAlign w:val="bottom"/>
          </w:tcPr>
          <w:p w14:paraId="66D2C8CA">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25AF75D0">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28C46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79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3B548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784F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0E0D4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6FD62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上级补助收入</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01036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D0B80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09039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附属单位上缴收入</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A31D0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其他收入</w:t>
            </w:r>
          </w:p>
        </w:tc>
      </w:tr>
      <w:tr w14:paraId="0B50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52"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9474E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29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13FFB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50A2420">
            <w:pPr>
              <w:jc w:val="center"/>
              <w:rPr>
                <w:rFonts w:hint="eastAsia" w:ascii="宋体" w:hAnsi="宋体" w:eastAsia="宋体" w:cs="宋体"/>
                <w:b/>
                <w:bCs/>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F9C8548">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90C484E">
            <w:pPr>
              <w:jc w:val="center"/>
              <w:rPr>
                <w:rFonts w:hint="eastAsia" w:ascii="宋体" w:hAnsi="宋体" w:eastAsia="宋体" w:cs="宋体"/>
                <w:b/>
                <w:bCs/>
                <w:i w:val="0"/>
                <w:iCs w:val="0"/>
                <w:color w:val="000000"/>
                <w:sz w:val="18"/>
                <w:szCs w:val="18"/>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84B93D9">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8F943D6">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9198812">
            <w:pPr>
              <w:jc w:val="center"/>
              <w:rPr>
                <w:rFonts w:hint="eastAsia" w:ascii="宋体" w:hAnsi="宋体" w:eastAsia="宋体" w:cs="宋体"/>
                <w:b/>
                <w:bCs/>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A025A92">
            <w:pPr>
              <w:jc w:val="center"/>
              <w:rPr>
                <w:rFonts w:hint="eastAsia" w:ascii="宋体" w:hAnsi="宋体" w:eastAsia="宋体" w:cs="宋体"/>
                <w:b/>
                <w:bCs/>
                <w:i w:val="0"/>
                <w:iCs w:val="0"/>
                <w:color w:val="000000"/>
                <w:sz w:val="18"/>
                <w:szCs w:val="18"/>
                <w:u w:val="none"/>
              </w:rPr>
            </w:pPr>
          </w:p>
        </w:tc>
      </w:tr>
      <w:tr w14:paraId="7DE7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52"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BFDF75B">
            <w:pPr>
              <w:jc w:val="center"/>
              <w:rPr>
                <w:rFonts w:hint="eastAsia" w:ascii="宋体" w:hAnsi="宋体" w:eastAsia="宋体" w:cs="宋体"/>
                <w:b/>
                <w:bCs/>
                <w:i w:val="0"/>
                <w:iCs w:val="0"/>
                <w:color w:val="000000"/>
                <w:sz w:val="18"/>
                <w:szCs w:val="18"/>
                <w:u w:val="none"/>
              </w:rPr>
            </w:pPr>
          </w:p>
        </w:tc>
        <w:tc>
          <w:tcPr>
            <w:tcW w:w="29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48E0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5B16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767E1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9D17B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7A7D4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F9E70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D1794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D73FE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r>
      <w:tr w14:paraId="2136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31F1C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1048E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15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B7E60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29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F1533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C11DB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894.661248</w:t>
            </w:r>
          </w:p>
        </w:tc>
        <w:tc>
          <w:tcPr>
            <w:tcW w:w="13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988890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894.661248</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849A60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05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F088E1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C2ED9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C4E17E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815D1B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r>
      <w:tr w14:paraId="35D5D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38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92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41A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791.266867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791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791.266867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3A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CC4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BA3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92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E1F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2315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D7C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61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B9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791.266867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70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791.266867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502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BE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058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55F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9F1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1D81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4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AB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历史名城与古迹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7F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D6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10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5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72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5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52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1E3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A1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C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F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9F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92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44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0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52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32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1939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A7C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6F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92D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605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8C2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A03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73F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0B6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C83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738D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A0D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D71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D95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8A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D6F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72E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9CB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05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A3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0C5A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04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23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2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5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7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81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F1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AD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BB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D2E4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9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99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C3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3C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3D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B2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A1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0F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56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D94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8D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BC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35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91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78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B1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FB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D9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6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2D8D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9B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48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B5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51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27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17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3E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0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8C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002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784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52B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2B3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EF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BF0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D65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461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B20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575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63B3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E76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C1E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EBE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443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861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AF7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4F0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10B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A44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2C41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89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8B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C0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35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BD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EEA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71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7A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74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bl>
    <w:p w14:paraId="64B725CD">
      <w:pPr>
        <w:pStyle w:val="4"/>
        <w:ind w:left="0" w:leftChars="0" w:firstLine="0" w:firstLineChars="0"/>
        <w:rPr>
          <w:rFonts w:hint="eastAsia" w:eastAsia="仿宋_GB2312"/>
          <w:b w:val="0"/>
          <w:bCs w:val="0"/>
          <w:lang w:val="en" w:eastAsia="zh-CN"/>
        </w:rPr>
      </w:pPr>
    </w:p>
    <w:p w14:paraId="129F636F">
      <w:pPr>
        <w:pStyle w:val="4"/>
        <w:rPr>
          <w:rFonts w:hint="eastAsia" w:eastAsia="仿宋_GB2312"/>
          <w:b w:val="0"/>
          <w:bCs w:val="0"/>
          <w:lang w:val="en" w:eastAsia="zh-CN"/>
        </w:rPr>
      </w:pPr>
    </w:p>
    <w:p w14:paraId="778A1780">
      <w:pPr>
        <w:pStyle w:val="4"/>
        <w:rPr>
          <w:rFonts w:hint="eastAsia" w:eastAsia="仿宋_GB2312"/>
          <w:b w:val="0"/>
          <w:bCs w:val="0"/>
          <w:lang w:val="en" w:eastAsia="zh-CN"/>
        </w:rPr>
      </w:pPr>
    </w:p>
    <w:p w14:paraId="3D73AE69">
      <w:pPr>
        <w:pStyle w:val="4"/>
        <w:rPr>
          <w:rFonts w:hint="eastAsia" w:eastAsia="仿宋_GB2312"/>
          <w:b w:val="0"/>
          <w:bCs w:val="0"/>
          <w:lang w:val="en" w:eastAsia="zh-CN"/>
        </w:rPr>
      </w:pPr>
    </w:p>
    <w:p w14:paraId="53B6DCE3">
      <w:pPr>
        <w:pStyle w:val="4"/>
        <w:rPr>
          <w:rFonts w:hint="eastAsia" w:eastAsia="仿宋_GB2312"/>
          <w:b w:val="0"/>
          <w:bCs w:val="0"/>
          <w:lang w:val="en" w:eastAsia="zh-CN"/>
        </w:rPr>
      </w:pPr>
    </w:p>
    <w:p w14:paraId="45CB8FE4">
      <w:pPr>
        <w:pStyle w:val="4"/>
        <w:rPr>
          <w:rFonts w:hint="eastAsia" w:eastAsia="仿宋_GB2312"/>
          <w:b w:val="0"/>
          <w:bCs w:val="0"/>
          <w:lang w:val="en" w:eastAsia="zh-CN"/>
        </w:rPr>
      </w:pPr>
    </w:p>
    <w:p w14:paraId="27AB4E46">
      <w:pPr>
        <w:pStyle w:val="4"/>
        <w:rPr>
          <w:rFonts w:hint="eastAsia" w:eastAsia="仿宋_GB2312"/>
          <w:b w:val="0"/>
          <w:bCs w:val="0"/>
          <w:lang w:val="en" w:eastAsia="zh-CN"/>
        </w:rPr>
      </w:pPr>
    </w:p>
    <w:tbl>
      <w:tblPr>
        <w:tblStyle w:val="11"/>
        <w:tblW w:w="12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3096"/>
        <w:gridCol w:w="1444"/>
        <w:gridCol w:w="1443"/>
        <w:gridCol w:w="1380"/>
        <w:gridCol w:w="1170"/>
        <w:gridCol w:w="1213"/>
        <w:gridCol w:w="1318"/>
      </w:tblGrid>
      <w:tr w14:paraId="29E5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2252" w:type="dxa"/>
            <w:gridSpan w:val="10"/>
            <w:tcBorders>
              <w:top w:val="nil"/>
              <w:left w:val="nil"/>
              <w:bottom w:val="nil"/>
              <w:right w:val="nil"/>
            </w:tcBorders>
            <w:shd w:val="clear" w:color="auto" w:fill="auto"/>
            <w:noWrap/>
            <w:vAlign w:val="center"/>
          </w:tcPr>
          <w:p w14:paraId="191C62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支出决算表</w:t>
            </w:r>
          </w:p>
        </w:tc>
      </w:tr>
      <w:tr w14:paraId="2E8E7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5A2C01C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A3BB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A3F712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067ED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28E0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CA05C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AA09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01478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1E6F0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ED7130">
            <w:pPr>
              <w:jc w:val="center"/>
              <w:rPr>
                <w:rFonts w:hint="eastAsia" w:ascii="宋体" w:hAnsi="宋体" w:eastAsia="宋体" w:cs="宋体"/>
                <w:b/>
                <w:bCs/>
                <w:i w:val="0"/>
                <w:iCs w:val="0"/>
                <w:color w:val="000000"/>
                <w:sz w:val="20"/>
                <w:szCs w:val="20"/>
                <w:u w:val="none"/>
              </w:rPr>
            </w:pPr>
          </w:p>
        </w:tc>
      </w:tr>
      <w:tr w14:paraId="130C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9"/>
            <w:tcBorders>
              <w:top w:val="nil"/>
              <w:left w:val="nil"/>
              <w:bottom w:val="nil"/>
              <w:right w:val="nil"/>
            </w:tcBorders>
            <w:shd w:val="clear" w:color="auto" w:fill="auto"/>
            <w:noWrap/>
            <w:vAlign w:val="bottom"/>
          </w:tcPr>
          <w:p w14:paraId="568C745E">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66F81E81">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74BD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07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F6F8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D2FE4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3C552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A9A21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A3F42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上缴上级支出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36DA7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经营支出</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513C8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对附属单位补助支出</w:t>
            </w:r>
          </w:p>
        </w:tc>
      </w:tr>
      <w:tr w14:paraId="57FA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7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363CD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7F833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B00D778">
            <w:pPr>
              <w:jc w:val="center"/>
              <w:rPr>
                <w:rFonts w:hint="eastAsia" w:ascii="宋体" w:hAnsi="宋体" w:eastAsia="宋体" w:cs="宋体"/>
                <w:b/>
                <w:bCs/>
                <w:i w:val="0"/>
                <w:iCs w:val="0"/>
                <w:color w:val="000000"/>
                <w:sz w:val="18"/>
                <w:szCs w:val="18"/>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8986004">
            <w:pPr>
              <w:jc w:val="center"/>
              <w:rPr>
                <w:rFonts w:hint="eastAsia" w:ascii="宋体" w:hAnsi="宋体" w:eastAsia="宋体" w:cs="宋体"/>
                <w:b/>
                <w:bCs/>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89E615B">
            <w:pPr>
              <w:jc w:val="center"/>
              <w:rPr>
                <w:rFonts w:hint="eastAsia" w:ascii="宋体" w:hAnsi="宋体" w:eastAsia="宋体" w:cs="宋体"/>
                <w:b/>
                <w:bCs/>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4FE61D6">
            <w:pPr>
              <w:jc w:val="center"/>
              <w:rPr>
                <w:rFonts w:hint="eastAsia" w:ascii="宋体" w:hAnsi="宋体" w:eastAsia="宋体" w:cs="宋体"/>
                <w:b/>
                <w:bCs/>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DC0C6B4">
            <w:pPr>
              <w:jc w:val="center"/>
              <w:rPr>
                <w:rFonts w:hint="eastAsia" w:ascii="宋体" w:hAnsi="宋体" w:eastAsia="宋体" w:cs="宋体"/>
                <w:b/>
                <w:bCs/>
                <w:i w:val="0"/>
                <w:iCs w:val="0"/>
                <w:color w:val="000000"/>
                <w:sz w:val="18"/>
                <w:szCs w:val="18"/>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BC2A9D6">
            <w:pPr>
              <w:jc w:val="center"/>
              <w:rPr>
                <w:rFonts w:hint="eastAsia" w:ascii="宋体" w:hAnsi="宋体" w:eastAsia="宋体" w:cs="宋体"/>
                <w:b/>
                <w:bCs/>
                <w:i w:val="0"/>
                <w:iCs w:val="0"/>
                <w:color w:val="000000"/>
                <w:sz w:val="18"/>
                <w:szCs w:val="18"/>
                <w:u w:val="none"/>
              </w:rPr>
            </w:pPr>
          </w:p>
        </w:tc>
      </w:tr>
      <w:tr w14:paraId="48338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7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8015B05">
            <w:pPr>
              <w:jc w:val="center"/>
              <w:rPr>
                <w:rFonts w:hint="eastAsia" w:ascii="宋体" w:hAnsi="宋体" w:eastAsia="宋体" w:cs="宋体"/>
                <w:b/>
                <w:bCs/>
                <w:i w:val="0"/>
                <w:iCs w:val="0"/>
                <w:color w:val="000000"/>
                <w:sz w:val="18"/>
                <w:szCs w:val="18"/>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41283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5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B3899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C20E1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ED939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D1C66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B2CE3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C9D65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r>
      <w:tr w14:paraId="0233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EB80D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69623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93836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30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C9DD9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B1999B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942.747398</w:t>
            </w:r>
          </w:p>
        </w:tc>
        <w:tc>
          <w:tcPr>
            <w:tcW w:w="14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CB9F98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495.272281</w:t>
            </w:r>
          </w:p>
        </w:tc>
        <w:tc>
          <w:tcPr>
            <w:tcW w:w="13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3117B2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447.475117</w:t>
            </w:r>
          </w:p>
        </w:tc>
        <w:tc>
          <w:tcPr>
            <w:tcW w:w="117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80FC93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08D68C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04997D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r>
      <w:tr w14:paraId="14507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A60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D8E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9A4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839.353017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ECF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DB4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447.475117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300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215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49E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49F3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94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85E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045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839.353017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B8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60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447.475117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146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571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37D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21615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B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1B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历史名城与古迹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6C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0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05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2A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25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61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7E6C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D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7A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96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79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2A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412.475117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83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B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DC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D28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C6C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430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D67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481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FFC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525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C7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B3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2A11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410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5DD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112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FD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E2F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3B7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648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FB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09DF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35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34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8F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4F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99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34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81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44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7B82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6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25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85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39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71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97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1A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19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585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6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8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58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82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8E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C7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D5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F5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C71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50B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5D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0A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34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F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3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D5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69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6751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867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B0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550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AD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2DB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5A3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2DF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AB9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5705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E77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E9F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76A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4CC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1B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71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06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991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39F3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4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7D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D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B1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A1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EE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A7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46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bl>
    <w:p w14:paraId="7619703E">
      <w:pPr>
        <w:pStyle w:val="4"/>
        <w:ind w:left="0" w:leftChars="0" w:firstLine="0" w:firstLineChars="0"/>
        <w:rPr>
          <w:rFonts w:hint="eastAsia" w:eastAsia="仿宋_GB2312"/>
          <w:b w:val="0"/>
          <w:bCs w:val="0"/>
          <w:lang w:val="en" w:eastAsia="zh-CN"/>
        </w:rPr>
      </w:pPr>
    </w:p>
    <w:p w14:paraId="17320EFF">
      <w:pPr>
        <w:pStyle w:val="4"/>
        <w:rPr>
          <w:rFonts w:hint="eastAsia" w:eastAsia="仿宋_GB2312"/>
          <w:b w:val="0"/>
          <w:bCs w:val="0"/>
          <w:lang w:val="en" w:eastAsia="zh-CN"/>
        </w:rPr>
      </w:pPr>
    </w:p>
    <w:p w14:paraId="2CBE7226">
      <w:pPr>
        <w:pStyle w:val="4"/>
        <w:rPr>
          <w:rFonts w:hint="eastAsia" w:eastAsia="仿宋_GB2312"/>
          <w:b w:val="0"/>
          <w:bCs w:val="0"/>
          <w:lang w:val="en" w:eastAsia="zh-CN"/>
        </w:rPr>
      </w:pPr>
    </w:p>
    <w:p w14:paraId="0CCE4665">
      <w:pPr>
        <w:pStyle w:val="4"/>
        <w:rPr>
          <w:rFonts w:hint="eastAsia" w:eastAsia="仿宋_GB2312"/>
          <w:b w:val="0"/>
          <w:bCs w:val="0"/>
          <w:lang w:val="en" w:eastAsia="zh-CN"/>
        </w:rPr>
      </w:pPr>
    </w:p>
    <w:p w14:paraId="6E692920">
      <w:pPr>
        <w:pStyle w:val="4"/>
        <w:rPr>
          <w:rFonts w:hint="eastAsia" w:eastAsia="仿宋_GB2312"/>
          <w:b w:val="0"/>
          <w:bCs w:val="0"/>
          <w:lang w:val="en" w:eastAsia="zh-CN"/>
        </w:rPr>
      </w:pPr>
    </w:p>
    <w:p w14:paraId="0A9D4399">
      <w:pPr>
        <w:pStyle w:val="4"/>
        <w:rPr>
          <w:rFonts w:hint="eastAsia" w:eastAsia="仿宋_GB2312"/>
          <w:b w:val="0"/>
          <w:bCs w:val="0"/>
          <w:lang w:val="en" w:eastAsia="zh-CN"/>
        </w:rPr>
      </w:pPr>
    </w:p>
    <w:p w14:paraId="294E6EA1">
      <w:pPr>
        <w:pStyle w:val="4"/>
        <w:rPr>
          <w:rFonts w:hint="eastAsia" w:eastAsia="仿宋_GB2312"/>
          <w:b w:val="0"/>
          <w:bCs w:val="0"/>
          <w:lang w:val="en" w:eastAsia="zh-CN"/>
        </w:rPr>
      </w:pPr>
    </w:p>
    <w:tbl>
      <w:tblPr>
        <w:tblStyle w:val="11"/>
        <w:tblW w:w="14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2"/>
        <w:gridCol w:w="472"/>
        <w:gridCol w:w="472"/>
        <w:gridCol w:w="1674"/>
        <w:gridCol w:w="1436"/>
        <w:gridCol w:w="415"/>
        <w:gridCol w:w="415"/>
        <w:gridCol w:w="414"/>
        <w:gridCol w:w="415"/>
        <w:gridCol w:w="1704"/>
        <w:gridCol w:w="1510"/>
        <w:gridCol w:w="1305"/>
        <w:gridCol w:w="1315"/>
        <w:gridCol w:w="1355"/>
        <w:gridCol w:w="1461"/>
      </w:tblGrid>
      <w:tr w14:paraId="1295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3707" w:type="dxa"/>
            <w:gridSpan w:val="15"/>
            <w:tcBorders>
              <w:top w:val="nil"/>
              <w:left w:val="nil"/>
              <w:bottom w:val="nil"/>
              <w:right w:val="nil"/>
            </w:tcBorders>
            <w:shd w:val="clear" w:color="auto" w:fill="auto"/>
            <w:noWrap/>
            <w:vAlign w:val="center"/>
          </w:tcPr>
          <w:p w14:paraId="4B4D5A3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财政拨款收入支出决算总表</w:t>
            </w:r>
          </w:p>
        </w:tc>
      </w:tr>
      <w:tr w14:paraId="69F8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0EBE6F9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913B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53B25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2579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0B26B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9EB38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9A864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19EE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59F2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B25A5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C45F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0A90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72C45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1043E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BB9C849">
            <w:pPr>
              <w:jc w:val="center"/>
              <w:rPr>
                <w:rFonts w:hint="eastAsia" w:ascii="宋体" w:hAnsi="宋体" w:eastAsia="宋体" w:cs="宋体"/>
                <w:b/>
                <w:bCs/>
                <w:i w:val="0"/>
                <w:iCs w:val="0"/>
                <w:color w:val="000000"/>
                <w:sz w:val="20"/>
                <w:szCs w:val="20"/>
                <w:u w:val="none"/>
              </w:rPr>
            </w:pPr>
          </w:p>
        </w:tc>
      </w:tr>
      <w:tr w14:paraId="6139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shd w:val="clear" w:color="auto" w:fill="auto"/>
            <w:noWrap/>
            <w:vAlign w:val="bottom"/>
          </w:tcPr>
          <w:p w14:paraId="7966881B">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0E13FDBD">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0C42C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36"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02F157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w:t>
            </w:r>
          </w:p>
        </w:tc>
        <w:tc>
          <w:tcPr>
            <w:tcW w:w="9801" w:type="dxa"/>
            <w:gridSpan w:val="10"/>
            <w:tcBorders>
              <w:top w:val="single" w:color="000000" w:sz="4" w:space="0"/>
              <w:left w:val="single" w:color="000000" w:sz="4" w:space="0"/>
              <w:bottom w:val="single" w:color="000000" w:sz="4" w:space="0"/>
              <w:right w:val="single" w:color="000000" w:sz="4" w:space="0"/>
            </w:tcBorders>
            <w:shd w:val="clear" w:color="auto" w:fill="C0C0C0"/>
            <w:vAlign w:val="center"/>
          </w:tcPr>
          <w:p w14:paraId="2EA2D1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w:t>
            </w:r>
          </w:p>
        </w:tc>
      </w:tr>
      <w:tr w14:paraId="15362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222CBB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56131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781"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00A7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项目（按功能分类）</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C0CC8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一般公共预算财政拨款</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1592F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政府性基金预算财政拨款</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E25A3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国有资本经营预算财政拨</w:t>
            </w:r>
          </w:p>
        </w:tc>
      </w:tr>
      <w:tr w14:paraId="4CFCD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7B8A2D8">
            <w:pPr>
              <w:jc w:val="center"/>
              <w:rPr>
                <w:rFonts w:hint="eastAsia" w:ascii="宋体" w:hAnsi="宋体" w:eastAsia="宋体" w:cs="宋体"/>
                <w:b/>
                <w:bCs/>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5DE67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11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43723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2781"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028BA60">
            <w:pPr>
              <w:jc w:val="center"/>
              <w:rPr>
                <w:rFonts w:hint="eastAsia" w:ascii="宋体" w:hAnsi="宋体" w:eastAsia="宋体" w:cs="宋体"/>
                <w:b/>
                <w:bCs/>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42C42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52F1D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10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091FC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0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2CEFD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11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CDC72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1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90A85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14:paraId="3C7E6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5D783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09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F7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894.661248</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A9C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40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76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58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DCA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E8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7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80BC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DD18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CE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43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1AA38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39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A0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0E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25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F1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B8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0C7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32BD0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FA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9C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27ED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79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2D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5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5A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D2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64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3312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AA777A9">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AEE6">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E7E1">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5EC3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2A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36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E2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3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A17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3F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5D0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295265E">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AAFD">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F23B">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3F099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F1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3E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C9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6C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B2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D0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27F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6F71864">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7658">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3551">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0EDD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A5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C3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7D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9A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98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4E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842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3A9CAB0">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88A4">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5314">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CA88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E5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1,466.558013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28D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839.353017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7E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74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9C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41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EB69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DF1A075">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BB1A">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68C8">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305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FB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62.535709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48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68.468671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E1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C9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A5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34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90B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C129DED">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D8A9">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416">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2A7CC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43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31.894091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15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E8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7E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75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7B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BA0F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E276858">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39D2">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3929">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690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4F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75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68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15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9D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895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9C94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A46123E">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7FF2">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FBE9">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76E4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0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1B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F0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89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F3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CE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D197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3C6F41C">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4679">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BCCE">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FECC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42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0C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880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14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D1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4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B322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26B7AC0">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B4FD">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6C9A">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190F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90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DC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8F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15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79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3D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C230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073913F">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0A2B">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EEBD">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A7BD3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84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99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50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17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40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46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862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210C872">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D576">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6F64">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92869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5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F6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A5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D0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C9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DF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D4B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D7AA353">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A37C">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AF7A">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278A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91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E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2A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86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DC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C3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05F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D571885">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A821">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9054">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EE4E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04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D0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C9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27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7A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E0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862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C14DBA5">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286">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6E1B">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FEDA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A66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3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5A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E1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05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A5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0E9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BCF5BCA">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C55CF">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EF5A">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60C59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A7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69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C2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52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F7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7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84DF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12A2B1C">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C89">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2734">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F5F36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08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A8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D5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26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23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73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F24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016402C">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9310">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0019">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3F94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5F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88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AB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2E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33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AD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7C9B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E3B1D9C">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DC73">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D982">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736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6B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CB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BB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1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C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3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19AB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C96D510">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A67C">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F5B7">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6B63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F2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AB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9A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E57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52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AE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0EB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71BE448">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3212">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146A">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37D0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23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3D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D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56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65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62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A1A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BCD7308">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C2AC">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7C30">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9D26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44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87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7F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E8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C4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6F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D69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4A149B7">
            <w:pPr>
              <w:rPr>
                <w:rFonts w:hint="eastAsia" w:ascii="宋体" w:hAnsi="宋体" w:eastAsia="宋体" w:cs="宋体"/>
                <w:i w:val="0"/>
                <w:iCs w:val="0"/>
                <w:color w:val="000000"/>
                <w:sz w:val="18"/>
                <w:szCs w:val="18"/>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DEF">
            <w:pPr>
              <w:rPr>
                <w:rFonts w:hint="eastAsia" w:ascii="宋体" w:hAnsi="宋体" w:eastAsia="宋体" w:cs="宋体"/>
                <w:i w:val="0"/>
                <w:iCs w:val="0"/>
                <w:color w:val="000000"/>
                <w:sz w:val="18"/>
                <w:szCs w:val="18"/>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37FD">
            <w:pPr>
              <w:rPr>
                <w:rFonts w:hint="eastAsia" w:ascii="宋体" w:hAnsi="宋体" w:eastAsia="宋体" w:cs="宋体"/>
                <w:i w:val="0"/>
                <w:iCs w:val="0"/>
                <w:color w:val="000000"/>
                <w:sz w:val="18"/>
                <w:szCs w:val="18"/>
                <w:u w:val="none"/>
              </w:rPr>
            </w:pP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DA4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1E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8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1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31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5C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05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52D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E7A4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6B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89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894.661248</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D98D1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AB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98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942.747398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5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9E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3D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76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D03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B650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B3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A8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48.086150</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C570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2B2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28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A8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A6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43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A7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21A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2EBD4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C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32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48.086150</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0F73CE">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3763">
            <w:pP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36F">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2288">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CAF">
            <w:pPr>
              <w:jc w:val="righ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4848">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C3604">
            <w:pPr>
              <w:jc w:val="right"/>
              <w:rPr>
                <w:rFonts w:hint="eastAsia" w:ascii="宋体" w:hAnsi="宋体" w:eastAsia="宋体" w:cs="宋体"/>
                <w:i w:val="0"/>
                <w:iCs w:val="0"/>
                <w:color w:val="000000"/>
                <w:sz w:val="18"/>
                <w:szCs w:val="18"/>
                <w:u w:val="none"/>
              </w:rPr>
            </w:pPr>
          </w:p>
        </w:tc>
      </w:tr>
      <w:tr w14:paraId="74E9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ED9E7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1B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FF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6F71022">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620A">
            <w:pP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4FFA">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9FA7">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A348">
            <w:pPr>
              <w:jc w:val="righ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BA29">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E1B1">
            <w:pPr>
              <w:jc w:val="right"/>
              <w:rPr>
                <w:rFonts w:hint="eastAsia" w:ascii="宋体" w:hAnsi="宋体" w:eastAsia="宋体" w:cs="宋体"/>
                <w:i w:val="0"/>
                <w:iCs w:val="0"/>
                <w:color w:val="000000"/>
                <w:sz w:val="18"/>
                <w:szCs w:val="18"/>
                <w:u w:val="none"/>
              </w:rPr>
            </w:pPr>
          </w:p>
        </w:tc>
      </w:tr>
      <w:tr w14:paraId="65871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8DBE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28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B7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F7EF20">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5FC5">
            <w:pP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3A9E">
            <w:pPr>
              <w:jc w:val="right"/>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1105">
            <w:pPr>
              <w:jc w:val="right"/>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0BBA">
            <w:pPr>
              <w:jc w:val="righ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1A6B">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8890">
            <w:pPr>
              <w:jc w:val="right"/>
              <w:rPr>
                <w:rFonts w:hint="eastAsia" w:ascii="宋体" w:hAnsi="宋体" w:eastAsia="宋体" w:cs="宋体"/>
                <w:i w:val="0"/>
                <w:iCs w:val="0"/>
                <w:color w:val="000000"/>
                <w:sz w:val="18"/>
                <w:szCs w:val="18"/>
                <w:u w:val="none"/>
              </w:rPr>
            </w:pPr>
          </w:p>
        </w:tc>
      </w:tr>
      <w:tr w14:paraId="44E5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3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92FD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B6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DC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942.747398</w:t>
            </w:r>
          </w:p>
        </w:tc>
        <w:tc>
          <w:tcPr>
            <w:tcW w:w="2781"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4E8E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DD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1,560.987813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6A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942.747398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96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B0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40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73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bl>
    <w:p w14:paraId="3B04067C">
      <w:pPr>
        <w:pStyle w:val="4"/>
        <w:ind w:left="0" w:leftChars="0" w:firstLine="0" w:firstLineChars="0"/>
        <w:rPr>
          <w:rFonts w:hint="eastAsia" w:eastAsia="仿宋_GB2312"/>
          <w:b w:val="0"/>
          <w:bCs w:val="0"/>
          <w:lang w:val="en" w:eastAsia="zh-CN"/>
        </w:rPr>
      </w:pPr>
    </w:p>
    <w:p w14:paraId="20B869CB">
      <w:pPr>
        <w:pStyle w:val="4"/>
        <w:rPr>
          <w:rFonts w:hint="eastAsia" w:eastAsia="仿宋_GB2312"/>
          <w:b w:val="0"/>
          <w:bCs w:val="0"/>
          <w:lang w:val="en" w:eastAsia="zh-CN"/>
        </w:rPr>
      </w:pPr>
    </w:p>
    <w:p w14:paraId="37EDDACD">
      <w:pPr>
        <w:pStyle w:val="4"/>
        <w:rPr>
          <w:rFonts w:hint="eastAsia" w:eastAsia="仿宋_GB2312"/>
          <w:b w:val="0"/>
          <w:bCs w:val="0"/>
          <w:lang w:val="en" w:eastAsia="zh-CN"/>
        </w:rPr>
      </w:pPr>
    </w:p>
    <w:p w14:paraId="4519B2BD">
      <w:pPr>
        <w:pStyle w:val="4"/>
        <w:rPr>
          <w:rFonts w:hint="eastAsia" w:eastAsia="仿宋_GB2312"/>
          <w:b w:val="0"/>
          <w:bCs w:val="0"/>
          <w:lang w:val="en" w:eastAsia="zh-CN"/>
        </w:rPr>
      </w:pPr>
    </w:p>
    <w:tbl>
      <w:tblPr>
        <w:tblStyle w:val="11"/>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3096"/>
        <w:gridCol w:w="1215"/>
        <w:gridCol w:w="1395"/>
        <w:gridCol w:w="1380"/>
        <w:gridCol w:w="1365"/>
        <w:gridCol w:w="1365"/>
        <w:gridCol w:w="1199"/>
        <w:gridCol w:w="1189"/>
        <w:gridCol w:w="1185"/>
      </w:tblGrid>
      <w:tr w14:paraId="39A4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4580" w:type="dxa"/>
            <w:gridSpan w:val="12"/>
            <w:tcBorders>
              <w:top w:val="nil"/>
              <w:left w:val="nil"/>
              <w:bottom w:val="nil"/>
              <w:right w:val="nil"/>
            </w:tcBorders>
            <w:shd w:val="clear" w:color="auto" w:fill="auto"/>
            <w:noWrap/>
            <w:vAlign w:val="center"/>
          </w:tcPr>
          <w:p w14:paraId="357F06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一般公共预算财政拨款收入支出决算表</w:t>
            </w:r>
          </w:p>
        </w:tc>
      </w:tr>
      <w:tr w14:paraId="190F0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3F3606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B266F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1FE3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ECB2B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C153F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1E77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5B2E9F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3B430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C3DCE7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BA2258D">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8E667A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3C389E">
            <w:pPr>
              <w:rPr>
                <w:rFonts w:hint="eastAsia" w:ascii="宋体" w:hAnsi="宋体" w:eastAsia="宋体" w:cs="宋体"/>
                <w:i w:val="0"/>
                <w:iCs w:val="0"/>
                <w:color w:val="000000"/>
                <w:sz w:val="22"/>
                <w:szCs w:val="22"/>
                <w:u w:val="none"/>
              </w:rPr>
            </w:pPr>
          </w:p>
        </w:tc>
      </w:tr>
      <w:tr w14:paraId="05AA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9"/>
            <w:tcBorders>
              <w:top w:val="nil"/>
              <w:left w:val="nil"/>
              <w:bottom w:val="nil"/>
              <w:right w:val="nil"/>
            </w:tcBorders>
            <w:shd w:val="clear" w:color="auto" w:fill="auto"/>
            <w:noWrap/>
            <w:vAlign w:val="bottom"/>
          </w:tcPr>
          <w:p w14:paraId="1E5C7D9E">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center"/>
          </w:tcPr>
          <w:p w14:paraId="2B13662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501EA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40A0036F">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759C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110"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321E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9A16B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年初结转和结余</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E0371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411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77A73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w:t>
            </w:r>
          </w:p>
        </w:tc>
        <w:tc>
          <w:tcPr>
            <w:tcW w:w="375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3FF27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年末结转结余</w:t>
            </w:r>
          </w:p>
        </w:tc>
      </w:tr>
      <w:tr w14:paraId="0328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5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7B486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29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8F1EB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D69C0D3">
            <w:pPr>
              <w:jc w:val="center"/>
              <w:rPr>
                <w:rFonts w:hint="eastAsia" w:ascii="宋体" w:hAnsi="宋体" w:eastAsia="宋体" w:cs="宋体"/>
                <w:b/>
                <w:bCs/>
                <w:i w:val="0"/>
                <w:iCs w:val="0"/>
                <w:color w:val="000000"/>
                <w:sz w:val="18"/>
                <w:szCs w:val="18"/>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08382FA">
            <w:pPr>
              <w:jc w:val="center"/>
              <w:rPr>
                <w:rFonts w:hint="eastAsia" w:ascii="宋体" w:hAnsi="宋体" w:eastAsia="宋体" w:cs="宋体"/>
                <w:b/>
                <w:bCs/>
                <w:i w:val="0"/>
                <w:iCs w:val="0"/>
                <w:color w:val="000000"/>
                <w:sz w:val="18"/>
                <w:szCs w:val="18"/>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1CB26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3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A5093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3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5A7C5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3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9F420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FE7E2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基本支出结转</w:t>
            </w:r>
          </w:p>
        </w:tc>
        <w:tc>
          <w:tcPr>
            <w:tcW w:w="11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3070E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项目支出结转和结余</w:t>
            </w:r>
          </w:p>
        </w:tc>
      </w:tr>
      <w:tr w14:paraId="5AC7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5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0C013EC">
            <w:pPr>
              <w:jc w:val="center"/>
              <w:rPr>
                <w:rFonts w:hint="eastAsia" w:ascii="宋体" w:hAnsi="宋体" w:eastAsia="宋体" w:cs="宋体"/>
                <w:b/>
                <w:bCs/>
                <w:i w:val="0"/>
                <w:iCs w:val="0"/>
                <w:color w:val="000000"/>
                <w:sz w:val="18"/>
                <w:szCs w:val="18"/>
                <w:u w:val="none"/>
              </w:rPr>
            </w:pPr>
          </w:p>
        </w:tc>
        <w:tc>
          <w:tcPr>
            <w:tcW w:w="29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EEC9F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A04CA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5021B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50927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630F6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49C14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7DB3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D6BA0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0D98B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r>
      <w:tr w14:paraId="76EAB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9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34FE1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37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50EDE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39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08CDB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29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D8FDA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3949A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48.086150</w:t>
            </w:r>
          </w:p>
        </w:tc>
        <w:tc>
          <w:tcPr>
            <w:tcW w:w="13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38BA38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894.661248</w:t>
            </w:r>
          </w:p>
        </w:tc>
        <w:tc>
          <w:tcPr>
            <w:tcW w:w="13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A92E7F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942.747398</w:t>
            </w:r>
          </w:p>
        </w:tc>
        <w:tc>
          <w:tcPr>
            <w:tcW w:w="13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6AA2CC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495.272281</w:t>
            </w:r>
          </w:p>
        </w:tc>
        <w:tc>
          <w:tcPr>
            <w:tcW w:w="13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DEAE6F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447.475117</w:t>
            </w:r>
          </w:p>
        </w:tc>
        <w:tc>
          <w:tcPr>
            <w:tcW w:w="13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A107BA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2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453F7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1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620E6D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r>
      <w:tr w14:paraId="05F9A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DCA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8E7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734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48.086150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59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791.266867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E77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839.353017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F1C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21A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447.475117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CAA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3B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CC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6AA34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5A0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FCC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93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48.086150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F2B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791.266867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D2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839.353017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6DB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3B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447.475117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51B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62E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A4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60F6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73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B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历史名城与古迹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39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6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A4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C4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8B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CE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31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79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642E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2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A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7D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48.086150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97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756.266867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9F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804.353017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E0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D5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412.475117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7C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87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63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C668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DB1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BF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1E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7C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3B1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74D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557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30D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F5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4E1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47FFA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EB0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E3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3D9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55F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5C3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79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860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80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226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71E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087D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69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E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23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AE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D8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A0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45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6B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CE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5F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B88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3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8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2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D4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34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20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09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3C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F3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F5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117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3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20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60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13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E1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A0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86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21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15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71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0A3D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41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98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64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43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ED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B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93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C7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09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E7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587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934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26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495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FDE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526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3E5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6A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5E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CC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C2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14D0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49A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25F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C7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F06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78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11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530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0FE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49D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FE6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38ED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4B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3A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DB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AE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14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89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8D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A6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A6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20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bl>
    <w:p w14:paraId="77B646AA">
      <w:pPr>
        <w:pStyle w:val="4"/>
        <w:ind w:left="0" w:leftChars="0" w:firstLine="0" w:firstLineChars="0"/>
        <w:rPr>
          <w:rFonts w:hint="eastAsia" w:eastAsia="仿宋_GB2312"/>
          <w:b w:val="0"/>
          <w:bCs w:val="0"/>
          <w:lang w:val="en" w:eastAsia="zh-CN"/>
        </w:rPr>
      </w:pPr>
    </w:p>
    <w:p w14:paraId="44A17A87">
      <w:pPr>
        <w:pStyle w:val="4"/>
        <w:rPr>
          <w:rFonts w:hint="eastAsia" w:eastAsia="仿宋_GB2312"/>
          <w:b w:val="0"/>
          <w:bCs w:val="0"/>
          <w:lang w:val="en" w:eastAsia="zh-CN"/>
        </w:rPr>
      </w:pPr>
    </w:p>
    <w:p w14:paraId="35F6100C">
      <w:pPr>
        <w:pStyle w:val="4"/>
        <w:rPr>
          <w:rFonts w:hint="eastAsia" w:eastAsia="仿宋_GB2312"/>
          <w:b w:val="0"/>
          <w:bCs w:val="0"/>
          <w:lang w:val="en" w:eastAsia="zh-CN"/>
        </w:rPr>
      </w:pPr>
    </w:p>
    <w:p w14:paraId="78A5A0BD">
      <w:pPr>
        <w:pStyle w:val="4"/>
        <w:ind w:left="0" w:leftChars="0" w:firstLine="0" w:firstLineChars="0"/>
        <w:rPr>
          <w:rFonts w:hint="eastAsia" w:eastAsia="仿宋_GB2312"/>
          <w:b w:val="0"/>
          <w:bCs w:val="0"/>
          <w:lang w:val="en" w:eastAsia="zh-CN"/>
        </w:rPr>
      </w:pPr>
    </w:p>
    <w:p w14:paraId="4834705A">
      <w:pPr>
        <w:pStyle w:val="4"/>
        <w:rPr>
          <w:rFonts w:hint="eastAsia" w:eastAsia="仿宋_GB2312"/>
          <w:b w:val="0"/>
          <w:bCs w:val="0"/>
          <w:lang w:val="en" w:eastAsia="zh-CN"/>
        </w:rPr>
      </w:pPr>
    </w:p>
    <w:p w14:paraId="3C475C73">
      <w:pPr>
        <w:pStyle w:val="4"/>
        <w:rPr>
          <w:rFonts w:hint="eastAsia" w:eastAsia="仿宋_GB2312"/>
          <w:b w:val="0"/>
          <w:bCs w:val="0"/>
          <w:lang w:val="en" w:eastAsia="zh-CN"/>
        </w:rPr>
      </w:pPr>
    </w:p>
    <w:tbl>
      <w:tblPr>
        <w:tblStyle w:val="11"/>
        <w:tblW w:w="13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465"/>
        <w:gridCol w:w="3551"/>
        <w:gridCol w:w="3459"/>
        <w:gridCol w:w="1701"/>
        <w:gridCol w:w="1701"/>
        <w:gridCol w:w="1701"/>
      </w:tblGrid>
      <w:tr w14:paraId="59A22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3372" w:type="dxa"/>
            <w:gridSpan w:val="8"/>
            <w:tcBorders>
              <w:top w:val="nil"/>
              <w:left w:val="nil"/>
              <w:bottom w:val="nil"/>
              <w:right w:val="nil"/>
            </w:tcBorders>
            <w:shd w:val="clear" w:color="auto" w:fill="auto"/>
            <w:noWrap/>
            <w:vAlign w:val="center"/>
          </w:tcPr>
          <w:p w14:paraId="4B16FC3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一般公共预算财政拨款支出决算表</w:t>
            </w:r>
          </w:p>
        </w:tc>
      </w:tr>
      <w:tr w14:paraId="7316E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4551EB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09003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65DEF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F8346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C0A894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FF419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14030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710D58">
            <w:pPr>
              <w:jc w:val="center"/>
              <w:rPr>
                <w:rFonts w:hint="eastAsia" w:ascii="宋体" w:hAnsi="宋体" w:eastAsia="宋体" w:cs="宋体"/>
                <w:b/>
                <w:bCs/>
                <w:i w:val="0"/>
                <w:iCs w:val="0"/>
                <w:color w:val="000000"/>
                <w:sz w:val="20"/>
                <w:szCs w:val="20"/>
                <w:u w:val="none"/>
              </w:rPr>
            </w:pPr>
          </w:p>
        </w:tc>
      </w:tr>
      <w:tr w14:paraId="5327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7"/>
            <w:tcBorders>
              <w:top w:val="nil"/>
              <w:left w:val="nil"/>
              <w:bottom w:val="nil"/>
              <w:right w:val="nil"/>
            </w:tcBorders>
            <w:shd w:val="clear" w:color="auto" w:fill="auto"/>
            <w:noWrap/>
            <w:vAlign w:val="bottom"/>
          </w:tcPr>
          <w:p w14:paraId="7DC24BFE">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029ACB1C">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29AD7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71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F1D3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355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A3E2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8D93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FEB57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BA9F7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14:paraId="45E61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67"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EB871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FB50E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355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F823076">
            <w:pPr>
              <w:jc w:val="center"/>
              <w:rPr>
                <w:rFonts w:hint="eastAsia" w:ascii="宋体" w:hAnsi="宋体" w:eastAsia="宋体" w:cs="宋体"/>
                <w:b/>
                <w:bCs/>
                <w:i w:val="0"/>
                <w:iCs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5B15686">
            <w:pPr>
              <w:jc w:val="center"/>
              <w:rPr>
                <w:rFonts w:hint="eastAsia" w:ascii="宋体" w:hAnsi="宋体" w:eastAsia="宋体" w:cs="宋体"/>
                <w:b/>
                <w:bCs/>
                <w:i w:val="0"/>
                <w:iCs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AEB390E">
            <w:pPr>
              <w:jc w:val="center"/>
              <w:rPr>
                <w:rFonts w:hint="eastAsia" w:ascii="宋体" w:hAnsi="宋体" w:eastAsia="宋体" w:cs="宋体"/>
                <w:b/>
                <w:bCs/>
                <w:i w:val="0"/>
                <w:iCs w:val="0"/>
                <w:color w:val="000000"/>
                <w:sz w:val="18"/>
                <w:szCs w:val="18"/>
                <w:u w:val="none"/>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FC96266">
            <w:pPr>
              <w:jc w:val="center"/>
              <w:rPr>
                <w:rFonts w:hint="eastAsia" w:ascii="宋体" w:hAnsi="宋体" w:eastAsia="宋体" w:cs="宋体"/>
                <w:b/>
                <w:bCs/>
                <w:i w:val="0"/>
                <w:iCs w:val="0"/>
                <w:color w:val="000000"/>
                <w:sz w:val="18"/>
                <w:szCs w:val="18"/>
                <w:u w:val="none"/>
              </w:rPr>
            </w:pPr>
          </w:p>
        </w:tc>
      </w:tr>
      <w:tr w14:paraId="12CE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167"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2170D21">
            <w:pPr>
              <w:jc w:val="center"/>
              <w:rPr>
                <w:rFonts w:hint="eastAsia" w:ascii="宋体" w:hAnsi="宋体" w:eastAsia="宋体" w:cs="宋体"/>
                <w:b/>
                <w:bCs/>
                <w:i w:val="0"/>
                <w:iCs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955B1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A4C55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3E1B2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76878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80361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14:paraId="604F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9EE06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5C8E3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46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87F53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A78C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9157B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383A4A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942.747398</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18080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495.272281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234BED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447.475117</w:t>
            </w:r>
          </w:p>
        </w:tc>
      </w:tr>
      <w:tr w14:paraId="485C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5335C">
            <w:pPr>
              <w:keepNext w:val="0"/>
              <w:keepLines w:val="0"/>
              <w:widowControl/>
              <w:suppressLineNumbers w:val="0"/>
              <w:jc w:val="left"/>
              <w:textAlignment w:val="center"/>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496F">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6754">
            <w:pPr>
              <w:jc w:val="left"/>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D86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839.353017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C9C7">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6AD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447.475117</w:t>
            </w:r>
          </w:p>
        </w:tc>
      </w:tr>
      <w:tr w14:paraId="7C9C0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F10B">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8FCB">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文物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1237">
            <w:pPr>
              <w:jc w:val="left"/>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3C31">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839.353017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0514">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6B68C">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447.475117</w:t>
            </w:r>
          </w:p>
        </w:tc>
      </w:tr>
      <w:tr w14:paraId="1A557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5BCE">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2070206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75BC">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历史名城与古迹</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4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北京市密云区文物管理所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3E8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B3F2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0B5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35.000000</w:t>
            </w:r>
          </w:p>
        </w:tc>
      </w:tr>
      <w:tr w14:paraId="7733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BEBB">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2070299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924A">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其他文物支出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E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北京市密云区文物管理所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890C">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804.353017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010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391.877900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DA0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412.475117</w:t>
            </w:r>
          </w:p>
        </w:tc>
      </w:tr>
      <w:tr w14:paraId="5FFD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D938">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5666">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2492">
            <w:pPr>
              <w:jc w:val="left"/>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48408">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0FE9">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FF76">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0.000000</w:t>
            </w:r>
          </w:p>
        </w:tc>
      </w:tr>
      <w:tr w14:paraId="7EBAE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7F6D">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F0C3">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78AF">
            <w:pPr>
              <w:jc w:val="left"/>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43AA">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D670">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68.468671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0202">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0.000000</w:t>
            </w:r>
          </w:p>
        </w:tc>
      </w:tr>
      <w:tr w14:paraId="4C3EE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6B73">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767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事业单位离退休</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2A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北京市密云区文物管理所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A03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C0C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611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0.000000</w:t>
            </w:r>
          </w:p>
        </w:tc>
      </w:tr>
      <w:tr w14:paraId="5927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389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1FE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机关事业单位基本养老保险缴费支出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CC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北京市密云区文物管理所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9D4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258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35.870527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FA5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0.000000</w:t>
            </w:r>
          </w:p>
        </w:tc>
      </w:tr>
      <w:tr w14:paraId="5717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6585">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F164">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机关事业单位职业年金缴费支出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4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北京市密云区文物管理所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AFE0">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365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17.906144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62C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0.000000</w:t>
            </w:r>
          </w:p>
        </w:tc>
      </w:tr>
      <w:tr w14:paraId="29C99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3D2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2080599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9F49">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其他行政事业单位养老支出</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9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北京市密云区文物管理所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5EA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2E5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0F9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0.000000</w:t>
            </w:r>
          </w:p>
        </w:tc>
      </w:tr>
      <w:tr w14:paraId="50362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42BE">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C1F0">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B521">
            <w:pPr>
              <w:jc w:val="left"/>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A8CA">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EFE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1D4D">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0.000000</w:t>
            </w:r>
          </w:p>
        </w:tc>
      </w:tr>
      <w:tr w14:paraId="49F1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EBA5">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0142">
            <w:pPr>
              <w:keepNext w:val="0"/>
              <w:keepLines w:val="0"/>
              <w:widowControl/>
              <w:suppressLineNumbers w:val="0"/>
              <w:jc w:val="left"/>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F388">
            <w:pPr>
              <w:jc w:val="left"/>
              <w:rPr>
                <w:rFonts w:hint="default" w:ascii="Arial" w:hAnsi="Arial" w:eastAsia="宋体" w:cs="Arial"/>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288E">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BB3F">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F259">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0.000000</w:t>
            </w:r>
          </w:p>
        </w:tc>
      </w:tr>
      <w:tr w14:paraId="00E00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C772">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9556">
            <w:pPr>
              <w:keepNext w:val="0"/>
              <w:keepLines w:val="0"/>
              <w:widowControl/>
              <w:suppressLineNumbers w:val="0"/>
              <w:jc w:val="left"/>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事业单位医疗</w:t>
            </w:r>
          </w:p>
        </w:tc>
        <w:tc>
          <w:tcPr>
            <w:tcW w:w="35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7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北京市密云区文物管理所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983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EB7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34.925710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D43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0.000000</w:t>
            </w:r>
          </w:p>
        </w:tc>
      </w:tr>
    </w:tbl>
    <w:p w14:paraId="173B30A9">
      <w:pPr>
        <w:pStyle w:val="4"/>
        <w:rPr>
          <w:rFonts w:hint="eastAsia" w:eastAsia="仿宋_GB2312"/>
          <w:b w:val="0"/>
          <w:bCs w:val="0"/>
          <w:lang w:val="en" w:eastAsia="zh-CN"/>
        </w:rPr>
      </w:pPr>
    </w:p>
    <w:p w14:paraId="280E2F1E">
      <w:pPr>
        <w:pStyle w:val="4"/>
        <w:rPr>
          <w:rFonts w:hint="eastAsia" w:eastAsia="仿宋_GB2312"/>
          <w:b w:val="0"/>
          <w:bCs w:val="0"/>
          <w:lang w:val="en" w:eastAsia="zh-CN"/>
        </w:rPr>
      </w:pPr>
    </w:p>
    <w:p w14:paraId="49327E73">
      <w:pPr>
        <w:pStyle w:val="4"/>
        <w:rPr>
          <w:rFonts w:hint="eastAsia" w:eastAsia="仿宋_GB2312"/>
          <w:b w:val="0"/>
          <w:bCs w:val="0"/>
          <w:lang w:val="en" w:eastAsia="zh-CN"/>
        </w:rPr>
      </w:pPr>
    </w:p>
    <w:p w14:paraId="63C957FA">
      <w:pPr>
        <w:pStyle w:val="4"/>
        <w:rPr>
          <w:rFonts w:hint="eastAsia" w:eastAsia="仿宋_GB2312"/>
          <w:b w:val="0"/>
          <w:bCs w:val="0"/>
          <w:lang w:val="en" w:eastAsia="zh-CN"/>
        </w:rPr>
      </w:pPr>
    </w:p>
    <w:tbl>
      <w:tblPr>
        <w:tblStyle w:val="11"/>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561"/>
        <w:gridCol w:w="560"/>
        <w:gridCol w:w="561"/>
        <w:gridCol w:w="2711"/>
        <w:gridCol w:w="609"/>
        <w:gridCol w:w="609"/>
        <w:gridCol w:w="609"/>
        <w:gridCol w:w="2391"/>
        <w:gridCol w:w="599"/>
        <w:gridCol w:w="599"/>
        <w:gridCol w:w="599"/>
        <w:gridCol w:w="599"/>
        <w:gridCol w:w="2533"/>
      </w:tblGrid>
      <w:tr w14:paraId="5120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2849" w:type="dxa"/>
            <w:gridSpan w:val="14"/>
            <w:tcBorders>
              <w:top w:val="nil"/>
              <w:left w:val="nil"/>
              <w:bottom w:val="nil"/>
              <w:right w:val="nil"/>
            </w:tcBorders>
            <w:shd w:val="clear" w:color="auto" w:fill="auto"/>
            <w:noWrap/>
            <w:vAlign w:val="center"/>
          </w:tcPr>
          <w:p w14:paraId="0CFA515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一般公共预算财政拨款基本支出决算表</w:t>
            </w:r>
          </w:p>
        </w:tc>
      </w:tr>
      <w:tr w14:paraId="161E5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3F1231E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298A6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02101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265A1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3F73B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A60A36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D2BB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13A54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ABBFCC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3A131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31A4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8373D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F97F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3EAD68">
            <w:pPr>
              <w:jc w:val="center"/>
              <w:rPr>
                <w:rFonts w:hint="eastAsia" w:ascii="宋体" w:hAnsi="宋体" w:eastAsia="宋体" w:cs="宋体"/>
                <w:b/>
                <w:bCs/>
                <w:i w:val="0"/>
                <w:iCs w:val="0"/>
                <w:color w:val="000000"/>
                <w:sz w:val="20"/>
                <w:szCs w:val="20"/>
                <w:u w:val="none"/>
              </w:rPr>
            </w:pPr>
          </w:p>
        </w:tc>
      </w:tr>
      <w:tr w14:paraId="39D4A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3"/>
            <w:tcBorders>
              <w:top w:val="nil"/>
              <w:left w:val="nil"/>
              <w:bottom w:val="nil"/>
              <w:right w:val="nil"/>
            </w:tcBorders>
            <w:shd w:val="clear" w:color="auto" w:fill="auto"/>
            <w:noWrap/>
            <w:vAlign w:val="bottom"/>
          </w:tcPr>
          <w:p w14:paraId="6EE4F1EB">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27497C50">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0FEA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8AA71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4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ED7D0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18926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1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28326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64DA9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6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23AB0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14:paraId="7CE7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E7E9E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9F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450.206849</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775A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67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30.373432</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961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42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7B6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601B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99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63.461700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9A280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D2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3.500100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E335C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E7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481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214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29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4.659000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5D77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2A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96DC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65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38F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696B5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DC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5FB4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75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4661D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51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7C0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B9E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23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E1FB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96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5586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DF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8EE8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AECB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BD0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197.030164</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59BDD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42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0.416700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988F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68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CD8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8BE7D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C4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53.561187</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C5B14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30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0.363779</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C596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007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55A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55D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75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26.762628</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129E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16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0.470974</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4A4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CA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812C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A74B8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53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38.032396</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3714A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0B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18.919785</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4453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F1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43C1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AAF38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C4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65F54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8B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650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9F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2F7A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06D96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0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3.060174</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E13D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E0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21CAD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B4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24F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8FF5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9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63.639600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D40A7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D5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EB0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15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913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4272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03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64AAB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86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B59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94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339D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8EEA8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16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1303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27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D3E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1A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7AD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7102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39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14.692000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0E6B6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9B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3F4EE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1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11E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7465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F2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1E1C6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46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970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1F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D494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0C7B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0C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12.334000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8CD4D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82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18A16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4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33A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B9CC6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9E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FFC3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25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E3620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0D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3AB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341D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DC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D3E1C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C5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EEB9D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0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4909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5FE25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2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2.352000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EF70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1A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5A856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124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9713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15B9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08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F5CF9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DD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A498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EA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0253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D49C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F3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43A2D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55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CDEFC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81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3C9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A7D60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53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2BC06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A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2.554238</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09C2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C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AAC9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69649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1C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8AB67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97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1.887220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4C85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CEA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CAAB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D28A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B8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0390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F2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2.242636</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20066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88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029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6E84E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69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05D81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9F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2422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FD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68B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F3D8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E9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0.006000</w:t>
            </w: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BA4A7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87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A38A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4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22B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0408CD5">
            <w:pP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8B7">
            <w:pPr>
              <w:jc w:val="right"/>
              <w:rPr>
                <w:rFonts w:hint="eastAsia" w:ascii="宋体" w:hAnsi="宋体" w:eastAsia="宋体" w:cs="宋体"/>
                <w:i w:val="0"/>
                <w:iCs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6AE83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6E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7A56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83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37C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85A1777">
            <w:pP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8F73">
            <w:pPr>
              <w:jc w:val="right"/>
              <w:rPr>
                <w:rFonts w:hint="eastAsia" w:ascii="宋体" w:hAnsi="宋体" w:eastAsia="宋体" w:cs="宋体"/>
                <w:i w:val="0"/>
                <w:iCs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A7C81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9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C94E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6C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169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37A3EC">
            <w:pP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F6AA">
            <w:pPr>
              <w:jc w:val="right"/>
              <w:rPr>
                <w:rFonts w:hint="eastAsia" w:ascii="宋体" w:hAnsi="宋体" w:eastAsia="宋体" w:cs="宋体"/>
                <w:i w:val="0"/>
                <w:iCs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A5E3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67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4B25AC1">
            <w:pP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570D">
            <w:pPr>
              <w:jc w:val="right"/>
              <w:rPr>
                <w:rFonts w:hint="eastAsia" w:ascii="宋体" w:hAnsi="宋体" w:eastAsia="宋体" w:cs="宋体"/>
                <w:i w:val="0"/>
                <w:iCs w:val="0"/>
                <w:color w:val="000000"/>
                <w:sz w:val="18"/>
                <w:szCs w:val="18"/>
                <w:u w:val="none"/>
              </w:rPr>
            </w:pPr>
          </w:p>
        </w:tc>
      </w:tr>
      <w:tr w14:paraId="25B8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0D9C29E">
            <w:pP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32BC">
            <w:pPr>
              <w:jc w:val="right"/>
              <w:rPr>
                <w:rFonts w:hint="eastAsia" w:ascii="宋体" w:hAnsi="宋体" w:eastAsia="宋体" w:cs="宋体"/>
                <w:i w:val="0"/>
                <w:iCs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3AA60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02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72289A2">
            <w:pP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C8BD">
            <w:pPr>
              <w:jc w:val="right"/>
              <w:rPr>
                <w:rFonts w:hint="eastAsia" w:ascii="宋体" w:hAnsi="宋体" w:eastAsia="宋体" w:cs="宋体"/>
                <w:i w:val="0"/>
                <w:iCs w:val="0"/>
                <w:color w:val="000000"/>
                <w:sz w:val="18"/>
                <w:szCs w:val="18"/>
                <w:u w:val="none"/>
              </w:rPr>
            </w:pPr>
          </w:p>
        </w:tc>
      </w:tr>
      <w:tr w14:paraId="418E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3F1859B">
            <w:pP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8301">
            <w:pPr>
              <w:jc w:val="right"/>
              <w:rPr>
                <w:rFonts w:hint="eastAsia" w:ascii="宋体" w:hAnsi="宋体" w:eastAsia="宋体" w:cs="宋体"/>
                <w:i w:val="0"/>
                <w:iCs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784CC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A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E5CC8A5">
            <w:pP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84FA">
            <w:pPr>
              <w:jc w:val="right"/>
              <w:rPr>
                <w:rFonts w:hint="eastAsia" w:ascii="宋体" w:hAnsi="宋体" w:eastAsia="宋体" w:cs="宋体"/>
                <w:i w:val="0"/>
                <w:iCs w:val="0"/>
                <w:color w:val="000000"/>
                <w:sz w:val="18"/>
                <w:szCs w:val="18"/>
                <w:u w:val="none"/>
              </w:rPr>
            </w:pPr>
          </w:p>
        </w:tc>
      </w:tr>
      <w:tr w14:paraId="7485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D820409">
            <w:pP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1651">
            <w:pPr>
              <w:jc w:val="right"/>
              <w:rPr>
                <w:rFonts w:hint="eastAsia" w:ascii="宋体" w:hAnsi="宋体" w:eastAsia="宋体" w:cs="宋体"/>
                <w:i w:val="0"/>
                <w:iCs w:val="0"/>
                <w:color w:val="000000"/>
                <w:sz w:val="18"/>
                <w:szCs w:val="18"/>
                <w:u w:val="none"/>
              </w:rPr>
            </w:pPr>
          </w:p>
        </w:tc>
        <w:tc>
          <w:tcPr>
            <w:tcW w:w="303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0E7B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47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9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5A93B4">
            <w:pPr>
              <w:rPr>
                <w:rFonts w:hint="eastAsia" w:ascii="宋体" w:hAnsi="宋体" w:eastAsia="宋体" w:cs="宋体"/>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6962">
            <w:pPr>
              <w:jc w:val="right"/>
              <w:rPr>
                <w:rFonts w:hint="eastAsia" w:ascii="宋体" w:hAnsi="宋体" w:eastAsia="宋体" w:cs="宋体"/>
                <w:i w:val="0"/>
                <w:iCs w:val="0"/>
                <w:color w:val="000000"/>
                <w:sz w:val="18"/>
                <w:szCs w:val="18"/>
                <w:u w:val="none"/>
              </w:rPr>
            </w:pPr>
          </w:p>
        </w:tc>
      </w:tr>
      <w:tr w14:paraId="1A63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7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6EEA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8F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464.898849</w:t>
            </w:r>
          </w:p>
        </w:tc>
        <w:tc>
          <w:tcPr>
            <w:tcW w:w="7410"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14:paraId="57232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31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30.373432</w:t>
            </w:r>
          </w:p>
        </w:tc>
      </w:tr>
    </w:tbl>
    <w:p w14:paraId="40843AE6">
      <w:pPr>
        <w:pStyle w:val="4"/>
        <w:rPr>
          <w:rFonts w:hint="eastAsia" w:eastAsia="仿宋_GB2312"/>
          <w:b w:val="0"/>
          <w:bCs w:val="0"/>
          <w:lang w:val="en" w:eastAsia="zh-CN"/>
        </w:rPr>
      </w:pPr>
    </w:p>
    <w:p w14:paraId="572F086F">
      <w:pPr>
        <w:pStyle w:val="4"/>
        <w:ind w:left="0" w:leftChars="0" w:firstLine="0" w:firstLineChars="0"/>
        <w:rPr>
          <w:rFonts w:hint="eastAsia" w:eastAsia="仿宋_GB2312"/>
          <w:b w:val="0"/>
          <w:bCs w:val="0"/>
          <w:lang w:val="en" w:eastAsia="zh-CN"/>
        </w:rPr>
      </w:pPr>
    </w:p>
    <w:p w14:paraId="26B4EA6A">
      <w:pPr>
        <w:pStyle w:val="4"/>
        <w:rPr>
          <w:rFonts w:hint="eastAsia" w:eastAsia="仿宋_GB2312"/>
          <w:b w:val="0"/>
          <w:bCs w:val="0"/>
          <w:lang w:val="en" w:eastAsia="zh-CN"/>
        </w:rPr>
      </w:pPr>
    </w:p>
    <w:p w14:paraId="2527BC31">
      <w:pPr>
        <w:pStyle w:val="4"/>
        <w:rPr>
          <w:rFonts w:hint="eastAsia" w:eastAsia="仿宋_GB2312"/>
          <w:b w:val="0"/>
          <w:bCs w:val="0"/>
          <w:lang w:val="en" w:eastAsia="zh-CN"/>
        </w:rPr>
      </w:pPr>
    </w:p>
    <w:p w14:paraId="39E9F0A2">
      <w:pPr>
        <w:pStyle w:val="4"/>
        <w:rPr>
          <w:rFonts w:hint="eastAsia" w:eastAsia="仿宋_GB2312"/>
          <w:b w:val="0"/>
          <w:bCs w:val="0"/>
          <w:lang w:val="en" w:eastAsia="zh-CN"/>
        </w:rPr>
      </w:pPr>
    </w:p>
    <w:tbl>
      <w:tblPr>
        <w:tblStyle w:val="11"/>
        <w:tblW w:w="13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1506"/>
        <w:gridCol w:w="1200"/>
        <w:gridCol w:w="1155"/>
        <w:gridCol w:w="1155"/>
        <w:gridCol w:w="1185"/>
        <w:gridCol w:w="1110"/>
        <w:gridCol w:w="1200"/>
        <w:gridCol w:w="1425"/>
        <w:gridCol w:w="1935"/>
      </w:tblGrid>
      <w:tr w14:paraId="3BDE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3062" w:type="dxa"/>
            <w:gridSpan w:val="12"/>
            <w:tcBorders>
              <w:top w:val="nil"/>
              <w:left w:val="nil"/>
              <w:bottom w:val="nil"/>
              <w:right w:val="nil"/>
            </w:tcBorders>
            <w:shd w:val="clear" w:color="auto" w:fill="auto"/>
            <w:noWrap/>
            <w:vAlign w:val="center"/>
          </w:tcPr>
          <w:p w14:paraId="198AF02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政府性基金预算财政拨款收入支出决算表</w:t>
            </w:r>
          </w:p>
        </w:tc>
      </w:tr>
      <w:tr w14:paraId="290A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02E3939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07DD5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A4C39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5C6454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133AA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03DBB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F1E38E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3ED308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0C5B0C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BA0A276">
            <w:pPr>
              <w:jc w:val="center"/>
              <w:rPr>
                <w:rFonts w:hint="eastAsia" w:ascii="宋体" w:hAnsi="宋体" w:eastAsia="宋体" w:cs="宋体"/>
                <w:b/>
                <w:bCs/>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0029433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81E0AA">
            <w:pPr>
              <w:rPr>
                <w:rFonts w:hint="eastAsia" w:ascii="宋体" w:hAnsi="宋体" w:eastAsia="宋体" w:cs="宋体"/>
                <w:i w:val="0"/>
                <w:iCs w:val="0"/>
                <w:color w:val="000000"/>
                <w:sz w:val="22"/>
                <w:szCs w:val="22"/>
                <w:u w:val="none"/>
              </w:rPr>
            </w:pPr>
          </w:p>
        </w:tc>
      </w:tr>
      <w:tr w14:paraId="00DB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9"/>
            <w:tcBorders>
              <w:top w:val="nil"/>
              <w:left w:val="nil"/>
              <w:bottom w:val="nil"/>
              <w:right w:val="nil"/>
            </w:tcBorders>
            <w:shd w:val="clear" w:color="auto" w:fill="auto"/>
            <w:noWrap/>
            <w:vAlign w:val="bottom"/>
          </w:tcPr>
          <w:p w14:paraId="1898DAAB">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center"/>
          </w:tcPr>
          <w:p w14:paraId="02BD46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7742C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14:paraId="3CF5D6E3">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244A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697"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DC8DC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76F35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年初结转和结余</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54111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E34BC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w:t>
            </w:r>
          </w:p>
        </w:tc>
        <w:tc>
          <w:tcPr>
            <w:tcW w:w="456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86FB1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年末结转结余</w:t>
            </w:r>
          </w:p>
        </w:tc>
      </w:tr>
      <w:tr w14:paraId="564BA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92"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46E8B8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16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F5F86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7629F65">
            <w:pPr>
              <w:jc w:val="center"/>
              <w:rPr>
                <w:rFonts w:hint="eastAsia" w:ascii="宋体" w:hAnsi="宋体" w:eastAsia="宋体" w:cs="宋体"/>
                <w:b/>
                <w:bCs/>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F760DEB">
            <w:pPr>
              <w:jc w:val="center"/>
              <w:rPr>
                <w:rFonts w:hint="eastAsia" w:ascii="宋体" w:hAnsi="宋体" w:eastAsia="宋体" w:cs="宋体"/>
                <w:b/>
                <w:bCs/>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4CB67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A1333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11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9D782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12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4E1A1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CC92C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基本支出结转</w:t>
            </w:r>
          </w:p>
        </w:tc>
        <w:tc>
          <w:tcPr>
            <w:tcW w:w="19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6C6D4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项目支出结转和结余</w:t>
            </w:r>
          </w:p>
        </w:tc>
      </w:tr>
      <w:tr w14:paraId="5F03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92"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93E1693">
            <w:pPr>
              <w:jc w:val="center"/>
              <w:rPr>
                <w:rFonts w:hint="eastAsia" w:ascii="宋体" w:hAnsi="宋体" w:eastAsia="宋体" w:cs="宋体"/>
                <w:b/>
                <w:bCs/>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519AC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2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CBAC1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72143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F91B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203E2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976A7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632A3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5FC96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E69BA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r>
      <w:tr w14:paraId="6326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EB53F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B77FA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39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8199F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160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C2A6D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1EE63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936F07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1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6E6C02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18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BD7C8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11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46682D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20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CDC87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42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8C76D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9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C909DA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r>
    </w:tbl>
    <w:p w14:paraId="5920E310">
      <w:pPr>
        <w:pStyle w:val="4"/>
        <w:rPr>
          <w:rFonts w:hint="eastAsia" w:eastAsia="仿宋_GB2312"/>
          <w:b w:val="0"/>
          <w:bCs w:val="0"/>
          <w:lang w:val="en" w:eastAsia="zh-CN"/>
        </w:rPr>
      </w:pPr>
    </w:p>
    <w:p w14:paraId="6327CB50">
      <w:pPr>
        <w:pStyle w:val="4"/>
        <w:rPr>
          <w:rFonts w:hint="eastAsia" w:eastAsia="仿宋_GB2312"/>
          <w:b w:val="0"/>
          <w:bCs w:val="0"/>
          <w:lang w:val="en" w:eastAsia="zh-CN"/>
        </w:rPr>
      </w:pPr>
    </w:p>
    <w:p w14:paraId="604B860A">
      <w:pPr>
        <w:pStyle w:val="4"/>
        <w:ind w:left="0" w:leftChars="0" w:firstLine="0" w:firstLineChars="0"/>
        <w:rPr>
          <w:rFonts w:hint="eastAsia" w:eastAsia="仿宋_GB2312"/>
          <w:b w:val="0"/>
          <w:bCs w:val="0"/>
          <w:lang w:val="en" w:eastAsia="zh-CN"/>
        </w:rPr>
      </w:pPr>
    </w:p>
    <w:tbl>
      <w:tblPr>
        <w:tblStyle w:val="11"/>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567"/>
        <w:gridCol w:w="566"/>
        <w:gridCol w:w="566"/>
        <w:gridCol w:w="2392"/>
        <w:gridCol w:w="603"/>
        <w:gridCol w:w="603"/>
        <w:gridCol w:w="603"/>
        <w:gridCol w:w="2360"/>
        <w:gridCol w:w="608"/>
        <w:gridCol w:w="609"/>
        <w:gridCol w:w="608"/>
        <w:gridCol w:w="608"/>
        <w:gridCol w:w="2601"/>
      </w:tblGrid>
      <w:tr w14:paraId="3B8E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2534" w:type="dxa"/>
            <w:gridSpan w:val="14"/>
            <w:tcBorders>
              <w:top w:val="nil"/>
              <w:left w:val="nil"/>
              <w:bottom w:val="nil"/>
              <w:right w:val="nil"/>
            </w:tcBorders>
            <w:shd w:val="clear" w:color="auto" w:fill="auto"/>
            <w:noWrap/>
            <w:vAlign w:val="center"/>
          </w:tcPr>
          <w:p w14:paraId="5CA8A4B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政府性基金预算财政拨款基本支出决算表</w:t>
            </w:r>
          </w:p>
        </w:tc>
      </w:tr>
      <w:tr w14:paraId="2047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2EB47D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96F5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1D5D8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B5BB9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795E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7966B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13B6E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38B06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4F52AD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83549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9F27B1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3DCA4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3DFA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EEEAA32">
            <w:pPr>
              <w:jc w:val="center"/>
              <w:rPr>
                <w:rFonts w:hint="eastAsia" w:ascii="宋体" w:hAnsi="宋体" w:eastAsia="宋体" w:cs="宋体"/>
                <w:b/>
                <w:bCs/>
                <w:i w:val="0"/>
                <w:iCs w:val="0"/>
                <w:color w:val="000000"/>
                <w:sz w:val="20"/>
                <w:szCs w:val="20"/>
                <w:u w:val="none"/>
              </w:rPr>
            </w:pPr>
          </w:p>
        </w:tc>
      </w:tr>
      <w:tr w14:paraId="0F6E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3"/>
            <w:tcBorders>
              <w:top w:val="nil"/>
              <w:left w:val="nil"/>
              <w:bottom w:val="nil"/>
              <w:right w:val="nil"/>
            </w:tcBorders>
            <w:shd w:val="clear" w:color="auto" w:fill="auto"/>
            <w:noWrap/>
            <w:vAlign w:val="bottom"/>
          </w:tcPr>
          <w:p w14:paraId="3AB70762">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53172FB1">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566F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F05B2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32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CA788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A9875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9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F5B1D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3B887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3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50F6B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决算数</w:t>
            </w:r>
          </w:p>
        </w:tc>
      </w:tr>
      <w:tr w14:paraId="46E7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1295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63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0C9B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51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DAF99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69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8B8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2483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40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9E14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FF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BBF5B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86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C01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C7FE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49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9896E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6D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F547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B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58D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1281A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74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DF2C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BD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6C2B9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F4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0416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2164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A5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65233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CE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8045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50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E59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1C74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07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19EC6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93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04D9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F6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3285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687F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43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E6F9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6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9F1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63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D72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AE55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36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5F70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08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EA35B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F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5DF8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FC77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7E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77573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5A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C7C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E2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FBF3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37C22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3B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581A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D7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1A93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31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826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E7B8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A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457E3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9D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270DE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C1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925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66426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81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69DE5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7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4CD9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FE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770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11CFE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28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1CD70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21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2AC5B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2D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86BD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239D1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A7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75AE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4E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7D383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F8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AF2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866D6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A4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565447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47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5BC0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6B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C3E0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6E0BA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5E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ACB4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3C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6006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1E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56A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0CAD6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72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A12E6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9E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9368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1A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EE78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F1F82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F7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CEE91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C4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ABF2D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对企业补助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43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5D0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173F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40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1FB68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1A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1E94E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资本金注入</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10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F26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F59D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3E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36170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A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0BA9E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政府投资基金股权投资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2B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435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F87F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AB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F1FFE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40A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5C55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费用补贴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9E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70C1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4ED7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A1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C039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B3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A553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利息补贴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44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310A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B617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2F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269D9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D4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F9F17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其他对企业补助</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BD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427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34AEC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C8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546A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D05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19707A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4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3BB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3203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CD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CC04D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EE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BF671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71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8D95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B277C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A9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0F2B3D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0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554D5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02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8F60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E84C8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F1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2A991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04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4912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C9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27A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B6FE6CA">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9654">
            <w:pPr>
              <w:rPr>
                <w:rFonts w:hint="eastAsia" w:ascii="宋体" w:hAnsi="宋体" w:eastAsia="宋体" w:cs="宋体"/>
                <w:i w:val="0"/>
                <w:iCs w:val="0"/>
                <w:color w:val="000000"/>
                <w:sz w:val="18"/>
                <w:szCs w:val="18"/>
                <w:u w:val="none"/>
              </w:rPr>
            </w:pP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C9BF3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BA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DB6E8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A2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48B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8674ABD">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B933">
            <w:pPr>
              <w:rPr>
                <w:rFonts w:hint="eastAsia" w:ascii="宋体" w:hAnsi="宋体" w:eastAsia="宋体" w:cs="宋体"/>
                <w:i w:val="0"/>
                <w:iCs w:val="0"/>
                <w:color w:val="000000"/>
                <w:sz w:val="18"/>
                <w:szCs w:val="18"/>
                <w:u w:val="none"/>
              </w:rPr>
            </w:pP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1167D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F7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34B46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82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D4E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3095A47">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B478">
            <w:pPr>
              <w:rPr>
                <w:rFonts w:hint="eastAsia" w:ascii="宋体" w:hAnsi="宋体" w:eastAsia="宋体" w:cs="宋体"/>
                <w:i w:val="0"/>
                <w:iCs w:val="0"/>
                <w:color w:val="000000"/>
                <w:sz w:val="18"/>
                <w:szCs w:val="18"/>
                <w:u w:val="none"/>
              </w:rPr>
            </w:pP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E912B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AE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70C1C8E4">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D643">
            <w:pPr>
              <w:rPr>
                <w:rFonts w:hint="eastAsia" w:ascii="宋体" w:hAnsi="宋体" w:eastAsia="宋体" w:cs="宋体"/>
                <w:i w:val="0"/>
                <w:iCs w:val="0"/>
                <w:color w:val="000000"/>
                <w:sz w:val="18"/>
                <w:szCs w:val="18"/>
                <w:u w:val="none"/>
              </w:rPr>
            </w:pPr>
          </w:p>
        </w:tc>
      </w:tr>
      <w:tr w14:paraId="762D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C45D97E">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9CB2">
            <w:pPr>
              <w:rPr>
                <w:rFonts w:hint="eastAsia" w:ascii="宋体" w:hAnsi="宋体" w:eastAsia="宋体" w:cs="宋体"/>
                <w:i w:val="0"/>
                <w:iCs w:val="0"/>
                <w:color w:val="000000"/>
                <w:sz w:val="18"/>
                <w:szCs w:val="18"/>
                <w:u w:val="none"/>
              </w:rPr>
            </w:pP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A5A15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43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DA6BC8">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514C">
            <w:pPr>
              <w:rPr>
                <w:rFonts w:hint="eastAsia" w:ascii="宋体" w:hAnsi="宋体" w:eastAsia="宋体" w:cs="宋体"/>
                <w:i w:val="0"/>
                <w:iCs w:val="0"/>
                <w:color w:val="000000"/>
                <w:sz w:val="18"/>
                <w:szCs w:val="18"/>
                <w:u w:val="none"/>
              </w:rPr>
            </w:pPr>
          </w:p>
        </w:tc>
      </w:tr>
      <w:tr w14:paraId="5E19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A96C010">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2864">
            <w:pPr>
              <w:rPr>
                <w:rFonts w:hint="eastAsia" w:ascii="宋体" w:hAnsi="宋体" w:eastAsia="宋体" w:cs="宋体"/>
                <w:i w:val="0"/>
                <w:iCs w:val="0"/>
                <w:color w:val="000000"/>
                <w:sz w:val="18"/>
                <w:szCs w:val="18"/>
                <w:u w:val="none"/>
              </w:rPr>
            </w:pP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6A905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国内债务发行费用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69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46D8F92">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F16B">
            <w:pPr>
              <w:rPr>
                <w:rFonts w:hint="eastAsia" w:ascii="宋体" w:hAnsi="宋体" w:eastAsia="宋体" w:cs="宋体"/>
                <w:i w:val="0"/>
                <w:iCs w:val="0"/>
                <w:color w:val="000000"/>
                <w:sz w:val="18"/>
                <w:szCs w:val="18"/>
                <w:u w:val="none"/>
              </w:rPr>
            </w:pPr>
          </w:p>
        </w:tc>
      </w:tr>
      <w:tr w14:paraId="7D28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5815CA1">
            <w:pPr>
              <w:rPr>
                <w:rFonts w:hint="eastAsia" w:ascii="宋体" w:hAnsi="宋体" w:eastAsia="宋体" w:cs="宋体"/>
                <w:i w:val="0"/>
                <w:iCs w:val="0"/>
                <w:color w:val="000000"/>
                <w:sz w:val="18"/>
                <w:szCs w:val="18"/>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06BE">
            <w:pPr>
              <w:rPr>
                <w:rFonts w:hint="eastAsia" w:ascii="宋体" w:hAnsi="宋体" w:eastAsia="宋体" w:cs="宋体"/>
                <w:i w:val="0"/>
                <w:iCs w:val="0"/>
                <w:color w:val="000000"/>
                <w:sz w:val="18"/>
                <w:szCs w:val="18"/>
                <w:u w:val="none"/>
              </w:rPr>
            </w:pPr>
          </w:p>
        </w:tc>
        <w:tc>
          <w:tcPr>
            <w:tcW w:w="282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2E988B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国外债务发行费用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B9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38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7818E72">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920B">
            <w:pPr>
              <w:rPr>
                <w:rFonts w:hint="eastAsia" w:ascii="宋体" w:hAnsi="宋体" w:eastAsia="宋体" w:cs="宋体"/>
                <w:i w:val="0"/>
                <w:iCs w:val="0"/>
                <w:color w:val="000000"/>
                <w:sz w:val="18"/>
                <w:szCs w:val="18"/>
                <w:u w:val="none"/>
              </w:rPr>
            </w:pPr>
          </w:p>
        </w:tc>
      </w:tr>
      <w:tr w14:paraId="7911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49"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8B22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BD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7275"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14:paraId="49A3F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62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bl>
    <w:p w14:paraId="1FDB25B7">
      <w:pPr>
        <w:pStyle w:val="4"/>
        <w:ind w:left="0" w:leftChars="0" w:firstLine="0" w:firstLineChars="0"/>
        <w:rPr>
          <w:rFonts w:hint="eastAsia" w:eastAsia="仿宋_GB2312"/>
          <w:b w:val="0"/>
          <w:bCs w:val="0"/>
          <w:lang w:val="en" w:eastAsia="zh-CN"/>
        </w:rPr>
      </w:pPr>
    </w:p>
    <w:p w14:paraId="12609B8C">
      <w:pPr>
        <w:pStyle w:val="4"/>
        <w:rPr>
          <w:rFonts w:hint="eastAsia" w:eastAsia="仿宋_GB2312"/>
          <w:b w:val="0"/>
          <w:bCs w:val="0"/>
          <w:lang w:val="en" w:eastAsia="zh-CN"/>
        </w:rPr>
      </w:pPr>
    </w:p>
    <w:tbl>
      <w:tblPr>
        <w:tblStyle w:val="11"/>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397"/>
        <w:gridCol w:w="397"/>
        <w:gridCol w:w="3413"/>
        <w:gridCol w:w="1701"/>
        <w:gridCol w:w="1701"/>
        <w:gridCol w:w="1701"/>
      </w:tblGrid>
      <w:tr w14:paraId="06F9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9707" w:type="dxa"/>
            <w:gridSpan w:val="7"/>
            <w:tcBorders>
              <w:top w:val="nil"/>
              <w:left w:val="nil"/>
              <w:bottom w:val="nil"/>
              <w:right w:val="nil"/>
            </w:tcBorders>
            <w:shd w:val="clear" w:color="auto" w:fill="auto"/>
            <w:noWrap/>
            <w:vAlign w:val="center"/>
          </w:tcPr>
          <w:p w14:paraId="5093DC7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国有资本经营预算财政拨款支出决算表</w:t>
            </w:r>
          </w:p>
        </w:tc>
      </w:tr>
      <w:tr w14:paraId="7D0F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0BCD16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C97466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F58E5A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E8777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B856CC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04267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A4A3E3">
            <w:pPr>
              <w:jc w:val="center"/>
              <w:rPr>
                <w:rFonts w:hint="eastAsia" w:ascii="宋体" w:hAnsi="宋体" w:eastAsia="宋体" w:cs="宋体"/>
                <w:b/>
                <w:bCs/>
                <w:i w:val="0"/>
                <w:iCs w:val="0"/>
                <w:color w:val="000000"/>
                <w:sz w:val="20"/>
                <w:szCs w:val="20"/>
                <w:u w:val="none"/>
              </w:rPr>
            </w:pPr>
          </w:p>
        </w:tc>
      </w:tr>
      <w:tr w14:paraId="5CB9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6"/>
            <w:tcBorders>
              <w:top w:val="nil"/>
              <w:left w:val="nil"/>
              <w:bottom w:val="nil"/>
              <w:right w:val="nil"/>
            </w:tcBorders>
            <w:shd w:val="clear" w:color="auto" w:fill="auto"/>
            <w:noWrap/>
            <w:vAlign w:val="bottom"/>
          </w:tcPr>
          <w:p w14:paraId="53BF7578">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14A56E23">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22BD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4604"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22A1CD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A1E24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2023年度决算数</w:t>
            </w:r>
          </w:p>
        </w:tc>
      </w:tr>
      <w:tr w14:paraId="6539D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53"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602A4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支出功能分类科目编码</w:t>
            </w: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51121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434B7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DE70C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65C1F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14:paraId="4DA2C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053"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E51E670">
            <w:pPr>
              <w:jc w:val="center"/>
              <w:rPr>
                <w:rFonts w:hint="eastAsia" w:ascii="宋体" w:hAnsi="宋体" w:eastAsia="宋体" w:cs="宋体"/>
                <w:b/>
                <w:bCs/>
                <w:i w:val="0"/>
                <w:iCs w:val="0"/>
                <w:color w:val="000000"/>
                <w:sz w:val="18"/>
                <w:szCs w:val="18"/>
                <w:u w:val="none"/>
              </w:rPr>
            </w:pP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15C5B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栏次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F3A82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6781F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48B20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r>
      <w:tr w14:paraId="5DC3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47D68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w:t>
            </w:r>
          </w:p>
        </w:tc>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271AB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款</w:t>
            </w:r>
          </w:p>
        </w:tc>
        <w:tc>
          <w:tcPr>
            <w:tcW w:w="3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8BE1F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w:t>
            </w:r>
          </w:p>
        </w:tc>
        <w:tc>
          <w:tcPr>
            <w:tcW w:w="355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6FD97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39AC602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C8A887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c>
          <w:tcPr>
            <w:tcW w:w="170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2F51562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0.000000</w:t>
            </w:r>
          </w:p>
        </w:tc>
      </w:tr>
    </w:tbl>
    <w:p w14:paraId="2B3FA4EB">
      <w:pPr>
        <w:pStyle w:val="4"/>
        <w:ind w:left="0" w:leftChars="0" w:firstLine="0" w:firstLineChars="0"/>
        <w:rPr>
          <w:rFonts w:hint="eastAsia" w:eastAsia="仿宋_GB2312"/>
          <w:b w:val="0"/>
          <w:bCs w:val="0"/>
          <w:lang w:val="en" w:eastAsia="zh-CN"/>
        </w:rPr>
      </w:pPr>
    </w:p>
    <w:p w14:paraId="5A22237A">
      <w:pPr>
        <w:pStyle w:val="4"/>
        <w:ind w:left="0" w:leftChars="0" w:firstLine="0" w:firstLineChars="0"/>
        <w:rPr>
          <w:rFonts w:hint="eastAsia" w:eastAsia="仿宋_GB2312"/>
          <w:b w:val="0"/>
          <w:bCs w:val="0"/>
          <w:lang w:val="en" w:eastAsia="zh-CN"/>
        </w:rPr>
      </w:pPr>
    </w:p>
    <w:p w14:paraId="42ED1F90">
      <w:pPr>
        <w:pStyle w:val="4"/>
        <w:ind w:left="0" w:leftChars="0" w:firstLine="0" w:firstLineChars="0"/>
        <w:rPr>
          <w:rFonts w:hint="eastAsia" w:eastAsia="仿宋_GB2312"/>
          <w:b w:val="0"/>
          <w:bCs w:val="0"/>
          <w:lang w:val="en" w:eastAsia="zh-CN"/>
        </w:rPr>
      </w:pPr>
    </w:p>
    <w:p w14:paraId="29C12159">
      <w:pPr>
        <w:pStyle w:val="4"/>
        <w:ind w:left="0" w:leftChars="0" w:firstLine="0" w:firstLineChars="0"/>
        <w:rPr>
          <w:rFonts w:hint="eastAsia" w:eastAsia="仿宋_GB2312"/>
          <w:b w:val="0"/>
          <w:bCs w:val="0"/>
          <w:lang w:val="en" w:eastAsia="zh-CN"/>
        </w:rPr>
      </w:pPr>
    </w:p>
    <w:tbl>
      <w:tblPr>
        <w:tblStyle w:val="11"/>
        <w:tblW w:w="131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1"/>
        <w:gridCol w:w="285"/>
        <w:gridCol w:w="1421"/>
        <w:gridCol w:w="1309"/>
        <w:gridCol w:w="1346"/>
        <w:gridCol w:w="1458"/>
        <w:gridCol w:w="1290"/>
        <w:gridCol w:w="1439"/>
        <w:gridCol w:w="1439"/>
        <w:gridCol w:w="1449"/>
        <w:gridCol w:w="1416"/>
      </w:tblGrid>
      <w:tr w14:paraId="55B9F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3119" w:type="dxa"/>
            <w:gridSpan w:val="11"/>
            <w:tcBorders>
              <w:top w:val="nil"/>
              <w:left w:val="nil"/>
              <w:bottom w:val="nil"/>
              <w:right w:val="nil"/>
            </w:tcBorders>
            <w:shd w:val="clear" w:color="auto" w:fill="auto"/>
            <w:noWrap/>
            <w:vAlign w:val="center"/>
          </w:tcPr>
          <w:p w14:paraId="4F717B0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财政拨款“三公”经费支出决算表</w:t>
            </w:r>
          </w:p>
        </w:tc>
      </w:tr>
      <w:tr w14:paraId="35926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7A1BA7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71F01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A79970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2710E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45828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3B1C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FCA72A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D63F5A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4EB3D6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7BF26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095A8A">
            <w:pPr>
              <w:jc w:val="center"/>
              <w:rPr>
                <w:rFonts w:hint="eastAsia" w:ascii="宋体" w:hAnsi="宋体" w:eastAsia="宋体" w:cs="宋体"/>
                <w:b/>
                <w:bCs/>
                <w:i w:val="0"/>
                <w:iCs w:val="0"/>
                <w:color w:val="000000"/>
                <w:sz w:val="20"/>
                <w:szCs w:val="20"/>
                <w:u w:val="none"/>
              </w:rPr>
            </w:pPr>
          </w:p>
        </w:tc>
      </w:tr>
      <w:tr w14:paraId="6EE6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0"/>
            <w:tcBorders>
              <w:top w:val="nil"/>
              <w:left w:val="nil"/>
              <w:bottom w:val="nil"/>
              <w:right w:val="nil"/>
            </w:tcBorders>
            <w:shd w:val="clear" w:color="auto" w:fill="auto"/>
            <w:noWrap/>
            <w:vAlign w:val="bottom"/>
          </w:tcPr>
          <w:p w14:paraId="1942394C">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4E94BA96">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0EBE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09"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0F7FD5E2">
            <w:pPr>
              <w:jc w:val="center"/>
              <w:rPr>
                <w:rFonts w:hint="eastAsia" w:ascii="宋体" w:hAnsi="宋体" w:eastAsia="宋体" w:cs="宋体"/>
                <w:b/>
                <w:bCs/>
                <w:i w:val="0"/>
                <w:iCs w:val="0"/>
                <w:color w:val="000000"/>
                <w:sz w:val="18"/>
                <w:szCs w:val="18"/>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3FE276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“三公”经费财政拨款合计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1FBFD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因公出国（境）费用</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5701C2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公务接待费</w:t>
            </w:r>
          </w:p>
        </w:tc>
        <w:tc>
          <w:tcPr>
            <w:tcW w:w="7860"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14:paraId="04E7EA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公务用车购置及运行维护费</w:t>
            </w:r>
          </w:p>
        </w:tc>
      </w:tr>
      <w:tr w14:paraId="11CE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0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71A8B7E">
            <w:pPr>
              <w:jc w:val="center"/>
              <w:rPr>
                <w:rFonts w:hint="eastAsia" w:ascii="宋体" w:hAnsi="宋体" w:eastAsia="宋体" w:cs="宋体"/>
                <w:b/>
                <w:bCs/>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C0EDF26">
            <w:pPr>
              <w:jc w:val="center"/>
              <w:rPr>
                <w:rFonts w:hint="eastAsia" w:ascii="宋体" w:hAnsi="宋体" w:eastAsia="宋体" w:cs="宋体"/>
                <w:b/>
                <w:bCs/>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B4D149F">
            <w:pPr>
              <w:jc w:val="center"/>
              <w:rPr>
                <w:rFonts w:hint="eastAsia" w:ascii="宋体" w:hAnsi="宋体" w:eastAsia="宋体" w:cs="宋体"/>
                <w:b/>
                <w:bCs/>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09C2FD3">
            <w:pPr>
              <w:jc w:val="center"/>
              <w:rPr>
                <w:rFonts w:hint="eastAsia" w:ascii="宋体" w:hAnsi="宋体" w:eastAsia="宋体" w:cs="宋体"/>
                <w:b/>
                <w:bCs/>
                <w:i w:val="0"/>
                <w:iCs w:val="0"/>
                <w:color w:val="000000"/>
                <w:sz w:val="18"/>
                <w:szCs w:val="18"/>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6A305B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公务用车购置费</w:t>
            </w: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14:paraId="371CDF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公务用车运行维护费</w:t>
            </w:r>
          </w:p>
        </w:tc>
      </w:tr>
      <w:tr w14:paraId="629D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09"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35AB85C">
            <w:pPr>
              <w:jc w:val="center"/>
              <w:rPr>
                <w:rFonts w:hint="eastAsia" w:ascii="宋体" w:hAnsi="宋体" w:eastAsia="宋体" w:cs="宋体"/>
                <w:b/>
                <w:bCs/>
                <w:i w:val="0"/>
                <w:iCs w:val="0"/>
                <w:color w:val="000000"/>
                <w:sz w:val="18"/>
                <w:szCs w:val="1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C8B7488">
            <w:pPr>
              <w:jc w:val="center"/>
              <w:rPr>
                <w:rFonts w:hint="eastAsia" w:ascii="宋体" w:hAnsi="宋体" w:eastAsia="宋体" w:cs="宋体"/>
                <w:b/>
                <w:bCs/>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8C5DBBC">
            <w:pPr>
              <w:jc w:val="center"/>
              <w:rPr>
                <w:rFonts w:hint="eastAsia" w:ascii="宋体" w:hAnsi="宋体" w:eastAsia="宋体" w:cs="宋体"/>
                <w:b/>
                <w:bCs/>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56684AA4">
            <w:pPr>
              <w:jc w:val="center"/>
              <w:rPr>
                <w:rFonts w:hint="eastAsia" w:ascii="宋体" w:hAnsi="宋体" w:eastAsia="宋体" w:cs="宋体"/>
                <w:b/>
                <w:bCs/>
                <w:i w:val="0"/>
                <w:iCs w:val="0"/>
                <w:color w:val="000000"/>
                <w:sz w:val="18"/>
                <w:szCs w:val="18"/>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551962B">
            <w:pPr>
              <w:jc w:val="center"/>
              <w:rPr>
                <w:rFonts w:hint="eastAsia" w:ascii="宋体" w:hAnsi="宋体" w:eastAsia="宋体" w:cs="宋体"/>
                <w:b/>
                <w:bCs/>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5586E5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3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D05AA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公务用车加油</w:t>
            </w:r>
          </w:p>
        </w:tc>
        <w:tc>
          <w:tcPr>
            <w:tcW w:w="1380"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0C6CB0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公务用车维修</w:t>
            </w:r>
          </w:p>
        </w:tc>
        <w:tc>
          <w:tcPr>
            <w:tcW w:w="139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63CA47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公务用车保险</w:t>
            </w:r>
          </w:p>
        </w:tc>
        <w:tc>
          <w:tcPr>
            <w:tcW w:w="115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7A528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r>
      <w:tr w14:paraId="6ED0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61A4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DE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5.180000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0A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36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F4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CC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51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6F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1.800000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4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0.940000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1B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0.640000</w:t>
            </w:r>
          </w:p>
        </w:tc>
      </w:tr>
      <w:tr w14:paraId="41D0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5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D1DF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2023年决算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AE7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2.242636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67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50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42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16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2.242636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C1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18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0.890515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0B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0.270121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1C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0.052000</w:t>
            </w:r>
          </w:p>
        </w:tc>
      </w:tr>
    </w:tbl>
    <w:p w14:paraId="77D40E3E">
      <w:pPr>
        <w:pStyle w:val="4"/>
        <w:ind w:left="0" w:leftChars="0" w:firstLine="0" w:firstLineChars="0"/>
        <w:rPr>
          <w:rFonts w:hint="eastAsia" w:eastAsia="仿宋_GB2312"/>
          <w:b w:val="0"/>
          <w:bCs w:val="0"/>
          <w:lang w:val="en" w:eastAsia="zh-CN"/>
        </w:rPr>
      </w:pPr>
    </w:p>
    <w:p w14:paraId="1DB77EDD">
      <w:pPr>
        <w:pStyle w:val="4"/>
        <w:ind w:left="0" w:leftChars="0" w:firstLine="0" w:firstLineChars="0"/>
        <w:rPr>
          <w:rFonts w:hint="eastAsia" w:eastAsia="仿宋_GB2312"/>
          <w:b w:val="0"/>
          <w:bCs w:val="0"/>
          <w:lang w:val="en" w:eastAsia="zh-CN"/>
        </w:rPr>
      </w:pPr>
    </w:p>
    <w:p w14:paraId="7B61447D">
      <w:pPr>
        <w:pStyle w:val="4"/>
        <w:ind w:left="0" w:leftChars="0" w:firstLine="0" w:firstLineChars="0"/>
        <w:rPr>
          <w:rFonts w:hint="eastAsia" w:eastAsia="仿宋_GB2312"/>
          <w:b w:val="0"/>
          <w:bCs w:val="0"/>
          <w:lang w:val="en" w:eastAsia="zh-CN"/>
        </w:rPr>
      </w:pPr>
    </w:p>
    <w:tbl>
      <w:tblPr>
        <w:tblStyle w:val="11"/>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857"/>
        <w:gridCol w:w="857"/>
        <w:gridCol w:w="858"/>
        <w:gridCol w:w="6131"/>
      </w:tblGrid>
      <w:tr w14:paraId="5FB1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883" w:type="dxa"/>
            <w:gridSpan w:val="5"/>
            <w:tcBorders>
              <w:top w:val="nil"/>
              <w:left w:val="nil"/>
              <w:bottom w:val="nil"/>
              <w:right w:val="nil"/>
            </w:tcBorders>
            <w:shd w:val="clear" w:color="auto" w:fill="auto"/>
            <w:noWrap/>
            <w:vAlign w:val="center"/>
          </w:tcPr>
          <w:p w14:paraId="5C955F5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政府采购情况表</w:t>
            </w:r>
          </w:p>
        </w:tc>
      </w:tr>
      <w:tr w14:paraId="13F9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0C288B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D641C8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08BFB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3967D7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64DE42C">
            <w:pPr>
              <w:jc w:val="center"/>
              <w:rPr>
                <w:rFonts w:hint="eastAsia" w:ascii="宋体" w:hAnsi="宋体" w:eastAsia="宋体" w:cs="宋体"/>
                <w:b/>
                <w:bCs/>
                <w:i w:val="0"/>
                <w:iCs w:val="0"/>
                <w:color w:val="000000"/>
                <w:sz w:val="20"/>
                <w:szCs w:val="20"/>
                <w:u w:val="none"/>
              </w:rPr>
            </w:pPr>
          </w:p>
        </w:tc>
      </w:tr>
      <w:tr w14:paraId="599E1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4"/>
            <w:tcBorders>
              <w:top w:val="nil"/>
              <w:left w:val="nil"/>
              <w:bottom w:val="nil"/>
              <w:right w:val="nil"/>
            </w:tcBorders>
            <w:shd w:val="clear" w:color="auto" w:fill="auto"/>
            <w:noWrap/>
            <w:vAlign w:val="bottom"/>
          </w:tcPr>
          <w:p w14:paraId="11E68398">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4483F5E8">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479C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6C6B4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28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18341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统计数</w:t>
            </w:r>
          </w:p>
        </w:tc>
      </w:tr>
      <w:tr w14:paraId="13DB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4FD67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政府采购支出信息</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E2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0.250000</w:t>
            </w:r>
          </w:p>
        </w:tc>
      </w:tr>
      <w:tr w14:paraId="27C7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3D872F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（一）政府采购支出合计</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E0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0.250000</w:t>
            </w:r>
          </w:p>
        </w:tc>
      </w:tr>
      <w:tr w14:paraId="23F0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54078E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1．政府采购货物支出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E5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0.250000</w:t>
            </w:r>
          </w:p>
        </w:tc>
      </w:tr>
      <w:tr w14:paraId="6FB4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FF4D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2．政府采购工程支出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E0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B30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6C154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3．政府采购服务支出</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2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5C20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BE1F4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（二）政府采购授予中小企业合同金额</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72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F87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048"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14:paraId="0F6F5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其中：授予小微企业合同金额</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E7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bl>
    <w:p w14:paraId="608CD77A">
      <w:pPr>
        <w:pStyle w:val="4"/>
        <w:ind w:left="0" w:leftChars="0" w:firstLine="0" w:firstLineChars="0"/>
        <w:rPr>
          <w:rFonts w:hint="eastAsia" w:eastAsia="仿宋_GB2312"/>
          <w:b w:val="0"/>
          <w:bCs w:val="0"/>
          <w:lang w:val="en" w:eastAsia="zh-CN"/>
        </w:rPr>
      </w:pPr>
    </w:p>
    <w:p w14:paraId="216607E1">
      <w:pPr>
        <w:pStyle w:val="4"/>
        <w:ind w:left="0" w:leftChars="0" w:firstLine="0" w:firstLineChars="0"/>
        <w:rPr>
          <w:rFonts w:hint="eastAsia" w:eastAsia="仿宋_GB2312"/>
          <w:b w:val="0"/>
          <w:bCs w:val="0"/>
          <w:lang w:val="en" w:eastAsia="zh-CN"/>
        </w:rPr>
      </w:pPr>
    </w:p>
    <w:tbl>
      <w:tblPr>
        <w:tblStyle w:val="11"/>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2"/>
        <w:gridCol w:w="584"/>
        <w:gridCol w:w="584"/>
        <w:gridCol w:w="3463"/>
      </w:tblGrid>
      <w:tr w14:paraId="5105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8883" w:type="dxa"/>
            <w:gridSpan w:val="4"/>
            <w:tcBorders>
              <w:top w:val="nil"/>
              <w:left w:val="nil"/>
              <w:bottom w:val="nil"/>
              <w:right w:val="nil"/>
            </w:tcBorders>
            <w:shd w:val="clear" w:color="auto" w:fill="auto"/>
            <w:noWrap/>
            <w:vAlign w:val="center"/>
          </w:tcPr>
          <w:p w14:paraId="58DF075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政府购买服务决算公开情况表</w:t>
            </w:r>
          </w:p>
        </w:tc>
      </w:tr>
      <w:tr w14:paraId="5E8A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nil"/>
              <w:left w:val="nil"/>
              <w:bottom w:val="nil"/>
              <w:right w:val="nil"/>
            </w:tcBorders>
            <w:shd w:val="clear" w:color="auto" w:fill="auto"/>
            <w:noWrap/>
            <w:vAlign w:val="center"/>
          </w:tcPr>
          <w:p w14:paraId="461AB8D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128C3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4E3554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73F493">
            <w:pPr>
              <w:jc w:val="center"/>
              <w:rPr>
                <w:rFonts w:hint="eastAsia" w:ascii="宋体" w:hAnsi="宋体" w:eastAsia="宋体" w:cs="宋体"/>
                <w:b/>
                <w:bCs/>
                <w:i w:val="0"/>
                <w:iCs w:val="0"/>
                <w:color w:val="000000"/>
                <w:sz w:val="20"/>
                <w:szCs w:val="20"/>
                <w:u w:val="none"/>
              </w:rPr>
            </w:pPr>
          </w:p>
        </w:tc>
      </w:tr>
      <w:tr w14:paraId="2F8B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3"/>
            <w:tcBorders>
              <w:top w:val="nil"/>
              <w:left w:val="nil"/>
              <w:bottom w:val="nil"/>
              <w:right w:val="nil"/>
            </w:tcBorders>
            <w:shd w:val="clear" w:color="auto" w:fill="auto"/>
            <w:noWrap/>
            <w:vAlign w:val="bottom"/>
          </w:tcPr>
          <w:p w14:paraId="7051B9A1">
            <w:pPr>
              <w:keepNext w:val="0"/>
              <w:keepLines w:val="0"/>
              <w:widowControl/>
              <w:suppressLineNumbers w:val="0"/>
              <w:jc w:val="left"/>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单位名称：北京市密云区文物管理所</w:t>
            </w:r>
          </w:p>
        </w:tc>
        <w:tc>
          <w:tcPr>
            <w:tcW w:w="0" w:type="auto"/>
            <w:tcBorders>
              <w:top w:val="nil"/>
              <w:left w:val="nil"/>
              <w:bottom w:val="nil"/>
              <w:right w:val="nil"/>
            </w:tcBorders>
            <w:shd w:val="clear" w:color="auto" w:fill="auto"/>
            <w:noWrap/>
            <w:vAlign w:val="bottom"/>
          </w:tcPr>
          <w:p w14:paraId="04D89123">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14:paraId="07E22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8BBDC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一级目录</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F14F9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二级目录</w:t>
            </w:r>
          </w:p>
        </w:tc>
        <w:tc>
          <w:tcPr>
            <w:tcW w:w="151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5005E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w:t>
            </w:r>
          </w:p>
        </w:tc>
      </w:tr>
      <w:tr w14:paraId="29DC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7371"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14:paraId="43B76B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14D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0.000000</w:t>
            </w:r>
          </w:p>
        </w:tc>
      </w:tr>
      <w:tr w14:paraId="4E8D3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78891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E6BF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19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A8CA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FB11BE8">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DF77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EE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9C5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4CF2575">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9235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教育公共服务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BB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0E1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3DA8D66">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F2F3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B7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81B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6329871">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D8233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B2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CFD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7B05CEC">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7672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BB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432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0B2850C">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0DE3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生态保护和环境治理服务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4E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9E58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D43A777">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8C6F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CD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B6ED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5DEDA09">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7869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AB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5C9B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233F8DF">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D078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体育公共服务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4A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D69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6FA319D">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BDE4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社会治理服务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CF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791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96D1C4F">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4D04A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城乡维护服务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A3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EC8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DEC8213">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5B26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农业、林业和水利公共服务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A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66F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8CB191B">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D57D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7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F57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B3BE60E">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BE7D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58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8C8D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9193594">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C96F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公共信息与宣传服务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5F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485B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AED46E1">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6FC5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行业管理服务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68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78E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3D604A1">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A8AC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技术性公共服务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7B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2FBB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76180F13">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92F3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其他公共服务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8A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338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14:paraId="1B171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政府履职辅助性服务</w:t>
            </w: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6882B8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   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6C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B02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2E8F8EEF">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56FD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法律服务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E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326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BB293B8">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3E403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课题研究和社会调查服务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BE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1B16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6745F3C9">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0C32E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会计审计服务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7D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3B7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B2E39B5">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90F8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3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0FD35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6078860">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2A680D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监督检查辅助服务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61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68D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41BD2E9">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D4E7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4C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5CCF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34DC345E">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DAEF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评审、评估和评价服务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36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2DD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E33A31B">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0EF0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咨询服务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B9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2616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1C1F77A7">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A52F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机关工作人员培训服务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C6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3511E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0E2EA80D">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1618F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66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66AB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4794690">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5267D6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后勤服务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0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r w14:paraId="7E36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14:paraId="47752DE0">
            <w:pPr>
              <w:jc w:val="center"/>
              <w:rPr>
                <w:rFonts w:hint="eastAsia" w:ascii="宋体" w:hAnsi="宋体" w:eastAsia="宋体" w:cs="宋体"/>
                <w:i w:val="0"/>
                <w:iCs w:val="0"/>
                <w:color w:val="000000"/>
                <w:sz w:val="18"/>
                <w:szCs w:val="18"/>
                <w:u w:val="none"/>
              </w:rPr>
            </w:pPr>
          </w:p>
        </w:tc>
        <w:tc>
          <w:tcPr>
            <w:tcW w:w="453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14:paraId="7E733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其他辅助性服务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8B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0.000000</w:t>
            </w:r>
          </w:p>
        </w:tc>
      </w:tr>
    </w:tbl>
    <w:p w14:paraId="306072AB">
      <w:pPr>
        <w:pStyle w:val="4"/>
        <w:ind w:left="0" w:leftChars="0" w:firstLine="0" w:firstLineChars="0"/>
        <w:rPr>
          <w:rFonts w:hint="eastAsia" w:eastAsia="仿宋_GB2312"/>
          <w:b w:val="0"/>
          <w:bCs w:val="0"/>
          <w:lang w:val="en" w:eastAsia="zh-CN"/>
        </w:rPr>
        <w:sectPr>
          <w:footerReference r:id="rId3" w:type="default"/>
          <w:pgSz w:w="16838" w:h="11906" w:orient="landscape"/>
          <w:pgMar w:top="1134" w:right="1134" w:bottom="1134" w:left="1134" w:header="851" w:footer="992" w:gutter="0"/>
          <w:cols w:space="720" w:num="1"/>
          <w:docGrid w:type="linesAndChars" w:linePitch="312" w:charSpace="0"/>
        </w:sectPr>
      </w:pPr>
    </w:p>
    <w:p w14:paraId="639809F2">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14:paraId="19B1D99C">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14:paraId="57831C8E">
      <w:pPr>
        <w:snapToGrid w:val="0"/>
        <w:spacing w:line="520" w:lineRule="exact"/>
        <w:ind w:firstLine="560" w:firstLineChars="200"/>
        <w:rPr>
          <w:rFonts w:hint="eastAsia" w:ascii="仿宋_GB2312" w:hAnsi="仿宋" w:eastAsia="仿宋_GB2312"/>
          <w:sz w:val="32"/>
          <w:szCs w:val="32"/>
        </w:rPr>
      </w:pPr>
      <w:r>
        <w:rPr>
          <w:rFonts w:hint="eastAsia" w:ascii="仿宋_GB2312" w:eastAsia="仿宋_GB2312"/>
          <w:sz w:val="28"/>
          <w:szCs w:val="28"/>
        </w:rPr>
        <w:t>（一）机构设置、</w:t>
      </w:r>
      <w:r>
        <w:rPr>
          <w:rFonts w:hint="eastAsia" w:ascii="仿宋_GB2312" w:hAnsi="仿宋" w:eastAsia="仿宋_GB2312"/>
          <w:sz w:val="32"/>
          <w:szCs w:val="32"/>
        </w:rPr>
        <w:t>职能。</w:t>
      </w:r>
    </w:p>
    <w:p w14:paraId="25382D06">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密云区文物管理所设置办公室、财务部、综合部、业务一部、业务二部等五个部门。主要负责：</w:t>
      </w:r>
    </w:p>
    <w:p w14:paraId="38339254">
      <w:pPr>
        <w:spacing w:line="460" w:lineRule="atLeas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（1）执行国家有关文物的法律、法规和规章、政策。</w:t>
      </w:r>
    </w:p>
    <w:p w14:paraId="10538255">
      <w:pPr>
        <w:spacing w:line="460" w:lineRule="atLeast"/>
        <w:ind w:firstLine="640"/>
        <w:rPr>
          <w:rFonts w:hint="eastAsia" w:ascii="仿宋_GB2312" w:hAnsi="仿宋" w:eastAsia="仿宋_GB2312"/>
          <w:bCs/>
          <w:sz w:val="32"/>
          <w:szCs w:val="32"/>
        </w:rPr>
      </w:pPr>
      <w:r>
        <w:rPr>
          <w:rFonts w:hint="eastAsia" w:ascii="仿宋_GB2312" w:hAnsi="仿宋" w:eastAsia="仿宋_GB2312"/>
          <w:bCs/>
          <w:sz w:val="32"/>
          <w:szCs w:val="32"/>
        </w:rPr>
        <w:t>（2）负责全区境内地上、地下文物的普查、登记、保护工作。</w:t>
      </w:r>
    </w:p>
    <w:p w14:paraId="56CA8A01">
      <w:pPr>
        <w:spacing w:line="460" w:lineRule="atLeast"/>
        <w:ind w:firstLine="640"/>
        <w:rPr>
          <w:rFonts w:hint="eastAsia" w:ascii="仿宋_GB2312" w:hAnsi="仿宋" w:eastAsia="仿宋_GB2312"/>
          <w:bCs/>
          <w:sz w:val="32"/>
          <w:szCs w:val="32"/>
        </w:rPr>
      </w:pPr>
      <w:r>
        <w:rPr>
          <w:rFonts w:hint="eastAsia" w:ascii="仿宋_GB2312" w:hAnsi="仿宋" w:eastAsia="仿宋_GB2312"/>
          <w:bCs/>
          <w:sz w:val="32"/>
          <w:szCs w:val="32"/>
        </w:rPr>
        <w:t>（3）负责全区各级文物保护单位和未核定为文物保护单位文物建筑修缮、抢险工作。</w:t>
      </w:r>
    </w:p>
    <w:p w14:paraId="5A0D9E9C">
      <w:pPr>
        <w:spacing w:line="460" w:lineRule="atLeast"/>
        <w:ind w:firstLine="640"/>
        <w:rPr>
          <w:rFonts w:hint="eastAsia" w:ascii="仿宋_GB2312" w:hAnsi="仿宋" w:eastAsia="仿宋_GB2312"/>
          <w:bCs/>
          <w:sz w:val="32"/>
          <w:szCs w:val="32"/>
        </w:rPr>
      </w:pPr>
      <w:r>
        <w:rPr>
          <w:rFonts w:hint="eastAsia" w:ascii="仿宋_GB2312" w:hAnsi="仿宋" w:eastAsia="仿宋_GB2312"/>
          <w:bCs/>
          <w:sz w:val="32"/>
          <w:szCs w:val="32"/>
        </w:rPr>
        <w:t>（4）负责全区各级文物保护单位文物安全监督管理工作。</w:t>
      </w:r>
    </w:p>
    <w:p w14:paraId="2C1EACC2">
      <w:pPr>
        <w:spacing w:line="460" w:lineRule="atLeast"/>
        <w:ind w:firstLine="640"/>
        <w:rPr>
          <w:rFonts w:hint="eastAsia" w:ascii="仿宋_GB2312" w:hAnsi="仿宋" w:eastAsia="仿宋_GB2312"/>
          <w:bCs/>
          <w:sz w:val="32"/>
          <w:szCs w:val="32"/>
        </w:rPr>
      </w:pPr>
      <w:r>
        <w:rPr>
          <w:rFonts w:hint="eastAsia" w:ascii="仿宋_GB2312" w:hAnsi="仿宋" w:eastAsia="仿宋_GB2312"/>
          <w:bCs/>
          <w:sz w:val="32"/>
          <w:szCs w:val="32"/>
        </w:rPr>
        <w:t>（5）负责本区文物相关法律、法规和文物保护知识的宣传工作。</w:t>
      </w:r>
    </w:p>
    <w:p w14:paraId="4146196A">
      <w:pPr>
        <w:snapToGrid w:val="0"/>
        <w:spacing w:line="520" w:lineRule="exact"/>
        <w:ind w:firstLine="420" w:firstLineChars="150"/>
        <w:rPr>
          <w:rFonts w:hint="eastAsia" w:ascii="仿宋_GB2312" w:hAnsi="仿宋" w:eastAsia="仿宋_GB2312"/>
          <w:sz w:val="32"/>
          <w:szCs w:val="32"/>
        </w:rPr>
      </w:pPr>
      <w:r>
        <w:rPr>
          <w:rFonts w:hint="eastAsia" w:ascii="仿宋_GB2312" w:eastAsia="仿宋_GB2312"/>
          <w:sz w:val="28"/>
          <w:szCs w:val="28"/>
        </w:rPr>
        <w:t>（二）人员构成情况</w:t>
      </w:r>
    </w:p>
    <w:p w14:paraId="79464322">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北京市密云区文物管理所在职人员核定编制数为17人，年底实有人数16人，退休人员11人，遗属</w:t>
      </w:r>
      <w:r>
        <w:rPr>
          <w:rFonts w:hint="eastAsia" w:ascii="仿宋_GB2312" w:hAnsi="仿宋" w:eastAsia="仿宋_GB2312"/>
          <w:sz w:val="32"/>
          <w:szCs w:val="32"/>
          <w:lang w:val="en-US" w:eastAsia="zh-CN"/>
        </w:rPr>
        <w:t>1</w:t>
      </w:r>
      <w:r>
        <w:rPr>
          <w:rFonts w:hint="eastAsia" w:ascii="仿宋_GB2312" w:hAnsi="仿宋" w:eastAsia="仿宋_GB2312"/>
          <w:sz w:val="32"/>
          <w:szCs w:val="32"/>
        </w:rPr>
        <w:t>人。</w:t>
      </w:r>
    </w:p>
    <w:p w14:paraId="0E3B567F">
      <w:pPr>
        <w:tabs>
          <w:tab w:val="center" w:pos="6979"/>
        </w:tabs>
        <w:spacing w:line="580" w:lineRule="exact"/>
        <w:ind w:firstLine="560" w:firstLineChars="200"/>
        <w:rPr>
          <w:rFonts w:ascii="仿宋_GB2312" w:eastAsia="仿宋_GB2312"/>
          <w:kern w:val="0"/>
          <w:sz w:val="28"/>
          <w:szCs w:val="28"/>
        </w:rPr>
      </w:pPr>
    </w:p>
    <w:p w14:paraId="31C78A74">
      <w:pPr>
        <w:tabs>
          <w:tab w:val="center" w:pos="6979"/>
        </w:tabs>
        <w:spacing w:line="580" w:lineRule="exact"/>
        <w:rPr>
          <w:rFonts w:hint="eastAsia" w:ascii="黑体" w:eastAsia="黑体"/>
          <w:b w:val="0"/>
          <w:bCs/>
          <w:sz w:val="28"/>
          <w:szCs w:val="28"/>
        </w:rPr>
      </w:pPr>
      <w:r>
        <w:rPr>
          <w:rFonts w:hint="eastAsia" w:ascii="仿宋_GB2312" w:eastAsia="仿宋_GB2312"/>
          <w:b/>
          <w:sz w:val="32"/>
          <w:szCs w:val="32"/>
        </w:rPr>
        <w:t xml:space="preserve">  </w:t>
      </w:r>
      <w:r>
        <w:rPr>
          <w:rFonts w:hint="eastAsia" w:ascii="仿宋_GB2312" w:eastAsia="仿宋_GB2312"/>
          <w:b w:val="0"/>
          <w:bCs/>
          <w:sz w:val="32"/>
          <w:szCs w:val="32"/>
        </w:rPr>
        <w:t xml:space="preserve"> </w:t>
      </w:r>
      <w:r>
        <w:rPr>
          <w:rFonts w:hint="eastAsia" w:ascii="黑体" w:eastAsia="黑体"/>
          <w:b w:val="0"/>
          <w:bCs/>
          <w:sz w:val="28"/>
          <w:szCs w:val="28"/>
        </w:rPr>
        <w:t>二、收入支出决算总体情况说明</w:t>
      </w:r>
    </w:p>
    <w:p w14:paraId="5963AC93">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942.75</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138.66</w:t>
      </w:r>
      <w:r>
        <w:rPr>
          <w:rFonts w:hint="eastAsia" w:ascii="仿宋_GB2312" w:eastAsia="仿宋_GB2312"/>
          <w:sz w:val="28"/>
          <w:szCs w:val="28"/>
        </w:rPr>
        <w:t>万元，增长</w:t>
      </w:r>
      <w:r>
        <w:rPr>
          <w:rFonts w:hint="eastAsia" w:ascii="仿宋_GB2312" w:eastAsia="仿宋_GB2312"/>
          <w:sz w:val="28"/>
          <w:szCs w:val="28"/>
          <w:lang w:val="en-US" w:eastAsia="zh-CN"/>
        </w:rPr>
        <w:t>17.02</w:t>
      </w:r>
      <w:r>
        <w:rPr>
          <w:rFonts w:hint="eastAsia" w:ascii="仿宋_GB2312" w:eastAsia="仿宋_GB2312"/>
          <w:sz w:val="28"/>
          <w:szCs w:val="28"/>
        </w:rPr>
        <w:t>%。</w:t>
      </w:r>
    </w:p>
    <w:p w14:paraId="5B4DA71E">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14:paraId="11BB0E5B">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894.66</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90.57</w:t>
      </w:r>
      <w:r>
        <w:rPr>
          <w:rFonts w:hint="eastAsia" w:ascii="仿宋_GB2312" w:eastAsia="仿宋_GB2312"/>
          <w:sz w:val="28"/>
          <w:szCs w:val="28"/>
        </w:rPr>
        <w:t>万元，增长</w:t>
      </w:r>
      <w:r>
        <w:rPr>
          <w:rFonts w:hint="eastAsia" w:ascii="仿宋_GB2312" w:eastAsia="仿宋_GB2312"/>
          <w:sz w:val="28"/>
          <w:szCs w:val="28"/>
          <w:lang w:val="en-US" w:eastAsia="zh-CN"/>
        </w:rPr>
        <w:t>11.27</w:t>
      </w:r>
      <w:r>
        <w:rPr>
          <w:rFonts w:hint="eastAsia" w:ascii="仿宋_GB2312" w:eastAsia="仿宋_GB2312"/>
          <w:sz w:val="28"/>
          <w:szCs w:val="28"/>
        </w:rPr>
        <w:t>%</w:t>
      </w:r>
      <w:r>
        <w:rPr>
          <w:rFonts w:hint="eastAsia" w:ascii="仿宋_GB2312" w:eastAsia="仿宋_GB2312"/>
          <w:sz w:val="28"/>
          <w:szCs w:val="28"/>
          <w:lang w:eastAsia="zh-CN"/>
        </w:rPr>
        <w:t>。</w:t>
      </w:r>
    </w:p>
    <w:p w14:paraId="2544F261">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894.66</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894.66</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3C68611">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23F2B73D">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4FF24ED9">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0F2936D8">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1CECC053">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2089F5D2">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收入</w:t>
      </w:r>
      <w:r>
        <w:rPr>
          <w:rFonts w:hint="eastAsia" w:ascii="仿宋_GB2312" w:eastAsia="仿宋_GB2312" w:cs="Droid Sans"/>
          <w:color w:val="000000"/>
          <w:sz w:val="32"/>
          <w:szCs w:val="32"/>
          <w:highlight w:val="none"/>
          <w:lang w:eastAsia="zh-CN"/>
        </w:rPr>
        <w:t>金额制作饼状图，示例如下，无金额类型不必制图）</w:t>
      </w:r>
    </w:p>
    <w:p w14:paraId="2210BAE2">
      <w:pPr>
        <w:pStyle w:val="3"/>
        <w:ind w:firstLine="0"/>
        <w:jc w:val="center"/>
        <w:rPr>
          <w:rFonts w:hint="default"/>
          <w:lang w:val="en-US"/>
        </w:rPr>
      </w:pPr>
      <w:r>
        <w:rPr>
          <w:rFonts w:hint="eastAsia" w:ascii="仿宋_GB2312" w:eastAsia="仿宋_GB2312"/>
          <w:color w:val="000000"/>
          <w:sz w:val="32"/>
          <w:szCs w:val="32"/>
          <w:highlight w:val="none"/>
          <w:lang w:val="en-US" w:eastAsia="zh-CN"/>
        </w:rPr>
        <w:t>图1：收入决算</w:t>
      </w:r>
    </w:p>
    <w:p w14:paraId="75324C94">
      <w:pPr>
        <w:bidi w:val="0"/>
        <w:jc w:val="center"/>
        <w:rPr>
          <w:rFonts w:hint="eastAsia"/>
          <w:lang w:val="en-US" w:eastAsia="zh-CN"/>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6B605D">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53E4793E">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942.75</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110.60</w:t>
      </w:r>
      <w:r>
        <w:rPr>
          <w:rFonts w:hint="eastAsia" w:ascii="仿宋_GB2312" w:eastAsia="仿宋_GB2312"/>
          <w:sz w:val="28"/>
          <w:szCs w:val="28"/>
        </w:rPr>
        <w:t>万元，增长</w:t>
      </w:r>
      <w:r>
        <w:rPr>
          <w:rFonts w:hint="eastAsia" w:ascii="仿宋_GB2312" w:eastAsia="仿宋_GB2312"/>
          <w:sz w:val="28"/>
          <w:szCs w:val="28"/>
          <w:lang w:val="en-US" w:eastAsia="zh-CN"/>
        </w:rPr>
        <w:t>13.29</w:t>
      </w:r>
      <w:r>
        <w:rPr>
          <w:rFonts w:hint="eastAsia" w:ascii="仿宋_GB2312" w:eastAsia="仿宋_GB2312"/>
          <w:sz w:val="28"/>
          <w:szCs w:val="28"/>
        </w:rPr>
        <w:t>%，其中：基本支出</w:t>
      </w:r>
      <w:r>
        <w:rPr>
          <w:rFonts w:ascii="仿宋_GB2312" w:eastAsia="仿宋_GB2312"/>
          <w:sz w:val="28"/>
          <w:szCs w:val="28"/>
        </w:rPr>
        <w:t>495.27</w:t>
      </w:r>
      <w:r>
        <w:rPr>
          <w:rFonts w:hint="eastAsia" w:ascii="仿宋_GB2312" w:eastAsia="仿宋_GB2312"/>
          <w:sz w:val="28"/>
          <w:szCs w:val="28"/>
        </w:rPr>
        <w:t>万元，占支出合计的</w:t>
      </w:r>
      <w:r>
        <w:rPr>
          <w:rFonts w:ascii="仿宋_GB2312" w:eastAsia="仿宋_GB2312"/>
          <w:sz w:val="28"/>
          <w:szCs w:val="28"/>
        </w:rPr>
        <w:t>52.53</w:t>
      </w:r>
      <w:r>
        <w:rPr>
          <w:rFonts w:hint="eastAsia" w:ascii="仿宋_GB2312" w:eastAsia="仿宋_GB2312"/>
          <w:sz w:val="28"/>
          <w:szCs w:val="28"/>
        </w:rPr>
        <w:t>%；项目支出</w:t>
      </w:r>
      <w:r>
        <w:rPr>
          <w:rFonts w:ascii="仿宋_GB2312" w:eastAsia="仿宋_GB2312"/>
          <w:sz w:val="28"/>
          <w:szCs w:val="28"/>
        </w:rPr>
        <w:t>447.48</w:t>
      </w:r>
      <w:r>
        <w:rPr>
          <w:rFonts w:hint="eastAsia" w:ascii="仿宋_GB2312" w:eastAsia="仿宋_GB2312"/>
          <w:sz w:val="28"/>
          <w:szCs w:val="28"/>
        </w:rPr>
        <w:t>万元，占支出合计的</w:t>
      </w:r>
      <w:r>
        <w:rPr>
          <w:rFonts w:ascii="仿宋_GB2312" w:eastAsia="仿宋_GB2312"/>
          <w:sz w:val="28"/>
          <w:szCs w:val="28"/>
        </w:rPr>
        <w:t>47.46</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14:paraId="64391318">
      <w:pPr>
        <w:spacing w:line="560" w:lineRule="exact"/>
        <w:ind w:firstLine="640"/>
        <w:rPr>
          <w:rFonts w:hint="eastAsia" w:ascii="仿宋_GB2312" w:eastAsia="仿宋_GB2312" w:cs="Droid Sans"/>
          <w:color w:val="000000"/>
          <w:sz w:val="32"/>
          <w:szCs w:val="32"/>
          <w:highlight w:val="none"/>
          <w:lang w:eastAsia="zh-CN"/>
        </w:rPr>
      </w:pPr>
      <w:r>
        <w:rPr>
          <w:rFonts w:hint="eastAsia" w:ascii="仿宋_GB2312" w:eastAsia="仿宋_GB2312" w:cs="Droid Sans"/>
          <w:color w:val="000000"/>
          <w:sz w:val="32"/>
          <w:szCs w:val="32"/>
          <w:highlight w:val="none"/>
          <w:lang w:eastAsia="zh-CN"/>
        </w:rPr>
        <w:t>（此处插入图表，用上述</w:t>
      </w:r>
      <w:r>
        <w:rPr>
          <w:rFonts w:hint="eastAsia" w:ascii="仿宋_GB2312" w:eastAsia="仿宋_GB2312" w:cs="Droid Sans"/>
          <w:color w:val="000000"/>
          <w:sz w:val="32"/>
          <w:szCs w:val="32"/>
          <w:highlight w:val="none"/>
          <w:lang w:val="en-US" w:eastAsia="zh-CN"/>
        </w:rPr>
        <w:t>支出</w:t>
      </w:r>
      <w:r>
        <w:rPr>
          <w:rFonts w:hint="eastAsia" w:ascii="仿宋_GB2312" w:eastAsia="仿宋_GB2312" w:cs="Droid Sans"/>
          <w:color w:val="000000"/>
          <w:sz w:val="32"/>
          <w:szCs w:val="32"/>
          <w:highlight w:val="none"/>
          <w:lang w:eastAsia="zh-CN"/>
        </w:rPr>
        <w:t>金额制作饼状图，示例如下，无金额类型不必制图）</w:t>
      </w:r>
    </w:p>
    <w:p w14:paraId="67DC2D8F">
      <w:pPr>
        <w:pStyle w:val="3"/>
        <w:ind w:firstLine="642"/>
        <w:jc w:val="center"/>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图2：基本支出和项目支出情况</w:t>
      </w:r>
    </w:p>
    <w:p w14:paraId="72629AC1">
      <w:pPr>
        <w:jc w:val="center"/>
        <w:rPr>
          <w:rFonts w:hint="eastAsia" w:ascii="黑体" w:eastAsia="宋体"/>
          <w:b/>
          <w:sz w:val="28"/>
          <w:szCs w:val="28"/>
          <w:lang w:eastAsia="zh-CN"/>
        </w:rPr>
      </w:pPr>
      <w:r>
        <w:rPr>
          <w:rFonts w:hint="eastAsia" w:ascii="黑体" w:eastAsia="宋体"/>
          <w:b/>
          <w:sz w:val="28"/>
          <w:szCs w:val="28"/>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FFA941">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14:paraId="3F5574C1">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942.75</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138.66</w:t>
      </w:r>
      <w:r>
        <w:rPr>
          <w:rFonts w:hint="eastAsia" w:ascii="仿宋_GB2312" w:eastAsia="仿宋_GB2312"/>
          <w:sz w:val="28"/>
          <w:szCs w:val="28"/>
        </w:rPr>
        <w:t>万元，增长</w:t>
      </w:r>
      <w:r>
        <w:rPr>
          <w:rFonts w:hint="eastAsia" w:ascii="仿宋_GB2312" w:eastAsia="仿宋_GB2312"/>
          <w:sz w:val="28"/>
          <w:szCs w:val="28"/>
          <w:lang w:val="en-US" w:eastAsia="zh-CN"/>
        </w:rPr>
        <w:t>17.23</w:t>
      </w:r>
      <w:r>
        <w:rPr>
          <w:rFonts w:hint="eastAsia" w:ascii="仿宋_GB2312" w:eastAsia="仿宋_GB2312"/>
          <w:sz w:val="28"/>
          <w:szCs w:val="28"/>
        </w:rPr>
        <w:t>%。主要原因：</w:t>
      </w:r>
      <w:r>
        <w:rPr>
          <w:rFonts w:hint="eastAsia" w:ascii="仿宋_GB2312" w:eastAsia="仿宋_GB2312"/>
          <w:sz w:val="28"/>
          <w:szCs w:val="28"/>
          <w:lang w:eastAsia="zh-CN"/>
        </w:rPr>
        <w:t>项目收入</w:t>
      </w:r>
      <w:r>
        <w:rPr>
          <w:rFonts w:hint="eastAsia" w:ascii="仿宋_GB2312" w:eastAsia="仿宋_GB2312"/>
          <w:sz w:val="28"/>
          <w:szCs w:val="28"/>
          <w:lang w:val="en-US" w:eastAsia="zh-CN"/>
        </w:rPr>
        <w:t xml:space="preserve"> 增加</w:t>
      </w:r>
      <w:r>
        <w:rPr>
          <w:rFonts w:hint="eastAsia" w:ascii="仿宋_GB2312" w:eastAsia="仿宋_GB2312"/>
          <w:sz w:val="28"/>
          <w:szCs w:val="28"/>
        </w:rPr>
        <w:t>。</w:t>
      </w:r>
    </w:p>
    <w:p w14:paraId="38FAFA74">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14:paraId="62B1FF46">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14:paraId="3A2A892E">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942.75</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942.75</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p>
    <w:p w14:paraId="3FE06651">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14:paraId="1B796077">
      <w:pPr>
        <w:autoSpaceDE w:val="0"/>
        <w:autoSpaceDN w:val="0"/>
        <w:adjustRightInd w:val="0"/>
        <w:spacing w:line="58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rPr>
        <w:t>1、“一般公共服务支出”（类）202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hint="eastAsia" w:ascii="仿宋_GB2312" w:eastAsia="仿宋_GB2312"/>
          <w:sz w:val="28"/>
          <w:szCs w:val="28"/>
          <w:lang w:val="en-US" w:eastAsia="zh-CN"/>
        </w:rPr>
        <w:t>942.75</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年度年初预算增加</w:t>
      </w:r>
      <w:r>
        <w:rPr>
          <w:rFonts w:hint="eastAsia" w:ascii="仿宋_GB2312" w:eastAsia="仿宋_GB2312"/>
          <w:sz w:val="28"/>
          <w:szCs w:val="28"/>
          <w:lang w:val="en-US" w:eastAsia="zh-CN"/>
        </w:rPr>
        <w:t>1560.99</w:t>
      </w:r>
      <w:r>
        <w:rPr>
          <w:rFonts w:hint="eastAsia" w:ascii="仿宋_GB2312" w:eastAsia="仿宋_GB2312"/>
          <w:sz w:val="28"/>
          <w:szCs w:val="28"/>
        </w:rPr>
        <w:t>万元，下降</w:t>
      </w:r>
      <w:r>
        <w:rPr>
          <w:rFonts w:hint="eastAsia" w:ascii="仿宋_GB2312" w:eastAsia="仿宋_GB2312"/>
          <w:sz w:val="28"/>
          <w:szCs w:val="28"/>
          <w:lang w:val="en-US" w:eastAsia="zh-CN"/>
        </w:rPr>
        <w:t>39.60</w:t>
      </w:r>
      <w:r>
        <w:rPr>
          <w:rFonts w:hint="eastAsia" w:ascii="仿宋_GB2312" w:eastAsia="仿宋_GB2312"/>
          <w:sz w:val="28"/>
          <w:szCs w:val="28"/>
        </w:rPr>
        <w:t>%。</w:t>
      </w:r>
    </w:p>
    <w:p w14:paraId="19414F00">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14:paraId="1E473426">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14:paraId="2485DC27">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w:t>
      </w:r>
      <w:r>
        <w:rPr>
          <w:rFonts w:hint="eastAsia" w:ascii="仿宋_GB2312" w:eastAsia="仿宋_GB2312"/>
          <w:sz w:val="28"/>
          <w:szCs w:val="28"/>
          <w:lang w:eastAsia="zh-CN"/>
        </w:rPr>
        <w:t>。</w:t>
      </w:r>
    </w:p>
    <w:p w14:paraId="0EBD51D5">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14:paraId="7EA38C63">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3D6007A6">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14:paraId="113424CE">
      <w:pPr>
        <w:tabs>
          <w:tab w:val="center" w:pos="6979"/>
        </w:tabs>
        <w:spacing w:line="580" w:lineRule="exact"/>
        <w:ind w:firstLine="548" w:firstLineChars="196"/>
        <w:rPr>
          <w:rFonts w:hint="eastAsia" w:ascii="黑体" w:eastAsia="黑体"/>
          <w:b/>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495.27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0D7A9DEC">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5F8D4E18">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14:paraId="1DCA44DC">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w:t>
      </w:r>
      <w:r>
        <w:rPr>
          <w:rFonts w:hint="eastAsia" w:ascii="仿宋_GB2312" w:eastAsia="仿宋_GB2312"/>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年度“三公”经费财政拨款决算数</w:t>
      </w:r>
      <w:r>
        <w:rPr>
          <w:rFonts w:ascii="仿宋_GB2312" w:eastAsia="仿宋_GB2312"/>
          <w:sz w:val="28"/>
          <w:szCs w:val="28"/>
        </w:rPr>
        <w:t>2.24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年度“三公”经费财政拨款年初预算</w:t>
      </w:r>
      <w:r>
        <w:rPr>
          <w:rFonts w:ascii="仿宋_GB2312" w:eastAsia="仿宋_GB2312"/>
          <w:sz w:val="28"/>
          <w:szCs w:val="28"/>
        </w:rPr>
        <w:t>5.18</w:t>
      </w:r>
      <w:r>
        <w:rPr>
          <w:rFonts w:hint="eastAsia" w:ascii="仿宋_GB2312" w:eastAsia="仿宋_GB2312"/>
          <w:sz w:val="28"/>
          <w:szCs w:val="28"/>
        </w:rPr>
        <w:t>万元增加（减少）</w:t>
      </w:r>
      <w:r>
        <w:rPr>
          <w:rFonts w:ascii="仿宋_GB2312" w:eastAsia="仿宋_GB2312"/>
          <w:sz w:val="28"/>
          <w:szCs w:val="28"/>
        </w:rPr>
        <w:t>-2.93</w:t>
      </w:r>
      <w:r>
        <w:rPr>
          <w:rFonts w:hint="eastAsia" w:ascii="仿宋_GB2312" w:eastAsia="仿宋_GB2312"/>
          <w:sz w:val="28"/>
          <w:szCs w:val="28"/>
        </w:rPr>
        <w:t>万元。其中：</w:t>
      </w:r>
    </w:p>
    <w:p w14:paraId="49F6D1D2">
      <w:pPr>
        <w:numPr>
          <w:ilvl w:val="0"/>
          <w:numId w:val="1"/>
        </w:numPr>
        <w:spacing w:line="560" w:lineRule="exact"/>
        <w:ind w:firstLine="600"/>
        <w:rPr>
          <w:rFonts w:hint="eastAsia" w:ascii="仿宋_GB2312" w:eastAsia="仿宋_GB2312"/>
          <w:sz w:val="28"/>
          <w:szCs w:val="28"/>
        </w:rPr>
      </w:pPr>
      <w:r>
        <w:rPr>
          <w:rFonts w:hint="eastAsia" w:ascii="仿宋_GB2312" w:eastAsia="仿宋_GB2312"/>
          <w:sz w:val="28"/>
          <w:szCs w:val="28"/>
        </w:rPr>
        <w:t>因公出国（境）费用。202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1D1E0B46">
      <w:pPr>
        <w:numPr>
          <w:ilvl w:val="0"/>
          <w:numId w:val="1"/>
        </w:numPr>
        <w:spacing w:line="560" w:lineRule="exact"/>
        <w:ind w:left="0" w:leftChars="0" w:firstLine="600" w:firstLineChars="0"/>
        <w:rPr>
          <w:rFonts w:hint="eastAsia" w:ascii="仿宋_GB2312" w:eastAsia="仿宋_GB2312"/>
          <w:sz w:val="28"/>
          <w:szCs w:val="28"/>
        </w:rPr>
      </w:pPr>
      <w:r>
        <w:rPr>
          <w:rFonts w:hint="eastAsia" w:ascii="仿宋_GB2312" w:eastAsia="仿宋_GB2312"/>
          <w:sz w:val="28"/>
          <w:szCs w:val="28"/>
        </w:rPr>
        <w:t>公务接待费。202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3B5F16C9">
      <w:pPr>
        <w:numPr>
          <w:ilvl w:val="0"/>
          <w:numId w:val="0"/>
        </w:numPr>
        <w:spacing w:line="560" w:lineRule="exact"/>
        <w:ind w:left="600" w:leftChars="0"/>
        <w:rPr>
          <w:rFonts w:hint="eastAsia" w:ascii="仿宋_GB2312" w:eastAsia="仿宋_GB2312"/>
          <w:sz w:val="28"/>
          <w:szCs w:val="28"/>
        </w:rPr>
      </w:pPr>
      <w:r>
        <w:rPr>
          <w:rFonts w:hint="eastAsia" w:ascii="仿宋_GB2312" w:eastAsia="仿宋_GB2312"/>
          <w:sz w:val="28"/>
          <w:szCs w:val="28"/>
        </w:rPr>
        <w:t>3.公务用车购置及运行维护费。202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hint="eastAsia" w:ascii="仿宋_GB2312" w:eastAsia="仿宋_GB2312"/>
          <w:sz w:val="28"/>
          <w:szCs w:val="28"/>
          <w:lang w:val="en-US" w:eastAsia="zh-CN"/>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1906AF1C">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其中，公务用车购置费202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年度购置（更新）</w:t>
      </w:r>
      <w:r>
        <w:rPr>
          <w:rFonts w:hint="eastAsia" w:ascii="仿宋_GB2312" w:eastAsia="仿宋_GB2312"/>
          <w:sz w:val="28"/>
          <w:szCs w:val="28"/>
          <w:lang w:val="en-US" w:eastAsia="zh-CN"/>
        </w:rPr>
        <w:t>0</w:t>
      </w:r>
      <w:r>
        <w:rPr>
          <w:rFonts w:hint="eastAsia" w:ascii="仿宋_GB2312" w:eastAsia="仿宋_GB2312"/>
          <w:sz w:val="28"/>
          <w:szCs w:val="28"/>
        </w:rPr>
        <w:t>辆，车均购置费</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万元。公务用车运行维护费202</w:t>
      </w:r>
      <w:r>
        <w:rPr>
          <w:rFonts w:hint="eastAsia" w:ascii="仿宋_GB2312" w:eastAsia="仿宋_GB2312"/>
          <w:sz w:val="28"/>
          <w:szCs w:val="28"/>
          <w:lang w:val="en-US" w:eastAsia="zh-CN"/>
        </w:rPr>
        <w:t>3</w:t>
      </w:r>
      <w:r>
        <w:rPr>
          <w:rFonts w:hint="eastAsia" w:ascii="仿宋_GB2312" w:eastAsia="仿宋_GB2312"/>
          <w:sz w:val="28"/>
          <w:szCs w:val="28"/>
        </w:rPr>
        <w:t>年度决算数</w:t>
      </w:r>
      <w:r>
        <w:rPr>
          <w:rFonts w:ascii="仿宋_GB2312" w:eastAsia="仿宋_GB2312"/>
          <w:sz w:val="28"/>
          <w:szCs w:val="28"/>
          <w:highlight w:val="none"/>
        </w:rPr>
        <w:t>2.24</w:t>
      </w:r>
      <w:r>
        <w:rPr>
          <w:rFonts w:hint="eastAsia" w:ascii="仿宋_GB2312" w:eastAsia="仿宋_GB2312"/>
          <w:sz w:val="28"/>
          <w:szCs w:val="28"/>
        </w:rPr>
        <w:t>万元，比202</w:t>
      </w:r>
      <w:r>
        <w:rPr>
          <w:rFonts w:hint="eastAsia" w:ascii="仿宋_GB2312" w:eastAsia="仿宋_GB2312"/>
          <w:sz w:val="28"/>
          <w:szCs w:val="28"/>
          <w:lang w:val="en-US" w:eastAsia="zh-CN"/>
        </w:rPr>
        <w:t>3</w:t>
      </w:r>
      <w:r>
        <w:rPr>
          <w:rFonts w:hint="eastAsia" w:ascii="仿宋_GB2312" w:eastAsia="仿宋_GB2312"/>
          <w:sz w:val="28"/>
          <w:szCs w:val="28"/>
        </w:rPr>
        <w:t>年度年初预算数</w:t>
      </w:r>
      <w:r>
        <w:rPr>
          <w:rFonts w:ascii="仿宋_GB2312" w:eastAsia="仿宋_GB2312"/>
          <w:sz w:val="28"/>
          <w:szCs w:val="28"/>
          <w:highlight w:val="none"/>
        </w:rPr>
        <w:t>5.18</w:t>
      </w:r>
      <w:r>
        <w:rPr>
          <w:rFonts w:hint="eastAsia" w:ascii="仿宋_GB2312" w:eastAsia="仿宋_GB2312"/>
          <w:sz w:val="28"/>
          <w:szCs w:val="28"/>
        </w:rPr>
        <w:t>万元增加（减少）</w:t>
      </w:r>
      <w:r>
        <w:rPr>
          <w:rFonts w:hint="eastAsia" w:ascii="仿宋_GB2312" w:eastAsia="仿宋_GB2312"/>
          <w:sz w:val="28"/>
          <w:szCs w:val="28"/>
          <w:highlight w:val="none"/>
          <w:lang w:val="en-US" w:eastAsia="zh-CN"/>
        </w:rPr>
        <w:t>2.94</w:t>
      </w:r>
      <w:r>
        <w:rPr>
          <w:rFonts w:hint="eastAsia" w:ascii="仿宋_GB2312" w:eastAsia="仿宋_GB2312"/>
          <w:sz w:val="28"/>
          <w:szCs w:val="28"/>
        </w:rPr>
        <w:t>万元，主要原因：</w:t>
      </w:r>
      <w:r>
        <w:rPr>
          <w:rFonts w:hint="eastAsia" w:ascii="仿宋_GB2312" w:eastAsia="仿宋_GB2312"/>
          <w:sz w:val="28"/>
          <w:szCs w:val="28"/>
          <w:lang w:eastAsia="zh-CN"/>
        </w:rPr>
        <w:t>单位节约公用经费开支</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年度公务用车运行维护费中，公务用车加油</w:t>
      </w:r>
      <w:r>
        <w:rPr>
          <w:rFonts w:ascii="仿宋_GB2312" w:eastAsia="仿宋_GB2312"/>
          <w:sz w:val="28"/>
          <w:szCs w:val="28"/>
          <w:highlight w:val="none"/>
        </w:rPr>
        <w:t>1.03</w:t>
      </w:r>
      <w:r>
        <w:rPr>
          <w:rFonts w:hint="eastAsia" w:ascii="仿宋_GB2312" w:eastAsia="仿宋_GB2312"/>
          <w:sz w:val="28"/>
          <w:szCs w:val="28"/>
        </w:rPr>
        <w:t>万元，公务用车维修</w:t>
      </w:r>
      <w:r>
        <w:rPr>
          <w:rFonts w:ascii="仿宋_GB2312" w:eastAsia="仿宋_GB2312"/>
          <w:sz w:val="28"/>
          <w:szCs w:val="28"/>
          <w:highlight w:val="none"/>
        </w:rPr>
        <w:t>0.89</w:t>
      </w:r>
      <w:r>
        <w:rPr>
          <w:rFonts w:hint="eastAsia" w:ascii="仿宋_GB2312" w:eastAsia="仿宋_GB2312"/>
          <w:sz w:val="28"/>
          <w:szCs w:val="28"/>
        </w:rPr>
        <w:t>万元，公务用车保险</w:t>
      </w:r>
      <w:r>
        <w:rPr>
          <w:rFonts w:ascii="仿宋_GB2312" w:eastAsia="仿宋_GB2312"/>
          <w:sz w:val="28"/>
          <w:szCs w:val="28"/>
          <w:highlight w:val="none"/>
        </w:rPr>
        <w:t>0.27</w:t>
      </w:r>
      <w:r>
        <w:rPr>
          <w:rFonts w:hint="eastAsia" w:ascii="仿宋_GB2312" w:eastAsia="仿宋_GB2312"/>
          <w:sz w:val="28"/>
          <w:szCs w:val="28"/>
        </w:rPr>
        <w:t>万元，公务用车其他支出</w:t>
      </w:r>
      <w:r>
        <w:rPr>
          <w:rFonts w:ascii="仿宋_GB2312" w:eastAsia="仿宋_GB2312"/>
          <w:sz w:val="28"/>
          <w:szCs w:val="28"/>
          <w:highlight w:val="none"/>
        </w:rPr>
        <w:t>0.05</w:t>
      </w:r>
      <w:r>
        <w:rPr>
          <w:rFonts w:hint="eastAsia" w:ascii="仿宋_GB2312" w:eastAsia="仿宋_GB2312"/>
          <w:sz w:val="28"/>
          <w:szCs w:val="28"/>
        </w:rPr>
        <w:t>万元。202</w:t>
      </w:r>
      <w:r>
        <w:rPr>
          <w:rFonts w:hint="eastAsia" w:ascii="仿宋_GB2312" w:eastAsia="仿宋_GB2312"/>
          <w:sz w:val="28"/>
          <w:szCs w:val="28"/>
          <w:lang w:val="en-US" w:eastAsia="zh-CN"/>
        </w:rPr>
        <w:t>3</w:t>
      </w:r>
      <w:r>
        <w:rPr>
          <w:rFonts w:hint="eastAsia" w:ascii="仿宋_GB2312" w:eastAsia="仿宋_GB2312"/>
          <w:sz w:val="28"/>
          <w:szCs w:val="28"/>
        </w:rPr>
        <w:t>年度公务用车保有量</w:t>
      </w:r>
      <w:r>
        <w:rPr>
          <w:rFonts w:hint="eastAsia" w:ascii="仿宋_GB2312" w:eastAsia="仿宋_GB2312"/>
          <w:sz w:val="28"/>
          <w:szCs w:val="28"/>
          <w:lang w:val="en-US" w:eastAsia="zh-CN"/>
        </w:rPr>
        <w:t>2</w:t>
      </w:r>
      <w:r>
        <w:rPr>
          <w:rFonts w:hint="eastAsia" w:ascii="仿宋_GB2312" w:eastAsia="仿宋_GB2312"/>
          <w:sz w:val="28"/>
          <w:szCs w:val="28"/>
        </w:rPr>
        <w:t>辆，车均运行维护费</w:t>
      </w:r>
      <w:r>
        <w:rPr>
          <w:rFonts w:hint="eastAsia" w:ascii="仿宋_GB2312" w:eastAsia="仿宋_GB2312"/>
          <w:sz w:val="28"/>
          <w:szCs w:val="28"/>
          <w:lang w:val="en-US" w:eastAsia="zh-CN"/>
        </w:rPr>
        <w:t>1.47</w:t>
      </w:r>
      <w:r>
        <w:rPr>
          <w:rFonts w:hint="eastAsia" w:ascii="仿宋_GB2312" w:eastAsia="仿宋_GB2312"/>
          <w:sz w:val="28"/>
          <w:szCs w:val="28"/>
        </w:rPr>
        <w:t>万元。</w:t>
      </w:r>
    </w:p>
    <w:p w14:paraId="532993FF">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14:paraId="230DAA56">
      <w:pPr>
        <w:ind w:left="540"/>
        <w:rPr>
          <w:rFonts w:hint="eastAsia" w:ascii="仿宋_GB2312" w:eastAsia="仿宋_GB2312"/>
          <w:sz w:val="28"/>
          <w:szCs w:val="28"/>
          <w:lang w:eastAsia="zh-CN"/>
        </w:rPr>
      </w:pPr>
      <w:r>
        <w:rPr>
          <w:rFonts w:hint="eastAsia" w:ascii="仿宋_GB2312" w:eastAsia="仿宋_GB2312"/>
          <w:sz w:val="28"/>
          <w:szCs w:val="28"/>
          <w:lang w:eastAsia="zh-CN"/>
        </w:rPr>
        <w:t>我单位不在机关运行经费统计范围之内。</w:t>
      </w:r>
    </w:p>
    <w:p w14:paraId="44E10703">
      <w:pPr>
        <w:ind w:left="540"/>
        <w:rPr>
          <w:rFonts w:hint="eastAsia" w:ascii="黑体" w:eastAsia="黑体"/>
          <w:sz w:val="28"/>
          <w:szCs w:val="28"/>
        </w:rPr>
      </w:pPr>
      <w:r>
        <w:rPr>
          <w:rFonts w:hint="eastAsia" w:ascii="黑体" w:eastAsia="黑体"/>
          <w:sz w:val="28"/>
          <w:szCs w:val="28"/>
        </w:rPr>
        <w:t>三、政府采购支出情况</w:t>
      </w:r>
    </w:p>
    <w:p w14:paraId="15FD6FCC">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年度政府采购支出总额</w:t>
      </w:r>
      <w:r>
        <w:rPr>
          <w:rFonts w:ascii="仿宋_GB2312" w:eastAsia="仿宋_GB2312"/>
          <w:sz w:val="28"/>
          <w:szCs w:val="28"/>
        </w:rPr>
        <w:t>0.25</w:t>
      </w:r>
      <w:r>
        <w:rPr>
          <w:rFonts w:hint="eastAsia" w:ascii="仿宋_GB2312" w:eastAsia="仿宋_GB2312"/>
          <w:sz w:val="28"/>
          <w:szCs w:val="28"/>
        </w:rPr>
        <w:t>万元，其中：政府采购货物支出</w:t>
      </w:r>
      <w:r>
        <w:rPr>
          <w:rFonts w:ascii="仿宋_GB2312" w:eastAsia="仿宋_GB2312"/>
          <w:sz w:val="28"/>
          <w:szCs w:val="28"/>
        </w:rPr>
        <w:t>0.25</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0</w:t>
      </w:r>
      <w:r>
        <w:rPr>
          <w:rFonts w:hint="eastAsia" w:ascii="仿宋_GB2312" w:eastAsia="仿宋_GB2312"/>
          <w:sz w:val="28"/>
          <w:szCs w:val="28"/>
        </w:rPr>
        <w:t>万元。授予中小企业合同金额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rPr>
        <w:t>%，其中：授予小微企业合同金额</w:t>
      </w:r>
      <w:r>
        <w:rPr>
          <w:rFonts w:ascii="仿宋_GB2312" w:eastAsia="仿宋_GB2312"/>
          <w:sz w:val="28"/>
          <w:szCs w:val="28"/>
          <w:highlight w:val="none"/>
        </w:rPr>
        <w:t>0</w:t>
      </w:r>
      <w:r>
        <w:rPr>
          <w:rFonts w:hint="eastAsia" w:ascii="仿宋_GB2312" w:eastAsia="仿宋_GB2312"/>
          <w:sz w:val="28"/>
          <w:szCs w:val="28"/>
        </w:rPr>
        <w:t>万元，占政府采购支出总额的</w:t>
      </w:r>
      <w:r>
        <w:rPr>
          <w:rFonts w:ascii="仿宋_GB2312" w:eastAsia="仿宋_GB2312"/>
          <w:sz w:val="28"/>
          <w:szCs w:val="28"/>
          <w:highlight w:val="none"/>
        </w:rPr>
        <w:t>0</w:t>
      </w:r>
      <w:r>
        <w:rPr>
          <w:rFonts w:hint="eastAsia" w:ascii="仿宋_GB2312" w:eastAsia="仿宋_GB2312"/>
          <w:sz w:val="28"/>
          <w:szCs w:val="28"/>
          <w:highlight w:val="none"/>
        </w:rPr>
        <w:t>%</w:t>
      </w:r>
      <w:r>
        <w:rPr>
          <w:rFonts w:hint="eastAsia" w:ascii="仿宋_GB2312" w:eastAsia="仿宋_GB2312"/>
          <w:sz w:val="28"/>
          <w:szCs w:val="28"/>
        </w:rPr>
        <w:t>。</w:t>
      </w:r>
    </w:p>
    <w:p w14:paraId="60359DA5">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14:paraId="448386AC">
      <w:pPr>
        <w:ind w:firstLine="560" w:firstLineChars="200"/>
        <w:rPr>
          <w:rFonts w:ascii="仿宋_GB2312" w:eastAsia="仿宋_GB2312"/>
          <w:sz w:val="32"/>
          <w:szCs w:val="32"/>
        </w:rPr>
      </w:pPr>
      <w:r>
        <w:rPr>
          <w:rFonts w:hint="eastAsia" w:ascii="仿宋_GB2312" w:eastAsia="仿宋_GB2312"/>
          <w:sz w:val="28"/>
          <w:szCs w:val="28"/>
          <w:lang w:val="en-US" w:eastAsia="zh-CN"/>
        </w:rPr>
        <w:t>2023年度新购置车辆0</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；新购置</w:t>
      </w:r>
      <w:r>
        <w:rPr>
          <w:rFonts w:hint="eastAsia" w:ascii="仿宋_GB2312" w:eastAsia="仿宋_GB2312"/>
          <w:sz w:val="28"/>
          <w:szCs w:val="28"/>
        </w:rPr>
        <w:t>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文物管理所共有</w:t>
      </w:r>
      <w:r>
        <w:rPr>
          <w:rFonts w:hint="eastAsia" w:ascii="仿宋_GB2312" w:eastAsia="仿宋_GB2312"/>
          <w:sz w:val="28"/>
          <w:szCs w:val="28"/>
        </w:rPr>
        <w:t>车辆</w:t>
      </w:r>
      <w:r>
        <w:rPr>
          <w:rFonts w:hint="eastAsia" w:ascii="仿宋_GB2312" w:eastAsia="仿宋_GB2312"/>
          <w:sz w:val="28"/>
          <w:szCs w:val="28"/>
          <w:lang w:val="en-US" w:eastAsia="zh-CN"/>
        </w:rPr>
        <w:t>2</w:t>
      </w:r>
      <w:r>
        <w:rPr>
          <w:rFonts w:hint="eastAsia" w:ascii="仿宋_GB2312" w:eastAsia="仿宋_GB2312"/>
          <w:sz w:val="28"/>
          <w:szCs w:val="28"/>
        </w:rPr>
        <w:t>台，</w:t>
      </w:r>
      <w:r>
        <w:rPr>
          <w:rFonts w:hint="eastAsia" w:ascii="仿宋_GB2312" w:eastAsia="仿宋_GB2312"/>
          <w:sz w:val="28"/>
          <w:szCs w:val="28"/>
          <w:lang w:eastAsia="zh-CN"/>
        </w:rPr>
        <w:t>共计</w:t>
      </w:r>
      <w:r>
        <w:rPr>
          <w:rFonts w:hint="eastAsia" w:ascii="仿宋_GB2312" w:eastAsia="仿宋_GB2312"/>
          <w:sz w:val="28"/>
          <w:szCs w:val="28"/>
          <w:lang w:val="en-US" w:eastAsia="zh-CN"/>
        </w:rPr>
        <w:t>39.29</w:t>
      </w:r>
      <w:r>
        <w:rPr>
          <w:rFonts w:hint="eastAsia" w:ascii="仿宋_GB2312" w:eastAsia="仿宋_GB2312"/>
          <w:sz w:val="28"/>
          <w:szCs w:val="28"/>
        </w:rPr>
        <w:t>万元；单位价值100万元</w:t>
      </w:r>
      <w:r>
        <w:rPr>
          <w:rFonts w:hint="eastAsia" w:ascii="仿宋_GB2312" w:eastAsia="仿宋_GB2312"/>
          <w:sz w:val="28"/>
          <w:szCs w:val="28"/>
          <w:lang w:eastAsia="zh-CN"/>
        </w:rPr>
        <w:t>（含）</w:t>
      </w:r>
      <w:r>
        <w:rPr>
          <w:rFonts w:hint="eastAsia" w:ascii="仿宋_GB2312" w:eastAsia="仿宋_GB2312"/>
          <w:sz w:val="28"/>
          <w:szCs w:val="28"/>
        </w:rPr>
        <w:t>以上的设备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eastAsia="zh-CN"/>
        </w:rPr>
        <w:t>，共计</w:t>
      </w:r>
      <w:r>
        <w:rPr>
          <w:rFonts w:hint="eastAsia" w:ascii="仿宋_GB2312" w:eastAsia="仿宋_GB2312"/>
          <w:sz w:val="28"/>
          <w:szCs w:val="28"/>
          <w:lang w:val="en-US" w:eastAsia="zh-CN"/>
        </w:rPr>
        <w:t>0</w:t>
      </w:r>
      <w:r>
        <w:rPr>
          <w:rFonts w:hint="eastAsia" w:ascii="仿宋_GB2312" w:eastAsia="仿宋_GB2312"/>
          <w:sz w:val="28"/>
          <w:szCs w:val="28"/>
        </w:rPr>
        <w:t>万元。</w:t>
      </w:r>
    </w:p>
    <w:p w14:paraId="4EC10A2B">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6A5E8B25">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w:t>
      </w:r>
      <w:r>
        <w:rPr>
          <w:rFonts w:ascii="仿宋_GB2312" w:eastAsia="仿宋_GB2312"/>
          <w:sz w:val="28"/>
          <w:szCs w:val="28"/>
        </w:rPr>
        <w:t>政府购买服务决算</w:t>
      </w:r>
      <w:r>
        <w:rPr>
          <w:rFonts w:ascii="仿宋_GB2312" w:eastAsia="仿宋_GB2312"/>
          <w:sz w:val="28"/>
          <w:szCs w:val="28"/>
          <w:highlight w:val="none"/>
        </w:rPr>
        <w:t>0</w:t>
      </w:r>
      <w:r>
        <w:rPr>
          <w:rFonts w:hint="eastAsia" w:ascii="仿宋_GB2312" w:eastAsia="仿宋_GB2312"/>
          <w:sz w:val="28"/>
          <w:szCs w:val="28"/>
        </w:rPr>
        <w:t>万元。</w:t>
      </w:r>
    </w:p>
    <w:p w14:paraId="260313C8">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49DEDE55">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1EEAA748">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208BD0E3">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0542B4E0">
      <w:pPr>
        <w:ind w:firstLine="560" w:firstLineChars="200"/>
        <w:rPr>
          <w:rFonts w:hint="eastAsia" w:ascii="仿宋_GB2312" w:hAnsi="宋体" w:eastAsia="仿宋_GB2312"/>
          <w:sz w:val="28"/>
          <w:szCs w:val="28"/>
          <w:lang w:eastAsia="zh-CN"/>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宋体" w:eastAsia="仿宋_GB2312"/>
          <w:sz w:val="28"/>
          <w:szCs w:val="28"/>
          <w:lang w:eastAsia="zh-CN"/>
        </w:rPr>
        <w:t>我单位不在机关运行经费统计范围之内。</w:t>
      </w:r>
    </w:p>
    <w:p w14:paraId="6D9B0F7A">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5AABA9FD">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439ABD86">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14:paraId="6676652A">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14:paraId="0A66416C">
      <w:pPr>
        <w:numPr>
          <w:ilvl w:val="0"/>
          <w:numId w:val="0"/>
        </w:numPr>
        <w:rPr>
          <w:rFonts w:hint="eastAsia" w:ascii="仿宋_GB2312" w:eastAsia="仿宋_GB2312"/>
          <w:sz w:val="28"/>
          <w:szCs w:val="28"/>
          <w:lang w:val="en-US" w:eastAsia="zh-CN"/>
        </w:rPr>
      </w:pPr>
    </w:p>
    <w:p w14:paraId="79852DA3">
      <w:pPr>
        <w:ind w:firstLine="632" w:firstLineChars="200"/>
        <w:rPr>
          <w:rFonts w:hint="eastAsia" w:ascii="仿宋_GB2312" w:hAnsi="Times New Roman" w:eastAsia="仿宋_GB2312" w:cs="Times New Roman"/>
          <w:b/>
          <w:color w:val="000000"/>
          <w:spacing w:val="-2"/>
          <w:sz w:val="32"/>
          <w:szCs w:val="32"/>
        </w:rPr>
      </w:pPr>
    </w:p>
    <w:p w14:paraId="7FBB5782">
      <w:pPr>
        <w:ind w:firstLine="640" w:firstLineChars="200"/>
        <w:jc w:val="center"/>
        <w:rPr>
          <w:rFonts w:ascii="黑体" w:eastAsia="黑体"/>
          <w:sz w:val="32"/>
          <w:szCs w:val="32"/>
        </w:rPr>
      </w:pPr>
    </w:p>
    <w:p w14:paraId="001C7C55">
      <w:pPr>
        <w:pStyle w:val="4"/>
        <w:rPr>
          <w:rFonts w:ascii="黑体" w:eastAsia="黑体"/>
          <w:sz w:val="32"/>
          <w:szCs w:val="32"/>
        </w:rPr>
      </w:pPr>
    </w:p>
    <w:p w14:paraId="578908C6">
      <w:pPr>
        <w:pStyle w:val="4"/>
        <w:rPr>
          <w:rFonts w:ascii="黑体" w:eastAsia="黑体"/>
          <w:sz w:val="32"/>
          <w:szCs w:val="32"/>
        </w:rPr>
      </w:pPr>
    </w:p>
    <w:p w14:paraId="10339BDB">
      <w:pPr>
        <w:pStyle w:val="4"/>
        <w:rPr>
          <w:rFonts w:ascii="黑体" w:eastAsia="黑体"/>
          <w:sz w:val="32"/>
          <w:szCs w:val="32"/>
        </w:rPr>
      </w:pPr>
    </w:p>
    <w:p w14:paraId="0C7777B4">
      <w:pPr>
        <w:pStyle w:val="4"/>
        <w:rPr>
          <w:rFonts w:ascii="黑体" w:eastAsia="黑体"/>
          <w:sz w:val="32"/>
          <w:szCs w:val="32"/>
        </w:rPr>
      </w:pPr>
    </w:p>
    <w:p w14:paraId="732B98AE">
      <w:pPr>
        <w:pStyle w:val="4"/>
        <w:rPr>
          <w:rFonts w:ascii="黑体" w:eastAsia="黑体"/>
          <w:sz w:val="32"/>
          <w:szCs w:val="32"/>
        </w:rPr>
      </w:pPr>
    </w:p>
    <w:p w14:paraId="06F85A6C">
      <w:pPr>
        <w:ind w:firstLine="640" w:firstLineChars="200"/>
        <w:jc w:val="center"/>
        <w:rPr>
          <w:rFonts w:hint="eastAsia" w:ascii="黑体" w:eastAsia="黑体"/>
          <w:sz w:val="32"/>
          <w:szCs w:val="32"/>
        </w:rPr>
      </w:pPr>
    </w:p>
    <w:p w14:paraId="1B2ACCC0">
      <w:pPr>
        <w:ind w:firstLine="640"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第四部分  202</w:t>
      </w:r>
      <w:r>
        <w:rPr>
          <w:rFonts w:hint="eastAsia" w:asciiTheme="majorEastAsia" w:hAnsiTheme="majorEastAsia" w:eastAsiaTheme="majorEastAsia" w:cstheme="majorEastAsia"/>
          <w:b/>
          <w:bCs/>
          <w:sz w:val="32"/>
          <w:szCs w:val="32"/>
          <w:lang w:val="en-US" w:eastAsia="zh-CN"/>
        </w:rPr>
        <w:t>3</w:t>
      </w:r>
      <w:r>
        <w:rPr>
          <w:rFonts w:hint="eastAsia" w:asciiTheme="majorEastAsia" w:hAnsiTheme="majorEastAsia" w:eastAsiaTheme="majorEastAsia" w:cstheme="majorEastAsia"/>
          <w:b/>
          <w:bCs/>
          <w:sz w:val="32"/>
          <w:szCs w:val="32"/>
        </w:rPr>
        <w:t>年度部门绩效评价情况</w:t>
      </w:r>
    </w:p>
    <w:p w14:paraId="4FCAB7F8">
      <w:pPr>
        <w:ind w:firstLine="560" w:firstLineChars="200"/>
        <w:rPr>
          <w:rFonts w:hint="eastAsia" w:ascii="黑体" w:eastAsia="黑体"/>
          <w:sz w:val="28"/>
          <w:szCs w:val="28"/>
          <w:highlight w:val="yellow"/>
        </w:rPr>
      </w:pPr>
    </w:p>
    <w:p w14:paraId="6DE83A89">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r>
        <w:rPr>
          <w:rFonts w:hint="eastAsia" w:ascii="黑体" w:eastAsia="黑体"/>
          <w:sz w:val="28"/>
          <w:szCs w:val="28"/>
          <w:lang w:eastAsia="zh-CN"/>
        </w:rPr>
        <w:t>（详见附件）</w:t>
      </w:r>
    </w:p>
    <w:p w14:paraId="5BDB45F1">
      <w:pPr>
        <w:ind w:firstLine="560" w:firstLineChars="200"/>
        <w:rPr>
          <w:rFonts w:hint="eastAsia" w:ascii="黑体" w:eastAsia="黑体"/>
          <w:sz w:val="28"/>
          <w:szCs w:val="28"/>
        </w:rPr>
      </w:pPr>
      <w:r>
        <w:rPr>
          <w:rFonts w:hint="eastAsia" w:ascii="黑体" w:eastAsia="黑体"/>
          <w:sz w:val="28"/>
          <w:szCs w:val="28"/>
        </w:rPr>
        <w:t>二、项目支出绩效评价报告</w:t>
      </w:r>
      <w:r>
        <w:rPr>
          <w:rFonts w:hint="eastAsia" w:ascii="黑体" w:eastAsia="黑体"/>
          <w:sz w:val="28"/>
          <w:szCs w:val="28"/>
          <w:lang w:eastAsia="zh-CN"/>
        </w:rPr>
        <w:t>（详见附件）</w:t>
      </w:r>
    </w:p>
    <w:p w14:paraId="32086908">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r>
        <w:rPr>
          <w:rFonts w:hint="eastAsia" w:ascii="黑体" w:eastAsia="黑体"/>
          <w:sz w:val="28"/>
          <w:szCs w:val="28"/>
          <w:lang w:eastAsia="zh-CN"/>
        </w:rPr>
        <w:t>（详见附件）</w:t>
      </w:r>
    </w:p>
    <w:p w14:paraId="42D29EEB">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r>
        <w:rPr>
          <w:rFonts w:hint="eastAsia" w:ascii="黑体" w:eastAsia="黑体"/>
          <w:sz w:val="28"/>
          <w:szCs w:val="28"/>
          <w:lang w:eastAsia="zh-CN"/>
        </w:rPr>
        <w:t>（详见附件）</w:t>
      </w:r>
    </w:p>
    <w:p w14:paraId="59726DE4">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14:paraId="4AB4D184">
      <w:pPr>
        <w:pStyle w:val="3"/>
        <w:ind w:firstLine="560"/>
        <w:rPr>
          <w:rFonts w:hint="eastAsia"/>
        </w:rPr>
      </w:pPr>
    </w:p>
    <w:p w14:paraId="6F8AB18E">
      <w:pPr>
        <w:rPr>
          <w:rFonts w:hint="eastAsia"/>
        </w:rPr>
      </w:pPr>
    </w:p>
    <w:p w14:paraId="2B85F15F">
      <w:pPr>
        <w:pStyle w:val="3"/>
        <w:rPr>
          <w:rFonts w:hint="eastAsia"/>
        </w:rPr>
      </w:pPr>
    </w:p>
    <w:p w14:paraId="57994F70">
      <w:pPr>
        <w:rPr>
          <w:rFonts w:hint="eastAsia"/>
        </w:rPr>
      </w:pPr>
    </w:p>
    <w:p w14:paraId="294E92A9">
      <w:pPr>
        <w:pStyle w:val="4"/>
        <w:rPr>
          <w:rFonts w:hint="eastAsia"/>
        </w:rPr>
      </w:pPr>
    </w:p>
    <w:p w14:paraId="5CFD82E7">
      <w:pPr>
        <w:pStyle w:val="4"/>
        <w:rPr>
          <w:rFonts w:hint="eastAsia"/>
        </w:rPr>
      </w:pPr>
    </w:p>
    <w:p w14:paraId="60826CEB">
      <w:pPr>
        <w:pStyle w:val="4"/>
        <w:rPr>
          <w:rFonts w:hint="eastAsia"/>
        </w:rPr>
      </w:pPr>
    </w:p>
    <w:p w14:paraId="3A722A49">
      <w:pPr>
        <w:pStyle w:val="4"/>
        <w:rPr>
          <w:rFonts w:hint="eastAsia"/>
        </w:rPr>
      </w:pPr>
    </w:p>
    <w:p w14:paraId="3D551A15">
      <w:pPr>
        <w:pStyle w:val="4"/>
        <w:rPr>
          <w:rFonts w:hint="eastAsia"/>
        </w:rPr>
      </w:pPr>
    </w:p>
    <w:p w14:paraId="44259965">
      <w:pPr>
        <w:pStyle w:val="4"/>
        <w:rPr>
          <w:rFonts w:hint="eastAsia"/>
        </w:rPr>
      </w:pPr>
    </w:p>
    <w:p w14:paraId="51180EAE">
      <w:pPr>
        <w:pStyle w:val="4"/>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14:paraId="284C73D8">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14:paraId="0F6C2CD1">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（参考模版）</w:t>
      </w:r>
    </w:p>
    <w:p w14:paraId="49C53F19">
      <w:pPr>
        <w:jc w:val="center"/>
        <w:rPr>
          <w:rFonts w:ascii="仿宋_GB2312"/>
          <w:szCs w:val="30"/>
        </w:rPr>
      </w:pPr>
    </w:p>
    <w:p w14:paraId="4D45F220">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14:paraId="23F1C5A5">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14:paraId="609D10B7">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密云区文物管理所对202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年度部门项目支出实施了绩效评价，评价项目</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个，占部门项目总数的100%，涉及金额</w:t>
      </w:r>
      <w:r>
        <w:rPr>
          <w:rFonts w:hint="eastAsia" w:ascii="仿宋" w:hAnsi="仿宋" w:eastAsia="仿宋" w:cs="仿宋_GB2312"/>
          <w:sz w:val="32"/>
          <w:szCs w:val="32"/>
          <w:lang w:val="en-US" w:eastAsia="zh-CN"/>
        </w:rPr>
        <w:t>447.48</w:t>
      </w:r>
      <w:r>
        <w:rPr>
          <w:rFonts w:hint="eastAsia" w:ascii="仿宋" w:hAnsi="仿宋" w:eastAsia="仿宋" w:cs="仿宋_GB2312"/>
          <w:sz w:val="32"/>
          <w:szCs w:val="32"/>
        </w:rPr>
        <w:t>万元。其中，部门评价项目0个，涉及金额0万元，评价得分在90（含）-100分的0个、评价得分在80（含）-90分的0个、评价得分在60（含）-80分的0个、评价得分在60分以下的0个。单位自评项目</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个，涉及金额</w:t>
      </w:r>
      <w:r>
        <w:rPr>
          <w:rFonts w:hint="eastAsia" w:ascii="仿宋" w:hAnsi="仿宋" w:eastAsia="仿宋" w:cs="仿宋_GB2312"/>
          <w:sz w:val="32"/>
          <w:szCs w:val="32"/>
          <w:lang w:val="en-US" w:eastAsia="zh-CN"/>
        </w:rPr>
        <w:t>447.48</w:t>
      </w:r>
      <w:r>
        <w:rPr>
          <w:rFonts w:hint="eastAsia" w:ascii="仿宋" w:hAnsi="仿宋" w:eastAsia="仿宋" w:cs="仿宋_GB2312"/>
          <w:sz w:val="32"/>
          <w:szCs w:val="32"/>
        </w:rPr>
        <w:t>万元，评价得分在90（含）-100分的</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 xml:space="preserve">个、评价得分在80（含）-90分的0个、评价得分在60（含）-80分的0个、评价得分在60分以下的0个。 </w:t>
      </w:r>
    </w:p>
    <w:p w14:paraId="3003FB7C">
      <w:pPr>
        <w:pStyle w:val="2"/>
        <w:rPr>
          <w:rFonts w:hint="eastAsia"/>
        </w:rPr>
      </w:pPr>
    </w:p>
    <w:p w14:paraId="46D3B318">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14:paraId="2E1DCE21">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1470.99</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369.99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1101</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942.75</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495.27</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447.48</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100%</w:t>
      </w:r>
      <w:r>
        <w:rPr>
          <w:rFonts w:hint="eastAsia" w:ascii="仿宋_GB2312" w:hAnsi="宋体" w:eastAsia="仿宋_GB2312" w:cs="宋体"/>
          <w:color w:val="000000"/>
          <w:kern w:val="0"/>
          <w:sz w:val="32"/>
          <w:szCs w:val="32"/>
        </w:rPr>
        <w:t>。</w:t>
      </w:r>
    </w:p>
    <w:p w14:paraId="79018B37">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14:paraId="41DCE710">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（一）产出完成情况分析</w:t>
      </w:r>
    </w:p>
    <w:p w14:paraId="0651A1E1">
      <w:pPr>
        <w:spacing w:line="580" w:lineRule="exact"/>
        <w:ind w:left="105" w:leftChars="50" w:firstLine="480" w:firstLineChars="150"/>
        <w:rPr>
          <w:rFonts w:hint="default" w:ascii="仿宋_GB2312" w:hAnsi="仿宋_GB2312" w:eastAsia="仿宋_GB2312" w:cs="仿宋_GB2312"/>
          <w:color w:val="000000"/>
          <w:kern w:val="0"/>
          <w:sz w:val="28"/>
          <w:szCs w:val="28"/>
          <w:lang w:val="en-US" w:eastAsia="zh-CN"/>
        </w:rPr>
      </w:pPr>
      <w:r>
        <w:rPr>
          <w:rFonts w:hint="eastAsia" w:ascii="仿宋_GB2312" w:hAnsi="宋体" w:eastAsia="仿宋_GB2312" w:cs="宋体"/>
          <w:color w:val="000000"/>
          <w:kern w:val="0"/>
          <w:sz w:val="32"/>
          <w:szCs w:val="32"/>
        </w:rPr>
        <w:t>1.产出数量</w:t>
      </w:r>
      <w:r>
        <w:rPr>
          <w:rFonts w:hint="eastAsia" w:ascii="仿宋_GB2312" w:hAnsi="宋体" w:eastAsia="仿宋_GB2312" w:cs="宋体"/>
          <w:color w:val="000000"/>
          <w:kern w:val="0"/>
          <w:sz w:val="32"/>
          <w:szCs w:val="32"/>
          <w:lang w:eastAsia="zh-CN"/>
        </w:rPr>
        <w:t>：</w:t>
      </w:r>
      <w:r>
        <w:rPr>
          <w:rFonts w:hint="eastAsia" w:ascii="仿宋" w:hAnsi="仿宋" w:eastAsia="仿宋" w:cs="仿宋"/>
          <w:color w:val="000000"/>
          <w:sz w:val="32"/>
          <w:szCs w:val="32"/>
          <w:lang w:val="en-US" w:eastAsia="zh-CN"/>
        </w:rPr>
        <w:t>对2023年度部门项目支出实施了绩效评价，评价预算内项目6个，占部门预算内项目总数的100%，涉及金额447.48万元</w:t>
      </w:r>
    </w:p>
    <w:p w14:paraId="28AA5C9A">
      <w:pPr>
        <w:spacing w:line="600" w:lineRule="exact"/>
        <w:ind w:left="105" w:leftChars="50" w:firstLine="480" w:firstLineChars="150"/>
        <w:rPr>
          <w:rFonts w:ascii="仿宋_GB2312" w:hAnsi="宋体" w:eastAsia="仿宋_GB2312" w:cs="宋体"/>
          <w:color w:val="000000"/>
          <w:kern w:val="0"/>
          <w:sz w:val="32"/>
          <w:szCs w:val="32"/>
        </w:rPr>
      </w:pPr>
    </w:p>
    <w:p w14:paraId="36F98C12">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r>
        <w:rPr>
          <w:rFonts w:hint="eastAsia" w:ascii="仿宋_GB2312" w:hAnsi="宋体" w:eastAsia="仿宋_GB2312" w:cs="宋体"/>
          <w:color w:val="000000"/>
          <w:kern w:val="0"/>
          <w:sz w:val="32"/>
          <w:szCs w:val="32"/>
          <w:lang w:eastAsia="zh-CN"/>
        </w:rPr>
        <w:t>：良好</w:t>
      </w:r>
    </w:p>
    <w:p w14:paraId="2C08E5FA">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r>
        <w:rPr>
          <w:rFonts w:hint="eastAsia" w:ascii="仿宋_GB2312" w:hAnsi="宋体" w:eastAsia="仿宋_GB2312" w:cs="宋体"/>
          <w:color w:val="000000"/>
          <w:kern w:val="0"/>
          <w:sz w:val="32"/>
          <w:szCs w:val="32"/>
          <w:lang w:eastAsia="zh-CN"/>
        </w:rPr>
        <w:t>：已完成</w:t>
      </w:r>
    </w:p>
    <w:p w14:paraId="188661F6">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 xml:space="preserve"> </w:t>
      </w:r>
      <w:r>
        <w:rPr>
          <w:rFonts w:hint="eastAsia" w:ascii="仿宋" w:hAnsi="仿宋" w:eastAsia="仿宋" w:cs="宋体"/>
          <w:color w:val="000000"/>
          <w:kern w:val="0"/>
          <w:sz w:val="32"/>
          <w:szCs w:val="32"/>
        </w:rPr>
        <w:t>完成项目计划工作目标的实际节约成本与计划成本的比率</w:t>
      </w:r>
      <w:r>
        <w:rPr>
          <w:rFonts w:hint="eastAsia" w:ascii="仿宋_GB2312" w:hAnsi="宋体" w:eastAsia="仿宋_GB2312" w:cs="宋体"/>
          <w:color w:val="000000"/>
          <w:kern w:val="0"/>
          <w:sz w:val="32"/>
          <w:szCs w:val="32"/>
        </w:rPr>
        <w:t xml:space="preserve">                                 </w:t>
      </w:r>
    </w:p>
    <w:p w14:paraId="016C99B8">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14:paraId="5D04753B">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14:paraId="379E4766">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14:paraId="6D613EBF">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14:paraId="470BC9BB">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14:paraId="7D9DF76C">
      <w:pPr>
        <w:spacing w:line="600" w:lineRule="exact"/>
        <w:ind w:left="105" w:leftChars="50"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14:paraId="2550D5CA">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14:paraId="28826684">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（一）财务管理</w:t>
      </w:r>
    </w:p>
    <w:p w14:paraId="5B581EDC">
      <w:pPr>
        <w:spacing w:line="600" w:lineRule="exact"/>
        <w:ind w:left="105" w:leftChars="50" w:firstLine="480" w:firstLineChars="150"/>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r>
        <w:rPr>
          <w:rFonts w:hint="eastAsia" w:ascii="仿宋_GB2312" w:hAnsi="宋体" w:eastAsia="仿宋_GB2312" w:cs="宋体"/>
          <w:color w:val="000000"/>
          <w:kern w:val="0"/>
          <w:sz w:val="32"/>
          <w:szCs w:val="32"/>
          <w:lang w:eastAsia="zh-CN"/>
        </w:rPr>
        <w:t>：我单位严格按照政府会计制度进行账务处理，收入支出均符合财务管理制度及内控制度的规定。</w:t>
      </w:r>
    </w:p>
    <w:p w14:paraId="2E8F15CC">
      <w:pPr>
        <w:spacing w:line="600" w:lineRule="exact"/>
        <w:ind w:firstLine="320" w:firstLineChars="100"/>
        <w:rPr>
          <w:rFonts w:ascii="仿宋_GB2312" w:hAnsi="宋体" w:eastAsia="仿宋_GB2312" w:cs="宋体"/>
          <w:color w:val="000000"/>
          <w:kern w:val="0"/>
          <w:sz w:val="32"/>
          <w:szCs w:val="32"/>
        </w:rPr>
      </w:pPr>
      <w:r>
        <w:rPr>
          <w:rFonts w:hint="eastAsia" w:hAnsi="宋体"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14:paraId="418E27F8">
      <w:pPr>
        <w:spacing w:line="600" w:lineRule="exact"/>
        <w:ind w:left="105" w:leftChars="50" w:firstLine="480" w:firstLineChars="15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605D3477">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（二）资产管理</w:t>
      </w:r>
    </w:p>
    <w:p w14:paraId="01726932">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14:paraId="33FF4A16">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（四）结转结余率</w:t>
      </w:r>
    </w:p>
    <w:p w14:paraId="1692B0A8">
      <w:pPr>
        <w:spacing w:line="600" w:lineRule="exact"/>
        <w:ind w:left="105" w:leftChars="50" w:firstLine="480" w:firstLineChars="150"/>
        <w:rPr>
          <w:rFonts w:ascii="楷体_GB2312" w:eastAsia="楷体_GB2312"/>
          <w:sz w:val="32"/>
          <w:szCs w:val="32"/>
        </w:rPr>
      </w:pPr>
      <w:r>
        <w:rPr>
          <w:rFonts w:hint="eastAsia" w:ascii="楷体_GB2312" w:eastAsia="楷体_GB2312"/>
          <w:sz w:val="32"/>
          <w:szCs w:val="32"/>
        </w:rPr>
        <w:t>（五）部门</w:t>
      </w:r>
      <w:r>
        <w:rPr>
          <w:rFonts w:ascii="楷体_GB2312" w:eastAsia="楷体_GB2312"/>
          <w:sz w:val="32"/>
          <w:szCs w:val="32"/>
        </w:rPr>
        <w:t>预决算差异率</w:t>
      </w:r>
    </w:p>
    <w:p w14:paraId="25C05004">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14:paraId="15AA0BA0">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14:paraId="6CFC27A8">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（二）存在的问题及原因分析</w:t>
      </w:r>
    </w:p>
    <w:p w14:paraId="6D686C6D">
      <w:pPr>
        <w:pStyle w:val="2"/>
        <w:rPr>
          <w:rFonts w:hint="default" w:eastAsia="黑体"/>
          <w:lang w:val="en-US" w:eastAsia="zh-CN"/>
        </w:rPr>
      </w:pPr>
      <w:r>
        <w:rPr>
          <w:rFonts w:hint="eastAsia" w:ascii="楷体_GB2312" w:eastAsia="楷体_GB2312"/>
          <w:sz w:val="32"/>
          <w:szCs w:val="32"/>
          <w:lang w:val="en-US" w:eastAsia="zh-CN"/>
        </w:rPr>
        <w:t xml:space="preserve">   </w:t>
      </w:r>
      <w:r>
        <w:rPr>
          <w:rFonts w:hint="eastAsia"/>
          <w:color w:val="000000"/>
          <w:lang w:val="en-US"/>
        </w:rPr>
        <w:t>预算绩效管理的理念意识不强。预算绩效管理的理念还没有深入人心。近年来，各级多次强调预算执行问题，但在底层仍难以落实。预算绩效</w:t>
      </w:r>
      <w:r>
        <w:rPr>
          <w:rFonts w:hint="eastAsia"/>
          <w:lang w:val="en-US"/>
        </w:rPr>
        <w:t>管理不只是财务人员的工作，而是需要全体业务科室共同努力的工作。</w:t>
      </w:r>
    </w:p>
    <w:p w14:paraId="1DA38020">
      <w:pPr>
        <w:pStyle w:val="2"/>
        <w:rPr>
          <w:rFonts w:hint="default" w:eastAsia="楷体_GB2312"/>
          <w:lang w:val="en-US" w:eastAsia="zh-CN"/>
        </w:rPr>
      </w:pPr>
    </w:p>
    <w:p w14:paraId="366B70E9">
      <w:pPr>
        <w:numPr>
          <w:ilvl w:val="0"/>
          <w:numId w:val="2"/>
        </w:numPr>
        <w:spacing w:line="600" w:lineRule="exact"/>
        <w:ind w:firstLine="640" w:firstLineChars="200"/>
        <w:rPr>
          <w:rFonts w:hint="eastAsia" w:ascii="仿宋_GB2312" w:hAnsi="宋体" w:eastAsia="仿宋_GB2312" w:cs="宋体"/>
          <w:color w:val="000000"/>
          <w:kern w:val="0"/>
          <w:sz w:val="32"/>
          <w:szCs w:val="32"/>
        </w:rPr>
      </w:pPr>
      <w:r>
        <w:rPr>
          <w:rFonts w:hint="eastAsia" w:ascii="黑体" w:hAnsi="黑体" w:eastAsia="黑体" w:cs="宋体"/>
          <w:color w:val="000000"/>
          <w:kern w:val="0"/>
          <w:sz w:val="32"/>
          <w:szCs w:val="32"/>
        </w:rPr>
        <w:t>措施建议</w:t>
      </w:r>
      <w:r>
        <w:rPr>
          <w:rFonts w:hint="eastAsia" w:ascii="仿宋_GB2312" w:hAnsi="宋体" w:eastAsia="仿宋_GB2312" w:cs="宋体"/>
          <w:color w:val="000000"/>
          <w:kern w:val="0"/>
          <w:sz w:val="32"/>
          <w:szCs w:val="32"/>
        </w:rPr>
        <w:t>（整改措施、下一步工作举措）</w:t>
      </w:r>
    </w:p>
    <w:p w14:paraId="48368597">
      <w:pPr>
        <w:pStyle w:val="2"/>
        <w:numPr>
          <w:ilvl w:val="0"/>
          <w:numId w:val="0"/>
        </w:numPr>
        <w:rPr>
          <w:rFonts w:hint="default" w:eastAsia="仿宋_GB2312"/>
          <w:lang w:val="en-US" w:eastAsia="zh-CN"/>
        </w:rPr>
      </w:pPr>
      <w:r>
        <w:rPr>
          <w:rFonts w:hint="eastAsia"/>
          <w:lang w:val="en-US" w:eastAsia="zh-CN"/>
        </w:rPr>
        <w:t xml:space="preserve">   </w:t>
      </w:r>
    </w:p>
    <w:p w14:paraId="49ABE369">
      <w:pPr>
        <w:pStyle w:val="2"/>
        <w:ind w:left="0" w:firstLine="560" w:firstLineChars="200"/>
        <w:rPr>
          <w:color w:val="FF0000"/>
          <w:lang w:val="en-US"/>
        </w:rPr>
      </w:pPr>
      <w:r>
        <w:rPr>
          <w:rFonts w:hint="eastAsia" w:ascii="仿宋_GB2312" w:hAnsi="仿宋_GB2312" w:eastAsia="仿宋_GB2312" w:cs="仿宋_GB2312"/>
          <w:color w:val="000000"/>
          <w:kern w:val="0"/>
          <w:sz w:val="28"/>
          <w:szCs w:val="28"/>
          <w:lang w:val="en-US" w:eastAsia="zh-CN"/>
        </w:rPr>
        <w:t xml:space="preserve"> </w:t>
      </w:r>
      <w:r>
        <w:rPr>
          <w:rFonts w:hint="eastAsia"/>
          <w:lang w:val="en-US"/>
        </w:rPr>
        <w:t>增强预算绩效管理的理念意识，增强全体业务科室的预算绩效管理意识，提升工作效率，</w:t>
      </w:r>
      <w:r>
        <w:rPr>
          <w:rFonts w:hint="eastAsia"/>
          <w:color w:val="000000"/>
          <w:lang w:val="en-US"/>
        </w:rPr>
        <w:t>切实增强部门支出责任和效率意识，深化全成本预算绩效管理，提高财政资金使用效益。</w:t>
      </w:r>
    </w:p>
    <w:p w14:paraId="7C9F25CB">
      <w:pPr>
        <w:spacing w:line="600" w:lineRule="exact"/>
        <w:ind w:firstLine="640" w:firstLineChars="200"/>
        <w:rPr>
          <w:rFonts w:hint="eastAsia" w:ascii="仿宋_GB2312" w:hAnsi="宋体" w:eastAsia="仿宋_GB2312" w:cs="宋体"/>
          <w:color w:val="000000"/>
          <w:kern w:val="0"/>
          <w:sz w:val="32"/>
          <w:szCs w:val="32"/>
        </w:rPr>
      </w:pPr>
    </w:p>
    <w:p w14:paraId="18FE33D1">
      <w:pPr>
        <w:spacing w:line="480" w:lineRule="exact"/>
        <w:rPr>
          <w:rFonts w:hint="eastAsia" w:ascii="仿宋_GB2312" w:hAnsi="仿宋_GB2312" w:eastAsia="仿宋_GB2312" w:cs="仿宋_GB2312"/>
          <w:sz w:val="32"/>
          <w:szCs w:val="32"/>
        </w:rPr>
      </w:pPr>
    </w:p>
    <w:p w14:paraId="3473974B">
      <w:pPr>
        <w:pStyle w:val="4"/>
        <w:rPr>
          <w:rFonts w:hint="eastAsia" w:ascii="仿宋_GB2312" w:hAnsi="仿宋_GB2312" w:eastAsia="仿宋_GB2312" w:cs="仿宋_GB2312"/>
          <w:sz w:val="32"/>
          <w:szCs w:val="32"/>
        </w:rPr>
      </w:pPr>
    </w:p>
    <w:p w14:paraId="45103F3A">
      <w:pPr>
        <w:pStyle w:val="4"/>
        <w:rPr>
          <w:rFonts w:hint="eastAsia" w:ascii="仿宋_GB2312" w:hAnsi="仿宋_GB2312" w:eastAsia="仿宋_GB2312" w:cs="仿宋_GB2312"/>
          <w:sz w:val="32"/>
          <w:szCs w:val="32"/>
        </w:rPr>
      </w:pPr>
    </w:p>
    <w:p w14:paraId="4693BDE0">
      <w:pPr>
        <w:pStyle w:val="4"/>
        <w:rPr>
          <w:rFonts w:hint="eastAsia" w:ascii="仿宋_GB2312" w:hAnsi="仿宋_GB2312" w:eastAsia="仿宋_GB2312" w:cs="仿宋_GB2312"/>
          <w:sz w:val="32"/>
          <w:szCs w:val="32"/>
        </w:rPr>
      </w:pPr>
    </w:p>
    <w:p w14:paraId="1CEC2FA4">
      <w:pPr>
        <w:pStyle w:val="4"/>
        <w:rPr>
          <w:rFonts w:hint="eastAsia" w:ascii="仿宋_GB2312" w:hAnsi="仿宋_GB2312" w:eastAsia="仿宋_GB2312" w:cs="仿宋_GB2312"/>
          <w:sz w:val="32"/>
          <w:szCs w:val="32"/>
        </w:rPr>
      </w:pPr>
    </w:p>
    <w:p w14:paraId="202DA701">
      <w:pPr>
        <w:pStyle w:val="4"/>
        <w:rPr>
          <w:rFonts w:hint="eastAsia" w:ascii="仿宋_GB2312" w:hAnsi="仿宋_GB2312" w:eastAsia="仿宋_GB2312" w:cs="仿宋_GB2312"/>
          <w:sz w:val="32"/>
          <w:szCs w:val="32"/>
        </w:rPr>
      </w:pPr>
    </w:p>
    <w:p w14:paraId="42CDDEAF">
      <w:pPr>
        <w:pStyle w:val="4"/>
        <w:ind w:firstLine="420"/>
        <w:rPr>
          <w:rFonts w:hint="eastAsia"/>
        </w:rPr>
      </w:pPr>
    </w:p>
    <w:p w14:paraId="082F0A0A">
      <w:pPr>
        <w:pStyle w:val="4"/>
        <w:ind w:firstLine="0" w:firstLineChars="0"/>
        <w:rPr>
          <w:rFonts w:hint="eastAsia" w:ascii="黑体" w:eastAsia="黑体"/>
          <w:sz w:val="32"/>
          <w:szCs w:val="32"/>
        </w:rPr>
      </w:pPr>
    </w:p>
    <w:tbl>
      <w:tblPr>
        <w:tblStyle w:val="11"/>
        <w:tblW w:w="5000" w:type="pct"/>
        <w:tblInd w:w="0" w:type="dxa"/>
        <w:tblLayout w:type="autofit"/>
        <w:tblCellMar>
          <w:top w:w="0" w:type="dxa"/>
          <w:left w:w="108" w:type="dxa"/>
          <w:bottom w:w="0" w:type="dxa"/>
          <w:right w:w="108" w:type="dxa"/>
        </w:tblCellMar>
      </w:tblPr>
      <w:tblGrid>
        <w:gridCol w:w="1041"/>
        <w:gridCol w:w="1079"/>
        <w:gridCol w:w="692"/>
        <w:gridCol w:w="698"/>
        <w:gridCol w:w="1011"/>
        <w:gridCol w:w="686"/>
        <w:gridCol w:w="686"/>
        <w:gridCol w:w="4397"/>
        <w:gridCol w:w="4496"/>
      </w:tblGrid>
      <w:tr w14:paraId="56166487">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bottom"/>
          </w:tcPr>
          <w:p w14:paraId="770B908E">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14:paraId="0A25620B">
        <w:tblPrEx>
          <w:tblCellMar>
            <w:top w:w="0" w:type="dxa"/>
            <w:left w:w="108" w:type="dxa"/>
            <w:bottom w:w="0" w:type="dxa"/>
            <w:right w:w="108" w:type="dxa"/>
          </w:tblCellMar>
        </w:tblPrEx>
        <w:trPr>
          <w:trHeight w:val="470" w:hRule="atLeast"/>
        </w:trPr>
        <w:tc>
          <w:tcPr>
            <w:tcW w:w="5000" w:type="pct"/>
            <w:gridSpan w:val="9"/>
            <w:tcBorders>
              <w:top w:val="single" w:color="auto" w:sz="4" w:space="0"/>
              <w:left w:val="single" w:color="auto" w:sz="4" w:space="0"/>
              <w:bottom w:val="single" w:color="000000" w:sz="4" w:space="0"/>
              <w:right w:val="single" w:color="auto" w:sz="4" w:space="0"/>
            </w:tcBorders>
            <w:noWrap w:val="0"/>
            <w:vAlign w:val="center"/>
          </w:tcPr>
          <w:p w14:paraId="42F7117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14:paraId="187B12F4">
        <w:tblPrEx>
          <w:tblCellMar>
            <w:top w:w="0" w:type="dxa"/>
            <w:left w:w="108" w:type="dxa"/>
            <w:bottom w:w="0" w:type="dxa"/>
            <w:right w:w="108" w:type="dxa"/>
          </w:tblCellMar>
        </w:tblPrEx>
        <w:trPr>
          <w:trHeight w:val="660"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14:paraId="0691E40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3321C2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single" w:color="auto" w:sz="4" w:space="0"/>
              <w:bottom w:val="single" w:color="auto" w:sz="4" w:space="0"/>
              <w:right w:val="single" w:color="auto" w:sz="4" w:space="0"/>
            </w:tcBorders>
            <w:noWrap w:val="0"/>
            <w:vAlign w:val="center"/>
          </w:tcPr>
          <w:p w14:paraId="36421D0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236" w:type="pct"/>
            <w:tcBorders>
              <w:top w:val="single" w:color="auto" w:sz="4" w:space="0"/>
              <w:left w:val="single" w:color="auto" w:sz="4" w:space="0"/>
              <w:bottom w:val="single" w:color="auto" w:sz="4" w:space="0"/>
              <w:right w:val="single" w:color="auto" w:sz="4" w:space="0"/>
            </w:tcBorders>
            <w:noWrap w:val="0"/>
            <w:vAlign w:val="center"/>
          </w:tcPr>
          <w:p w14:paraId="7950CB8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340" w:type="pct"/>
            <w:tcBorders>
              <w:top w:val="single" w:color="auto" w:sz="4" w:space="0"/>
              <w:left w:val="single" w:color="auto" w:sz="4" w:space="0"/>
              <w:bottom w:val="single" w:color="auto" w:sz="4" w:space="0"/>
              <w:right w:val="single" w:color="auto" w:sz="4" w:space="0"/>
            </w:tcBorders>
            <w:noWrap w:val="0"/>
            <w:vAlign w:val="center"/>
          </w:tcPr>
          <w:p w14:paraId="686E79A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232" w:type="pct"/>
            <w:tcBorders>
              <w:top w:val="single" w:color="auto" w:sz="4" w:space="0"/>
              <w:left w:val="single" w:color="auto" w:sz="4" w:space="0"/>
              <w:bottom w:val="single" w:color="auto" w:sz="4" w:space="0"/>
              <w:right w:val="single" w:color="auto" w:sz="4" w:space="0"/>
            </w:tcBorders>
            <w:noWrap w:val="0"/>
            <w:vAlign w:val="center"/>
          </w:tcPr>
          <w:p w14:paraId="6C1F631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single" w:color="auto" w:sz="4" w:space="0"/>
              <w:bottom w:val="single" w:color="auto" w:sz="4" w:space="0"/>
              <w:right w:val="single" w:color="auto" w:sz="4" w:space="0"/>
            </w:tcBorders>
            <w:noWrap w:val="0"/>
            <w:vAlign w:val="center"/>
          </w:tcPr>
          <w:p w14:paraId="5845B5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762DAD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1518" w:type="pct"/>
            <w:tcBorders>
              <w:top w:val="single" w:color="auto" w:sz="4" w:space="0"/>
              <w:left w:val="nil"/>
              <w:bottom w:val="single" w:color="auto" w:sz="4" w:space="0"/>
              <w:right w:val="single" w:color="auto" w:sz="4" w:space="0"/>
            </w:tcBorders>
            <w:noWrap w:val="0"/>
            <w:vAlign w:val="center"/>
          </w:tcPr>
          <w:p w14:paraId="49F5979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14:paraId="1473AA97">
        <w:tblPrEx>
          <w:tblCellMar>
            <w:top w:w="0" w:type="dxa"/>
            <w:left w:w="108" w:type="dxa"/>
            <w:bottom w:w="0" w:type="dxa"/>
            <w:right w:w="108" w:type="dxa"/>
          </w:tblCellMar>
        </w:tblPrEx>
        <w:trPr>
          <w:trHeight w:val="630" w:hRule="atLeast"/>
        </w:trPr>
        <w:tc>
          <w:tcPr>
            <w:tcW w:w="352" w:type="pct"/>
            <w:vMerge w:val="restart"/>
            <w:tcBorders>
              <w:top w:val="nil"/>
              <w:left w:val="single" w:color="auto" w:sz="4" w:space="0"/>
              <w:bottom w:val="single" w:color="000000" w:sz="4" w:space="0"/>
              <w:right w:val="single" w:color="auto" w:sz="4" w:space="0"/>
            </w:tcBorders>
            <w:noWrap w:val="0"/>
            <w:vAlign w:val="center"/>
          </w:tcPr>
          <w:p w14:paraId="016B40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05E77F0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234" w:type="pct"/>
            <w:tcBorders>
              <w:top w:val="single" w:color="auto" w:sz="4" w:space="0"/>
              <w:left w:val="single" w:color="auto" w:sz="4" w:space="0"/>
              <w:bottom w:val="single" w:color="auto" w:sz="4" w:space="0"/>
              <w:right w:val="single" w:color="auto" w:sz="4" w:space="0"/>
            </w:tcBorders>
            <w:noWrap w:val="0"/>
            <w:vAlign w:val="center"/>
          </w:tcPr>
          <w:p w14:paraId="79CE07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single" w:color="auto" w:sz="4" w:space="0"/>
              <w:bottom w:val="single" w:color="auto" w:sz="4" w:space="0"/>
              <w:right w:val="single" w:color="auto" w:sz="4" w:space="0"/>
            </w:tcBorders>
            <w:noWrap w:val="0"/>
            <w:vAlign w:val="center"/>
          </w:tcPr>
          <w:p w14:paraId="6CDFE6C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single" w:color="auto" w:sz="4" w:space="0"/>
              <w:bottom w:val="single" w:color="auto" w:sz="4" w:space="0"/>
              <w:right w:val="single" w:color="auto" w:sz="4" w:space="0"/>
            </w:tcBorders>
            <w:noWrap w:val="0"/>
            <w:vAlign w:val="center"/>
          </w:tcPr>
          <w:p w14:paraId="5012B66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14:paraId="59CDBDA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232" w:type="pct"/>
            <w:vMerge w:val="restart"/>
            <w:tcBorders>
              <w:top w:val="single" w:color="auto" w:sz="4" w:space="0"/>
              <w:left w:val="single" w:color="auto" w:sz="4" w:space="0"/>
              <w:bottom w:val="single" w:color="auto" w:sz="4" w:space="0"/>
              <w:right w:val="single" w:color="auto" w:sz="4" w:space="0"/>
            </w:tcBorders>
            <w:noWrap/>
            <w:vAlign w:val="center"/>
          </w:tcPr>
          <w:p w14:paraId="42443F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restart"/>
            <w:tcBorders>
              <w:top w:val="single" w:color="auto" w:sz="4" w:space="0"/>
              <w:left w:val="single" w:color="auto" w:sz="4" w:space="0"/>
              <w:bottom w:val="single" w:color="auto" w:sz="4" w:space="0"/>
              <w:right w:val="single" w:color="auto" w:sz="4" w:space="0"/>
            </w:tcBorders>
            <w:noWrap w:val="0"/>
            <w:vAlign w:val="center"/>
          </w:tcPr>
          <w:p w14:paraId="6A51C0D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518" w:type="pct"/>
            <w:vMerge w:val="restart"/>
            <w:tcBorders>
              <w:top w:val="nil"/>
              <w:left w:val="single" w:color="auto" w:sz="4" w:space="0"/>
              <w:bottom w:val="single" w:color="auto" w:sz="4" w:space="0"/>
              <w:right w:val="single" w:color="auto" w:sz="4" w:space="0"/>
            </w:tcBorders>
            <w:noWrap w:val="0"/>
            <w:vAlign w:val="center"/>
          </w:tcPr>
          <w:p w14:paraId="656CE98E">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14:paraId="605E7877">
        <w:tblPrEx>
          <w:tblCellMar>
            <w:top w:w="0" w:type="dxa"/>
            <w:left w:w="108" w:type="dxa"/>
            <w:bottom w:w="0" w:type="dxa"/>
            <w:right w:w="108" w:type="dxa"/>
          </w:tblCellMar>
        </w:tblPrEx>
        <w:trPr>
          <w:trHeight w:val="600"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2B184820">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noWrap w:val="0"/>
            <w:vAlign w:val="center"/>
          </w:tcPr>
          <w:p w14:paraId="6A2BAF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234" w:type="pct"/>
            <w:tcBorders>
              <w:top w:val="single" w:color="auto" w:sz="4" w:space="0"/>
              <w:left w:val="single" w:color="auto" w:sz="4" w:space="0"/>
              <w:bottom w:val="single" w:color="auto" w:sz="4" w:space="0"/>
              <w:right w:val="single" w:color="auto" w:sz="4" w:space="0"/>
            </w:tcBorders>
            <w:noWrap w:val="0"/>
            <w:vAlign w:val="center"/>
          </w:tcPr>
          <w:p w14:paraId="6D2840E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14:paraId="68B595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restart"/>
            <w:tcBorders>
              <w:top w:val="single" w:color="auto" w:sz="4" w:space="0"/>
              <w:left w:val="single" w:color="auto" w:sz="4" w:space="0"/>
              <w:bottom w:val="single" w:color="auto" w:sz="4" w:space="0"/>
              <w:right w:val="single" w:color="auto" w:sz="4" w:space="0"/>
            </w:tcBorders>
            <w:noWrap w:val="0"/>
            <w:vAlign w:val="center"/>
          </w:tcPr>
          <w:p w14:paraId="66B7C0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14:paraId="7BB28A59">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14:paraId="2C2772AE">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14:paraId="65A8EC1F">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12DD9372">
            <w:pPr>
              <w:widowControl/>
              <w:jc w:val="left"/>
              <w:rPr>
                <w:rFonts w:ascii="宋体" w:hAnsi="宋体" w:cs="宋体"/>
                <w:color w:val="000000"/>
                <w:kern w:val="0"/>
                <w:sz w:val="18"/>
                <w:szCs w:val="18"/>
              </w:rPr>
            </w:pPr>
          </w:p>
        </w:tc>
      </w:tr>
      <w:tr w14:paraId="7872AF82">
        <w:tblPrEx>
          <w:tblCellMar>
            <w:top w:w="0" w:type="dxa"/>
            <w:left w:w="108" w:type="dxa"/>
            <w:bottom w:w="0" w:type="dxa"/>
            <w:right w:w="108" w:type="dxa"/>
          </w:tblCellMar>
        </w:tblPrEx>
        <w:trPr>
          <w:trHeight w:val="615"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04B08714">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nil"/>
            </w:tcBorders>
            <w:noWrap w:val="0"/>
            <w:vAlign w:val="center"/>
          </w:tcPr>
          <w:p w14:paraId="7914A4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234" w:type="pct"/>
            <w:tcBorders>
              <w:top w:val="single" w:color="auto" w:sz="4" w:space="0"/>
              <w:left w:val="single" w:color="auto" w:sz="4" w:space="0"/>
              <w:bottom w:val="single" w:color="auto" w:sz="4" w:space="0"/>
              <w:right w:val="single" w:color="auto" w:sz="4" w:space="0"/>
            </w:tcBorders>
            <w:noWrap w:val="0"/>
            <w:vAlign w:val="center"/>
          </w:tcPr>
          <w:p w14:paraId="0191A19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14:paraId="14B906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continue"/>
            <w:tcBorders>
              <w:top w:val="single" w:color="auto" w:sz="4" w:space="0"/>
              <w:left w:val="single" w:color="auto" w:sz="4" w:space="0"/>
              <w:bottom w:val="single" w:color="auto" w:sz="4" w:space="0"/>
              <w:right w:val="single" w:color="auto" w:sz="4" w:space="0"/>
            </w:tcBorders>
            <w:noWrap w:val="0"/>
            <w:vAlign w:val="center"/>
          </w:tcPr>
          <w:p w14:paraId="5E886290">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14:paraId="335C19CF">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14:paraId="0F45F82B">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14:paraId="7C0C07BC">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6C36E0C7">
            <w:pPr>
              <w:widowControl/>
              <w:jc w:val="left"/>
              <w:rPr>
                <w:rFonts w:ascii="宋体" w:hAnsi="宋体" w:cs="宋体"/>
                <w:color w:val="000000"/>
                <w:kern w:val="0"/>
                <w:sz w:val="18"/>
                <w:szCs w:val="18"/>
              </w:rPr>
            </w:pPr>
          </w:p>
        </w:tc>
      </w:tr>
      <w:tr w14:paraId="2EB60891">
        <w:tblPrEx>
          <w:tblCellMar>
            <w:top w:w="0" w:type="dxa"/>
            <w:left w:w="108" w:type="dxa"/>
            <w:bottom w:w="0" w:type="dxa"/>
            <w:right w:w="108" w:type="dxa"/>
          </w:tblCellMar>
        </w:tblPrEx>
        <w:trPr>
          <w:trHeight w:val="2136"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37721F9A">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noWrap w:val="0"/>
            <w:vAlign w:val="center"/>
          </w:tcPr>
          <w:p w14:paraId="1098644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234" w:type="pct"/>
            <w:tcBorders>
              <w:top w:val="single" w:color="auto" w:sz="4" w:space="0"/>
              <w:left w:val="nil"/>
              <w:bottom w:val="single" w:color="auto" w:sz="4" w:space="0"/>
              <w:right w:val="single" w:color="auto" w:sz="4" w:space="0"/>
            </w:tcBorders>
            <w:noWrap w:val="0"/>
            <w:vAlign w:val="center"/>
          </w:tcPr>
          <w:p w14:paraId="2604C43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14:paraId="159B019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vMerge w:val="continue"/>
            <w:tcBorders>
              <w:top w:val="single" w:color="auto" w:sz="4" w:space="0"/>
              <w:left w:val="single" w:color="auto" w:sz="4" w:space="0"/>
              <w:bottom w:val="single" w:color="auto" w:sz="4" w:space="0"/>
              <w:right w:val="single" w:color="auto" w:sz="4" w:space="0"/>
            </w:tcBorders>
            <w:noWrap w:val="0"/>
            <w:vAlign w:val="center"/>
          </w:tcPr>
          <w:p w14:paraId="45A5FCA9">
            <w:pPr>
              <w:widowControl/>
              <w:jc w:val="left"/>
              <w:rPr>
                <w:rFonts w:ascii="宋体" w:hAnsi="宋体" w:cs="宋体"/>
                <w:color w:val="000000"/>
                <w:kern w:val="0"/>
                <w:sz w:val="20"/>
                <w:szCs w:val="20"/>
              </w:rPr>
            </w:pPr>
          </w:p>
        </w:tc>
        <w:tc>
          <w:tcPr>
            <w:tcW w:w="232" w:type="pct"/>
            <w:vMerge w:val="continue"/>
            <w:tcBorders>
              <w:top w:val="single" w:color="auto" w:sz="4" w:space="0"/>
              <w:left w:val="single" w:color="auto" w:sz="4" w:space="0"/>
              <w:bottom w:val="single" w:color="auto" w:sz="4" w:space="0"/>
              <w:right w:val="single" w:color="auto" w:sz="4" w:space="0"/>
            </w:tcBorders>
            <w:noWrap w:val="0"/>
            <w:vAlign w:val="center"/>
          </w:tcPr>
          <w:p w14:paraId="232719A3">
            <w:pPr>
              <w:widowControl/>
              <w:jc w:val="left"/>
              <w:rPr>
                <w:rFonts w:ascii="宋体" w:hAnsi="宋体" w:cs="宋体"/>
                <w:color w:val="000000"/>
                <w:kern w:val="0"/>
                <w:sz w:val="20"/>
                <w:szCs w:val="20"/>
              </w:rPr>
            </w:pPr>
          </w:p>
        </w:tc>
        <w:tc>
          <w:tcPr>
            <w:tcW w:w="232" w:type="pct"/>
            <w:vMerge w:val="continue"/>
            <w:tcBorders>
              <w:top w:val="single" w:color="auto" w:sz="4" w:space="0"/>
              <w:left w:val="nil"/>
              <w:bottom w:val="single" w:color="auto" w:sz="4" w:space="0"/>
              <w:right w:val="nil"/>
            </w:tcBorders>
            <w:noWrap w:val="0"/>
            <w:vAlign w:val="center"/>
          </w:tcPr>
          <w:p w14:paraId="65B92AF8">
            <w:pPr>
              <w:widowControl/>
              <w:jc w:val="left"/>
              <w:rPr>
                <w:rFonts w:ascii="宋体" w:hAnsi="宋体" w:cs="宋体"/>
                <w:color w:val="000000"/>
                <w:kern w:val="0"/>
                <w:sz w:val="20"/>
                <w:szCs w:val="20"/>
              </w:rPr>
            </w:pPr>
          </w:p>
        </w:tc>
        <w:tc>
          <w:tcPr>
            <w:tcW w:w="1487" w:type="pct"/>
            <w:vMerge w:val="continue"/>
            <w:tcBorders>
              <w:top w:val="single" w:color="auto" w:sz="4" w:space="0"/>
              <w:left w:val="single" w:color="auto" w:sz="4" w:space="0"/>
              <w:bottom w:val="single" w:color="auto" w:sz="4" w:space="0"/>
              <w:right w:val="single" w:color="auto" w:sz="4" w:space="0"/>
            </w:tcBorders>
            <w:noWrap w:val="0"/>
            <w:vAlign w:val="center"/>
          </w:tcPr>
          <w:p w14:paraId="2824127A">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191BB00A">
            <w:pPr>
              <w:widowControl/>
              <w:jc w:val="left"/>
              <w:rPr>
                <w:rFonts w:ascii="宋体" w:hAnsi="宋体" w:cs="宋体"/>
                <w:color w:val="000000"/>
                <w:kern w:val="0"/>
                <w:sz w:val="18"/>
                <w:szCs w:val="18"/>
              </w:rPr>
            </w:pPr>
          </w:p>
        </w:tc>
      </w:tr>
      <w:tr w14:paraId="2AD29F20">
        <w:tblPrEx>
          <w:tblCellMar>
            <w:top w:w="0" w:type="dxa"/>
            <w:left w:w="108" w:type="dxa"/>
            <w:bottom w:w="0" w:type="dxa"/>
            <w:right w:w="108" w:type="dxa"/>
          </w:tblCellMar>
        </w:tblPrEx>
        <w:trPr>
          <w:trHeight w:val="569" w:hRule="atLeast"/>
        </w:trPr>
        <w:tc>
          <w:tcPr>
            <w:tcW w:w="5000" w:type="pct"/>
            <w:gridSpan w:val="9"/>
            <w:tcBorders>
              <w:top w:val="nil"/>
              <w:left w:val="single" w:color="auto" w:sz="4" w:space="0"/>
              <w:bottom w:val="single" w:color="auto" w:sz="4" w:space="0"/>
              <w:right w:val="single" w:color="auto" w:sz="4" w:space="0"/>
            </w:tcBorders>
            <w:noWrap w:val="0"/>
            <w:vAlign w:val="center"/>
          </w:tcPr>
          <w:p w14:paraId="78F88B55">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14:paraId="78D380A5">
        <w:tblPrEx>
          <w:tblCellMar>
            <w:top w:w="0" w:type="dxa"/>
            <w:left w:w="108" w:type="dxa"/>
            <w:bottom w:w="0" w:type="dxa"/>
            <w:right w:w="108" w:type="dxa"/>
          </w:tblCellMar>
        </w:tblPrEx>
        <w:trPr>
          <w:trHeight w:val="499"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14:paraId="767A9F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nil"/>
              <w:bottom w:val="single" w:color="auto" w:sz="4" w:space="0"/>
              <w:right w:val="single" w:color="auto" w:sz="4" w:space="0"/>
            </w:tcBorders>
            <w:noWrap w:val="0"/>
            <w:vAlign w:val="center"/>
          </w:tcPr>
          <w:p w14:paraId="7C8F476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4" w:type="pct"/>
            <w:tcBorders>
              <w:top w:val="single" w:color="auto" w:sz="4" w:space="0"/>
              <w:left w:val="nil"/>
              <w:bottom w:val="single" w:color="auto" w:sz="4" w:space="0"/>
              <w:right w:val="single" w:color="auto" w:sz="4" w:space="0"/>
            </w:tcBorders>
            <w:noWrap w:val="0"/>
            <w:vAlign w:val="center"/>
          </w:tcPr>
          <w:p w14:paraId="1CE9B80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236" w:type="pct"/>
            <w:tcBorders>
              <w:top w:val="single" w:color="auto" w:sz="4" w:space="0"/>
              <w:left w:val="nil"/>
              <w:bottom w:val="single" w:color="auto" w:sz="4" w:space="0"/>
              <w:right w:val="single" w:color="auto" w:sz="4" w:space="0"/>
            </w:tcBorders>
            <w:noWrap w:val="0"/>
            <w:vAlign w:val="center"/>
          </w:tcPr>
          <w:p w14:paraId="1C6E945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340" w:type="pct"/>
            <w:tcBorders>
              <w:top w:val="single" w:color="auto" w:sz="4" w:space="0"/>
              <w:left w:val="nil"/>
              <w:bottom w:val="single" w:color="auto" w:sz="4" w:space="0"/>
              <w:right w:val="single" w:color="auto" w:sz="4" w:space="0"/>
            </w:tcBorders>
            <w:noWrap w:val="0"/>
            <w:vAlign w:val="center"/>
          </w:tcPr>
          <w:p w14:paraId="53EE706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232" w:type="pct"/>
            <w:tcBorders>
              <w:top w:val="single" w:color="auto" w:sz="4" w:space="0"/>
              <w:left w:val="nil"/>
              <w:bottom w:val="single" w:color="auto" w:sz="4" w:space="0"/>
              <w:right w:val="single" w:color="auto" w:sz="4" w:space="0"/>
            </w:tcBorders>
            <w:noWrap w:val="0"/>
            <w:vAlign w:val="center"/>
          </w:tcPr>
          <w:p w14:paraId="0847936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nil"/>
            </w:tcBorders>
            <w:noWrap w:val="0"/>
            <w:vAlign w:val="center"/>
          </w:tcPr>
          <w:p w14:paraId="5AF05E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45180641">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single" w:color="auto" w:sz="4" w:space="0"/>
              <w:bottom w:val="single" w:color="auto" w:sz="4" w:space="0"/>
              <w:right w:val="single" w:color="auto" w:sz="4" w:space="0"/>
            </w:tcBorders>
            <w:noWrap w:val="0"/>
            <w:vAlign w:val="center"/>
          </w:tcPr>
          <w:p w14:paraId="6F7D2F7D">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36D725DB">
        <w:tblPrEx>
          <w:tblCellMar>
            <w:top w:w="0" w:type="dxa"/>
            <w:left w:w="108" w:type="dxa"/>
            <w:bottom w:w="0" w:type="dxa"/>
            <w:right w:w="108" w:type="dxa"/>
          </w:tblCellMar>
        </w:tblPrEx>
        <w:trPr>
          <w:trHeight w:val="1196" w:hRule="atLeast"/>
        </w:trPr>
        <w:tc>
          <w:tcPr>
            <w:tcW w:w="352" w:type="pct"/>
            <w:vMerge w:val="restart"/>
            <w:tcBorders>
              <w:top w:val="single" w:color="auto" w:sz="4" w:space="0"/>
              <w:left w:val="single" w:color="auto" w:sz="4" w:space="0"/>
              <w:bottom w:val="single" w:color="auto" w:sz="4" w:space="0"/>
              <w:right w:val="single" w:color="auto" w:sz="4" w:space="0"/>
            </w:tcBorders>
            <w:noWrap w:val="0"/>
            <w:vAlign w:val="center"/>
          </w:tcPr>
          <w:p w14:paraId="349F267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65" w:type="pct"/>
            <w:vMerge w:val="restart"/>
            <w:tcBorders>
              <w:top w:val="single" w:color="auto" w:sz="4" w:space="0"/>
              <w:left w:val="nil"/>
              <w:right w:val="single" w:color="auto" w:sz="4" w:space="0"/>
            </w:tcBorders>
            <w:noWrap w:val="0"/>
            <w:vAlign w:val="center"/>
          </w:tcPr>
          <w:p w14:paraId="4F47446B">
            <w:pPr>
              <w:widowControl/>
              <w:jc w:val="center"/>
              <w:rPr>
                <w:rFonts w:ascii="宋体" w:hAnsi="宋体" w:cs="宋体"/>
                <w:color w:val="000000"/>
                <w:kern w:val="0"/>
                <w:sz w:val="20"/>
                <w:szCs w:val="20"/>
              </w:rPr>
            </w:pPr>
          </w:p>
          <w:p w14:paraId="5E8C7B47">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234" w:type="pct"/>
            <w:tcBorders>
              <w:top w:val="single" w:color="auto" w:sz="4" w:space="0"/>
              <w:left w:val="nil"/>
              <w:bottom w:val="single" w:color="auto" w:sz="4" w:space="0"/>
              <w:right w:val="single" w:color="auto" w:sz="4" w:space="0"/>
            </w:tcBorders>
            <w:noWrap w:val="0"/>
            <w:vAlign w:val="center"/>
          </w:tcPr>
          <w:p w14:paraId="4CBCDC82">
            <w:pPr>
              <w:widowControl/>
              <w:jc w:val="center"/>
              <w:rPr>
                <w:rFonts w:ascii="宋体" w:hAnsi="宋体" w:cs="宋体"/>
                <w:color w:val="000000"/>
                <w:kern w:val="0"/>
                <w:sz w:val="20"/>
                <w:szCs w:val="20"/>
              </w:rPr>
            </w:pPr>
          </w:p>
          <w:p w14:paraId="1FAA7791">
            <w:pPr>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236" w:type="pct"/>
            <w:tcBorders>
              <w:top w:val="single" w:color="auto" w:sz="4" w:space="0"/>
              <w:left w:val="nil"/>
              <w:bottom w:val="single" w:color="auto" w:sz="4" w:space="0"/>
              <w:right w:val="single" w:color="auto" w:sz="4" w:space="0"/>
            </w:tcBorders>
            <w:noWrap w:val="0"/>
            <w:vAlign w:val="center"/>
          </w:tcPr>
          <w:p w14:paraId="47639F72">
            <w:pPr>
              <w:widowControl/>
              <w:jc w:val="center"/>
              <w:rPr>
                <w:rFonts w:ascii="宋体" w:hAnsi="宋体" w:cs="宋体"/>
                <w:color w:val="000000"/>
                <w:kern w:val="0"/>
                <w:sz w:val="20"/>
                <w:szCs w:val="20"/>
              </w:rPr>
            </w:pPr>
          </w:p>
          <w:p w14:paraId="256E4003">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14:paraId="1603540E">
            <w:pPr>
              <w:widowControl/>
              <w:jc w:val="center"/>
              <w:rPr>
                <w:rFonts w:ascii="宋体" w:hAnsi="宋体" w:cs="宋体"/>
                <w:color w:val="000000"/>
                <w:kern w:val="0"/>
                <w:sz w:val="20"/>
                <w:szCs w:val="20"/>
              </w:rPr>
            </w:pPr>
          </w:p>
          <w:p w14:paraId="6BE6414E">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single" w:color="auto" w:sz="4" w:space="0"/>
              <w:left w:val="nil"/>
              <w:bottom w:val="single" w:color="auto" w:sz="4" w:space="0"/>
              <w:right w:val="single" w:color="auto" w:sz="4" w:space="0"/>
            </w:tcBorders>
            <w:noWrap w:val="0"/>
            <w:vAlign w:val="center"/>
          </w:tcPr>
          <w:p w14:paraId="753ACF3D">
            <w:pPr>
              <w:widowControl/>
              <w:jc w:val="center"/>
              <w:rPr>
                <w:rFonts w:ascii="宋体" w:hAnsi="宋体" w:cs="宋体"/>
                <w:color w:val="000000"/>
                <w:kern w:val="0"/>
                <w:sz w:val="20"/>
                <w:szCs w:val="20"/>
              </w:rPr>
            </w:pPr>
          </w:p>
          <w:p w14:paraId="55CBA14E">
            <w:pPr>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single" w:color="auto" w:sz="4" w:space="0"/>
              <w:left w:val="nil"/>
              <w:bottom w:val="single" w:color="auto" w:sz="4" w:space="0"/>
              <w:right w:val="nil"/>
            </w:tcBorders>
            <w:noWrap w:val="0"/>
            <w:vAlign w:val="center"/>
          </w:tcPr>
          <w:p w14:paraId="62D54022">
            <w:pPr>
              <w:widowControl/>
              <w:jc w:val="center"/>
              <w:rPr>
                <w:rFonts w:ascii="宋体" w:hAnsi="宋体" w:cs="宋体"/>
                <w:color w:val="000000"/>
                <w:kern w:val="0"/>
                <w:sz w:val="20"/>
                <w:szCs w:val="20"/>
              </w:rPr>
            </w:pPr>
          </w:p>
          <w:p w14:paraId="3B1DD7F5">
            <w:pPr>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restart"/>
            <w:tcBorders>
              <w:top w:val="single" w:color="auto" w:sz="4" w:space="0"/>
              <w:left w:val="single" w:color="auto" w:sz="4" w:space="0"/>
              <w:bottom w:val="single" w:color="auto" w:sz="4" w:space="0"/>
              <w:right w:val="single" w:color="auto" w:sz="4" w:space="0"/>
            </w:tcBorders>
            <w:noWrap w:val="0"/>
            <w:vAlign w:val="center"/>
          </w:tcPr>
          <w:p w14:paraId="54103961">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518" w:type="pct"/>
            <w:vMerge w:val="restart"/>
            <w:tcBorders>
              <w:top w:val="single" w:color="auto" w:sz="4" w:space="0"/>
              <w:left w:val="single" w:color="auto" w:sz="4" w:space="0"/>
              <w:bottom w:val="single" w:color="auto" w:sz="4" w:space="0"/>
              <w:right w:val="single" w:color="auto" w:sz="4" w:space="0"/>
            </w:tcBorders>
            <w:noWrap w:val="0"/>
            <w:vAlign w:val="center"/>
          </w:tcPr>
          <w:p w14:paraId="5D0C9F80">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14:paraId="3C2D7CF4">
        <w:tblPrEx>
          <w:tblCellMar>
            <w:top w:w="0" w:type="dxa"/>
            <w:left w:w="108" w:type="dxa"/>
            <w:bottom w:w="0" w:type="dxa"/>
            <w:right w:w="108" w:type="dxa"/>
          </w:tblCellMar>
        </w:tblPrEx>
        <w:trPr>
          <w:trHeight w:val="1130"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559D4852">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noWrap w:val="0"/>
            <w:vAlign w:val="center"/>
          </w:tcPr>
          <w:p w14:paraId="1564F7AB">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noWrap w:val="0"/>
            <w:vAlign w:val="center"/>
          </w:tcPr>
          <w:p w14:paraId="374C624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236" w:type="pct"/>
            <w:tcBorders>
              <w:top w:val="single" w:color="auto" w:sz="4" w:space="0"/>
              <w:left w:val="nil"/>
              <w:bottom w:val="single" w:color="auto" w:sz="4" w:space="0"/>
              <w:right w:val="single" w:color="auto" w:sz="4" w:space="0"/>
            </w:tcBorders>
            <w:noWrap w:val="0"/>
            <w:vAlign w:val="center"/>
          </w:tcPr>
          <w:p w14:paraId="09C472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14:paraId="2162FAA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single" w:color="auto" w:sz="4" w:space="0"/>
              <w:left w:val="single" w:color="auto" w:sz="4" w:space="0"/>
              <w:right w:val="single" w:color="auto" w:sz="4" w:space="0"/>
            </w:tcBorders>
            <w:noWrap w:val="0"/>
            <w:vAlign w:val="center"/>
          </w:tcPr>
          <w:p w14:paraId="0C1CBA12">
            <w:pPr>
              <w:widowControl/>
              <w:jc w:val="left"/>
              <w:rPr>
                <w:rFonts w:ascii="宋体" w:hAnsi="宋体" w:cs="宋体"/>
                <w:color w:val="000000"/>
                <w:kern w:val="0"/>
                <w:sz w:val="20"/>
                <w:szCs w:val="20"/>
              </w:rPr>
            </w:pPr>
          </w:p>
        </w:tc>
        <w:tc>
          <w:tcPr>
            <w:tcW w:w="232" w:type="pct"/>
            <w:tcBorders>
              <w:top w:val="single" w:color="auto" w:sz="4" w:space="0"/>
              <w:left w:val="nil"/>
              <w:bottom w:val="single" w:color="auto" w:sz="4" w:space="0"/>
              <w:right w:val="nil"/>
            </w:tcBorders>
            <w:noWrap/>
            <w:vAlign w:val="center"/>
          </w:tcPr>
          <w:p w14:paraId="497FB18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14:paraId="17C2CAD0">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5B3B0DFF">
            <w:pPr>
              <w:widowControl/>
              <w:jc w:val="left"/>
              <w:rPr>
                <w:rFonts w:ascii="宋体" w:hAnsi="宋体" w:cs="宋体"/>
                <w:color w:val="000000"/>
                <w:kern w:val="0"/>
                <w:sz w:val="18"/>
                <w:szCs w:val="18"/>
              </w:rPr>
            </w:pPr>
          </w:p>
        </w:tc>
      </w:tr>
      <w:tr w14:paraId="04576286">
        <w:tblPrEx>
          <w:tblCellMar>
            <w:top w:w="0" w:type="dxa"/>
            <w:left w:w="108" w:type="dxa"/>
            <w:bottom w:w="0" w:type="dxa"/>
            <w:right w:w="108" w:type="dxa"/>
          </w:tblCellMar>
        </w:tblPrEx>
        <w:trPr>
          <w:trHeight w:val="1258"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3FAAC3EF">
            <w:pPr>
              <w:widowControl/>
              <w:jc w:val="left"/>
              <w:rPr>
                <w:rFonts w:ascii="宋体" w:hAnsi="宋体" w:cs="宋体"/>
                <w:color w:val="000000"/>
                <w:kern w:val="0"/>
                <w:sz w:val="20"/>
                <w:szCs w:val="20"/>
              </w:rPr>
            </w:pPr>
          </w:p>
        </w:tc>
        <w:tc>
          <w:tcPr>
            <w:tcW w:w="365" w:type="pct"/>
            <w:vMerge w:val="continue"/>
            <w:tcBorders>
              <w:left w:val="single" w:color="auto" w:sz="4" w:space="0"/>
              <w:right w:val="single" w:color="auto" w:sz="4" w:space="0"/>
            </w:tcBorders>
            <w:noWrap w:val="0"/>
            <w:vAlign w:val="center"/>
          </w:tcPr>
          <w:p w14:paraId="4BB3FA0B">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14:paraId="541B07B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236" w:type="pct"/>
            <w:tcBorders>
              <w:top w:val="nil"/>
              <w:left w:val="nil"/>
              <w:bottom w:val="single" w:color="auto" w:sz="4" w:space="0"/>
              <w:right w:val="single" w:color="auto" w:sz="4" w:space="0"/>
            </w:tcBorders>
            <w:noWrap w:val="0"/>
            <w:vAlign w:val="center"/>
          </w:tcPr>
          <w:p w14:paraId="41C2E2A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14:paraId="294EFA5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left w:val="single" w:color="auto" w:sz="4" w:space="0"/>
              <w:right w:val="single" w:color="auto" w:sz="4" w:space="0"/>
            </w:tcBorders>
            <w:noWrap w:val="0"/>
            <w:vAlign w:val="center"/>
          </w:tcPr>
          <w:p w14:paraId="64888002">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0BF9EE5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14:paraId="275B9920">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697B8C0A">
            <w:pPr>
              <w:widowControl/>
              <w:jc w:val="left"/>
              <w:rPr>
                <w:rFonts w:ascii="宋体" w:hAnsi="宋体" w:cs="宋体"/>
                <w:color w:val="000000"/>
                <w:kern w:val="0"/>
                <w:sz w:val="18"/>
                <w:szCs w:val="18"/>
              </w:rPr>
            </w:pPr>
          </w:p>
        </w:tc>
      </w:tr>
      <w:tr w14:paraId="31C4DFE1">
        <w:tblPrEx>
          <w:tblCellMar>
            <w:top w:w="0" w:type="dxa"/>
            <w:left w:w="108" w:type="dxa"/>
            <w:bottom w:w="0" w:type="dxa"/>
            <w:right w:w="108" w:type="dxa"/>
          </w:tblCellMar>
        </w:tblPrEx>
        <w:trPr>
          <w:trHeight w:val="975"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7209242E">
            <w:pPr>
              <w:widowControl/>
              <w:jc w:val="left"/>
              <w:rPr>
                <w:rFonts w:ascii="宋体" w:hAnsi="宋体" w:cs="宋体"/>
                <w:color w:val="000000"/>
                <w:kern w:val="0"/>
                <w:sz w:val="20"/>
                <w:szCs w:val="20"/>
              </w:rPr>
            </w:pPr>
          </w:p>
        </w:tc>
        <w:tc>
          <w:tcPr>
            <w:tcW w:w="365" w:type="pct"/>
            <w:vMerge w:val="continue"/>
            <w:tcBorders>
              <w:left w:val="single" w:color="auto" w:sz="4" w:space="0"/>
              <w:bottom w:val="single" w:color="auto" w:sz="4" w:space="0"/>
              <w:right w:val="single" w:color="auto" w:sz="4" w:space="0"/>
            </w:tcBorders>
            <w:noWrap w:val="0"/>
            <w:vAlign w:val="center"/>
          </w:tcPr>
          <w:p w14:paraId="1D3C4DBE">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14:paraId="38A02A61">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236" w:type="pct"/>
            <w:tcBorders>
              <w:top w:val="nil"/>
              <w:left w:val="nil"/>
              <w:bottom w:val="single" w:color="auto" w:sz="4" w:space="0"/>
              <w:right w:val="single" w:color="auto" w:sz="4" w:space="0"/>
            </w:tcBorders>
            <w:noWrap w:val="0"/>
            <w:vAlign w:val="center"/>
          </w:tcPr>
          <w:p w14:paraId="368489C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14:paraId="57F6C4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left w:val="single" w:color="auto" w:sz="4" w:space="0"/>
              <w:bottom w:val="single" w:color="auto" w:sz="4" w:space="0"/>
              <w:right w:val="single" w:color="auto" w:sz="4" w:space="0"/>
            </w:tcBorders>
            <w:noWrap w:val="0"/>
            <w:vAlign w:val="center"/>
          </w:tcPr>
          <w:p w14:paraId="00D0A0E7">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2C15D8B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14:paraId="15AD713E">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63A46DC7">
            <w:pPr>
              <w:widowControl/>
              <w:jc w:val="left"/>
              <w:rPr>
                <w:rFonts w:ascii="宋体" w:hAnsi="宋体" w:cs="宋体"/>
                <w:color w:val="000000"/>
                <w:kern w:val="0"/>
                <w:sz w:val="18"/>
                <w:szCs w:val="18"/>
              </w:rPr>
            </w:pPr>
          </w:p>
        </w:tc>
      </w:tr>
      <w:tr w14:paraId="3D17997C">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14FECFD4">
            <w:pPr>
              <w:widowControl/>
              <w:jc w:val="left"/>
              <w:rPr>
                <w:rFonts w:ascii="宋体" w:hAnsi="宋体" w:cs="宋体"/>
                <w:color w:val="000000"/>
                <w:kern w:val="0"/>
                <w:sz w:val="20"/>
                <w:szCs w:val="20"/>
              </w:rPr>
            </w:pPr>
          </w:p>
        </w:tc>
        <w:tc>
          <w:tcPr>
            <w:tcW w:w="365" w:type="pct"/>
            <w:vMerge w:val="restart"/>
            <w:tcBorders>
              <w:top w:val="nil"/>
              <w:left w:val="single" w:color="auto" w:sz="4" w:space="0"/>
              <w:bottom w:val="single" w:color="auto" w:sz="4" w:space="0"/>
              <w:right w:val="single" w:color="auto" w:sz="4" w:space="0"/>
            </w:tcBorders>
            <w:noWrap w:val="0"/>
            <w:vAlign w:val="center"/>
          </w:tcPr>
          <w:p w14:paraId="076D80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234" w:type="pct"/>
            <w:tcBorders>
              <w:top w:val="nil"/>
              <w:left w:val="nil"/>
              <w:bottom w:val="single" w:color="auto" w:sz="4" w:space="0"/>
              <w:right w:val="single" w:color="auto" w:sz="4" w:space="0"/>
            </w:tcBorders>
            <w:noWrap w:val="0"/>
            <w:vAlign w:val="center"/>
          </w:tcPr>
          <w:p w14:paraId="2554FEB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指标1</w:t>
            </w:r>
          </w:p>
        </w:tc>
        <w:tc>
          <w:tcPr>
            <w:tcW w:w="236" w:type="pct"/>
            <w:tcBorders>
              <w:top w:val="nil"/>
              <w:left w:val="nil"/>
              <w:bottom w:val="single" w:color="auto" w:sz="4" w:space="0"/>
              <w:right w:val="single" w:color="auto" w:sz="4" w:space="0"/>
            </w:tcBorders>
            <w:noWrap w:val="0"/>
            <w:vAlign w:val="center"/>
          </w:tcPr>
          <w:p w14:paraId="610A14B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14:paraId="5FF7B92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restart"/>
            <w:tcBorders>
              <w:top w:val="nil"/>
              <w:left w:val="single" w:color="auto" w:sz="4" w:space="0"/>
              <w:bottom w:val="single" w:color="auto" w:sz="4" w:space="0"/>
              <w:right w:val="single" w:color="auto" w:sz="4" w:space="0"/>
            </w:tcBorders>
            <w:noWrap/>
            <w:vAlign w:val="center"/>
          </w:tcPr>
          <w:p w14:paraId="6E2BAFB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30</w:t>
            </w:r>
          </w:p>
        </w:tc>
        <w:tc>
          <w:tcPr>
            <w:tcW w:w="232" w:type="pct"/>
            <w:tcBorders>
              <w:top w:val="nil"/>
              <w:left w:val="nil"/>
              <w:bottom w:val="single" w:color="auto" w:sz="4" w:space="0"/>
              <w:right w:val="nil"/>
            </w:tcBorders>
            <w:noWrap/>
            <w:vAlign w:val="center"/>
          </w:tcPr>
          <w:p w14:paraId="2225BE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restart"/>
            <w:tcBorders>
              <w:top w:val="nil"/>
              <w:left w:val="single" w:color="auto" w:sz="4" w:space="0"/>
              <w:bottom w:val="single" w:color="auto" w:sz="4" w:space="0"/>
              <w:right w:val="single" w:color="auto" w:sz="4" w:space="0"/>
            </w:tcBorders>
            <w:noWrap w:val="0"/>
            <w:vAlign w:val="center"/>
          </w:tcPr>
          <w:p w14:paraId="74D7E287">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518" w:type="pct"/>
            <w:vMerge w:val="restart"/>
            <w:tcBorders>
              <w:top w:val="nil"/>
              <w:left w:val="single" w:color="auto" w:sz="4" w:space="0"/>
              <w:bottom w:val="single" w:color="auto" w:sz="4" w:space="0"/>
              <w:right w:val="single" w:color="auto" w:sz="4" w:space="0"/>
            </w:tcBorders>
            <w:noWrap w:val="0"/>
            <w:vAlign w:val="center"/>
          </w:tcPr>
          <w:p w14:paraId="55986DC7">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14:paraId="3B466C41">
        <w:tblPrEx>
          <w:tblCellMar>
            <w:top w:w="0" w:type="dxa"/>
            <w:left w:w="108" w:type="dxa"/>
            <w:bottom w:w="0" w:type="dxa"/>
            <w:right w:w="108" w:type="dxa"/>
          </w:tblCellMar>
        </w:tblPrEx>
        <w:trPr>
          <w:trHeight w:val="630"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37DCE6EE">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14:paraId="0B13E169">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14:paraId="448B917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指标2</w:t>
            </w:r>
          </w:p>
        </w:tc>
        <w:tc>
          <w:tcPr>
            <w:tcW w:w="236" w:type="pct"/>
            <w:tcBorders>
              <w:top w:val="nil"/>
              <w:left w:val="nil"/>
              <w:bottom w:val="single" w:color="auto" w:sz="4" w:space="0"/>
              <w:right w:val="single" w:color="auto" w:sz="4" w:space="0"/>
            </w:tcBorders>
            <w:noWrap w:val="0"/>
            <w:vAlign w:val="center"/>
          </w:tcPr>
          <w:p w14:paraId="3A8B9A0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14:paraId="5BDAECD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14:paraId="39B12169">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6AB64A6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14:paraId="1100C85B">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2D4F9CE5">
            <w:pPr>
              <w:widowControl/>
              <w:jc w:val="left"/>
              <w:rPr>
                <w:rFonts w:ascii="宋体" w:hAnsi="宋体" w:cs="宋体"/>
                <w:color w:val="000000"/>
                <w:kern w:val="0"/>
                <w:sz w:val="18"/>
                <w:szCs w:val="18"/>
              </w:rPr>
            </w:pPr>
          </w:p>
        </w:tc>
      </w:tr>
      <w:tr w14:paraId="5266C37B">
        <w:tblPrEx>
          <w:tblCellMar>
            <w:top w:w="0" w:type="dxa"/>
            <w:left w:w="108" w:type="dxa"/>
            <w:bottom w:w="0" w:type="dxa"/>
            <w:right w:w="108" w:type="dxa"/>
          </w:tblCellMar>
        </w:tblPrEx>
        <w:trPr>
          <w:trHeight w:val="690"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63AB0215">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14:paraId="6FE14331">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14:paraId="205535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指标3</w:t>
            </w:r>
          </w:p>
        </w:tc>
        <w:tc>
          <w:tcPr>
            <w:tcW w:w="236" w:type="pct"/>
            <w:tcBorders>
              <w:top w:val="nil"/>
              <w:left w:val="nil"/>
              <w:bottom w:val="single" w:color="auto" w:sz="4" w:space="0"/>
              <w:right w:val="single" w:color="auto" w:sz="4" w:space="0"/>
            </w:tcBorders>
            <w:noWrap w:val="0"/>
            <w:vAlign w:val="center"/>
          </w:tcPr>
          <w:p w14:paraId="62670CB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14:paraId="1F1C52E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14:paraId="123C1395">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72C27EE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14:paraId="54877912">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38AF0848">
            <w:pPr>
              <w:widowControl/>
              <w:jc w:val="left"/>
              <w:rPr>
                <w:rFonts w:ascii="宋体" w:hAnsi="宋体" w:cs="宋体"/>
                <w:color w:val="000000"/>
                <w:kern w:val="0"/>
                <w:sz w:val="18"/>
                <w:szCs w:val="18"/>
              </w:rPr>
            </w:pPr>
          </w:p>
        </w:tc>
      </w:tr>
      <w:tr w14:paraId="452FD652">
        <w:tblPrEx>
          <w:tblCellMar>
            <w:top w:w="0" w:type="dxa"/>
            <w:left w:w="108" w:type="dxa"/>
            <w:bottom w:w="0" w:type="dxa"/>
            <w:right w:w="108" w:type="dxa"/>
          </w:tblCellMar>
        </w:tblPrEx>
        <w:trPr>
          <w:trHeight w:val="675" w:hRule="atLeast"/>
        </w:trPr>
        <w:tc>
          <w:tcPr>
            <w:tcW w:w="352" w:type="pct"/>
            <w:vMerge w:val="continue"/>
            <w:tcBorders>
              <w:top w:val="nil"/>
              <w:left w:val="single" w:color="auto" w:sz="4" w:space="0"/>
              <w:bottom w:val="single" w:color="auto" w:sz="4" w:space="0"/>
              <w:right w:val="single" w:color="auto" w:sz="4" w:space="0"/>
            </w:tcBorders>
            <w:noWrap w:val="0"/>
            <w:vAlign w:val="center"/>
          </w:tcPr>
          <w:p w14:paraId="2D886B84">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14:paraId="40E9357E">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14:paraId="700F2F12">
            <w:pPr>
              <w:widowControl/>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236" w:type="pct"/>
            <w:tcBorders>
              <w:top w:val="nil"/>
              <w:left w:val="nil"/>
              <w:bottom w:val="single" w:color="auto" w:sz="4" w:space="0"/>
              <w:right w:val="single" w:color="auto" w:sz="4" w:space="0"/>
            </w:tcBorders>
            <w:noWrap w:val="0"/>
            <w:vAlign w:val="center"/>
          </w:tcPr>
          <w:p w14:paraId="6514B87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14:paraId="24F2FB4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vMerge w:val="continue"/>
            <w:tcBorders>
              <w:top w:val="nil"/>
              <w:left w:val="single" w:color="auto" w:sz="4" w:space="0"/>
              <w:bottom w:val="single" w:color="auto" w:sz="4" w:space="0"/>
              <w:right w:val="single" w:color="auto" w:sz="4" w:space="0"/>
            </w:tcBorders>
            <w:noWrap w:val="0"/>
            <w:vAlign w:val="center"/>
          </w:tcPr>
          <w:p w14:paraId="3BA643FC">
            <w:pPr>
              <w:widowControl/>
              <w:jc w:val="left"/>
              <w:rPr>
                <w:rFonts w:ascii="宋体" w:hAnsi="宋体" w:cs="宋体"/>
                <w:color w:val="000000"/>
                <w:kern w:val="0"/>
                <w:sz w:val="20"/>
                <w:szCs w:val="20"/>
              </w:rPr>
            </w:pPr>
          </w:p>
        </w:tc>
        <w:tc>
          <w:tcPr>
            <w:tcW w:w="232" w:type="pct"/>
            <w:tcBorders>
              <w:top w:val="nil"/>
              <w:left w:val="nil"/>
              <w:bottom w:val="single" w:color="auto" w:sz="4" w:space="0"/>
              <w:right w:val="nil"/>
            </w:tcBorders>
            <w:noWrap/>
            <w:vAlign w:val="center"/>
          </w:tcPr>
          <w:p w14:paraId="2A25B1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vMerge w:val="continue"/>
            <w:tcBorders>
              <w:top w:val="nil"/>
              <w:left w:val="single" w:color="auto" w:sz="4" w:space="0"/>
              <w:bottom w:val="single" w:color="auto" w:sz="4" w:space="0"/>
              <w:right w:val="single" w:color="auto" w:sz="4" w:space="0"/>
            </w:tcBorders>
            <w:noWrap w:val="0"/>
            <w:vAlign w:val="center"/>
          </w:tcPr>
          <w:p w14:paraId="3C0A8067">
            <w:pPr>
              <w:widowControl/>
              <w:jc w:val="left"/>
              <w:rPr>
                <w:rFonts w:ascii="宋体" w:hAnsi="宋体" w:cs="宋体"/>
                <w:color w:val="000000"/>
                <w:kern w:val="0"/>
                <w:sz w:val="18"/>
                <w:szCs w:val="18"/>
              </w:rPr>
            </w:pPr>
          </w:p>
        </w:tc>
        <w:tc>
          <w:tcPr>
            <w:tcW w:w="1518" w:type="pct"/>
            <w:vMerge w:val="continue"/>
            <w:tcBorders>
              <w:top w:val="nil"/>
              <w:left w:val="single" w:color="auto" w:sz="4" w:space="0"/>
              <w:bottom w:val="single" w:color="auto" w:sz="4" w:space="0"/>
              <w:right w:val="single" w:color="auto" w:sz="4" w:space="0"/>
            </w:tcBorders>
            <w:noWrap w:val="0"/>
            <w:vAlign w:val="center"/>
          </w:tcPr>
          <w:p w14:paraId="6D540CB0">
            <w:pPr>
              <w:widowControl/>
              <w:jc w:val="left"/>
              <w:rPr>
                <w:rFonts w:ascii="宋体" w:hAnsi="宋体" w:cs="宋体"/>
                <w:color w:val="000000"/>
                <w:kern w:val="0"/>
                <w:sz w:val="18"/>
                <w:szCs w:val="18"/>
              </w:rPr>
            </w:pPr>
          </w:p>
        </w:tc>
      </w:tr>
      <w:tr w14:paraId="6728B553">
        <w:tblPrEx>
          <w:tblCellMar>
            <w:top w:w="0" w:type="dxa"/>
            <w:left w:w="108" w:type="dxa"/>
            <w:bottom w:w="0" w:type="dxa"/>
            <w:right w:w="108" w:type="dxa"/>
          </w:tblCellMar>
        </w:tblPrEx>
        <w:trPr>
          <w:trHeight w:val="699"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617A31C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14:paraId="2C057AD0">
        <w:tblPrEx>
          <w:tblCellMar>
            <w:top w:w="0" w:type="dxa"/>
            <w:left w:w="108" w:type="dxa"/>
            <w:bottom w:w="0" w:type="dxa"/>
            <w:right w:w="108" w:type="dxa"/>
          </w:tblCellMar>
        </w:tblPrEx>
        <w:trPr>
          <w:trHeight w:val="702" w:hRule="atLeast"/>
        </w:trPr>
        <w:tc>
          <w:tcPr>
            <w:tcW w:w="352" w:type="pct"/>
            <w:tcBorders>
              <w:top w:val="single" w:color="auto" w:sz="4" w:space="0"/>
              <w:left w:val="single" w:color="auto" w:sz="4" w:space="0"/>
              <w:bottom w:val="single" w:color="auto" w:sz="4" w:space="0"/>
              <w:right w:val="single" w:color="auto" w:sz="4" w:space="0"/>
            </w:tcBorders>
            <w:noWrap w:val="0"/>
            <w:vAlign w:val="center"/>
          </w:tcPr>
          <w:p w14:paraId="5ABD6E7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65" w:type="pct"/>
            <w:tcBorders>
              <w:top w:val="single" w:color="auto" w:sz="4" w:space="0"/>
              <w:left w:val="single" w:color="auto" w:sz="4" w:space="0"/>
              <w:bottom w:val="single" w:color="auto" w:sz="4" w:space="0"/>
              <w:right w:val="single" w:color="auto" w:sz="4" w:space="0"/>
            </w:tcBorders>
            <w:noWrap w:val="0"/>
            <w:vAlign w:val="center"/>
          </w:tcPr>
          <w:p w14:paraId="7FAF3CD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234" w:type="pct"/>
            <w:tcBorders>
              <w:top w:val="single" w:color="auto" w:sz="4" w:space="0"/>
              <w:left w:val="nil"/>
              <w:bottom w:val="single" w:color="auto" w:sz="4" w:space="0"/>
              <w:right w:val="single" w:color="auto" w:sz="4" w:space="0"/>
            </w:tcBorders>
            <w:noWrap w:val="0"/>
            <w:vAlign w:val="center"/>
          </w:tcPr>
          <w:p w14:paraId="780FE78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236" w:type="pct"/>
            <w:tcBorders>
              <w:top w:val="single" w:color="auto" w:sz="4" w:space="0"/>
              <w:left w:val="nil"/>
              <w:bottom w:val="single" w:color="auto" w:sz="4" w:space="0"/>
              <w:right w:val="single" w:color="auto" w:sz="4" w:space="0"/>
            </w:tcBorders>
            <w:noWrap w:val="0"/>
            <w:vAlign w:val="center"/>
          </w:tcPr>
          <w:p w14:paraId="365EF27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340" w:type="pct"/>
            <w:tcBorders>
              <w:top w:val="single" w:color="auto" w:sz="4" w:space="0"/>
              <w:left w:val="nil"/>
              <w:bottom w:val="single" w:color="auto" w:sz="4" w:space="0"/>
              <w:right w:val="single" w:color="auto" w:sz="4" w:space="0"/>
            </w:tcBorders>
            <w:noWrap w:val="0"/>
            <w:vAlign w:val="center"/>
          </w:tcPr>
          <w:p w14:paraId="7CC674F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single" w:color="auto" w:sz="4" w:space="0"/>
            </w:tcBorders>
            <w:noWrap/>
            <w:vAlign w:val="center"/>
          </w:tcPr>
          <w:p w14:paraId="2FAE2774">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32" w:type="pct"/>
            <w:tcBorders>
              <w:top w:val="single" w:color="auto" w:sz="4" w:space="0"/>
              <w:left w:val="nil"/>
              <w:bottom w:val="single" w:color="auto" w:sz="4" w:space="0"/>
              <w:right w:val="nil"/>
            </w:tcBorders>
            <w:noWrap/>
            <w:vAlign w:val="center"/>
          </w:tcPr>
          <w:p w14:paraId="63881CA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3B2A4018">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noWrap w:val="0"/>
            <w:vAlign w:val="center"/>
          </w:tcPr>
          <w:p w14:paraId="3789238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2712D254">
        <w:tblPrEx>
          <w:tblCellMar>
            <w:top w:w="0" w:type="dxa"/>
            <w:left w:w="108" w:type="dxa"/>
            <w:bottom w:w="0" w:type="dxa"/>
            <w:right w:w="108" w:type="dxa"/>
          </w:tblCellMar>
        </w:tblPrEx>
        <w:trPr>
          <w:trHeight w:val="1230" w:hRule="atLeast"/>
        </w:trPr>
        <w:tc>
          <w:tcPr>
            <w:tcW w:w="352" w:type="pct"/>
            <w:vMerge w:val="restart"/>
            <w:tcBorders>
              <w:top w:val="single" w:color="auto" w:sz="4" w:space="0"/>
              <w:left w:val="single" w:color="auto" w:sz="4" w:space="0"/>
              <w:bottom w:val="single" w:color="auto" w:sz="4" w:space="0"/>
              <w:right w:val="single" w:color="auto" w:sz="4" w:space="0"/>
            </w:tcBorders>
            <w:noWrap w:val="0"/>
            <w:vAlign w:val="center"/>
          </w:tcPr>
          <w:p w14:paraId="3E604EE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365" w:type="pct"/>
            <w:vMerge w:val="restart"/>
            <w:tcBorders>
              <w:top w:val="single" w:color="auto" w:sz="4" w:space="0"/>
              <w:left w:val="single" w:color="auto" w:sz="4" w:space="0"/>
              <w:bottom w:val="single" w:color="auto" w:sz="4" w:space="0"/>
              <w:right w:val="single" w:color="auto" w:sz="4" w:space="0"/>
            </w:tcBorders>
            <w:noWrap w:val="0"/>
            <w:vAlign w:val="center"/>
          </w:tcPr>
          <w:p w14:paraId="679275E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234" w:type="pct"/>
            <w:tcBorders>
              <w:top w:val="single" w:color="auto" w:sz="4" w:space="0"/>
              <w:left w:val="nil"/>
              <w:bottom w:val="single" w:color="auto" w:sz="4" w:space="0"/>
              <w:right w:val="single" w:color="auto" w:sz="4" w:space="0"/>
            </w:tcBorders>
            <w:noWrap w:val="0"/>
            <w:vAlign w:val="center"/>
          </w:tcPr>
          <w:p w14:paraId="14BC009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236" w:type="pct"/>
            <w:tcBorders>
              <w:top w:val="single" w:color="auto" w:sz="4" w:space="0"/>
              <w:left w:val="nil"/>
              <w:bottom w:val="single" w:color="auto" w:sz="4" w:space="0"/>
              <w:right w:val="single" w:color="auto" w:sz="4" w:space="0"/>
            </w:tcBorders>
            <w:noWrap w:val="0"/>
            <w:vAlign w:val="center"/>
          </w:tcPr>
          <w:p w14:paraId="06C8598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14:paraId="48E97F1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ign w:val="center"/>
          </w:tcPr>
          <w:p w14:paraId="23C77A1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single" w:color="auto" w:sz="4" w:space="0"/>
              <w:left w:val="nil"/>
              <w:bottom w:val="single" w:color="auto" w:sz="4" w:space="0"/>
              <w:right w:val="nil"/>
            </w:tcBorders>
            <w:noWrap/>
            <w:vAlign w:val="center"/>
          </w:tcPr>
          <w:p w14:paraId="32E8ECC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36D13844">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518" w:type="pct"/>
            <w:tcBorders>
              <w:top w:val="single" w:color="auto" w:sz="4" w:space="0"/>
              <w:left w:val="nil"/>
              <w:bottom w:val="single" w:color="auto" w:sz="4" w:space="0"/>
              <w:right w:val="single" w:color="auto" w:sz="4" w:space="0"/>
            </w:tcBorders>
            <w:noWrap w:val="0"/>
            <w:vAlign w:val="center"/>
          </w:tcPr>
          <w:p w14:paraId="2ADCE751">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14:paraId="28AA440D">
        <w:tblPrEx>
          <w:tblCellMar>
            <w:top w:w="0" w:type="dxa"/>
            <w:left w:w="108" w:type="dxa"/>
            <w:bottom w:w="0" w:type="dxa"/>
            <w:right w:w="108" w:type="dxa"/>
          </w:tblCellMar>
        </w:tblPrEx>
        <w:trPr>
          <w:trHeight w:val="2220" w:hRule="atLeast"/>
        </w:trPr>
        <w:tc>
          <w:tcPr>
            <w:tcW w:w="352" w:type="pct"/>
            <w:vMerge w:val="continue"/>
            <w:tcBorders>
              <w:top w:val="single" w:color="auto" w:sz="4" w:space="0"/>
              <w:left w:val="single" w:color="auto" w:sz="4" w:space="0"/>
              <w:bottom w:val="single" w:color="000000" w:sz="4" w:space="0"/>
              <w:right w:val="single" w:color="auto" w:sz="4" w:space="0"/>
            </w:tcBorders>
            <w:noWrap w:val="0"/>
            <w:vAlign w:val="center"/>
          </w:tcPr>
          <w:p w14:paraId="406923D2">
            <w:pPr>
              <w:widowControl/>
              <w:jc w:val="left"/>
              <w:rPr>
                <w:rFonts w:ascii="宋体" w:hAnsi="宋体" w:cs="宋体"/>
                <w:color w:val="000000"/>
                <w:kern w:val="0"/>
                <w:sz w:val="20"/>
                <w:szCs w:val="20"/>
              </w:rPr>
            </w:pPr>
          </w:p>
        </w:tc>
        <w:tc>
          <w:tcPr>
            <w:tcW w:w="365" w:type="pct"/>
            <w:vMerge w:val="continue"/>
            <w:tcBorders>
              <w:top w:val="single" w:color="auto" w:sz="4" w:space="0"/>
              <w:left w:val="single" w:color="auto" w:sz="4" w:space="0"/>
              <w:bottom w:val="single" w:color="auto" w:sz="4" w:space="0"/>
              <w:right w:val="single" w:color="auto" w:sz="4" w:space="0"/>
            </w:tcBorders>
            <w:noWrap w:val="0"/>
            <w:vAlign w:val="center"/>
          </w:tcPr>
          <w:p w14:paraId="2F91E56D">
            <w:pPr>
              <w:widowControl/>
              <w:jc w:val="left"/>
              <w:rPr>
                <w:rFonts w:ascii="宋体" w:hAnsi="宋体" w:cs="宋体"/>
                <w:color w:val="000000"/>
                <w:kern w:val="0"/>
                <w:sz w:val="20"/>
                <w:szCs w:val="20"/>
              </w:rPr>
            </w:pPr>
          </w:p>
        </w:tc>
        <w:tc>
          <w:tcPr>
            <w:tcW w:w="234" w:type="pct"/>
            <w:tcBorders>
              <w:top w:val="single" w:color="auto" w:sz="4" w:space="0"/>
              <w:left w:val="nil"/>
              <w:bottom w:val="single" w:color="auto" w:sz="4" w:space="0"/>
              <w:right w:val="single" w:color="auto" w:sz="4" w:space="0"/>
            </w:tcBorders>
            <w:noWrap w:val="0"/>
            <w:vAlign w:val="center"/>
          </w:tcPr>
          <w:p w14:paraId="620D5DF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236" w:type="pct"/>
            <w:tcBorders>
              <w:top w:val="single" w:color="auto" w:sz="4" w:space="0"/>
              <w:left w:val="nil"/>
              <w:bottom w:val="single" w:color="auto" w:sz="4" w:space="0"/>
              <w:right w:val="single" w:color="auto" w:sz="4" w:space="0"/>
            </w:tcBorders>
            <w:noWrap w:val="0"/>
            <w:vAlign w:val="center"/>
          </w:tcPr>
          <w:p w14:paraId="3D53DD1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14:paraId="6971EF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ign w:val="center"/>
          </w:tcPr>
          <w:p w14:paraId="55A808E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232" w:type="pct"/>
            <w:tcBorders>
              <w:top w:val="single" w:color="auto" w:sz="4" w:space="0"/>
              <w:left w:val="nil"/>
              <w:bottom w:val="single" w:color="auto" w:sz="4" w:space="0"/>
              <w:right w:val="nil"/>
            </w:tcBorders>
            <w:noWrap/>
            <w:vAlign w:val="center"/>
          </w:tcPr>
          <w:p w14:paraId="3423092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18E5A76E">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518" w:type="pct"/>
            <w:tcBorders>
              <w:top w:val="single" w:color="auto" w:sz="4" w:space="0"/>
              <w:left w:val="nil"/>
              <w:bottom w:val="single" w:color="auto" w:sz="4" w:space="0"/>
              <w:right w:val="single" w:color="auto" w:sz="4" w:space="0"/>
            </w:tcBorders>
            <w:noWrap w:val="0"/>
            <w:vAlign w:val="center"/>
          </w:tcPr>
          <w:p w14:paraId="3693153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14:paraId="20DF91EB">
        <w:tblPrEx>
          <w:tblCellMar>
            <w:top w:w="0" w:type="dxa"/>
            <w:left w:w="108" w:type="dxa"/>
            <w:bottom w:w="0" w:type="dxa"/>
            <w:right w:w="108" w:type="dxa"/>
          </w:tblCellMar>
        </w:tblPrEx>
        <w:trPr>
          <w:trHeight w:val="1035"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7A7847B1">
            <w:pPr>
              <w:widowControl/>
              <w:jc w:val="left"/>
              <w:rPr>
                <w:rFonts w:ascii="宋体" w:hAnsi="宋体" w:cs="宋体"/>
                <w:color w:val="000000"/>
                <w:kern w:val="0"/>
                <w:sz w:val="20"/>
                <w:szCs w:val="20"/>
              </w:rPr>
            </w:pPr>
          </w:p>
        </w:tc>
        <w:tc>
          <w:tcPr>
            <w:tcW w:w="365" w:type="pct"/>
            <w:vMerge w:val="continue"/>
            <w:tcBorders>
              <w:top w:val="nil"/>
              <w:left w:val="single" w:color="auto" w:sz="4" w:space="0"/>
              <w:bottom w:val="single" w:color="auto" w:sz="4" w:space="0"/>
              <w:right w:val="single" w:color="auto" w:sz="4" w:space="0"/>
            </w:tcBorders>
            <w:noWrap w:val="0"/>
            <w:vAlign w:val="center"/>
          </w:tcPr>
          <w:p w14:paraId="5964D173">
            <w:pPr>
              <w:widowControl/>
              <w:jc w:val="left"/>
              <w:rPr>
                <w:rFonts w:ascii="宋体" w:hAnsi="宋体" w:cs="宋体"/>
                <w:color w:val="000000"/>
                <w:kern w:val="0"/>
                <w:sz w:val="20"/>
                <w:szCs w:val="20"/>
              </w:rPr>
            </w:pPr>
          </w:p>
        </w:tc>
        <w:tc>
          <w:tcPr>
            <w:tcW w:w="234" w:type="pct"/>
            <w:tcBorders>
              <w:top w:val="nil"/>
              <w:left w:val="nil"/>
              <w:bottom w:val="single" w:color="auto" w:sz="4" w:space="0"/>
              <w:right w:val="single" w:color="auto" w:sz="4" w:space="0"/>
            </w:tcBorders>
            <w:noWrap w:val="0"/>
            <w:vAlign w:val="center"/>
          </w:tcPr>
          <w:p w14:paraId="3E33F4C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236" w:type="pct"/>
            <w:tcBorders>
              <w:top w:val="nil"/>
              <w:left w:val="nil"/>
              <w:bottom w:val="single" w:color="auto" w:sz="4" w:space="0"/>
              <w:right w:val="single" w:color="auto" w:sz="4" w:space="0"/>
            </w:tcBorders>
            <w:noWrap w:val="0"/>
            <w:vAlign w:val="center"/>
          </w:tcPr>
          <w:p w14:paraId="49A1D93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14:paraId="30B8B60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ign w:val="center"/>
          </w:tcPr>
          <w:p w14:paraId="1B6FA44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232" w:type="pct"/>
            <w:tcBorders>
              <w:top w:val="nil"/>
              <w:left w:val="nil"/>
              <w:bottom w:val="single" w:color="auto" w:sz="4" w:space="0"/>
              <w:right w:val="nil"/>
            </w:tcBorders>
            <w:noWrap/>
            <w:vAlign w:val="center"/>
          </w:tcPr>
          <w:p w14:paraId="7F3EABB0">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tcBorders>
              <w:top w:val="nil"/>
              <w:left w:val="single" w:color="auto" w:sz="4" w:space="0"/>
              <w:bottom w:val="single" w:color="auto" w:sz="4" w:space="0"/>
              <w:right w:val="single" w:color="auto" w:sz="4" w:space="0"/>
            </w:tcBorders>
            <w:noWrap w:val="0"/>
            <w:vAlign w:val="center"/>
          </w:tcPr>
          <w:p w14:paraId="4D14E79C">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518" w:type="pct"/>
            <w:tcBorders>
              <w:top w:val="nil"/>
              <w:left w:val="nil"/>
              <w:bottom w:val="single" w:color="auto" w:sz="4" w:space="0"/>
              <w:right w:val="single" w:color="auto" w:sz="4" w:space="0"/>
            </w:tcBorders>
            <w:noWrap w:val="0"/>
            <w:vAlign w:val="center"/>
          </w:tcPr>
          <w:p w14:paraId="2B393B3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14:paraId="2F929F8E">
        <w:tblPrEx>
          <w:tblCellMar>
            <w:top w:w="0" w:type="dxa"/>
            <w:left w:w="108" w:type="dxa"/>
            <w:bottom w:w="0" w:type="dxa"/>
            <w:right w:w="108" w:type="dxa"/>
          </w:tblCellMar>
        </w:tblPrEx>
        <w:trPr>
          <w:trHeight w:val="2220"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3192FFB4">
            <w:pPr>
              <w:widowControl/>
              <w:jc w:val="left"/>
              <w:rPr>
                <w:rFonts w:ascii="宋体" w:hAnsi="宋体" w:cs="宋体"/>
                <w:color w:val="000000"/>
                <w:kern w:val="0"/>
                <w:sz w:val="20"/>
                <w:szCs w:val="20"/>
              </w:rPr>
            </w:pPr>
          </w:p>
        </w:tc>
        <w:tc>
          <w:tcPr>
            <w:tcW w:w="365" w:type="pct"/>
            <w:tcBorders>
              <w:top w:val="single" w:color="auto" w:sz="4" w:space="0"/>
              <w:left w:val="single" w:color="auto" w:sz="4" w:space="0"/>
              <w:bottom w:val="single" w:color="auto" w:sz="4" w:space="0"/>
              <w:right w:val="single" w:color="auto" w:sz="4" w:space="0"/>
            </w:tcBorders>
            <w:noWrap w:val="0"/>
            <w:vAlign w:val="center"/>
          </w:tcPr>
          <w:p w14:paraId="5942717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234" w:type="pct"/>
            <w:tcBorders>
              <w:top w:val="single" w:color="auto" w:sz="4" w:space="0"/>
              <w:left w:val="single" w:color="auto" w:sz="4" w:space="0"/>
              <w:bottom w:val="single" w:color="auto" w:sz="4" w:space="0"/>
              <w:right w:val="single" w:color="auto" w:sz="4" w:space="0"/>
            </w:tcBorders>
            <w:noWrap w:val="0"/>
            <w:vAlign w:val="center"/>
          </w:tcPr>
          <w:p w14:paraId="7B68F7D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236" w:type="pct"/>
            <w:tcBorders>
              <w:top w:val="single" w:color="auto" w:sz="4" w:space="0"/>
              <w:left w:val="single" w:color="auto" w:sz="4" w:space="0"/>
              <w:bottom w:val="single" w:color="auto" w:sz="4" w:space="0"/>
              <w:right w:val="single" w:color="auto" w:sz="4" w:space="0"/>
            </w:tcBorders>
            <w:noWrap w:val="0"/>
            <w:vAlign w:val="center"/>
          </w:tcPr>
          <w:p w14:paraId="5DD1F97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single" w:color="auto" w:sz="4" w:space="0"/>
              <w:bottom w:val="single" w:color="auto" w:sz="4" w:space="0"/>
              <w:right w:val="single" w:color="auto" w:sz="4" w:space="0"/>
            </w:tcBorders>
            <w:noWrap w:val="0"/>
            <w:vAlign w:val="center"/>
          </w:tcPr>
          <w:p w14:paraId="55675831">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single" w:color="auto" w:sz="4" w:space="0"/>
              <w:left w:val="single" w:color="auto" w:sz="4" w:space="0"/>
              <w:bottom w:val="single" w:color="auto" w:sz="4" w:space="0"/>
              <w:right w:val="single" w:color="auto" w:sz="4" w:space="0"/>
            </w:tcBorders>
            <w:noWrap w:val="0"/>
            <w:vAlign w:val="center"/>
          </w:tcPr>
          <w:p w14:paraId="087730CD">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single" w:color="auto" w:sz="4" w:space="0"/>
              <w:bottom w:val="single" w:color="auto" w:sz="4" w:space="0"/>
              <w:right w:val="single" w:color="auto" w:sz="4" w:space="0"/>
            </w:tcBorders>
            <w:noWrap w:val="0"/>
            <w:vAlign w:val="center"/>
          </w:tcPr>
          <w:p w14:paraId="31FEB58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5DF9B98C">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518" w:type="pct"/>
            <w:tcBorders>
              <w:top w:val="single" w:color="auto" w:sz="4" w:space="0"/>
              <w:left w:val="single" w:color="auto" w:sz="4" w:space="0"/>
              <w:bottom w:val="single" w:color="auto" w:sz="4" w:space="0"/>
              <w:right w:val="single" w:color="auto" w:sz="4" w:space="0"/>
            </w:tcBorders>
            <w:noWrap w:val="0"/>
            <w:vAlign w:val="center"/>
          </w:tcPr>
          <w:p w14:paraId="4331273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14:paraId="2DC9113D">
        <w:tblPrEx>
          <w:tblCellMar>
            <w:top w:w="0" w:type="dxa"/>
            <w:left w:w="108" w:type="dxa"/>
            <w:bottom w:w="0" w:type="dxa"/>
            <w:right w:w="108" w:type="dxa"/>
          </w:tblCellMar>
        </w:tblPrEx>
        <w:trPr>
          <w:trHeight w:val="1750"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139D5A3F">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noWrap w:val="0"/>
            <w:vAlign w:val="center"/>
          </w:tcPr>
          <w:p w14:paraId="73A6FAF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234" w:type="pct"/>
            <w:tcBorders>
              <w:top w:val="single" w:color="auto" w:sz="4" w:space="0"/>
              <w:left w:val="nil"/>
              <w:bottom w:val="single" w:color="auto" w:sz="4" w:space="0"/>
              <w:right w:val="single" w:color="auto" w:sz="4" w:space="0"/>
            </w:tcBorders>
            <w:noWrap w:val="0"/>
            <w:vAlign w:val="center"/>
          </w:tcPr>
          <w:p w14:paraId="1E88F6D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236" w:type="pct"/>
            <w:tcBorders>
              <w:top w:val="single" w:color="auto" w:sz="4" w:space="0"/>
              <w:left w:val="nil"/>
              <w:bottom w:val="single" w:color="auto" w:sz="4" w:space="0"/>
              <w:right w:val="single" w:color="auto" w:sz="4" w:space="0"/>
            </w:tcBorders>
            <w:noWrap w:val="0"/>
            <w:vAlign w:val="center"/>
          </w:tcPr>
          <w:p w14:paraId="5CB34B0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single" w:color="auto" w:sz="4" w:space="0"/>
              <w:left w:val="nil"/>
              <w:bottom w:val="single" w:color="auto" w:sz="4" w:space="0"/>
              <w:right w:val="single" w:color="auto" w:sz="4" w:space="0"/>
            </w:tcBorders>
            <w:noWrap w:val="0"/>
            <w:vAlign w:val="center"/>
          </w:tcPr>
          <w:p w14:paraId="5BAEEE3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single" w:color="auto" w:sz="4" w:space="0"/>
              <w:left w:val="nil"/>
              <w:bottom w:val="single" w:color="auto" w:sz="4" w:space="0"/>
              <w:right w:val="single" w:color="auto" w:sz="4" w:space="0"/>
            </w:tcBorders>
            <w:noWrap w:val="0"/>
            <w:vAlign w:val="center"/>
          </w:tcPr>
          <w:p w14:paraId="5B1F79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single" w:color="auto" w:sz="4" w:space="0"/>
              <w:left w:val="nil"/>
              <w:bottom w:val="single" w:color="auto" w:sz="4" w:space="0"/>
              <w:right w:val="nil"/>
            </w:tcBorders>
            <w:noWrap w:val="0"/>
            <w:vAlign w:val="center"/>
          </w:tcPr>
          <w:p w14:paraId="47C6CEE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2D03CF8A">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518" w:type="pct"/>
            <w:tcBorders>
              <w:top w:val="single" w:color="auto" w:sz="4" w:space="0"/>
              <w:left w:val="nil"/>
              <w:bottom w:val="single" w:color="auto" w:sz="4" w:space="0"/>
              <w:right w:val="single" w:color="auto" w:sz="4" w:space="0"/>
            </w:tcBorders>
            <w:noWrap w:val="0"/>
            <w:vAlign w:val="center"/>
          </w:tcPr>
          <w:p w14:paraId="45A6EBA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14:paraId="3C4FC604">
        <w:tblPrEx>
          <w:tblCellMar>
            <w:top w:w="0" w:type="dxa"/>
            <w:left w:w="108" w:type="dxa"/>
            <w:bottom w:w="0" w:type="dxa"/>
            <w:right w:w="108" w:type="dxa"/>
          </w:tblCellMar>
        </w:tblPrEx>
        <w:trPr>
          <w:trHeight w:val="394"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222C91B2">
            <w:pPr>
              <w:widowControl/>
              <w:jc w:val="left"/>
              <w:rPr>
                <w:rFonts w:ascii="宋体" w:hAnsi="宋体" w:cs="宋体"/>
                <w:color w:val="000000"/>
                <w:kern w:val="0"/>
                <w:sz w:val="20"/>
                <w:szCs w:val="20"/>
              </w:rPr>
            </w:pPr>
          </w:p>
        </w:tc>
        <w:tc>
          <w:tcPr>
            <w:tcW w:w="365" w:type="pct"/>
            <w:tcBorders>
              <w:top w:val="single" w:color="auto" w:sz="4" w:space="0"/>
              <w:left w:val="nil"/>
              <w:bottom w:val="single" w:color="auto" w:sz="4" w:space="0"/>
              <w:right w:val="single" w:color="auto" w:sz="4" w:space="0"/>
            </w:tcBorders>
            <w:noWrap w:val="0"/>
            <w:vAlign w:val="center"/>
          </w:tcPr>
          <w:p w14:paraId="7E710E5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　</w:t>
            </w:r>
          </w:p>
        </w:tc>
        <w:tc>
          <w:tcPr>
            <w:tcW w:w="470" w:type="pct"/>
            <w:gridSpan w:val="2"/>
            <w:tcBorders>
              <w:top w:val="single" w:color="auto" w:sz="4" w:space="0"/>
              <w:left w:val="nil"/>
              <w:bottom w:val="single" w:color="auto" w:sz="4" w:space="0"/>
              <w:right w:val="single" w:color="000000" w:sz="4" w:space="0"/>
            </w:tcBorders>
            <w:noWrap w:val="0"/>
            <w:vAlign w:val="center"/>
          </w:tcPr>
          <w:p w14:paraId="7A983EE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年</w:t>
            </w:r>
          </w:p>
        </w:tc>
        <w:tc>
          <w:tcPr>
            <w:tcW w:w="340" w:type="pct"/>
            <w:tcBorders>
              <w:top w:val="single" w:color="auto" w:sz="4" w:space="0"/>
              <w:left w:val="nil"/>
              <w:bottom w:val="single" w:color="auto" w:sz="4" w:space="0"/>
              <w:right w:val="single" w:color="auto" w:sz="4" w:space="0"/>
            </w:tcBorders>
            <w:noWrap w:val="0"/>
            <w:vAlign w:val="center"/>
          </w:tcPr>
          <w:p w14:paraId="60CBC6D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年</w:t>
            </w:r>
          </w:p>
        </w:tc>
        <w:tc>
          <w:tcPr>
            <w:tcW w:w="232" w:type="pct"/>
            <w:tcBorders>
              <w:top w:val="single" w:color="auto" w:sz="4" w:space="0"/>
              <w:left w:val="nil"/>
              <w:bottom w:val="single" w:color="auto" w:sz="4" w:space="0"/>
              <w:right w:val="single" w:color="auto" w:sz="4" w:space="0"/>
            </w:tcBorders>
            <w:noWrap w:val="0"/>
            <w:vAlign w:val="center"/>
          </w:tcPr>
          <w:p w14:paraId="4B0E2EC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232" w:type="pct"/>
            <w:tcBorders>
              <w:top w:val="single" w:color="auto" w:sz="4" w:space="0"/>
              <w:left w:val="nil"/>
              <w:bottom w:val="single" w:color="auto" w:sz="4" w:space="0"/>
              <w:right w:val="single" w:color="auto" w:sz="4" w:space="0"/>
            </w:tcBorders>
            <w:noWrap w:val="0"/>
            <w:vAlign w:val="center"/>
          </w:tcPr>
          <w:p w14:paraId="2147481C">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4C41EF04">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518" w:type="pct"/>
            <w:tcBorders>
              <w:top w:val="single" w:color="auto" w:sz="4" w:space="0"/>
              <w:left w:val="nil"/>
              <w:bottom w:val="single" w:color="auto" w:sz="4" w:space="0"/>
              <w:right w:val="single" w:color="auto" w:sz="4" w:space="0"/>
            </w:tcBorders>
            <w:noWrap w:val="0"/>
            <w:vAlign w:val="center"/>
          </w:tcPr>
          <w:p w14:paraId="4EA4ED6E">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14:paraId="7C2BB464">
        <w:tblPrEx>
          <w:tblCellMar>
            <w:top w:w="0" w:type="dxa"/>
            <w:left w:w="108" w:type="dxa"/>
            <w:bottom w:w="0" w:type="dxa"/>
            <w:right w:w="108" w:type="dxa"/>
          </w:tblCellMar>
        </w:tblPrEx>
        <w:trPr>
          <w:trHeight w:val="1365"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79F5B774">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noWrap w:val="0"/>
            <w:vAlign w:val="center"/>
          </w:tcPr>
          <w:p w14:paraId="6744A6FA">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470" w:type="pct"/>
            <w:gridSpan w:val="2"/>
            <w:tcBorders>
              <w:top w:val="single" w:color="auto" w:sz="4" w:space="0"/>
              <w:left w:val="nil"/>
              <w:bottom w:val="single" w:color="auto" w:sz="4" w:space="0"/>
              <w:right w:val="single" w:color="000000" w:sz="4" w:space="0"/>
            </w:tcBorders>
            <w:noWrap w:val="0"/>
            <w:vAlign w:val="center"/>
          </w:tcPr>
          <w:p w14:paraId="0965BF2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40" w:type="pct"/>
            <w:tcBorders>
              <w:top w:val="nil"/>
              <w:left w:val="nil"/>
              <w:bottom w:val="single" w:color="auto" w:sz="4" w:space="0"/>
              <w:right w:val="single" w:color="auto" w:sz="4" w:space="0"/>
            </w:tcBorders>
            <w:noWrap w:val="0"/>
            <w:vAlign w:val="center"/>
          </w:tcPr>
          <w:p w14:paraId="29D85CA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0"/>
            <w:vAlign w:val="center"/>
          </w:tcPr>
          <w:p w14:paraId="40DCE31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noWrap w:val="0"/>
            <w:vAlign w:val="center"/>
          </w:tcPr>
          <w:p w14:paraId="60C29F61">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tcBorders>
              <w:top w:val="single" w:color="auto" w:sz="4" w:space="0"/>
              <w:left w:val="single" w:color="auto" w:sz="4" w:space="0"/>
              <w:bottom w:val="single" w:color="auto" w:sz="4" w:space="0"/>
              <w:right w:val="single" w:color="auto" w:sz="4" w:space="0"/>
            </w:tcBorders>
            <w:noWrap w:val="0"/>
            <w:vAlign w:val="center"/>
          </w:tcPr>
          <w:p w14:paraId="46E1C689">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518" w:type="pct"/>
            <w:tcBorders>
              <w:top w:val="single" w:color="auto" w:sz="4" w:space="0"/>
              <w:left w:val="nil"/>
              <w:bottom w:val="single" w:color="auto" w:sz="4" w:space="0"/>
              <w:right w:val="single" w:color="auto" w:sz="4" w:space="0"/>
            </w:tcBorders>
            <w:noWrap w:val="0"/>
            <w:vAlign w:val="center"/>
          </w:tcPr>
          <w:p w14:paraId="6930F81F">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14:paraId="22B95A5B">
        <w:tblPrEx>
          <w:tblCellMar>
            <w:top w:w="0" w:type="dxa"/>
            <w:left w:w="108" w:type="dxa"/>
            <w:bottom w:w="0" w:type="dxa"/>
            <w:right w:w="108" w:type="dxa"/>
          </w:tblCellMar>
        </w:tblPrEx>
        <w:trPr>
          <w:trHeight w:val="90" w:hRule="atLeast"/>
        </w:trPr>
        <w:tc>
          <w:tcPr>
            <w:tcW w:w="352" w:type="pct"/>
            <w:vMerge w:val="continue"/>
            <w:tcBorders>
              <w:top w:val="nil"/>
              <w:left w:val="single" w:color="auto" w:sz="4" w:space="0"/>
              <w:bottom w:val="single" w:color="000000" w:sz="4" w:space="0"/>
              <w:right w:val="single" w:color="auto" w:sz="4" w:space="0"/>
            </w:tcBorders>
            <w:noWrap w:val="0"/>
            <w:vAlign w:val="center"/>
          </w:tcPr>
          <w:p w14:paraId="0D70853B">
            <w:pPr>
              <w:widowControl/>
              <w:jc w:val="left"/>
              <w:rPr>
                <w:rFonts w:ascii="宋体" w:hAnsi="宋体" w:cs="宋体"/>
                <w:color w:val="000000"/>
                <w:kern w:val="0"/>
                <w:sz w:val="20"/>
                <w:szCs w:val="20"/>
              </w:rPr>
            </w:pPr>
          </w:p>
        </w:tc>
        <w:tc>
          <w:tcPr>
            <w:tcW w:w="365" w:type="pct"/>
            <w:tcBorders>
              <w:top w:val="nil"/>
              <w:left w:val="nil"/>
              <w:bottom w:val="single" w:color="auto" w:sz="4" w:space="0"/>
              <w:right w:val="single" w:color="auto" w:sz="4" w:space="0"/>
            </w:tcBorders>
            <w:noWrap w:val="0"/>
            <w:vAlign w:val="center"/>
          </w:tcPr>
          <w:p w14:paraId="3BC7DA04">
            <w:pPr>
              <w:widowControl/>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470" w:type="pct"/>
            <w:gridSpan w:val="2"/>
            <w:tcBorders>
              <w:top w:val="single" w:color="auto" w:sz="4" w:space="0"/>
              <w:left w:val="nil"/>
              <w:bottom w:val="single" w:color="auto" w:sz="4" w:space="0"/>
              <w:right w:val="nil"/>
            </w:tcBorders>
            <w:noWrap w:val="0"/>
            <w:vAlign w:val="center"/>
          </w:tcPr>
          <w:p w14:paraId="11E3982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340" w:type="pct"/>
            <w:tcBorders>
              <w:top w:val="nil"/>
              <w:left w:val="single" w:color="auto" w:sz="4" w:space="0"/>
              <w:bottom w:val="single" w:color="auto" w:sz="4" w:space="0"/>
              <w:right w:val="single" w:color="auto" w:sz="4" w:space="0"/>
            </w:tcBorders>
            <w:noWrap w:val="0"/>
            <w:vAlign w:val="center"/>
          </w:tcPr>
          <w:p w14:paraId="3F4DFEE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32" w:type="pct"/>
            <w:tcBorders>
              <w:top w:val="nil"/>
              <w:left w:val="nil"/>
              <w:bottom w:val="single" w:color="auto" w:sz="4" w:space="0"/>
              <w:right w:val="single" w:color="auto" w:sz="4" w:space="0"/>
            </w:tcBorders>
            <w:noWrap w:val="0"/>
            <w:vAlign w:val="center"/>
          </w:tcPr>
          <w:p w14:paraId="3B8BE996">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232" w:type="pct"/>
            <w:tcBorders>
              <w:top w:val="nil"/>
              <w:left w:val="nil"/>
              <w:bottom w:val="single" w:color="auto" w:sz="4" w:space="0"/>
              <w:right w:val="nil"/>
            </w:tcBorders>
            <w:noWrap w:val="0"/>
            <w:vAlign w:val="center"/>
          </w:tcPr>
          <w:p w14:paraId="2C6D9CD3">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1487" w:type="pct"/>
            <w:tcBorders>
              <w:top w:val="nil"/>
              <w:left w:val="single" w:color="auto" w:sz="4" w:space="0"/>
              <w:bottom w:val="single" w:color="auto" w:sz="4" w:space="0"/>
              <w:right w:val="single" w:color="auto" w:sz="4" w:space="0"/>
            </w:tcBorders>
            <w:noWrap w:val="0"/>
            <w:vAlign w:val="center"/>
          </w:tcPr>
          <w:p w14:paraId="0529F918">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518" w:type="pct"/>
            <w:tcBorders>
              <w:top w:val="nil"/>
              <w:left w:val="nil"/>
              <w:bottom w:val="single" w:color="auto" w:sz="4" w:space="0"/>
              <w:right w:val="single" w:color="auto" w:sz="4" w:space="0"/>
            </w:tcBorders>
            <w:noWrap w:val="0"/>
            <w:vAlign w:val="center"/>
          </w:tcPr>
          <w:p w14:paraId="32C996DB">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14:paraId="26F80C43">
        <w:tblPrEx>
          <w:tblCellMar>
            <w:top w:w="0" w:type="dxa"/>
            <w:left w:w="108" w:type="dxa"/>
            <w:bottom w:w="0" w:type="dxa"/>
            <w:right w:w="108" w:type="dxa"/>
          </w:tblCellMar>
        </w:tblPrEx>
        <w:trPr>
          <w:trHeight w:val="404" w:hRule="atLeast"/>
        </w:trPr>
        <w:tc>
          <w:tcPr>
            <w:tcW w:w="1529" w:type="pct"/>
            <w:gridSpan w:val="5"/>
            <w:tcBorders>
              <w:top w:val="single" w:color="auto" w:sz="4" w:space="0"/>
              <w:left w:val="single" w:color="auto" w:sz="4" w:space="0"/>
              <w:bottom w:val="single" w:color="auto" w:sz="4" w:space="0"/>
              <w:right w:val="single" w:color="auto" w:sz="4" w:space="0"/>
            </w:tcBorders>
            <w:noWrap w:val="0"/>
            <w:vAlign w:val="center"/>
          </w:tcPr>
          <w:p w14:paraId="3AA2C31F">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232" w:type="pct"/>
            <w:tcBorders>
              <w:top w:val="nil"/>
              <w:left w:val="nil"/>
              <w:bottom w:val="single" w:color="auto" w:sz="4" w:space="0"/>
              <w:right w:val="single" w:color="auto" w:sz="4" w:space="0"/>
            </w:tcBorders>
            <w:noWrap w:val="0"/>
            <w:vAlign w:val="center"/>
          </w:tcPr>
          <w:p w14:paraId="4CD67F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232" w:type="pct"/>
            <w:tcBorders>
              <w:top w:val="nil"/>
              <w:left w:val="nil"/>
              <w:bottom w:val="single" w:color="auto" w:sz="4" w:space="0"/>
              <w:right w:val="nil"/>
            </w:tcBorders>
            <w:noWrap w:val="0"/>
            <w:vAlign w:val="center"/>
          </w:tcPr>
          <w:p w14:paraId="0F2BE829">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3006" w:type="pct"/>
            <w:gridSpan w:val="2"/>
            <w:tcBorders>
              <w:top w:val="single" w:color="auto" w:sz="4" w:space="0"/>
              <w:left w:val="single" w:color="auto" w:sz="4" w:space="0"/>
              <w:bottom w:val="single" w:color="auto" w:sz="4" w:space="0"/>
              <w:right w:val="single" w:color="000000" w:sz="4" w:space="0"/>
            </w:tcBorders>
            <w:noWrap w:val="0"/>
            <w:vAlign w:val="center"/>
          </w:tcPr>
          <w:p w14:paraId="068CFA1A">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14:paraId="0B218AD9">
      <w:pPr>
        <w:pStyle w:val="4"/>
        <w:rPr>
          <w:rFonts w:hint="eastAsia"/>
        </w:rPr>
      </w:pPr>
    </w:p>
    <w:p w14:paraId="5C39B1EE">
      <w:pPr>
        <w:pStyle w:val="4"/>
        <w:rPr>
          <w:rFonts w:hint="eastAsia"/>
        </w:rPr>
      </w:pPr>
    </w:p>
    <w:p w14:paraId="6E4235FE">
      <w:pPr>
        <w:pStyle w:val="4"/>
        <w:rPr>
          <w:rFonts w:hint="eastAsia"/>
        </w:rPr>
      </w:pPr>
    </w:p>
    <w:p w14:paraId="4FFA3861">
      <w:pPr>
        <w:pStyle w:val="4"/>
        <w:rPr>
          <w:rFonts w:hint="eastAsia"/>
        </w:rPr>
      </w:pPr>
    </w:p>
    <w:p w14:paraId="4E833948">
      <w:pPr>
        <w:pStyle w:val="4"/>
        <w:rPr>
          <w:rFonts w:hint="eastAsia"/>
        </w:rPr>
      </w:pPr>
    </w:p>
    <w:p w14:paraId="13E11ABB">
      <w:pPr>
        <w:pStyle w:val="4"/>
        <w:rPr>
          <w:rFonts w:hint="eastAsia"/>
        </w:rPr>
      </w:pPr>
    </w:p>
    <w:p w14:paraId="23C31645">
      <w:pPr>
        <w:pStyle w:val="4"/>
        <w:rPr>
          <w:rFonts w:hint="eastAsia"/>
        </w:rPr>
      </w:pPr>
    </w:p>
    <w:p w14:paraId="2361B0C8">
      <w:pPr>
        <w:pStyle w:val="4"/>
        <w:rPr>
          <w:rFonts w:hint="eastAsia"/>
        </w:rPr>
      </w:pPr>
    </w:p>
    <w:p w14:paraId="5E2D8ED5">
      <w:pPr>
        <w:pStyle w:val="4"/>
        <w:rPr>
          <w:rFonts w:hint="eastAsia"/>
        </w:rPr>
      </w:pPr>
    </w:p>
    <w:p w14:paraId="1FF685B6">
      <w:pPr>
        <w:pStyle w:val="4"/>
        <w:rPr>
          <w:rFonts w:hint="eastAsia"/>
        </w:rPr>
      </w:pPr>
    </w:p>
    <w:p w14:paraId="331DD2AE">
      <w:pPr>
        <w:pStyle w:val="4"/>
        <w:rPr>
          <w:rFonts w:hint="eastAsia"/>
        </w:rPr>
      </w:pPr>
    </w:p>
    <w:p w14:paraId="73F74395">
      <w:pPr>
        <w:pStyle w:val="4"/>
        <w:rPr>
          <w:rFonts w:hint="eastAsia"/>
        </w:rPr>
      </w:pPr>
    </w:p>
    <w:p w14:paraId="72D4EFA7">
      <w:pPr>
        <w:pStyle w:val="4"/>
        <w:rPr>
          <w:rFonts w:hint="eastAsia"/>
        </w:rPr>
      </w:pPr>
    </w:p>
    <w:p w14:paraId="1967C87C">
      <w:pPr>
        <w:pStyle w:val="4"/>
        <w:rPr>
          <w:rFonts w:hint="eastAsia"/>
        </w:rPr>
      </w:pPr>
    </w:p>
    <w:p w14:paraId="5FE18289">
      <w:pPr>
        <w:pStyle w:val="4"/>
        <w:rPr>
          <w:rFonts w:hint="eastAsia"/>
        </w:rPr>
      </w:pPr>
    </w:p>
    <w:p w14:paraId="6ED5142F">
      <w:pPr>
        <w:pStyle w:val="4"/>
        <w:rPr>
          <w:rFonts w:hint="eastAsia"/>
        </w:rPr>
      </w:pPr>
    </w:p>
    <w:p w14:paraId="144A6136">
      <w:pPr>
        <w:pStyle w:val="4"/>
        <w:rPr>
          <w:rFonts w:hint="eastAsia"/>
        </w:rPr>
      </w:pPr>
    </w:p>
    <w:p w14:paraId="7F73B5CA">
      <w:pPr>
        <w:pStyle w:val="4"/>
        <w:rPr>
          <w:rFonts w:hint="eastAsia"/>
        </w:rPr>
      </w:pPr>
    </w:p>
    <w:p w14:paraId="3A12B53F">
      <w:pPr>
        <w:pStyle w:val="4"/>
        <w:rPr>
          <w:rFonts w:hint="eastAsia"/>
        </w:rPr>
      </w:pPr>
    </w:p>
    <w:p w14:paraId="2A689577">
      <w:pPr>
        <w:pStyle w:val="4"/>
        <w:rPr>
          <w:rFonts w:hint="eastAsia"/>
        </w:rPr>
      </w:pPr>
    </w:p>
    <w:p w14:paraId="5161E729">
      <w:pPr>
        <w:pStyle w:val="4"/>
        <w:rPr>
          <w:rFonts w:hint="eastAsia"/>
        </w:rPr>
      </w:pPr>
    </w:p>
    <w:p w14:paraId="5D70CB53">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14:paraId="5616A7B2">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（参考模板）</w:t>
      </w:r>
    </w:p>
    <w:p w14:paraId="5FFF33C1">
      <w:pPr>
        <w:jc w:val="center"/>
        <w:rPr>
          <w:rFonts w:hint="eastAsia" w:ascii="仿宋_GB2312" w:eastAsia="仿宋_GB2312"/>
          <w:sz w:val="32"/>
          <w:szCs w:val="32"/>
        </w:rPr>
      </w:pPr>
    </w:p>
    <w:p w14:paraId="3FD2B5DF">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14:paraId="19183C24">
      <w:pPr>
        <w:spacing w:line="600" w:lineRule="exact"/>
        <w:ind w:firstLine="640" w:firstLineChars="200"/>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（一）项目概况。包括项目背景、主要内容及实施情况、资金投入和使用情况等。</w:t>
      </w:r>
    </w:p>
    <w:p w14:paraId="21AF8EC3">
      <w:pPr>
        <w:spacing w:line="580" w:lineRule="exact"/>
        <w:ind w:firstLine="640" w:firstLineChars="200"/>
        <w:rPr>
          <w:rFonts w:hint="default" w:ascii="黑体" w:eastAsia="黑体"/>
          <w:sz w:val="28"/>
          <w:szCs w:val="28"/>
          <w:lang w:val="en-US"/>
        </w:rPr>
      </w:pPr>
      <w:r>
        <w:rPr>
          <w:rFonts w:hint="eastAsia" w:ascii="楷体_GB2312" w:hAnsi="楷体_GB2312" w:eastAsia="楷体_GB2312" w:cs="楷体_GB2312"/>
          <w:sz w:val="32"/>
          <w:szCs w:val="32"/>
          <w:lang w:val="en-US" w:eastAsia="zh-CN"/>
        </w:rPr>
        <w:t xml:space="preserve">  </w:t>
      </w:r>
      <w:r>
        <w:rPr>
          <w:rFonts w:hint="eastAsia" w:ascii="仿宋" w:hAnsi="仿宋" w:eastAsia="仿宋" w:cs="宋体"/>
          <w:kern w:val="0"/>
          <w:sz w:val="32"/>
          <w:szCs w:val="32"/>
        </w:rPr>
        <w:t>202年，北京市密云区文物管理所202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年度部门预算支出进行了绩效评价，评价项目</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个1、文物管理所基本设施维护费</w:t>
      </w:r>
      <w:r>
        <w:rPr>
          <w:rFonts w:hint="eastAsia" w:ascii="仿宋" w:hAnsi="仿宋" w:eastAsia="仿宋" w:cs="宋体"/>
          <w:kern w:val="0"/>
          <w:sz w:val="32"/>
          <w:szCs w:val="32"/>
          <w:lang w:val="en-US" w:eastAsia="zh-CN"/>
        </w:rPr>
        <w:t>25.6853</w:t>
      </w:r>
      <w:r>
        <w:rPr>
          <w:rFonts w:hint="eastAsia" w:ascii="仿宋" w:hAnsi="仿宋" w:eastAsia="仿宋" w:cs="宋体"/>
          <w:kern w:val="0"/>
          <w:sz w:val="32"/>
          <w:szCs w:val="32"/>
        </w:rPr>
        <w:t>万元：</w:t>
      </w:r>
      <w:r>
        <w:rPr>
          <w:rFonts w:hint="eastAsia" w:ascii="仿宋" w:hAnsi="仿宋" w:eastAsia="仿宋"/>
          <w:sz w:val="32"/>
          <w:szCs w:val="32"/>
        </w:rPr>
        <w:t>为了保障文物本体及可移动文物的安全，我单位定时定期对文物进行安全监测，避雷防护，巡视巡察及院内植被浇灌及养护和文物库房恒温及房屋内取暖制冷，以确保大公主府文物本体的正常运行及院内可移动文物的水电及安全保障。2、长城基金</w:t>
      </w:r>
      <w:r>
        <w:rPr>
          <w:rFonts w:hint="eastAsia" w:ascii="仿宋" w:hAnsi="仿宋" w:eastAsia="仿宋"/>
          <w:sz w:val="32"/>
          <w:szCs w:val="32"/>
          <w:lang w:eastAsia="zh-CN"/>
        </w:rPr>
        <w:t>及文物修缮</w:t>
      </w:r>
      <w:r>
        <w:rPr>
          <w:rFonts w:hint="eastAsia" w:ascii="仿宋" w:hAnsi="仿宋" w:eastAsia="仿宋"/>
          <w:sz w:val="32"/>
          <w:szCs w:val="32"/>
          <w:lang w:val="en-US" w:eastAsia="zh-CN"/>
        </w:rPr>
        <w:t>14.702</w:t>
      </w:r>
      <w:r>
        <w:rPr>
          <w:rFonts w:hint="eastAsia" w:ascii="仿宋" w:hAnsi="仿宋" w:eastAsia="仿宋"/>
          <w:sz w:val="32"/>
          <w:szCs w:val="32"/>
        </w:rPr>
        <w:t>万元：</w:t>
      </w:r>
      <w:r>
        <w:rPr>
          <w:rFonts w:hint="eastAsia" w:ascii="仿宋" w:hAnsi="仿宋" w:eastAsia="仿宋" w:cs="宋体"/>
          <w:color w:val="000000"/>
          <w:kern w:val="0"/>
          <w:sz w:val="32"/>
          <w:szCs w:val="32"/>
        </w:rPr>
        <w:t>对区域内长城及其附属设施进行巡视检查、排除安全隐患根据《中华人民共和国文物保护法》、《北京市长城保护管理办法》和《长城保护条例》等法律法规的宣传、培训工作；宣传材料的制作、发放、张贴等工作；购买应急性抢险物资（如雨季防洪及临时性抢险物资）及踏勘用品；长城及附属设施出现险情后的现场排险及清理工作。3、文物修缮30万元：对区级及登记在册不可移动文物进行抢险修缮</w:t>
      </w:r>
      <w:r>
        <w:rPr>
          <w:rFonts w:hint="eastAsia" w:ascii="宋体" w:hAnsi="宋体" w:eastAsia="宋体" w:cs="宋体"/>
          <w:color w:val="000000"/>
          <w:kern w:val="0"/>
          <w:sz w:val="20"/>
          <w:szCs w:val="20"/>
        </w:rPr>
        <w:t>。</w:t>
      </w:r>
      <w:r>
        <w:rPr>
          <w:rFonts w:hint="eastAsia" w:ascii="仿宋" w:hAnsi="仿宋" w:eastAsia="仿宋"/>
          <w:sz w:val="32"/>
          <w:szCs w:val="32"/>
        </w:rPr>
        <w:t>在资金使用工程中，我单位严格执行三重一大及各项资金使用管理办法，确保自评结果真实、准确、客观。</w:t>
      </w:r>
      <w:r>
        <w:rPr>
          <w:rFonts w:ascii="仿宋" w:hAnsi="仿宋" w:eastAsia="仿宋" w:cs="宋体"/>
          <w:kern w:val="0"/>
          <w:sz w:val="32"/>
          <w:szCs w:val="32"/>
        </w:rPr>
        <w:t xml:space="preserve"> </w:t>
      </w:r>
      <w:r>
        <w:rPr>
          <w:rFonts w:hint="eastAsia" w:ascii="仿宋" w:hAnsi="仿宋" w:eastAsia="仿宋" w:cs="宋体"/>
          <w:kern w:val="0"/>
          <w:sz w:val="32"/>
          <w:szCs w:val="32"/>
        </w:rPr>
        <w:t>4、长城保护员经费</w:t>
      </w:r>
      <w:r>
        <w:rPr>
          <w:rFonts w:hint="eastAsia" w:ascii="仿宋" w:hAnsi="仿宋" w:eastAsia="仿宋" w:cs="宋体"/>
          <w:kern w:val="0"/>
          <w:sz w:val="32"/>
          <w:szCs w:val="32"/>
          <w:lang w:val="en-US" w:eastAsia="zh-CN"/>
        </w:rPr>
        <w:t>319.1196</w:t>
      </w:r>
      <w:r>
        <w:rPr>
          <w:rFonts w:hint="eastAsia" w:ascii="仿宋" w:hAnsi="仿宋" w:eastAsia="仿宋" w:cs="宋体"/>
          <w:kern w:val="0"/>
          <w:sz w:val="32"/>
          <w:szCs w:val="32"/>
        </w:rPr>
        <w:t>万元，保证了57名长城保护员工资及社会</w:t>
      </w:r>
      <w:r>
        <w:rPr>
          <w:rFonts w:hint="eastAsia" w:ascii="仿宋_GB2312" w:hAnsi="仿宋_GB2312" w:eastAsia="仿宋_GB2312" w:cs="仿宋_GB2312"/>
          <w:sz w:val="28"/>
          <w:szCs w:val="28"/>
        </w:rPr>
        <w:t>包括项目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5、大公主府修缮项目（一期）22.9781万元，对大公主府本体进行修缮，保证了万物本体的完整性。6、京畿长城风景道规划项目35万元，进行编制密云区域内长城风景道规划。</w:t>
      </w:r>
    </w:p>
    <w:p w14:paraId="61E8C101">
      <w:pPr>
        <w:numPr>
          <w:ilvl w:val="0"/>
          <w:numId w:val="3"/>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项目绩效目标。包括总体目标和阶段性目标。</w:t>
      </w:r>
    </w:p>
    <w:p w14:paraId="53C4250A">
      <w:pPr>
        <w:pStyle w:val="21"/>
        <w:numPr>
          <w:ilvl w:val="0"/>
          <w:numId w:val="4"/>
        </w:numPr>
        <w:spacing w:line="560" w:lineRule="exact"/>
        <w:ind w:firstLine="643"/>
        <w:rPr>
          <w:rFonts w:ascii="仿宋_GB2312" w:hAnsi="仿宋_GB2312" w:eastAsia="仿宋_GB2312" w:cs="仿宋_GB2312"/>
          <w:color w:val="000000"/>
          <w:sz w:val="32"/>
          <w:szCs w:val="32"/>
          <w:lang w:val="en-US" w:eastAsia="zh-CN"/>
        </w:rPr>
      </w:pPr>
      <w:r>
        <w:rPr>
          <w:rFonts w:hint="eastAsia"/>
          <w:lang w:val="en-US" w:eastAsia="zh-CN"/>
        </w:rPr>
        <w:t xml:space="preserve">  </w:t>
      </w:r>
      <w:r>
        <w:rPr>
          <w:rFonts w:hint="eastAsia" w:ascii="仿宋_GB2312" w:hAnsi="仿宋_GB2312" w:eastAsia="仿宋_GB2312" w:cs="仿宋_GB2312"/>
          <w:color w:val="000000"/>
          <w:sz w:val="32"/>
          <w:szCs w:val="32"/>
          <w:lang w:val="en-US" w:eastAsia="zh-CN"/>
        </w:rPr>
        <w:t>完善组织，成立小组。为全面管理单位预算绩效，我馆成立了预算绩效管理领导小组，所长李伟为组长，副所长田野为副组长，各部门主任、会计为成员。负责我馆的绩效管理，包括预算绩效目标管理、预算绩效运行监控管理和项目支出绩效评价管理三个部分。</w:t>
      </w:r>
    </w:p>
    <w:p w14:paraId="34FBB4CD">
      <w:pPr>
        <w:pStyle w:val="21"/>
        <w:numPr>
          <w:ilvl w:val="0"/>
          <w:numId w:val="4"/>
        </w:numPr>
        <w:spacing w:line="560" w:lineRule="exact"/>
        <w:ind w:firstLine="643"/>
        <w:rPr>
          <w:rFonts w:ascii="仿宋_GB2312" w:hAnsi="仿宋_GB2312" w:eastAsia="仿宋_GB2312" w:cs="仿宋_GB2312"/>
          <w:color w:val="000000"/>
          <w:sz w:val="32"/>
          <w:szCs w:val="32"/>
          <w:lang w:val="en-US" w:eastAsia="zh-CN"/>
        </w:rPr>
      </w:pPr>
      <w:r>
        <w:rPr>
          <w:rFonts w:hint="eastAsia"/>
          <w:lang w:val="en-US"/>
        </w:rPr>
        <w:t xml:space="preserve"> </w:t>
      </w:r>
      <w:r>
        <w:rPr>
          <w:rFonts w:hint="eastAsia" w:ascii="仿宋_GB2312" w:hAnsi="仿宋_GB2312" w:eastAsia="仿宋_GB2312" w:cs="仿宋_GB2312"/>
          <w:color w:val="000000"/>
          <w:sz w:val="32"/>
          <w:szCs w:val="32"/>
          <w:lang w:val="en-US" w:eastAsia="zh-CN"/>
        </w:rPr>
        <w:t>组织学习，加强培训。为加强全馆干部职工预算绩效管理的思想意识，组织学习区财政局关于预算绩效管理的相关通知、文件精神，各部门负责人将共同学习交流，逐步增强对预算绩效评价的认识，为进一步开展绩效评价打下坚实基础，提高绩效管理业务能力。</w:t>
      </w:r>
    </w:p>
    <w:p w14:paraId="062392F3">
      <w:pPr>
        <w:pStyle w:val="2"/>
        <w:numPr>
          <w:ilvl w:val="0"/>
          <w:numId w:val="0"/>
        </w:numPr>
        <w:rPr>
          <w:rFonts w:hint="default" w:eastAsia="仿宋_GB2312"/>
          <w:lang w:val="en-US" w:eastAsia="zh-CN"/>
        </w:rPr>
      </w:pPr>
    </w:p>
    <w:p w14:paraId="733566C5">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14:paraId="5001ACB0">
      <w:pPr>
        <w:spacing w:line="600" w:lineRule="exact"/>
        <w:ind w:firstLine="640" w:firstLineChars="200"/>
        <w:rPr>
          <w:rFonts w:hint="eastAsia" w:ascii="黑体" w:hAnsi="黑体" w:eastAsia="黑体" w:cs="黑体"/>
          <w:sz w:val="32"/>
          <w:szCs w:val="32"/>
        </w:rPr>
      </w:pPr>
    </w:p>
    <w:p w14:paraId="60A0CCDD">
      <w:pPr>
        <w:spacing w:line="560" w:lineRule="exact"/>
        <w:ind w:firstLine="560" w:firstLineChars="200"/>
        <w:rPr>
          <w:rFonts w:ascii="仿宋" w:hAnsi="仿宋" w:eastAsia="仿宋" w:cs="仿宋_GB2312"/>
          <w:sz w:val="32"/>
          <w:szCs w:val="32"/>
        </w:rPr>
      </w:pPr>
      <w:r>
        <w:rPr>
          <w:rFonts w:hint="eastAsia" w:ascii="仿宋_GB2312" w:hAnsi="仿宋_GB2312" w:eastAsia="仿宋_GB2312" w:cs="仿宋_GB2312"/>
          <w:sz w:val="28"/>
          <w:szCs w:val="28"/>
        </w:rPr>
        <w:t>（一）</w:t>
      </w:r>
      <w:r>
        <w:rPr>
          <w:rFonts w:hint="eastAsia" w:ascii="仿宋" w:hAnsi="仿宋" w:eastAsia="仿宋" w:cs="仿宋_GB2312"/>
          <w:sz w:val="32"/>
          <w:szCs w:val="32"/>
        </w:rPr>
        <w:t>绩效评价目的、对象和范围。</w:t>
      </w:r>
    </w:p>
    <w:p w14:paraId="77EE2795">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绩效评价可以健全管理制度，并根据本年的评价，严格按照相关管理制度开展各项工作。健全财务管理制度，，清晰会计账务，合同及协议签署合理；对目标偏离进行纠正，健全规范的项目管理制度和有效财务监管制度，为项目的顺利实施奠定坚实的基础</w:t>
      </w:r>
      <w:r>
        <w:rPr>
          <w:rFonts w:hint="eastAsia" w:ascii="仿宋_GB2312" w:hAnsi="宋体" w:eastAsia="仿宋_GB2312" w:cs="宋体"/>
          <w:kern w:val="0"/>
          <w:sz w:val="32"/>
          <w:szCs w:val="32"/>
        </w:rPr>
        <w:t>。本次绩效评价对基层图书购置项目工作进行总结，推陈出新。为明年项目工作展开打下基础</w:t>
      </w:r>
    </w:p>
    <w:p w14:paraId="12F7F229">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（二）绩效评价原则、评价指标体系（附表说明）、评价方法、评价标准等。</w:t>
      </w:r>
      <w:r>
        <w:rPr>
          <w:rFonts w:hint="eastAsia" w:ascii="仿宋" w:hAnsi="仿宋" w:eastAsia="仿宋"/>
          <w:sz w:val="32"/>
          <w:szCs w:val="32"/>
        </w:rPr>
        <w:t xml:space="preserve"> 对区域内长城及其附属设施进行巡视检查、排除安全隐患根据《中华人民共和国文物保护法》、《北京市长城保护管理办法》和《长城保护条例》等进行宣传。</w:t>
      </w:r>
    </w:p>
    <w:p w14:paraId="261826A6">
      <w:pPr>
        <w:spacing w:line="600" w:lineRule="exact"/>
        <w:ind w:firstLine="640" w:firstLineChars="200"/>
        <w:rPr>
          <w:rFonts w:hint="eastAsia" w:ascii="黑体" w:hAnsi="黑体" w:eastAsia="黑体" w:cs="黑体"/>
          <w:sz w:val="32"/>
          <w:szCs w:val="32"/>
        </w:rPr>
      </w:pPr>
    </w:p>
    <w:p w14:paraId="7FA4DFC3">
      <w:pPr>
        <w:numPr>
          <w:ilvl w:val="0"/>
          <w:numId w:val="5"/>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综合评价情况及评价结论（附相关评分表）</w:t>
      </w:r>
    </w:p>
    <w:p w14:paraId="59C2EA62">
      <w:pPr>
        <w:pStyle w:val="2"/>
        <w:ind w:firstLine="645"/>
        <w:rPr>
          <w:rFonts w:hint="eastAsia" w:ascii="仿宋" w:hAnsi="仿宋" w:eastAsia="仿宋"/>
          <w:lang w:val="en-US" w:bidi="ar-SA"/>
        </w:rPr>
      </w:pPr>
      <w:r>
        <w:rPr>
          <w:rFonts w:hint="eastAsia" w:ascii="仿宋" w:hAnsi="仿宋" w:eastAsia="仿宋"/>
          <w:lang w:val="en-US" w:bidi="ar-SA"/>
        </w:rPr>
        <w:t>为进一步加强我区文物保护工作，更好更快的促进文旅融合，按照年初制定的目标，于202</w:t>
      </w:r>
      <w:r>
        <w:rPr>
          <w:rFonts w:hint="eastAsia" w:ascii="仿宋" w:hAnsi="仿宋" w:eastAsia="仿宋"/>
          <w:lang w:val="en-US" w:eastAsia="zh-CN" w:bidi="ar-SA"/>
        </w:rPr>
        <w:t>3</w:t>
      </w:r>
      <w:r>
        <w:rPr>
          <w:rFonts w:hint="eastAsia" w:ascii="仿宋" w:hAnsi="仿宋" w:eastAsia="仿宋"/>
          <w:lang w:val="en-US" w:bidi="ar-SA"/>
        </w:rPr>
        <w:t>年 12月全部完成。群众满意度为100%，效益指标：100%。</w:t>
      </w:r>
    </w:p>
    <w:p w14:paraId="6FE4DB8A">
      <w:pPr>
        <w:pStyle w:val="2"/>
        <w:numPr>
          <w:ilvl w:val="0"/>
          <w:numId w:val="0"/>
        </w:numPr>
        <w:rPr>
          <w:rFonts w:hint="eastAsia"/>
        </w:rPr>
      </w:pPr>
    </w:p>
    <w:p w14:paraId="7F3A2722">
      <w:pPr>
        <w:numPr>
          <w:ilvl w:val="0"/>
          <w:numId w:val="5"/>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绩效评价指标分析</w:t>
      </w:r>
    </w:p>
    <w:p w14:paraId="4DC7269F">
      <w:pPr>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（一）项目决策情况：预计1-12月份完成</w:t>
      </w:r>
    </w:p>
    <w:p w14:paraId="3FE77CF0">
      <w:pPr>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（二）项目过程情况。实际1-11月份完成</w:t>
      </w:r>
    </w:p>
    <w:p w14:paraId="2D4DA597">
      <w:pPr>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（三）项目产出情况。已完成</w:t>
      </w:r>
    </w:p>
    <w:p w14:paraId="43139A6C">
      <w:pPr>
        <w:spacing w:line="560" w:lineRule="exact"/>
        <w:ind w:firstLine="640" w:firstLineChars="200"/>
        <w:outlineLvl w:val="0"/>
        <w:rPr>
          <w:rFonts w:ascii="仿宋" w:hAnsi="仿宋" w:eastAsia="仿宋" w:cs="仿宋_GB2312"/>
          <w:sz w:val="32"/>
          <w:szCs w:val="32"/>
        </w:rPr>
      </w:pPr>
      <w:r>
        <w:rPr>
          <w:rFonts w:hint="eastAsia" w:ascii="仿宋" w:hAnsi="仿宋" w:eastAsia="仿宋" w:cs="仿宋_GB2312"/>
          <w:sz w:val="32"/>
          <w:szCs w:val="32"/>
        </w:rPr>
        <w:t>（四）项目效益情况。良好</w:t>
      </w:r>
    </w:p>
    <w:p w14:paraId="6AB79119">
      <w:pPr>
        <w:pStyle w:val="2"/>
        <w:numPr>
          <w:ilvl w:val="0"/>
          <w:numId w:val="0"/>
        </w:numPr>
        <w:ind w:leftChars="200"/>
        <w:rPr>
          <w:rFonts w:hint="eastAsia"/>
        </w:rPr>
      </w:pPr>
    </w:p>
    <w:p w14:paraId="316FE60A">
      <w:pPr>
        <w:numPr>
          <w:ilvl w:val="0"/>
          <w:numId w:val="5"/>
        </w:numPr>
        <w:spacing w:line="600" w:lineRule="exact"/>
        <w:ind w:left="0" w:leftChars="0" w:firstLine="640" w:firstLineChars="200"/>
        <w:rPr>
          <w:rFonts w:hint="eastAsia"/>
        </w:rPr>
      </w:pPr>
      <w:r>
        <w:rPr>
          <w:rFonts w:hint="eastAsia" w:ascii="黑体" w:hAnsi="黑体" w:eastAsia="黑体" w:cs="黑体"/>
          <w:sz w:val="32"/>
          <w:szCs w:val="32"/>
        </w:rPr>
        <w:t>主要经验及做法、存在的问题及原因分析</w:t>
      </w:r>
    </w:p>
    <w:p w14:paraId="1839CE30">
      <w:pPr>
        <w:pStyle w:val="2"/>
        <w:rPr>
          <w:rFonts w:ascii="仿宋" w:hAnsi="仿宋" w:eastAsia="仿宋"/>
          <w:lang w:val="en-US" w:bidi="ar-SA"/>
        </w:rPr>
      </w:pPr>
      <w:r>
        <w:rPr>
          <w:rFonts w:hint="eastAsia" w:ascii="仿宋" w:hAnsi="仿宋" w:eastAsia="仿宋"/>
          <w:lang w:val="en-US" w:bidi="ar-SA"/>
        </w:rPr>
        <w:t>经验是控制成本，不超财政预算，按照要求完成项目工作，通过项目工作的实施，达到良好的社会效益。</w:t>
      </w:r>
    </w:p>
    <w:p w14:paraId="4B07FACD">
      <w:pPr>
        <w:pStyle w:val="2"/>
        <w:rPr>
          <w:rFonts w:hint="eastAsia"/>
        </w:rPr>
      </w:pPr>
    </w:p>
    <w:p w14:paraId="1BCF94DE">
      <w:pPr>
        <w:numPr>
          <w:ilvl w:val="0"/>
          <w:numId w:val="5"/>
        </w:numPr>
        <w:spacing w:line="60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有关建议</w:t>
      </w:r>
    </w:p>
    <w:p w14:paraId="5E15CFCE">
      <w:pPr>
        <w:pStyle w:val="2"/>
        <w:numPr>
          <w:ilvl w:val="0"/>
          <w:numId w:val="0"/>
        </w:numPr>
        <w:rPr>
          <w:rFonts w:hint="default" w:eastAsia="仿宋_GB2312"/>
          <w:lang w:val="en-US" w:eastAsia="zh-CN"/>
        </w:rPr>
      </w:pPr>
      <w:r>
        <w:rPr>
          <w:rFonts w:hint="eastAsia"/>
          <w:lang w:val="en-US" w:eastAsia="zh-CN"/>
        </w:rPr>
        <w:t>无</w:t>
      </w:r>
    </w:p>
    <w:p w14:paraId="046CD47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14:paraId="17BDD8F6">
      <w:pPr>
        <w:pStyle w:val="4"/>
        <w:rPr>
          <w:rFonts w:hint="eastAsia" w:eastAsia="宋体"/>
          <w:lang w:eastAsia="zh-CN"/>
        </w:rPr>
      </w:pPr>
      <w:r>
        <w:rPr>
          <w:rFonts w:hint="eastAsia"/>
          <w:lang w:eastAsia="zh-CN"/>
        </w:rPr>
        <w:t>无</w:t>
      </w:r>
    </w:p>
    <w:p w14:paraId="20F0A5E6">
      <w:pPr>
        <w:pStyle w:val="4"/>
        <w:rPr>
          <w:rFonts w:hint="eastAsia"/>
        </w:rPr>
      </w:pPr>
    </w:p>
    <w:p w14:paraId="2FFD7299">
      <w:pPr>
        <w:pStyle w:val="4"/>
        <w:rPr>
          <w:rFonts w:hint="eastAsia"/>
        </w:rPr>
      </w:pPr>
    </w:p>
    <w:p w14:paraId="3115F549">
      <w:pPr>
        <w:pStyle w:val="4"/>
        <w:rPr>
          <w:rFonts w:hint="eastAsia"/>
        </w:rPr>
      </w:pPr>
    </w:p>
    <w:p w14:paraId="6C34F33C">
      <w:pPr>
        <w:pStyle w:val="4"/>
        <w:rPr>
          <w:rFonts w:hint="eastAsia"/>
        </w:rPr>
      </w:pPr>
    </w:p>
    <w:p w14:paraId="2B9AC0D2">
      <w:pPr>
        <w:pStyle w:val="4"/>
        <w:rPr>
          <w:rFonts w:hint="eastAsia"/>
        </w:rPr>
      </w:pPr>
    </w:p>
    <w:p w14:paraId="3BC2635C">
      <w:pPr>
        <w:pStyle w:val="4"/>
        <w:rPr>
          <w:rFonts w:hint="eastAsia"/>
        </w:rPr>
      </w:pPr>
    </w:p>
    <w:p w14:paraId="087B1976">
      <w:pPr>
        <w:pStyle w:val="4"/>
        <w:rPr>
          <w:rFonts w:hint="eastAsia"/>
        </w:rPr>
      </w:pPr>
    </w:p>
    <w:p w14:paraId="185C46FD">
      <w:pPr>
        <w:pStyle w:val="4"/>
        <w:rPr>
          <w:rFonts w:hint="eastAsia"/>
        </w:rPr>
      </w:pPr>
    </w:p>
    <w:p w14:paraId="0F8F04D3">
      <w:pPr>
        <w:pStyle w:val="4"/>
        <w:rPr>
          <w:rFonts w:hint="eastAsia"/>
        </w:rPr>
      </w:pPr>
    </w:p>
    <w:p w14:paraId="57B842FF">
      <w:pPr>
        <w:pStyle w:val="4"/>
        <w:rPr>
          <w:rFonts w:hint="eastAsia"/>
        </w:rPr>
      </w:pPr>
    </w:p>
    <w:p w14:paraId="29EC406D">
      <w:pPr>
        <w:pStyle w:val="4"/>
        <w:rPr>
          <w:rFonts w:hint="eastAsia"/>
        </w:rPr>
      </w:pPr>
    </w:p>
    <w:p w14:paraId="2436575D">
      <w:pPr>
        <w:pStyle w:val="4"/>
        <w:rPr>
          <w:rFonts w:hint="eastAsia"/>
        </w:rPr>
      </w:pPr>
    </w:p>
    <w:p w14:paraId="79687C87">
      <w:pPr>
        <w:pStyle w:val="4"/>
        <w:rPr>
          <w:rFonts w:hint="eastAsia"/>
        </w:rPr>
      </w:pPr>
    </w:p>
    <w:p w14:paraId="0A5C636D">
      <w:pPr>
        <w:pStyle w:val="4"/>
        <w:rPr>
          <w:rFonts w:hint="eastAsia"/>
        </w:rPr>
      </w:pPr>
    </w:p>
    <w:p w14:paraId="7985D7A3">
      <w:pPr>
        <w:pStyle w:val="4"/>
        <w:rPr>
          <w:rFonts w:hint="eastAsia"/>
        </w:rPr>
      </w:pPr>
    </w:p>
    <w:p w14:paraId="3D62DEFD">
      <w:pPr>
        <w:pStyle w:val="4"/>
        <w:rPr>
          <w:rFonts w:hint="eastAsia"/>
        </w:rPr>
      </w:pPr>
    </w:p>
    <w:p w14:paraId="6196AC0E">
      <w:pPr>
        <w:pStyle w:val="4"/>
        <w:rPr>
          <w:rFonts w:hint="eastAsia"/>
        </w:rPr>
      </w:pPr>
    </w:p>
    <w:p w14:paraId="099A6381">
      <w:pPr>
        <w:pStyle w:val="4"/>
        <w:rPr>
          <w:rFonts w:hint="eastAsia"/>
        </w:rPr>
      </w:pPr>
    </w:p>
    <w:p w14:paraId="00FE4FF9">
      <w:pPr>
        <w:pStyle w:val="4"/>
        <w:rPr>
          <w:rFonts w:hint="eastAsia"/>
        </w:rPr>
      </w:pPr>
    </w:p>
    <w:p w14:paraId="21D6DC25">
      <w:pPr>
        <w:pStyle w:val="4"/>
        <w:rPr>
          <w:rFonts w:hint="eastAsia"/>
        </w:rPr>
      </w:pPr>
    </w:p>
    <w:p w14:paraId="6C3CC8E6">
      <w:pPr>
        <w:pStyle w:val="4"/>
        <w:rPr>
          <w:rFonts w:hint="eastAsia"/>
        </w:rPr>
      </w:pPr>
    </w:p>
    <w:p w14:paraId="2FF30F95">
      <w:pPr>
        <w:pStyle w:val="4"/>
        <w:rPr>
          <w:rFonts w:hint="eastAsia"/>
        </w:rPr>
      </w:pPr>
    </w:p>
    <w:p w14:paraId="2F84BE36">
      <w:pPr>
        <w:pStyle w:val="4"/>
        <w:rPr>
          <w:rFonts w:hint="eastAsia"/>
        </w:rPr>
      </w:pPr>
    </w:p>
    <w:tbl>
      <w:tblPr>
        <w:tblStyle w:val="11"/>
        <w:tblW w:w="14505" w:type="dxa"/>
        <w:tblInd w:w="93" w:type="dxa"/>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30CA1A5A">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711E2F36">
            <w:pPr>
              <w:numPr>
                <w:ilvl w:val="0"/>
                <w:numId w:val="6"/>
              </w:numPr>
              <w:ind w:left="0" w:leftChars="0" w:firstLine="560" w:firstLineChars="200"/>
              <w:rPr>
                <w:rFonts w:ascii="黑体" w:eastAsia="黑体"/>
                <w:sz w:val="28"/>
                <w:szCs w:val="28"/>
              </w:rPr>
            </w:pPr>
            <w:r>
              <w:rPr>
                <w:rFonts w:hint="eastAsia" w:ascii="黑体" w:eastAsia="黑体"/>
                <w:sz w:val="28"/>
                <w:szCs w:val="28"/>
              </w:rPr>
              <w:t>项目</w:t>
            </w:r>
            <w:r>
              <w:rPr>
                <w:rFonts w:ascii="黑体" w:eastAsia="黑体"/>
                <w:sz w:val="28"/>
                <w:szCs w:val="28"/>
              </w:rPr>
              <w:t>支出绩效自评表</w:t>
            </w:r>
          </w:p>
          <w:p w14:paraId="2A035C18">
            <w:pPr>
              <w:pStyle w:val="4"/>
              <w:ind w:firstLine="0" w:firstLineChars="0"/>
              <w:rPr>
                <w:lang w:bidi="ar"/>
              </w:rPr>
            </w:pPr>
          </w:p>
        </w:tc>
      </w:tr>
      <w:tr w14:paraId="316287DB">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0F035C2D">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202</w:t>
            </w:r>
            <w:r>
              <w:rPr>
                <w:rFonts w:hint="eastAsia" w:ascii="仿宋_GB2312" w:hAnsi="宋体" w:eastAsia="仿宋_GB2312" w:cs="仿宋_GB2312"/>
                <w:color w:val="000000"/>
                <w:kern w:val="0"/>
                <w:sz w:val="28"/>
                <w:szCs w:val="28"/>
                <w:lang w:val="en-US" w:eastAsia="zh-CN" w:bidi="ar"/>
              </w:rPr>
              <w:t>3</w:t>
            </w:r>
            <w:r>
              <w:rPr>
                <w:rFonts w:hint="eastAsia" w:ascii="仿宋_GB2312" w:hAnsi="宋体" w:eastAsia="仿宋_GB2312" w:cs="仿宋_GB2312"/>
                <w:color w:val="000000"/>
                <w:kern w:val="0"/>
                <w:sz w:val="28"/>
                <w:szCs w:val="28"/>
                <w:lang w:bidi="ar"/>
              </w:rPr>
              <w:t xml:space="preserve"> 年度）</w:t>
            </w:r>
          </w:p>
        </w:tc>
      </w:tr>
      <w:tr w14:paraId="001EB618">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07A2F4A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21A5AF0E">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eastAsia="zh-CN"/>
              </w:rPr>
              <w:t>文物修缮及长城基金</w:t>
            </w:r>
            <w:r>
              <w:rPr>
                <w:rFonts w:hint="eastAsia" w:ascii="仿宋_GB2312" w:hAnsi="宋体" w:eastAsia="仿宋_GB2312" w:cs="仿宋_GB2312"/>
                <w:color w:val="000000"/>
                <w:szCs w:val="21"/>
                <w:lang w:val="en-US" w:eastAsia="zh-CN"/>
              </w:rPr>
              <w:t>2023</w:t>
            </w:r>
          </w:p>
        </w:tc>
      </w:tr>
      <w:tr w14:paraId="7A58D498">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221A241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25EF2D6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8FE250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307346A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北京市密云区文物管理所</w:t>
            </w:r>
          </w:p>
        </w:tc>
      </w:tr>
      <w:tr w14:paraId="0641ABB3">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1EA0AF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5F7F9F4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田野</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74501E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5D79D449">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69060443</w:t>
            </w:r>
          </w:p>
        </w:tc>
      </w:tr>
      <w:tr w14:paraId="0F10C3EF">
        <w:tblPrEx>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95E33FD">
            <w:pPr>
              <w:widowControl/>
              <w:jc w:val="center"/>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项目资金</w:t>
            </w:r>
          </w:p>
          <w:p w14:paraId="47C3024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56B37D9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noWrap w:val="0"/>
            <w:vAlign w:val="center"/>
          </w:tcPr>
          <w:p w14:paraId="0C8168B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067EB5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A5990B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80D62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972B7E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E7470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14:paraId="0DBFB631">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9F4CA8">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0C8A5C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2A5693">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14.702</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9AD6A70">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14.702</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3F0C05F">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14.702</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99CAB2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EEB158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583128">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14:paraId="732D9A5B">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C380F2">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6FF9F6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7F8CB7">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14.702</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768E04F">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14.702</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9D4FB7F">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14.702</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BFDD8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529620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81E7D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5BB6F9CF">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D6EA08F">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719472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A74E4F8">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76FFDB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48A412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E1FCE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00B084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9138E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4C932BC0">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F859B8">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C91563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DBC1C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09E2CBB">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1376645">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BCF84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45E108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9648CB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5AC0D67A">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759EE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17DDFF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E6E7B6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14:paraId="5BE51B1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37CFE">
            <w:pPr>
              <w:jc w:val="center"/>
              <w:rPr>
                <w:rFonts w:hint="eastAsia"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0C0B2C70">
            <w:pPr>
              <w:jc w:val="left"/>
              <w:rPr>
                <w:rFonts w:ascii="宋体" w:hAnsi="宋体" w:cs="宋体"/>
                <w:color w:val="000000"/>
                <w:sz w:val="20"/>
                <w:szCs w:val="20"/>
              </w:rPr>
            </w:pPr>
            <w:r>
              <w:rPr>
                <w:rFonts w:hint="eastAsia"/>
                <w:color w:val="000000"/>
                <w:sz w:val="20"/>
                <w:szCs w:val="20"/>
              </w:rPr>
              <w:t>对区域内长城及其附属设施进行巡视检查、排除安全隐患根据《中华人民共和国文物保护法》、《北京市长城保护管理办法》和《长城保护条例》等法律法规的宣传、培训工作；宣传材料的制作、发放、张贴等工作；购买应急性抢险物资（如雨季防洪及临时性抢险物资）及踏勘用品；长城及附属设施出现险情后的现场排险及清理工作</w:t>
            </w:r>
          </w:p>
          <w:p w14:paraId="6B3BE463">
            <w:pPr>
              <w:jc w:val="center"/>
              <w:rPr>
                <w:rFonts w:hint="eastAsia" w:ascii="仿宋_GB2312" w:hAnsi="宋体" w:eastAsia="仿宋_GB2312" w:cs="仿宋_GB2312"/>
                <w:color w:val="000000"/>
                <w:szCs w:val="21"/>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70C63252">
            <w:pPr>
              <w:jc w:val="left"/>
              <w:rPr>
                <w:rFonts w:ascii="宋体" w:hAnsi="宋体" w:cs="宋体"/>
                <w:color w:val="000000"/>
                <w:sz w:val="20"/>
                <w:szCs w:val="20"/>
              </w:rPr>
            </w:pPr>
            <w:r>
              <w:rPr>
                <w:rFonts w:hint="eastAsia"/>
                <w:color w:val="000000"/>
                <w:sz w:val="20"/>
                <w:szCs w:val="20"/>
              </w:rPr>
              <w:t>对区域内长城及其附属设施进行巡视检查、排除安全隐患根据《中华人民共和国文物保护法》、《北京市长城保护管理办法》和《长城保护条例》等法律法规的宣传、培训工作；宣传材料的制作、发放、张贴等工作；购买应急性抢险物资（如雨季防洪及临时性抢险物资）及踏勘用品；长城及附属设施出现险情后的现场排险及清理工作</w:t>
            </w:r>
          </w:p>
          <w:p w14:paraId="03E4E4FF">
            <w:pPr>
              <w:jc w:val="center"/>
              <w:rPr>
                <w:rFonts w:hint="eastAsia" w:ascii="仿宋_GB2312" w:hAnsi="宋体" w:eastAsia="仿宋_GB2312" w:cs="仿宋_GB2312"/>
                <w:color w:val="000000"/>
                <w:szCs w:val="21"/>
              </w:rPr>
            </w:pPr>
          </w:p>
        </w:tc>
      </w:tr>
      <w:tr w14:paraId="2DDDD350">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1BCA5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4D5D7A8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0F71AF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9FEDA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AB2B4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A5296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9D020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09D01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FEB4EC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14:paraId="1B0D444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EC0AC">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2164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072E66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DB53953">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kern w:val="0"/>
                <w:szCs w:val="21"/>
              </w:rPr>
              <w:t>密云区境内长城巡查182.1千米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703A98">
            <w:pPr>
              <w:widowControl/>
              <w:spacing w:line="240" w:lineRule="exact"/>
              <w:jc w:val="left"/>
              <w:rPr>
                <w:rFonts w:ascii="仿宋" w:hAnsi="仿宋" w:eastAsia="仿宋" w:cs="宋体"/>
                <w:color w:val="000000"/>
                <w:kern w:val="0"/>
                <w:szCs w:val="21"/>
              </w:rPr>
            </w:pPr>
            <w:r>
              <w:rPr>
                <w:rFonts w:hint="eastAsia" w:ascii="仿宋" w:hAnsi="仿宋" w:eastAsia="仿宋" w:cs="宋体"/>
                <w:kern w:val="0"/>
                <w:szCs w:val="21"/>
              </w:rPr>
              <w:t>密云区境内长城巡查182.1千米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C63785">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40次</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1577E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4DC9E65">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CC7779F">
            <w:pPr>
              <w:jc w:val="center"/>
              <w:rPr>
                <w:rFonts w:hint="eastAsia" w:ascii="仿宋_GB2312" w:hAnsi="宋体" w:eastAsia="仿宋_GB2312" w:cs="仿宋_GB2312"/>
                <w:color w:val="000000"/>
                <w:szCs w:val="21"/>
              </w:rPr>
            </w:pPr>
          </w:p>
        </w:tc>
      </w:tr>
      <w:tr w14:paraId="48CCF26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F44EE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E938B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09620">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29ADF9F">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发放宣传品</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A93172D">
            <w:pPr>
              <w:jc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发放宣传品</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6FB07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16000册</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B1F67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DBE1A3">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9B5E772">
            <w:pPr>
              <w:jc w:val="center"/>
              <w:rPr>
                <w:rFonts w:hint="eastAsia" w:ascii="仿宋_GB2312" w:hAnsi="宋体" w:eastAsia="仿宋_GB2312" w:cs="仿宋_GB2312"/>
                <w:color w:val="000000"/>
                <w:szCs w:val="21"/>
              </w:rPr>
            </w:pPr>
          </w:p>
        </w:tc>
      </w:tr>
      <w:tr w14:paraId="2C0BCC5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AF47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193D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FDCA7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61E3CF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C1E650">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89C72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C80BC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D4D540">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C0E7A0B">
            <w:pPr>
              <w:jc w:val="center"/>
              <w:rPr>
                <w:rFonts w:hint="eastAsia" w:ascii="仿宋_GB2312" w:hAnsi="宋体" w:eastAsia="仿宋_GB2312" w:cs="仿宋_GB2312"/>
                <w:color w:val="000000"/>
                <w:szCs w:val="21"/>
              </w:rPr>
            </w:pPr>
          </w:p>
        </w:tc>
      </w:tr>
      <w:tr w14:paraId="6E967A7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99D9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72478">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614CB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0C0B2C6">
            <w:pPr>
              <w:widowControl/>
              <w:jc w:val="center"/>
              <w:textAlignment w:val="center"/>
              <w:rPr>
                <w:rFonts w:hint="eastAsia" w:ascii="仿宋_GB2312" w:hAnsi="宋体" w:eastAsia="仿宋_GB2312" w:cs="仿宋_GB2312"/>
                <w:color w:val="000000"/>
                <w:szCs w:val="21"/>
              </w:rPr>
            </w:pPr>
            <w:r>
              <w:rPr>
                <w:rFonts w:hint="eastAsia" w:ascii="仿宋" w:hAnsi="仿宋" w:eastAsia="仿宋"/>
              </w:rPr>
              <w:t>活动质量</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BB5D6D">
            <w:pPr>
              <w:jc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提高市民对文物认识意识，弘扬传统文化</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EBD0C4">
            <w:pPr>
              <w:widowControl/>
              <w:spacing w:line="240" w:lineRule="exact"/>
              <w:jc w:val="center"/>
              <w:rPr>
                <w:rFonts w:ascii="仿宋" w:hAnsi="仿宋" w:eastAsia="仿宋" w:cs="宋体"/>
                <w:kern w:val="0"/>
                <w:szCs w:val="21"/>
              </w:rPr>
            </w:pPr>
            <w:r>
              <w:rPr>
                <w:rFonts w:hint="eastAsia" w:ascii="仿宋" w:hAnsi="仿宋" w:eastAsia="仿宋" w:cs="宋体"/>
                <w:color w:val="000000"/>
                <w:kern w:val="0"/>
                <w:szCs w:val="21"/>
              </w:rPr>
              <w:t>提高市民对文物认识意识，弘扬传统文化</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00A63E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DD90D7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8557047">
            <w:pPr>
              <w:jc w:val="center"/>
              <w:rPr>
                <w:rFonts w:hint="eastAsia" w:ascii="仿宋_GB2312" w:hAnsi="宋体" w:eastAsia="仿宋_GB2312" w:cs="仿宋_GB2312"/>
                <w:color w:val="000000"/>
                <w:szCs w:val="21"/>
              </w:rPr>
            </w:pPr>
          </w:p>
        </w:tc>
      </w:tr>
      <w:tr w14:paraId="394EFB7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0EFB1">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443C1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C261E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AB8C43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64A40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124BF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A441F5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D7770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E1E262D">
            <w:pPr>
              <w:jc w:val="center"/>
              <w:rPr>
                <w:rFonts w:hint="eastAsia" w:ascii="仿宋_GB2312" w:hAnsi="宋体" w:eastAsia="仿宋_GB2312" w:cs="仿宋_GB2312"/>
                <w:color w:val="000000"/>
                <w:szCs w:val="21"/>
              </w:rPr>
            </w:pPr>
          </w:p>
        </w:tc>
      </w:tr>
      <w:tr w14:paraId="25DE826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A6236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2E259">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45FE3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60A5B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079271">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90E60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7780CF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1A71536">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18FEA94">
            <w:pPr>
              <w:jc w:val="center"/>
              <w:rPr>
                <w:rFonts w:hint="eastAsia" w:ascii="仿宋_GB2312" w:hAnsi="宋体" w:eastAsia="仿宋_GB2312" w:cs="仿宋_GB2312"/>
                <w:color w:val="000000"/>
                <w:szCs w:val="21"/>
              </w:rPr>
            </w:pPr>
          </w:p>
        </w:tc>
      </w:tr>
      <w:tr w14:paraId="6DAC19A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CC88B6">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75C40">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3F19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A97697">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1：年初制定方案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C801E5">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70624F9">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CCD2B8">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CD473C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3FF1D3">
            <w:pPr>
              <w:jc w:val="center"/>
              <w:rPr>
                <w:rFonts w:hint="eastAsia" w:ascii="仿宋_GB2312" w:hAnsi="宋体" w:eastAsia="仿宋_GB2312" w:cs="仿宋_GB2312"/>
                <w:color w:val="000000"/>
                <w:szCs w:val="21"/>
              </w:rPr>
            </w:pPr>
          </w:p>
        </w:tc>
      </w:tr>
      <w:tr w14:paraId="05AB69F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2C8EC">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CC394">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EBA24">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8E145AD">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2：项目实施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FE6A6B">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E0E65A5">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0715D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189CA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B40825E">
            <w:pPr>
              <w:jc w:val="center"/>
              <w:rPr>
                <w:rFonts w:hint="eastAsia" w:ascii="仿宋_GB2312" w:hAnsi="宋体" w:eastAsia="仿宋_GB2312" w:cs="仿宋_GB2312"/>
                <w:color w:val="000000"/>
                <w:szCs w:val="21"/>
              </w:rPr>
            </w:pPr>
          </w:p>
        </w:tc>
      </w:tr>
      <w:tr w14:paraId="73B3988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5A619">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15AEA">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B266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A35A2BC">
            <w:pPr>
              <w:widowControl/>
              <w:spacing w:line="240" w:lineRule="exact"/>
              <w:ind w:firstLine="945" w:firstLineChars="450"/>
              <w:jc w:val="left"/>
              <w:rPr>
                <w:rFonts w:ascii="仿宋" w:hAnsi="仿宋" w:eastAsia="仿宋" w:cs="宋体"/>
                <w:color w:val="000000"/>
                <w:kern w:val="0"/>
                <w:szCs w:val="21"/>
              </w:rPr>
            </w:pPr>
            <w:r>
              <w:rPr>
                <w:rFonts w:hint="eastAsia" w:ascii="仿宋" w:hAnsi="仿宋" w:eastAsia="仿宋" w:cs="宋体"/>
                <w:color w:val="000000"/>
                <w:kern w:val="0"/>
                <w:szCs w:val="21"/>
              </w:rPr>
              <w:t>3：项目总结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27F926">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459086">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5A06D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61B8F5">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7816711">
            <w:pPr>
              <w:jc w:val="center"/>
              <w:rPr>
                <w:rFonts w:hint="eastAsia" w:ascii="仿宋_GB2312" w:hAnsi="宋体" w:eastAsia="仿宋_GB2312" w:cs="仿宋_GB2312"/>
                <w:color w:val="000000"/>
                <w:szCs w:val="21"/>
              </w:rPr>
            </w:pPr>
          </w:p>
        </w:tc>
      </w:tr>
      <w:tr w14:paraId="778AE106">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08531">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74FE43">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8F6D9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2D2DBAD">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1：成本控制数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67A132">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成本不超过</w:t>
            </w:r>
            <w:r>
              <w:rPr>
                <w:rFonts w:hint="eastAsia" w:ascii="仿宋" w:hAnsi="仿宋" w:eastAsia="仿宋" w:cs="宋体"/>
                <w:kern w:val="0"/>
                <w:szCs w:val="21"/>
                <w:lang w:val="en-US" w:eastAsia="zh-CN"/>
              </w:rPr>
              <w:t>14.702</w:t>
            </w:r>
            <w:r>
              <w:rPr>
                <w:rFonts w:hint="eastAsia" w:ascii="仿宋" w:hAnsi="仿宋" w:eastAsia="仿宋" w:cs="宋体"/>
                <w:kern w:val="0"/>
                <w:szCs w:val="21"/>
              </w:rPr>
              <w:t>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3CBF4A">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成本未超过</w:t>
            </w:r>
            <w:r>
              <w:rPr>
                <w:rFonts w:hint="eastAsia" w:ascii="仿宋" w:hAnsi="仿宋" w:eastAsia="仿宋" w:cs="宋体"/>
                <w:kern w:val="0"/>
                <w:szCs w:val="21"/>
                <w:lang w:val="en-US" w:eastAsia="zh-CN"/>
              </w:rPr>
              <w:t>14.702</w:t>
            </w:r>
            <w:r>
              <w:rPr>
                <w:rFonts w:hint="eastAsia" w:ascii="仿宋" w:hAnsi="仿宋" w:eastAsia="仿宋" w:cs="宋体"/>
                <w:kern w:val="0"/>
                <w:szCs w:val="21"/>
              </w:rPr>
              <w:t>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58F3318">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2AA7B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4EECC90">
            <w:pPr>
              <w:jc w:val="center"/>
              <w:rPr>
                <w:rFonts w:hint="eastAsia" w:ascii="仿宋_GB2312" w:hAnsi="宋体" w:eastAsia="仿宋_GB2312" w:cs="仿宋_GB2312"/>
                <w:color w:val="000000"/>
                <w:szCs w:val="21"/>
              </w:rPr>
            </w:pPr>
          </w:p>
        </w:tc>
      </w:tr>
      <w:tr w14:paraId="3BA584E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CE55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C1F652">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2972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B05887">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2：支出合法合规性</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A8C5C6">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035B2E">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A18F14">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C61D5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D1EAF13">
            <w:pPr>
              <w:jc w:val="center"/>
              <w:rPr>
                <w:rFonts w:hint="eastAsia" w:ascii="仿宋_GB2312" w:hAnsi="宋体" w:eastAsia="仿宋_GB2312" w:cs="仿宋_GB2312"/>
                <w:color w:val="000000"/>
                <w:szCs w:val="21"/>
              </w:rPr>
            </w:pPr>
          </w:p>
        </w:tc>
      </w:tr>
      <w:tr w14:paraId="4E1EA2D1">
        <w:tblPrEx>
          <w:tblCellMar>
            <w:top w:w="0" w:type="dxa"/>
            <w:left w:w="108" w:type="dxa"/>
            <w:bottom w:w="0" w:type="dxa"/>
            <w:right w:w="108" w:type="dxa"/>
          </w:tblCellMar>
        </w:tblPrEx>
        <w:trPr>
          <w:trHeight w:val="317"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5C6C3">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50C36">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473E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8AA4A5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541F8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D27E1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FD5BB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138F89B">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44E231D">
            <w:pPr>
              <w:jc w:val="center"/>
              <w:rPr>
                <w:rFonts w:hint="eastAsia" w:ascii="仿宋_GB2312" w:hAnsi="宋体" w:eastAsia="仿宋_GB2312" w:cs="仿宋_GB2312"/>
                <w:color w:val="000000"/>
                <w:szCs w:val="21"/>
              </w:rPr>
            </w:pPr>
          </w:p>
        </w:tc>
      </w:tr>
      <w:tr w14:paraId="2C10643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B948A">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F74D5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1CE9B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252DE9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7AC619">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85296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1ADA0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907268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B064C7D">
            <w:pPr>
              <w:jc w:val="center"/>
              <w:rPr>
                <w:rFonts w:hint="eastAsia" w:ascii="仿宋_GB2312" w:hAnsi="宋体" w:eastAsia="仿宋_GB2312" w:cs="仿宋_GB2312"/>
                <w:color w:val="000000"/>
                <w:szCs w:val="21"/>
              </w:rPr>
            </w:pPr>
          </w:p>
        </w:tc>
      </w:tr>
      <w:tr w14:paraId="2487902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6CC66">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03822">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5C0F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5D51E8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9766E5">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CFC76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7B8F8F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AC829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5411034">
            <w:pPr>
              <w:jc w:val="center"/>
              <w:rPr>
                <w:rFonts w:hint="eastAsia" w:ascii="仿宋_GB2312" w:hAnsi="宋体" w:eastAsia="仿宋_GB2312" w:cs="仿宋_GB2312"/>
                <w:color w:val="000000"/>
                <w:szCs w:val="21"/>
              </w:rPr>
            </w:pPr>
          </w:p>
        </w:tc>
      </w:tr>
      <w:tr w14:paraId="1AAB60B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CC4516">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86C11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F7868">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9190B1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7DF618">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02693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E90C3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F7ACB1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D75BAA3">
            <w:pPr>
              <w:jc w:val="center"/>
              <w:rPr>
                <w:rFonts w:hint="eastAsia" w:ascii="仿宋_GB2312" w:hAnsi="宋体" w:eastAsia="仿宋_GB2312" w:cs="仿宋_GB2312"/>
                <w:color w:val="000000"/>
                <w:szCs w:val="21"/>
              </w:rPr>
            </w:pPr>
          </w:p>
        </w:tc>
      </w:tr>
      <w:tr w14:paraId="24745A8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B8F18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881E7">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7AA92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B7292E5">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受益公众人数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1B3751">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吸引更多观众参文物保护宣传正能量受益公众不低于50000人。</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DF6A78">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吸引更多观众参与文物保护宣传正能量受益公众不低于50000人</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41632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2C7C6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B7C1747">
            <w:pPr>
              <w:jc w:val="center"/>
              <w:rPr>
                <w:rFonts w:hint="eastAsia" w:ascii="仿宋_GB2312" w:hAnsi="宋体" w:eastAsia="仿宋_GB2312" w:cs="仿宋_GB2312"/>
                <w:color w:val="000000"/>
                <w:szCs w:val="21"/>
              </w:rPr>
            </w:pPr>
          </w:p>
        </w:tc>
      </w:tr>
      <w:tr w14:paraId="0EF6BF1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C08F4">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6B5D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59EB4">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EC65B3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527B9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B9441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D294DE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C6E773">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F9A73C2">
            <w:pPr>
              <w:jc w:val="center"/>
              <w:rPr>
                <w:rFonts w:hint="eastAsia" w:ascii="仿宋_GB2312" w:hAnsi="宋体" w:eastAsia="仿宋_GB2312" w:cs="仿宋_GB2312"/>
                <w:color w:val="000000"/>
                <w:szCs w:val="21"/>
              </w:rPr>
            </w:pPr>
          </w:p>
        </w:tc>
      </w:tr>
      <w:tr w14:paraId="529365F1">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C53FFE">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A022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0BBF05">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128586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602B1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3B710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E8B04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CEE5E3">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7410D6">
            <w:pPr>
              <w:jc w:val="center"/>
              <w:rPr>
                <w:rFonts w:hint="eastAsia" w:ascii="仿宋_GB2312" w:hAnsi="宋体" w:eastAsia="仿宋_GB2312" w:cs="仿宋_GB2312"/>
                <w:color w:val="000000"/>
                <w:szCs w:val="21"/>
              </w:rPr>
            </w:pPr>
          </w:p>
        </w:tc>
      </w:tr>
      <w:tr w14:paraId="2CCB642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16110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CFBE1">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AD302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E631AC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DBC88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F93A3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EB1D8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DFBC4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A113B76">
            <w:pPr>
              <w:jc w:val="center"/>
              <w:rPr>
                <w:rFonts w:hint="eastAsia" w:ascii="仿宋_GB2312" w:hAnsi="宋体" w:eastAsia="仿宋_GB2312" w:cs="仿宋_GB2312"/>
                <w:color w:val="000000"/>
                <w:szCs w:val="21"/>
              </w:rPr>
            </w:pPr>
          </w:p>
        </w:tc>
      </w:tr>
      <w:tr w14:paraId="0F54BF7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B4D6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859D3">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95370">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56D639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7251D6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307B7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AF6E81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E6510D">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C318E0C">
            <w:pPr>
              <w:jc w:val="center"/>
              <w:rPr>
                <w:rFonts w:hint="eastAsia" w:ascii="仿宋_GB2312" w:hAnsi="宋体" w:eastAsia="仿宋_GB2312" w:cs="仿宋_GB2312"/>
                <w:color w:val="000000"/>
                <w:szCs w:val="21"/>
              </w:rPr>
            </w:pPr>
          </w:p>
        </w:tc>
      </w:tr>
      <w:tr w14:paraId="02F9EBC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ABC77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8E16E9">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CE42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289015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553C62">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028CB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B996C4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07C15F">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5EC5100">
            <w:pPr>
              <w:jc w:val="center"/>
              <w:rPr>
                <w:rFonts w:hint="eastAsia" w:ascii="仿宋_GB2312" w:hAnsi="宋体" w:eastAsia="仿宋_GB2312" w:cs="仿宋_GB2312"/>
                <w:color w:val="000000"/>
                <w:szCs w:val="21"/>
              </w:rPr>
            </w:pPr>
          </w:p>
        </w:tc>
      </w:tr>
      <w:tr w14:paraId="730EB50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B1A47">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BBA77">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D5F7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1BFAC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BBD15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CA2D30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C2A73E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BE14903">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35F712">
            <w:pPr>
              <w:jc w:val="center"/>
              <w:rPr>
                <w:rFonts w:hint="eastAsia" w:ascii="仿宋_GB2312" w:hAnsi="宋体" w:eastAsia="仿宋_GB2312" w:cs="仿宋_GB2312"/>
                <w:color w:val="000000"/>
                <w:szCs w:val="21"/>
              </w:rPr>
            </w:pPr>
          </w:p>
        </w:tc>
      </w:tr>
      <w:tr w14:paraId="6BDDFE51">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3B00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08BA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225F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3D34DB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2E954FD">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9B156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A1D60A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747081A">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D3C42BF">
            <w:pPr>
              <w:jc w:val="center"/>
              <w:rPr>
                <w:rFonts w:hint="eastAsia" w:ascii="仿宋_GB2312" w:hAnsi="宋体" w:eastAsia="仿宋_GB2312" w:cs="仿宋_GB2312"/>
                <w:color w:val="000000"/>
                <w:szCs w:val="21"/>
              </w:rPr>
            </w:pPr>
          </w:p>
        </w:tc>
      </w:tr>
      <w:tr w14:paraId="1E7BF2B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AC42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0D69C">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153B6">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9D59DD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C0B501">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636D4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447B78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D48A63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8A661A2">
            <w:pPr>
              <w:jc w:val="center"/>
              <w:rPr>
                <w:rFonts w:hint="eastAsia" w:ascii="仿宋_GB2312" w:hAnsi="宋体" w:eastAsia="仿宋_GB2312" w:cs="仿宋_GB2312"/>
                <w:color w:val="000000"/>
                <w:szCs w:val="21"/>
              </w:rPr>
            </w:pPr>
          </w:p>
        </w:tc>
      </w:tr>
      <w:tr w14:paraId="363294D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F6CAB">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A769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3E6D1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C8D000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87519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A2A66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46A24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03687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01303E2">
            <w:pPr>
              <w:jc w:val="center"/>
              <w:rPr>
                <w:rFonts w:hint="eastAsia" w:ascii="仿宋_GB2312" w:hAnsi="宋体" w:eastAsia="仿宋_GB2312" w:cs="仿宋_GB2312"/>
                <w:color w:val="000000"/>
                <w:szCs w:val="21"/>
              </w:rPr>
            </w:pPr>
          </w:p>
        </w:tc>
      </w:tr>
      <w:tr w14:paraId="6A779D4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2173C">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550DE">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D6E76">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533FC0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DEA258">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A3803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9DFCDD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F469BD">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56D4DC9">
            <w:pPr>
              <w:jc w:val="center"/>
              <w:rPr>
                <w:rFonts w:hint="eastAsia" w:ascii="仿宋_GB2312" w:hAnsi="宋体" w:eastAsia="仿宋_GB2312" w:cs="仿宋_GB2312"/>
                <w:color w:val="000000"/>
                <w:szCs w:val="21"/>
              </w:rPr>
            </w:pPr>
          </w:p>
        </w:tc>
      </w:tr>
      <w:tr w14:paraId="646A3E6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B0F9E">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2222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C43B8">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D96AE8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5430F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531E03">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965A9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FA9F6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C52D06">
            <w:pPr>
              <w:jc w:val="center"/>
              <w:rPr>
                <w:rFonts w:hint="eastAsia" w:ascii="仿宋_GB2312" w:hAnsi="宋体" w:eastAsia="仿宋_GB2312" w:cs="仿宋_GB2312"/>
                <w:color w:val="000000"/>
                <w:szCs w:val="21"/>
              </w:rPr>
            </w:pPr>
          </w:p>
        </w:tc>
      </w:tr>
      <w:tr w14:paraId="07BD3200">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2162E16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3F613F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90343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08B183">
            <w:pPr>
              <w:jc w:val="center"/>
              <w:rPr>
                <w:rFonts w:hint="eastAsia" w:ascii="宋体" w:hAnsi="宋体" w:cs="宋体"/>
                <w:color w:val="000000"/>
                <w:sz w:val="24"/>
              </w:rPr>
            </w:pPr>
          </w:p>
        </w:tc>
      </w:tr>
    </w:tbl>
    <w:p w14:paraId="2A5B6815">
      <w:pPr>
        <w:rPr>
          <w:rFonts w:hint="eastAsia" w:ascii="仿宋_GB2312" w:eastAsia="仿宋_GB2312"/>
          <w:vanish/>
          <w:sz w:val="32"/>
          <w:szCs w:val="32"/>
        </w:rPr>
      </w:pPr>
    </w:p>
    <w:p w14:paraId="760D33A3">
      <w:pPr>
        <w:widowControl/>
        <w:jc w:val="left"/>
        <w:rPr>
          <w:rFonts w:ascii="仿宋_GB2312" w:hAnsi="宋体" w:eastAsia="仿宋_GB2312" w:cs="宋体"/>
          <w:color w:val="000000"/>
          <w:kern w:val="0"/>
          <w:sz w:val="32"/>
          <w:szCs w:val="32"/>
        </w:rPr>
      </w:pPr>
    </w:p>
    <w:p w14:paraId="0E1B0720">
      <w:pPr>
        <w:widowControl/>
        <w:spacing w:line="520" w:lineRule="exact"/>
        <w:jc w:val="left"/>
        <w:rPr>
          <w:rFonts w:hint="eastAsia" w:ascii="仿宋_GB2312" w:hAnsi="宋体" w:eastAsia="仿宋_GB2312" w:cs="宋体"/>
          <w:color w:val="000000"/>
          <w:kern w:val="0"/>
          <w:sz w:val="32"/>
          <w:szCs w:val="32"/>
        </w:rPr>
      </w:pPr>
    </w:p>
    <w:p w14:paraId="325651DA">
      <w:pPr>
        <w:widowControl/>
        <w:spacing w:line="520" w:lineRule="exact"/>
        <w:jc w:val="left"/>
        <w:rPr>
          <w:rFonts w:hint="eastAsia" w:ascii="仿宋_GB2312" w:hAnsi="宋体" w:eastAsia="仿宋_GB2312" w:cs="宋体"/>
          <w:color w:val="000000"/>
          <w:kern w:val="0"/>
          <w:sz w:val="32"/>
          <w:szCs w:val="32"/>
        </w:rPr>
      </w:pPr>
    </w:p>
    <w:p w14:paraId="4A3D30DA">
      <w:pPr>
        <w:widowControl/>
        <w:spacing w:line="520" w:lineRule="exact"/>
        <w:jc w:val="left"/>
        <w:rPr>
          <w:rFonts w:hint="eastAsia" w:ascii="仿宋_GB2312" w:hAnsi="宋体" w:eastAsia="仿宋_GB2312" w:cs="宋体"/>
          <w:color w:val="000000"/>
          <w:kern w:val="0"/>
          <w:sz w:val="32"/>
          <w:szCs w:val="32"/>
        </w:rPr>
      </w:pPr>
    </w:p>
    <w:p w14:paraId="2DA4F8FC">
      <w:pPr>
        <w:widowControl/>
        <w:spacing w:line="520" w:lineRule="exact"/>
        <w:jc w:val="left"/>
        <w:rPr>
          <w:rFonts w:hint="eastAsia" w:ascii="仿宋_GB2312" w:hAnsi="宋体" w:eastAsia="仿宋_GB2312" w:cs="宋体"/>
          <w:color w:val="000000"/>
          <w:kern w:val="0"/>
          <w:sz w:val="32"/>
          <w:szCs w:val="32"/>
        </w:rPr>
      </w:pPr>
    </w:p>
    <w:tbl>
      <w:tblPr>
        <w:tblStyle w:val="11"/>
        <w:tblW w:w="14505" w:type="dxa"/>
        <w:tblInd w:w="93" w:type="dxa"/>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06E93B43">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36089FE2">
            <w:pPr>
              <w:widowControl/>
              <w:jc w:val="center"/>
              <w:textAlignment w:val="center"/>
              <w:rPr>
                <w:rFonts w:hint="eastAsia" w:ascii="方正小标宋简体" w:hAnsi="方正小标宋简体" w:eastAsia="方正小标宋简体" w:cs="方正小标宋简体"/>
                <w:color w:val="000000"/>
                <w:kern w:val="0"/>
                <w:sz w:val="36"/>
                <w:szCs w:val="36"/>
                <w:lang w:bidi="ar"/>
              </w:rPr>
            </w:pPr>
          </w:p>
          <w:p w14:paraId="0878D1EA">
            <w:pPr>
              <w:widowControl/>
              <w:jc w:val="center"/>
              <w:textAlignment w:val="center"/>
              <w:rPr>
                <w:rFonts w:hint="eastAsia" w:ascii="方正小标宋简体" w:hAnsi="方正小标宋简体" w:eastAsia="方正小标宋简体" w:cs="方正小标宋简体"/>
                <w:color w:val="000000"/>
                <w:kern w:val="0"/>
                <w:sz w:val="36"/>
                <w:szCs w:val="36"/>
                <w:lang w:bidi="ar"/>
              </w:rPr>
            </w:pPr>
          </w:p>
          <w:p w14:paraId="5B13F7AA">
            <w:pPr>
              <w:widowControl/>
              <w:jc w:val="center"/>
              <w:textAlignment w:val="center"/>
              <w:rPr>
                <w:rFonts w:hint="eastAsia" w:ascii="方正小标宋简体" w:hAnsi="方正小标宋简体" w:eastAsia="方正小标宋简体" w:cs="方正小标宋简体"/>
                <w:color w:val="000000"/>
                <w:kern w:val="0"/>
                <w:sz w:val="36"/>
                <w:szCs w:val="36"/>
                <w:lang w:bidi="ar"/>
              </w:rPr>
            </w:pPr>
          </w:p>
          <w:p w14:paraId="228B6F1E">
            <w:pPr>
              <w:widowControl/>
              <w:jc w:val="center"/>
              <w:textAlignment w:val="center"/>
              <w:rPr>
                <w:rFonts w:hint="eastAsia" w:ascii="方正小标宋简体" w:hAnsi="方正小标宋简体" w:eastAsia="方正小标宋简体" w:cs="方正小标宋简体"/>
                <w:color w:val="000000"/>
                <w:kern w:val="0"/>
                <w:sz w:val="36"/>
                <w:szCs w:val="36"/>
                <w:lang w:bidi="ar"/>
              </w:rPr>
            </w:pPr>
          </w:p>
          <w:p w14:paraId="4E48BFB7">
            <w:pPr>
              <w:pStyle w:val="4"/>
              <w:ind w:firstLine="420"/>
              <w:rPr>
                <w:rFonts w:hint="eastAsia"/>
                <w:lang w:bidi="ar"/>
              </w:rPr>
            </w:pPr>
          </w:p>
          <w:p w14:paraId="1BF0C20C">
            <w:pPr>
              <w:pStyle w:val="4"/>
              <w:ind w:firstLine="420"/>
              <w:rPr>
                <w:rFonts w:hint="eastAsia"/>
                <w:lang w:bidi="ar"/>
              </w:rPr>
            </w:pPr>
          </w:p>
          <w:p w14:paraId="728EA098">
            <w:pPr>
              <w:pStyle w:val="4"/>
              <w:ind w:firstLine="420"/>
              <w:rPr>
                <w:rFonts w:hint="eastAsia"/>
                <w:lang w:bidi="ar"/>
              </w:rPr>
            </w:pPr>
          </w:p>
          <w:p w14:paraId="0A69AAB4">
            <w:pPr>
              <w:pStyle w:val="4"/>
              <w:ind w:firstLine="420"/>
              <w:rPr>
                <w:rFonts w:hint="eastAsia"/>
                <w:lang w:bidi="ar"/>
              </w:rPr>
            </w:pPr>
          </w:p>
          <w:p w14:paraId="4BE8C1A7">
            <w:pPr>
              <w:pStyle w:val="4"/>
              <w:ind w:firstLine="420"/>
              <w:rPr>
                <w:rFonts w:hint="eastAsia"/>
                <w:lang w:bidi="ar"/>
              </w:rPr>
            </w:pPr>
          </w:p>
          <w:p w14:paraId="34A225E1">
            <w:pPr>
              <w:pStyle w:val="4"/>
              <w:ind w:firstLine="420"/>
              <w:rPr>
                <w:rFonts w:hint="eastAsia"/>
                <w:lang w:bidi="ar"/>
              </w:rPr>
            </w:pPr>
          </w:p>
          <w:p w14:paraId="5CFC6F37">
            <w:pPr>
              <w:pStyle w:val="4"/>
              <w:ind w:firstLine="420"/>
              <w:rPr>
                <w:rFonts w:hint="eastAsia"/>
                <w:lang w:bidi="ar"/>
              </w:rPr>
            </w:pPr>
          </w:p>
          <w:p w14:paraId="452AD979">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14:paraId="40050974">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3E85A533">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202</w:t>
            </w:r>
            <w:r>
              <w:rPr>
                <w:rFonts w:hint="eastAsia" w:ascii="仿宋_GB2312" w:hAnsi="宋体" w:eastAsia="仿宋_GB2312" w:cs="仿宋_GB2312"/>
                <w:color w:val="000000"/>
                <w:kern w:val="0"/>
                <w:sz w:val="28"/>
                <w:szCs w:val="28"/>
                <w:lang w:val="en-US" w:eastAsia="zh-CN" w:bidi="ar"/>
              </w:rPr>
              <w:t>3</w:t>
            </w:r>
            <w:r>
              <w:rPr>
                <w:rFonts w:hint="eastAsia" w:ascii="仿宋_GB2312" w:hAnsi="宋体" w:eastAsia="仿宋_GB2312" w:cs="仿宋_GB2312"/>
                <w:color w:val="000000"/>
                <w:kern w:val="0"/>
                <w:sz w:val="28"/>
                <w:szCs w:val="28"/>
                <w:lang w:bidi="ar"/>
              </w:rPr>
              <w:t xml:space="preserve">  年度）</w:t>
            </w:r>
          </w:p>
        </w:tc>
      </w:tr>
      <w:tr w14:paraId="7498FF32">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56AF265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721350D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文物修缮</w:t>
            </w:r>
          </w:p>
        </w:tc>
      </w:tr>
      <w:tr w14:paraId="6B1B2655">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BE4335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416EB08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9D5233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08B865F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北京市密云区文物管理所</w:t>
            </w:r>
          </w:p>
        </w:tc>
      </w:tr>
      <w:tr w14:paraId="52F22DEC">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7BF770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19D897D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田野</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25A8CF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668EBA9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69060443</w:t>
            </w:r>
          </w:p>
        </w:tc>
      </w:tr>
      <w:tr w14:paraId="5A323E1D">
        <w:tblPrEx>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3F048C1">
            <w:pPr>
              <w:widowControl/>
              <w:jc w:val="center"/>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项目资金</w:t>
            </w:r>
          </w:p>
          <w:p w14:paraId="6CE2595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2BFA2C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noWrap w:val="0"/>
            <w:vAlign w:val="center"/>
          </w:tcPr>
          <w:p w14:paraId="7D9A611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3E2FA6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C6AE81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BF79B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EE3027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DC730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14:paraId="23A26E58">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0A8C3B">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08CD714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F439A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B676D3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CEA1C38">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0D657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40624D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EABC7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14:paraId="33E9B4E4">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8FDC97">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857BFC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16CC2B">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76184C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BD8EF0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30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A68A1A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CD381D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A800CD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0757C933">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83C4CF">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61A5F7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A7159A">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4CB6900">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0535B1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4057E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F6AC457">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0D2FB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032F6E9F">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34AEEB">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65B648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31D8EB">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F7B430E">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B27D233">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26138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8FFCF79">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EAF76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56239AB4">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70B98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784D75B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2363D47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14:paraId="6D52337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968D4">
            <w:pPr>
              <w:jc w:val="center"/>
              <w:rPr>
                <w:rFonts w:hint="eastAsia"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076609D4">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对区级及登记在册不可移动文物进行抢险修缮</w:t>
            </w:r>
          </w:p>
          <w:p w14:paraId="1CE74DFF">
            <w:pPr>
              <w:jc w:val="center"/>
              <w:rPr>
                <w:rFonts w:hint="eastAsia" w:ascii="仿宋_GB2312" w:hAnsi="宋体" w:eastAsia="仿宋_GB2312" w:cs="仿宋_GB2312"/>
                <w:color w:val="000000"/>
                <w:szCs w:val="21"/>
              </w:rPr>
            </w:pPr>
            <w:r>
              <w:rPr>
                <w:rFonts w:hint="eastAsia" w:ascii="仿宋" w:hAnsi="仿宋" w:eastAsia="仿宋" w:cs="宋体"/>
                <w:kern w:val="0"/>
                <w:szCs w:val="21"/>
              </w:rPr>
              <w:t>。</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6F64A80B">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区级及登记在册不可移动文物进行抢险修缮</w:t>
            </w:r>
          </w:p>
          <w:p w14:paraId="5EE6CFAA">
            <w:pPr>
              <w:jc w:val="center"/>
              <w:rPr>
                <w:rFonts w:hint="eastAsia" w:ascii="仿宋_GB2312" w:hAnsi="宋体" w:eastAsia="仿宋_GB2312" w:cs="仿宋_GB2312"/>
                <w:color w:val="000000"/>
                <w:szCs w:val="21"/>
              </w:rPr>
            </w:pPr>
            <w:r>
              <w:rPr>
                <w:rFonts w:hint="eastAsia" w:ascii="仿宋" w:hAnsi="仿宋" w:eastAsia="仿宋" w:cs="宋体"/>
                <w:kern w:val="0"/>
                <w:szCs w:val="21"/>
              </w:rPr>
              <w:t>。</w:t>
            </w:r>
          </w:p>
        </w:tc>
      </w:tr>
      <w:tr w14:paraId="7A9C546C">
        <w:tblPrEx>
          <w:tblCellMar>
            <w:top w:w="0" w:type="dxa"/>
            <w:left w:w="108" w:type="dxa"/>
            <w:bottom w:w="0" w:type="dxa"/>
            <w:right w:w="108" w:type="dxa"/>
          </w:tblCellMar>
        </w:tblPrEx>
        <w:trPr>
          <w:trHeight w:val="88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4C0D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F41BAB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03D97C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71299D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66774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851C7F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0A360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FA3867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AFDBE1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14:paraId="3EB43FD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55453">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380F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9A78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96B7ABD">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kern w:val="0"/>
                <w:szCs w:val="21"/>
              </w:rPr>
              <w:t>文物抢险修缮2次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41DAFA">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EB740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7041BA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7C5E1D9">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8AB37E6">
            <w:pPr>
              <w:jc w:val="center"/>
              <w:rPr>
                <w:rFonts w:hint="eastAsia" w:ascii="仿宋_GB2312" w:hAnsi="宋体" w:eastAsia="仿宋_GB2312" w:cs="仿宋_GB2312"/>
                <w:color w:val="000000"/>
                <w:szCs w:val="21"/>
              </w:rPr>
            </w:pPr>
          </w:p>
        </w:tc>
      </w:tr>
      <w:tr w14:paraId="0056F5C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E3D4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0550E">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E5EDA1">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41D870A">
            <w:pPr>
              <w:widowControl/>
              <w:jc w:val="center"/>
              <w:textAlignment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EE2C9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547C1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A57AF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5C1F914">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7D4CF8">
            <w:pPr>
              <w:jc w:val="center"/>
              <w:rPr>
                <w:rFonts w:hint="eastAsia" w:ascii="仿宋_GB2312" w:hAnsi="宋体" w:eastAsia="仿宋_GB2312" w:cs="仿宋_GB2312"/>
                <w:color w:val="000000"/>
                <w:szCs w:val="21"/>
              </w:rPr>
            </w:pPr>
          </w:p>
        </w:tc>
      </w:tr>
      <w:tr w14:paraId="3A37B4A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FA25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428DD">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0FA69">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5CAC39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7D92F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8F92D2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6E8CB2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CE9AA5">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120D965">
            <w:pPr>
              <w:jc w:val="center"/>
              <w:rPr>
                <w:rFonts w:hint="eastAsia" w:ascii="仿宋_GB2312" w:hAnsi="宋体" w:eastAsia="仿宋_GB2312" w:cs="仿宋_GB2312"/>
                <w:color w:val="000000"/>
                <w:szCs w:val="21"/>
              </w:rPr>
            </w:pPr>
          </w:p>
        </w:tc>
      </w:tr>
      <w:tr w14:paraId="38E5EED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ABD46">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BE2FDA">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ADF86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E55692D">
            <w:pPr>
              <w:widowControl/>
              <w:jc w:val="center"/>
              <w:textAlignment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E399B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5E0336E">
            <w:pPr>
              <w:widowControl/>
              <w:spacing w:line="240" w:lineRule="exact"/>
              <w:jc w:val="center"/>
              <w:rPr>
                <w:rFonts w:ascii="仿宋" w:hAnsi="仿宋" w:eastAsia="仿宋"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E0D25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59D0AF">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F2FFA39">
            <w:pPr>
              <w:jc w:val="center"/>
              <w:rPr>
                <w:rFonts w:hint="eastAsia" w:ascii="仿宋_GB2312" w:hAnsi="宋体" w:eastAsia="仿宋_GB2312" w:cs="仿宋_GB2312"/>
                <w:color w:val="000000"/>
                <w:szCs w:val="21"/>
              </w:rPr>
            </w:pPr>
          </w:p>
        </w:tc>
      </w:tr>
      <w:tr w14:paraId="727FAC81">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16001">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F883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2B0D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1471B4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F49BE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817864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BB7156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48AA096">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D49030">
            <w:pPr>
              <w:jc w:val="center"/>
              <w:rPr>
                <w:rFonts w:hint="eastAsia" w:ascii="仿宋_GB2312" w:hAnsi="宋体" w:eastAsia="仿宋_GB2312" w:cs="仿宋_GB2312"/>
                <w:color w:val="000000"/>
                <w:szCs w:val="21"/>
              </w:rPr>
            </w:pPr>
          </w:p>
        </w:tc>
      </w:tr>
      <w:tr w14:paraId="50B1796B">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BC0503">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39D549">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8ED1E4">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A6060A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CDE73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F8C17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F2048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F82250">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EBB4962">
            <w:pPr>
              <w:jc w:val="center"/>
              <w:rPr>
                <w:rFonts w:hint="eastAsia" w:ascii="仿宋_GB2312" w:hAnsi="宋体" w:eastAsia="仿宋_GB2312" w:cs="仿宋_GB2312"/>
                <w:color w:val="000000"/>
                <w:szCs w:val="21"/>
              </w:rPr>
            </w:pPr>
          </w:p>
        </w:tc>
      </w:tr>
      <w:tr w14:paraId="14FCD5E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DFA53">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C3075">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3B551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6AF1FB0">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1：年初制定方案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FB8A83">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277511">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D0F543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90F2E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AFD2836">
            <w:pPr>
              <w:jc w:val="center"/>
              <w:rPr>
                <w:rFonts w:hint="eastAsia" w:ascii="仿宋_GB2312" w:hAnsi="宋体" w:eastAsia="仿宋_GB2312" w:cs="仿宋_GB2312"/>
                <w:color w:val="000000"/>
                <w:szCs w:val="21"/>
              </w:rPr>
            </w:pPr>
          </w:p>
        </w:tc>
      </w:tr>
      <w:tr w14:paraId="582D438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F186E">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8A885">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7077C">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5098E90">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2：项目实施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61FD18">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EB4718">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3A1E05">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18824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4E4759E">
            <w:pPr>
              <w:jc w:val="center"/>
              <w:rPr>
                <w:rFonts w:hint="eastAsia" w:ascii="仿宋_GB2312" w:hAnsi="宋体" w:eastAsia="仿宋_GB2312" w:cs="仿宋_GB2312"/>
                <w:color w:val="000000"/>
                <w:szCs w:val="21"/>
              </w:rPr>
            </w:pPr>
          </w:p>
        </w:tc>
      </w:tr>
      <w:tr w14:paraId="085722A8">
        <w:tblPrEx>
          <w:tblCellMar>
            <w:top w:w="0" w:type="dxa"/>
            <w:left w:w="108" w:type="dxa"/>
            <w:bottom w:w="0" w:type="dxa"/>
            <w:right w:w="108" w:type="dxa"/>
          </w:tblCellMar>
        </w:tblPrEx>
        <w:trPr>
          <w:trHeight w:val="641"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01816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5AB3C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11E35">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183A321">
            <w:pPr>
              <w:widowControl/>
              <w:spacing w:line="240" w:lineRule="exact"/>
              <w:ind w:firstLine="945" w:firstLineChars="450"/>
              <w:jc w:val="left"/>
              <w:rPr>
                <w:rFonts w:ascii="仿宋" w:hAnsi="仿宋" w:eastAsia="仿宋" w:cs="宋体"/>
                <w:color w:val="000000"/>
                <w:kern w:val="0"/>
                <w:szCs w:val="21"/>
              </w:rPr>
            </w:pPr>
            <w:r>
              <w:rPr>
                <w:rFonts w:hint="eastAsia" w:ascii="仿宋" w:hAnsi="仿宋" w:eastAsia="仿宋" w:cs="宋体"/>
                <w:color w:val="000000"/>
                <w:kern w:val="0"/>
                <w:szCs w:val="21"/>
              </w:rPr>
              <w:t>3：项目总结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243E0D">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91E0FA">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AD02D8">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19FE52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F933303">
            <w:pPr>
              <w:jc w:val="center"/>
              <w:rPr>
                <w:rFonts w:hint="eastAsia" w:ascii="仿宋_GB2312" w:hAnsi="宋体" w:eastAsia="仿宋_GB2312" w:cs="仿宋_GB2312"/>
                <w:color w:val="000000"/>
                <w:szCs w:val="21"/>
              </w:rPr>
            </w:pPr>
          </w:p>
        </w:tc>
      </w:tr>
      <w:tr w14:paraId="58E64D2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7686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D0648D">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1C082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FBA0945">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1：成本控制数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DA5E486">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成本不超过30万元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6830AC">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成本未超过30万元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4128AE">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9ABDE4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4D5F3DA">
            <w:pPr>
              <w:jc w:val="center"/>
              <w:rPr>
                <w:rFonts w:hint="eastAsia" w:ascii="仿宋_GB2312" w:hAnsi="宋体" w:eastAsia="仿宋_GB2312" w:cs="仿宋_GB2312"/>
                <w:color w:val="000000"/>
                <w:szCs w:val="21"/>
              </w:rPr>
            </w:pPr>
          </w:p>
        </w:tc>
      </w:tr>
      <w:tr w14:paraId="147D6221">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DE4F7">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4F9DE">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72F0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9B32DD3">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2：支出合法合规性</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287114">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D2564C1">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0656F64">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720B9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E7AA25">
            <w:pPr>
              <w:jc w:val="center"/>
              <w:rPr>
                <w:rFonts w:hint="eastAsia" w:ascii="仿宋_GB2312" w:hAnsi="宋体" w:eastAsia="仿宋_GB2312" w:cs="仿宋_GB2312"/>
                <w:color w:val="000000"/>
                <w:szCs w:val="21"/>
              </w:rPr>
            </w:pPr>
          </w:p>
        </w:tc>
      </w:tr>
      <w:tr w14:paraId="23191A9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91C98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25E66">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3F72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BD04E9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9A7AC2">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67D61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AEEE3D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179B163">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A72DCD6">
            <w:pPr>
              <w:jc w:val="center"/>
              <w:rPr>
                <w:rFonts w:hint="eastAsia" w:ascii="仿宋_GB2312" w:hAnsi="宋体" w:eastAsia="仿宋_GB2312" w:cs="仿宋_GB2312"/>
                <w:color w:val="000000"/>
                <w:szCs w:val="21"/>
              </w:rPr>
            </w:pPr>
          </w:p>
        </w:tc>
      </w:tr>
      <w:tr w14:paraId="05AA8C5D">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84101">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EE4B9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F36D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4AAE63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E13F41">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2F3D7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049005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854215">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1E4EC6">
            <w:pPr>
              <w:jc w:val="center"/>
              <w:rPr>
                <w:rFonts w:hint="eastAsia" w:ascii="仿宋_GB2312" w:hAnsi="宋体" w:eastAsia="仿宋_GB2312" w:cs="仿宋_GB2312"/>
                <w:color w:val="000000"/>
                <w:szCs w:val="21"/>
              </w:rPr>
            </w:pPr>
          </w:p>
        </w:tc>
      </w:tr>
      <w:tr w14:paraId="4B1B370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E4ED7">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B7968">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5E024">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B40982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D5CCB9">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C46A5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54D14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1FF79EA">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C15DDC">
            <w:pPr>
              <w:jc w:val="center"/>
              <w:rPr>
                <w:rFonts w:hint="eastAsia" w:ascii="仿宋_GB2312" w:hAnsi="宋体" w:eastAsia="仿宋_GB2312" w:cs="仿宋_GB2312"/>
                <w:color w:val="000000"/>
                <w:szCs w:val="21"/>
              </w:rPr>
            </w:pPr>
          </w:p>
        </w:tc>
      </w:tr>
      <w:tr w14:paraId="65180D83">
        <w:tblPrEx>
          <w:tblCellMar>
            <w:top w:w="0" w:type="dxa"/>
            <w:left w:w="108" w:type="dxa"/>
            <w:bottom w:w="0" w:type="dxa"/>
            <w:right w:w="108" w:type="dxa"/>
          </w:tblCellMar>
        </w:tblPrEx>
        <w:trPr>
          <w:trHeight w:val="778"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C5AB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A576D">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BD2AD">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249DCF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B1DD3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57638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12BBC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C3DBE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6D0E14C">
            <w:pPr>
              <w:jc w:val="center"/>
              <w:rPr>
                <w:rFonts w:hint="eastAsia" w:ascii="仿宋_GB2312" w:hAnsi="宋体" w:eastAsia="仿宋_GB2312" w:cs="仿宋_GB2312"/>
                <w:color w:val="000000"/>
                <w:szCs w:val="21"/>
              </w:rPr>
            </w:pPr>
          </w:p>
        </w:tc>
      </w:tr>
      <w:tr w14:paraId="021578E2">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CAC27">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10224">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8155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771CEDD">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受益公众人数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ADE7DBC">
            <w:pPr>
              <w:widowControl/>
              <w:spacing w:line="240" w:lineRule="exact"/>
              <w:jc w:val="center"/>
              <w:rPr>
                <w:rFonts w:ascii="仿宋" w:hAnsi="仿宋" w:eastAsia="仿宋"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F3D1FF">
            <w:pPr>
              <w:widowControl/>
              <w:spacing w:line="240" w:lineRule="exact"/>
              <w:jc w:val="center"/>
              <w:rPr>
                <w:rFonts w:ascii="仿宋" w:hAnsi="仿宋" w:eastAsia="仿宋"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038091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8462B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BE98C8A">
            <w:pPr>
              <w:jc w:val="center"/>
              <w:rPr>
                <w:rFonts w:hint="eastAsia" w:ascii="仿宋_GB2312" w:hAnsi="宋体" w:eastAsia="仿宋_GB2312" w:cs="仿宋_GB2312"/>
                <w:color w:val="000000"/>
                <w:szCs w:val="21"/>
              </w:rPr>
            </w:pPr>
          </w:p>
        </w:tc>
      </w:tr>
      <w:tr w14:paraId="28D8E26D">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A247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0F934">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43B2A6">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E7091A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21FFD2">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F0BAB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B337D2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6FF135">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4FB278">
            <w:pPr>
              <w:jc w:val="center"/>
              <w:rPr>
                <w:rFonts w:hint="eastAsia" w:ascii="仿宋_GB2312" w:hAnsi="宋体" w:eastAsia="仿宋_GB2312" w:cs="仿宋_GB2312"/>
                <w:color w:val="000000"/>
                <w:szCs w:val="21"/>
              </w:rPr>
            </w:pPr>
          </w:p>
        </w:tc>
      </w:tr>
      <w:tr w14:paraId="48CCF96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18DA9">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26EF4">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A404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04823C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7AF2874">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E4DB4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1F4E5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84631C">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2999334">
            <w:pPr>
              <w:jc w:val="center"/>
              <w:rPr>
                <w:rFonts w:hint="eastAsia" w:ascii="仿宋_GB2312" w:hAnsi="宋体" w:eastAsia="仿宋_GB2312" w:cs="仿宋_GB2312"/>
                <w:color w:val="000000"/>
                <w:szCs w:val="21"/>
              </w:rPr>
            </w:pPr>
          </w:p>
        </w:tc>
      </w:tr>
      <w:tr w14:paraId="6AF36F9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DCAD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F39A2">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39F7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D3BEA9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B7C8B1">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E8BA7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84DB5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FADB8D">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9CDFF8B">
            <w:pPr>
              <w:jc w:val="center"/>
              <w:rPr>
                <w:rFonts w:hint="eastAsia" w:ascii="仿宋_GB2312" w:hAnsi="宋体" w:eastAsia="仿宋_GB2312" w:cs="仿宋_GB2312"/>
                <w:color w:val="000000"/>
                <w:szCs w:val="21"/>
              </w:rPr>
            </w:pPr>
          </w:p>
        </w:tc>
      </w:tr>
      <w:tr w14:paraId="64D26AD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6971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1DDB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9F7E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B64DF8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54A36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928DD3">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BE28A6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B13E455">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0B9F014">
            <w:pPr>
              <w:jc w:val="center"/>
              <w:rPr>
                <w:rFonts w:hint="eastAsia" w:ascii="仿宋_GB2312" w:hAnsi="宋体" w:eastAsia="仿宋_GB2312" w:cs="仿宋_GB2312"/>
                <w:color w:val="000000"/>
                <w:szCs w:val="21"/>
              </w:rPr>
            </w:pPr>
          </w:p>
        </w:tc>
      </w:tr>
      <w:tr w14:paraId="5C988DD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74301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593D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85B49">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D956DA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3833A5">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B1F36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C73C4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4FE1CBA">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BC95D66">
            <w:pPr>
              <w:jc w:val="center"/>
              <w:rPr>
                <w:rFonts w:hint="eastAsia" w:ascii="仿宋_GB2312" w:hAnsi="宋体" w:eastAsia="仿宋_GB2312" w:cs="仿宋_GB2312"/>
                <w:color w:val="000000"/>
                <w:szCs w:val="21"/>
              </w:rPr>
            </w:pPr>
          </w:p>
        </w:tc>
      </w:tr>
      <w:tr w14:paraId="7F89BDE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68743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BDD3F">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76EB6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8CC1B14">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kern w:val="0"/>
                <w:szCs w:val="21"/>
              </w:rPr>
              <w:t>保护文物本体按全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5F944B">
            <w:pPr>
              <w:jc w:val="center"/>
              <w:rPr>
                <w:rFonts w:hint="eastAsia" w:ascii="仿宋_GB2312" w:hAnsi="宋体" w:eastAsia="仿宋_GB2312" w:cs="仿宋_GB2312"/>
                <w:color w:val="000000"/>
                <w:szCs w:val="21"/>
              </w:rPr>
            </w:pPr>
            <w:r>
              <w:rPr>
                <w:rFonts w:hint="eastAsia" w:ascii="仿宋" w:hAnsi="仿宋" w:eastAsia="仿宋" w:cs="宋体"/>
                <w:kern w:val="0"/>
                <w:szCs w:val="21"/>
              </w:rPr>
              <w:t>保护文物本体按全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C149B0">
            <w:pPr>
              <w:jc w:val="center"/>
              <w:rPr>
                <w:rFonts w:hint="eastAsia" w:ascii="仿宋_GB2312" w:hAnsi="宋体" w:eastAsia="仿宋_GB2312" w:cs="仿宋_GB2312"/>
                <w:color w:val="000000"/>
                <w:szCs w:val="21"/>
              </w:rPr>
            </w:pPr>
            <w:r>
              <w:rPr>
                <w:rFonts w:hint="eastAsia" w:ascii="仿宋" w:hAnsi="仿宋" w:eastAsia="仿宋" w:cs="宋体"/>
                <w:kern w:val="0"/>
                <w:szCs w:val="21"/>
              </w:rPr>
              <w:t>保护文物本体按全</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B99C6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C2F983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AC4BD47">
            <w:pPr>
              <w:jc w:val="center"/>
              <w:rPr>
                <w:rFonts w:hint="eastAsia" w:ascii="仿宋_GB2312" w:hAnsi="宋体" w:eastAsia="仿宋_GB2312" w:cs="仿宋_GB2312"/>
                <w:color w:val="000000"/>
                <w:szCs w:val="21"/>
              </w:rPr>
            </w:pPr>
          </w:p>
        </w:tc>
      </w:tr>
      <w:tr w14:paraId="26312D3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74C0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FB552">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62D855">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5871D7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3C60E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223EA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23B04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1EC3B2">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D399A17">
            <w:pPr>
              <w:jc w:val="center"/>
              <w:rPr>
                <w:rFonts w:hint="eastAsia" w:ascii="仿宋_GB2312" w:hAnsi="宋体" w:eastAsia="仿宋_GB2312" w:cs="仿宋_GB2312"/>
                <w:color w:val="000000"/>
                <w:szCs w:val="21"/>
              </w:rPr>
            </w:pPr>
          </w:p>
        </w:tc>
      </w:tr>
      <w:tr w14:paraId="322AA97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53DA4">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85ACC">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BBD3A">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9E306B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A62E5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8F332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9B900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AB88BDB">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58BBF22">
            <w:pPr>
              <w:jc w:val="center"/>
              <w:rPr>
                <w:rFonts w:hint="eastAsia" w:ascii="仿宋_GB2312" w:hAnsi="宋体" w:eastAsia="仿宋_GB2312" w:cs="仿宋_GB2312"/>
                <w:color w:val="000000"/>
                <w:szCs w:val="21"/>
              </w:rPr>
            </w:pPr>
          </w:p>
        </w:tc>
      </w:tr>
      <w:tr w14:paraId="13ED1F2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67983E">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7FAF3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C729B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A8F313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36F75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C1CD0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612F866">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974AB6">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369988">
            <w:pPr>
              <w:jc w:val="center"/>
              <w:rPr>
                <w:rFonts w:hint="eastAsia" w:ascii="仿宋_GB2312" w:hAnsi="宋体" w:eastAsia="仿宋_GB2312" w:cs="仿宋_GB2312"/>
                <w:color w:val="000000"/>
                <w:szCs w:val="21"/>
              </w:rPr>
            </w:pPr>
          </w:p>
        </w:tc>
      </w:tr>
      <w:tr w14:paraId="0608FA5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D8F4C">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D33CB">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2A4024">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D2839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DCD6FD">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A60AD5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4DF563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CEF9FC">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BAA876A">
            <w:pPr>
              <w:jc w:val="center"/>
              <w:rPr>
                <w:rFonts w:hint="eastAsia" w:ascii="仿宋_GB2312" w:hAnsi="宋体" w:eastAsia="仿宋_GB2312" w:cs="仿宋_GB2312"/>
                <w:color w:val="000000"/>
                <w:szCs w:val="21"/>
              </w:rPr>
            </w:pPr>
          </w:p>
        </w:tc>
      </w:tr>
      <w:tr w14:paraId="7246C4D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A990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9B79C">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1BE5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B498E6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D5EBB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01695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F173F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44A132E">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87B5218">
            <w:pPr>
              <w:jc w:val="center"/>
              <w:rPr>
                <w:rFonts w:hint="eastAsia" w:ascii="仿宋_GB2312" w:hAnsi="宋体" w:eastAsia="仿宋_GB2312" w:cs="仿宋_GB2312"/>
                <w:color w:val="000000"/>
                <w:szCs w:val="21"/>
              </w:rPr>
            </w:pPr>
          </w:p>
        </w:tc>
      </w:tr>
      <w:tr w14:paraId="502851FD">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033D746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875EC6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7FFCE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6041E2F">
            <w:pPr>
              <w:jc w:val="center"/>
              <w:rPr>
                <w:rFonts w:hint="eastAsia" w:ascii="宋体" w:hAnsi="宋体" w:cs="宋体"/>
                <w:color w:val="000000"/>
                <w:sz w:val="24"/>
              </w:rPr>
            </w:pPr>
          </w:p>
        </w:tc>
      </w:tr>
    </w:tbl>
    <w:p w14:paraId="5DA912EC">
      <w:pPr>
        <w:spacing w:line="480" w:lineRule="exact"/>
        <w:rPr>
          <w:rFonts w:ascii="黑体" w:eastAsia="黑体"/>
          <w:sz w:val="32"/>
          <w:szCs w:val="32"/>
        </w:rPr>
      </w:pPr>
    </w:p>
    <w:p w14:paraId="4A7CFB3D">
      <w:pPr>
        <w:widowControl/>
        <w:spacing w:line="520" w:lineRule="exact"/>
        <w:jc w:val="left"/>
        <w:rPr>
          <w:rFonts w:hint="eastAsia" w:ascii="仿宋_GB2312" w:hAnsi="宋体" w:eastAsia="仿宋_GB2312" w:cs="宋体"/>
          <w:color w:val="000000"/>
          <w:kern w:val="0"/>
          <w:sz w:val="32"/>
          <w:szCs w:val="32"/>
        </w:rPr>
      </w:pPr>
    </w:p>
    <w:p w14:paraId="1067A699">
      <w:pPr>
        <w:widowControl/>
        <w:spacing w:line="520" w:lineRule="exact"/>
        <w:jc w:val="left"/>
        <w:rPr>
          <w:rFonts w:hint="eastAsia" w:ascii="仿宋_GB2312" w:hAnsi="宋体" w:eastAsia="仿宋_GB2312" w:cs="宋体"/>
          <w:color w:val="000000"/>
          <w:kern w:val="0"/>
          <w:sz w:val="32"/>
          <w:szCs w:val="32"/>
        </w:rPr>
      </w:pPr>
    </w:p>
    <w:p w14:paraId="7274ABBF">
      <w:pPr>
        <w:widowControl/>
        <w:spacing w:line="520" w:lineRule="exact"/>
        <w:jc w:val="left"/>
        <w:rPr>
          <w:rFonts w:hint="eastAsia" w:ascii="仿宋_GB2312" w:hAnsi="宋体" w:eastAsia="仿宋_GB2312" w:cs="宋体"/>
          <w:color w:val="000000"/>
          <w:kern w:val="0"/>
          <w:sz w:val="32"/>
          <w:szCs w:val="32"/>
        </w:rPr>
      </w:pPr>
    </w:p>
    <w:tbl>
      <w:tblPr>
        <w:tblStyle w:val="11"/>
        <w:tblW w:w="14505" w:type="dxa"/>
        <w:tblInd w:w="93" w:type="dxa"/>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3F6B839A">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0D8F3C1E">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14:paraId="4F3588C1">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75A7CE10">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202</w:t>
            </w:r>
            <w:r>
              <w:rPr>
                <w:rFonts w:hint="eastAsia" w:ascii="仿宋_GB2312" w:hAnsi="宋体" w:eastAsia="仿宋_GB2312" w:cs="仿宋_GB2312"/>
                <w:color w:val="000000"/>
                <w:kern w:val="0"/>
                <w:sz w:val="28"/>
                <w:szCs w:val="28"/>
                <w:lang w:val="en-US" w:eastAsia="zh-CN" w:bidi="ar"/>
              </w:rPr>
              <w:t>2</w:t>
            </w:r>
            <w:r>
              <w:rPr>
                <w:rFonts w:hint="eastAsia" w:ascii="仿宋_GB2312" w:hAnsi="宋体" w:eastAsia="仿宋_GB2312" w:cs="仿宋_GB2312"/>
                <w:color w:val="000000"/>
                <w:kern w:val="0"/>
                <w:sz w:val="28"/>
                <w:szCs w:val="28"/>
                <w:lang w:bidi="ar"/>
              </w:rPr>
              <w:t xml:space="preserve"> 年度）</w:t>
            </w:r>
          </w:p>
        </w:tc>
      </w:tr>
      <w:tr w14:paraId="3C339C7A">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721C51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31143E0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基础设施维护</w:t>
            </w:r>
          </w:p>
        </w:tc>
      </w:tr>
      <w:tr w14:paraId="6C11DA63">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C89C20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4EA05E0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6A9D6B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3427BE6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北京市密云区文物管理所</w:t>
            </w:r>
          </w:p>
        </w:tc>
      </w:tr>
      <w:tr w14:paraId="519CEF4A">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47BFC5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4E7A1C4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田野</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939B24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20ABAEC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69060443</w:t>
            </w:r>
          </w:p>
        </w:tc>
      </w:tr>
      <w:tr w14:paraId="523E1969">
        <w:tblPrEx>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E4B78B3">
            <w:pPr>
              <w:widowControl/>
              <w:jc w:val="center"/>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项目资金</w:t>
            </w:r>
          </w:p>
          <w:p w14:paraId="6DBC4BC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740CAE9">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noWrap w:val="0"/>
            <w:vAlign w:val="center"/>
          </w:tcPr>
          <w:p w14:paraId="7E4E04C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F85457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F25495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E563E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2F967F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9936B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14:paraId="2EFDA39E">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73A8118">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82CEB2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0D1AAF">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25.6753</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052C568">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25.6753</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5689A34">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25.6753</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417811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BAB593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F5EF68">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14:paraId="34541FD1">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8A2932A">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6D29675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36917B">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25.6753</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9EED961">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25.6753</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0FFF915">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25.6753</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9CBEC1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E2D4898">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852BE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33BABA94">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6B5D463">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0073DD5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C2816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7630F34">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D341F9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3A3E6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1CB015D">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6F3566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23C4E74F">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C3CEE4F">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0146F8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1F140C">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FAFDC27">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89D34E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A3972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93BE144">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D9D1B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54C461CB">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1C5DC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228B9E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1D445A9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14:paraId="5505A90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B3293">
            <w:pPr>
              <w:jc w:val="center"/>
              <w:rPr>
                <w:rFonts w:hint="eastAsia"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1248E51">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rPr>
              <w:t>对文物本体及文物库房内可移动文物进行安全保卫工作，院内树木植被浇灌和文物库房恒温工作。</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249356D1">
            <w:pPr>
              <w:jc w:val="center"/>
              <w:rPr>
                <w:rFonts w:hint="eastAsia" w:ascii="仿宋_GB2312" w:hAnsi="宋体" w:eastAsia="仿宋_GB2312" w:cs="仿宋_GB2312"/>
                <w:color w:val="000000"/>
                <w:szCs w:val="21"/>
              </w:rPr>
            </w:pPr>
            <w:r>
              <w:rPr>
                <w:rFonts w:hint="eastAsia" w:ascii="仿宋" w:hAnsi="仿宋" w:eastAsia="仿宋" w:cs="宋体"/>
                <w:kern w:val="0"/>
                <w:szCs w:val="21"/>
              </w:rPr>
              <w:t>。</w:t>
            </w:r>
            <w:r>
              <w:rPr>
                <w:rFonts w:hint="eastAsia" w:ascii="仿宋_GB2312" w:hAnsi="宋体" w:eastAsia="仿宋_GB2312" w:cs="宋体"/>
                <w:kern w:val="0"/>
                <w:szCs w:val="21"/>
              </w:rPr>
              <w:t>按照年初预算目标，于202</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年12月全部完成。完成率100%。</w:t>
            </w:r>
          </w:p>
        </w:tc>
      </w:tr>
      <w:tr w14:paraId="068A067B">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C5B32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12436F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DEBE14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3C3DD8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EAA252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39996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DF553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BF784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564BD4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14:paraId="6462D9F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C8441">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25B61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1EE6E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384A60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文物库房的安全保卫工作</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3750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23A6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447F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0B4E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19A9B52">
            <w:pPr>
              <w:jc w:val="center"/>
              <w:rPr>
                <w:rFonts w:hint="eastAsia" w:ascii="仿宋_GB2312" w:hAnsi="宋体" w:eastAsia="仿宋_GB2312" w:cs="仿宋_GB2312"/>
                <w:color w:val="000000"/>
                <w:szCs w:val="21"/>
              </w:rPr>
            </w:pPr>
          </w:p>
        </w:tc>
      </w:tr>
      <w:tr w14:paraId="0445D86B">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E705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96065">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BCC78">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486F1F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院内植被养护</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7C071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D598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7D9B4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07355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6AD77A">
            <w:pPr>
              <w:jc w:val="center"/>
              <w:rPr>
                <w:rFonts w:hint="eastAsia" w:ascii="仿宋_GB2312" w:hAnsi="宋体" w:eastAsia="仿宋_GB2312" w:cs="仿宋_GB2312"/>
                <w:color w:val="000000"/>
                <w:szCs w:val="21"/>
              </w:rPr>
            </w:pPr>
          </w:p>
        </w:tc>
      </w:tr>
      <w:tr w14:paraId="216DA7B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885A9">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8F5A42">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87F7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9F426A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1C3517">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86A06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63CC26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E2B750">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0A6BF48">
            <w:pPr>
              <w:jc w:val="center"/>
              <w:rPr>
                <w:rFonts w:hint="eastAsia" w:ascii="仿宋_GB2312" w:hAnsi="宋体" w:eastAsia="仿宋_GB2312" w:cs="仿宋_GB2312"/>
                <w:color w:val="000000"/>
                <w:szCs w:val="21"/>
              </w:rPr>
            </w:pPr>
          </w:p>
        </w:tc>
      </w:tr>
      <w:tr w14:paraId="78F6B2C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FC96C">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C706B5">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3401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1E950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更好的保护文物本体及院内文物的安全工作</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AA27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更好的保护文物本体及院内文物的安全工作</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8DD74C">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5B0314B">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D9C0A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879CA38">
            <w:pPr>
              <w:jc w:val="center"/>
              <w:rPr>
                <w:rFonts w:hint="eastAsia" w:ascii="仿宋_GB2312" w:hAnsi="宋体" w:eastAsia="仿宋_GB2312" w:cs="仿宋_GB2312"/>
                <w:color w:val="000000"/>
                <w:szCs w:val="21"/>
              </w:rPr>
            </w:pPr>
          </w:p>
        </w:tc>
      </w:tr>
      <w:tr w14:paraId="6936156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1A88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9D2AE">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B164E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C566E2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1B04A4">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73FBC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BBF00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1E44A5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DD14E80">
            <w:pPr>
              <w:jc w:val="center"/>
              <w:rPr>
                <w:rFonts w:hint="eastAsia" w:ascii="仿宋_GB2312" w:hAnsi="宋体" w:eastAsia="仿宋_GB2312" w:cs="仿宋_GB2312"/>
                <w:color w:val="000000"/>
                <w:szCs w:val="21"/>
              </w:rPr>
            </w:pPr>
          </w:p>
        </w:tc>
      </w:tr>
      <w:tr w14:paraId="7440DD7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4B5726">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444FD">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EA70B6">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2E4E4A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5ABC6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3ECF3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3983CC3">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720D3F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3DCCAE9">
            <w:pPr>
              <w:jc w:val="center"/>
              <w:rPr>
                <w:rFonts w:hint="eastAsia" w:ascii="仿宋_GB2312" w:hAnsi="宋体" w:eastAsia="仿宋_GB2312" w:cs="仿宋_GB2312"/>
                <w:color w:val="000000"/>
                <w:szCs w:val="21"/>
              </w:rPr>
            </w:pPr>
          </w:p>
        </w:tc>
      </w:tr>
      <w:tr w14:paraId="3C937F4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365E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08B0D">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DF151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48B7209">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1：年初制定方案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67A0D8">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0AFDFE8">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C28A53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B9EAC8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1838C62">
            <w:pPr>
              <w:jc w:val="center"/>
              <w:rPr>
                <w:rFonts w:hint="eastAsia" w:ascii="仿宋_GB2312" w:hAnsi="宋体" w:eastAsia="仿宋_GB2312" w:cs="仿宋_GB2312"/>
                <w:color w:val="000000"/>
                <w:szCs w:val="21"/>
              </w:rPr>
            </w:pPr>
          </w:p>
        </w:tc>
      </w:tr>
      <w:tr w14:paraId="680BAE0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2BDE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3A1A9">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1A22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49D34F5">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2：项目实施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A1480A">
            <w:pPr>
              <w:jc w:val="center"/>
              <w:rPr>
                <w:rFonts w:hint="eastAsia" w:ascii="仿宋_GB2312" w:hAnsi="宋体" w:eastAsia="仿宋_GB2312" w:cs="仿宋_GB2312"/>
                <w:color w:val="000000"/>
                <w:szCs w:val="21"/>
              </w:rPr>
            </w:pPr>
            <w:r>
              <w:rPr>
                <w:rFonts w:hint="eastAsia" w:ascii="仿宋" w:hAnsi="仿宋" w:eastAsia="仿宋" w:cs="宋体"/>
                <w:kern w:val="0"/>
                <w:szCs w:val="21"/>
              </w:rPr>
              <w:t>20</w:t>
            </w:r>
            <w:r>
              <w:rPr>
                <w:rFonts w:hint="eastAsia" w:ascii="仿宋" w:hAnsi="仿宋" w:eastAsia="仿宋" w:cs="宋体"/>
                <w:kern w:val="0"/>
                <w:szCs w:val="21"/>
                <w:lang w:val="en-US" w:eastAsia="zh-CN"/>
              </w:rPr>
              <w:t>23</w:t>
            </w:r>
            <w:r>
              <w:rPr>
                <w:rFonts w:hint="eastAsia" w:ascii="仿宋" w:hAnsi="仿宋" w:eastAsia="仿宋" w:cs="宋体"/>
                <w:kern w:val="0"/>
                <w:szCs w:val="21"/>
              </w:rPr>
              <w:t>年1月-11月完成各分项实施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A15CE0">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F0DAF3">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AB419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97D61BD">
            <w:pPr>
              <w:jc w:val="center"/>
              <w:rPr>
                <w:rFonts w:hint="eastAsia" w:ascii="仿宋_GB2312" w:hAnsi="宋体" w:eastAsia="仿宋_GB2312" w:cs="仿宋_GB2312"/>
                <w:color w:val="000000"/>
                <w:szCs w:val="21"/>
              </w:rPr>
            </w:pPr>
          </w:p>
        </w:tc>
      </w:tr>
      <w:tr w14:paraId="2C62C437">
        <w:tblPrEx>
          <w:tblCellMar>
            <w:top w:w="0" w:type="dxa"/>
            <w:left w:w="108" w:type="dxa"/>
            <w:bottom w:w="0" w:type="dxa"/>
            <w:right w:w="108" w:type="dxa"/>
          </w:tblCellMar>
        </w:tblPrEx>
        <w:trPr>
          <w:trHeight w:val="641"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40AE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2147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CB755">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2AA8EFF">
            <w:pPr>
              <w:widowControl/>
              <w:spacing w:line="240" w:lineRule="exact"/>
              <w:ind w:firstLine="945" w:firstLineChars="450"/>
              <w:jc w:val="left"/>
              <w:rPr>
                <w:rFonts w:ascii="仿宋" w:hAnsi="仿宋" w:eastAsia="仿宋" w:cs="宋体"/>
                <w:color w:val="000000"/>
                <w:kern w:val="0"/>
                <w:szCs w:val="21"/>
              </w:rPr>
            </w:pPr>
            <w:r>
              <w:rPr>
                <w:rFonts w:hint="eastAsia" w:ascii="仿宋" w:hAnsi="仿宋" w:eastAsia="仿宋" w:cs="宋体"/>
                <w:color w:val="000000"/>
                <w:kern w:val="0"/>
                <w:szCs w:val="21"/>
              </w:rPr>
              <w:t>3：项目总结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1B7C4F">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13DB7F">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958DE9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098E6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CD4870C">
            <w:pPr>
              <w:jc w:val="center"/>
              <w:rPr>
                <w:rFonts w:hint="eastAsia" w:ascii="仿宋_GB2312" w:hAnsi="宋体" w:eastAsia="仿宋_GB2312" w:cs="仿宋_GB2312"/>
                <w:color w:val="000000"/>
                <w:szCs w:val="21"/>
              </w:rPr>
            </w:pPr>
          </w:p>
        </w:tc>
      </w:tr>
      <w:tr w14:paraId="3398784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53AE6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2940B">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46642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EDEA903">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1：成本控制数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99E5C78">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成本不超过26万元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4A4016">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成本未超过26万元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4758CB">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05F9CE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7823F6D">
            <w:pPr>
              <w:jc w:val="center"/>
              <w:rPr>
                <w:rFonts w:hint="eastAsia" w:ascii="仿宋_GB2312" w:hAnsi="宋体" w:eastAsia="仿宋_GB2312" w:cs="仿宋_GB2312"/>
                <w:color w:val="000000"/>
                <w:szCs w:val="21"/>
              </w:rPr>
            </w:pPr>
          </w:p>
        </w:tc>
      </w:tr>
      <w:tr w14:paraId="3CCFE5B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F2404">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41F1A">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47D8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971A866">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2：支出合法合规性</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D2CAB8">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397AA0">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1C83EA4">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B109AA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4BAC90B">
            <w:pPr>
              <w:jc w:val="center"/>
              <w:rPr>
                <w:rFonts w:hint="eastAsia" w:ascii="仿宋_GB2312" w:hAnsi="宋体" w:eastAsia="仿宋_GB2312" w:cs="仿宋_GB2312"/>
                <w:color w:val="000000"/>
                <w:szCs w:val="21"/>
              </w:rPr>
            </w:pPr>
          </w:p>
        </w:tc>
      </w:tr>
      <w:tr w14:paraId="618D504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C94EA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A618F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C9085">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947FF3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4B68C3">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523B7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155D6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065713F">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7F1D564">
            <w:pPr>
              <w:jc w:val="center"/>
              <w:rPr>
                <w:rFonts w:hint="eastAsia" w:ascii="仿宋_GB2312" w:hAnsi="宋体" w:eastAsia="仿宋_GB2312" w:cs="仿宋_GB2312"/>
                <w:color w:val="000000"/>
                <w:szCs w:val="21"/>
              </w:rPr>
            </w:pPr>
          </w:p>
        </w:tc>
      </w:tr>
      <w:tr w14:paraId="6C3745A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C8C18">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9B0DB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F8B1C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01E56F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8AEDAD">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1FB66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E1F86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09E1EB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07D1FB">
            <w:pPr>
              <w:jc w:val="center"/>
              <w:rPr>
                <w:rFonts w:hint="eastAsia" w:ascii="仿宋_GB2312" w:hAnsi="宋体" w:eastAsia="仿宋_GB2312" w:cs="仿宋_GB2312"/>
                <w:color w:val="000000"/>
                <w:szCs w:val="21"/>
              </w:rPr>
            </w:pPr>
          </w:p>
        </w:tc>
      </w:tr>
      <w:tr w14:paraId="3EC570D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F69B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F9067">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D205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F0A25F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6300C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2C591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99FF8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41F42A">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ED762B">
            <w:pPr>
              <w:jc w:val="center"/>
              <w:rPr>
                <w:rFonts w:hint="eastAsia" w:ascii="仿宋_GB2312" w:hAnsi="宋体" w:eastAsia="仿宋_GB2312" w:cs="仿宋_GB2312"/>
                <w:color w:val="000000"/>
                <w:szCs w:val="21"/>
              </w:rPr>
            </w:pPr>
          </w:p>
        </w:tc>
      </w:tr>
      <w:tr w14:paraId="70AB4346">
        <w:tblPrEx>
          <w:tblCellMar>
            <w:top w:w="0" w:type="dxa"/>
            <w:left w:w="108" w:type="dxa"/>
            <w:bottom w:w="0" w:type="dxa"/>
            <w:right w:w="108" w:type="dxa"/>
          </w:tblCellMar>
        </w:tblPrEx>
        <w:trPr>
          <w:trHeight w:val="778"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7C2E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DDCD2">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FB589">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3A31AC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D58E09">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22BF6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7F8D63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16791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55BD85C">
            <w:pPr>
              <w:jc w:val="center"/>
              <w:rPr>
                <w:rFonts w:hint="eastAsia" w:ascii="仿宋_GB2312" w:hAnsi="宋体" w:eastAsia="仿宋_GB2312" w:cs="仿宋_GB2312"/>
                <w:color w:val="000000"/>
                <w:szCs w:val="21"/>
              </w:rPr>
            </w:pPr>
          </w:p>
        </w:tc>
      </w:tr>
      <w:tr w14:paraId="18E5FE9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CFA66E">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C68A1">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68C6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8EDFE86">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受益公众人数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E9DE901">
            <w:pPr>
              <w:widowControl/>
              <w:spacing w:line="240" w:lineRule="exact"/>
              <w:jc w:val="center"/>
              <w:rPr>
                <w:rFonts w:ascii="仿宋" w:hAnsi="仿宋" w:eastAsia="仿宋"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642DAD">
            <w:pPr>
              <w:widowControl/>
              <w:spacing w:line="240" w:lineRule="exact"/>
              <w:jc w:val="center"/>
              <w:rPr>
                <w:rFonts w:ascii="仿宋" w:hAnsi="仿宋" w:eastAsia="仿宋"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B1FAA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A04B8D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A5FAA4D">
            <w:pPr>
              <w:jc w:val="center"/>
              <w:rPr>
                <w:rFonts w:hint="eastAsia" w:ascii="仿宋_GB2312" w:hAnsi="宋体" w:eastAsia="仿宋_GB2312" w:cs="仿宋_GB2312"/>
                <w:color w:val="000000"/>
                <w:szCs w:val="21"/>
              </w:rPr>
            </w:pPr>
          </w:p>
        </w:tc>
      </w:tr>
      <w:tr w14:paraId="34AAA6C6">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6375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CA738C">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8B82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167695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91216FD">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39703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C68410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59EADE">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35B3F6B">
            <w:pPr>
              <w:jc w:val="center"/>
              <w:rPr>
                <w:rFonts w:hint="eastAsia" w:ascii="仿宋_GB2312" w:hAnsi="宋体" w:eastAsia="仿宋_GB2312" w:cs="仿宋_GB2312"/>
                <w:color w:val="000000"/>
                <w:szCs w:val="21"/>
              </w:rPr>
            </w:pPr>
          </w:p>
        </w:tc>
      </w:tr>
      <w:tr w14:paraId="1AFAD8E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F5D2A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3651E">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D1D00">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E9B6F5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5440B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833E6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8A4E0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98EEC6C">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89DD714">
            <w:pPr>
              <w:jc w:val="center"/>
              <w:rPr>
                <w:rFonts w:hint="eastAsia" w:ascii="仿宋_GB2312" w:hAnsi="宋体" w:eastAsia="仿宋_GB2312" w:cs="仿宋_GB2312"/>
                <w:color w:val="000000"/>
                <w:szCs w:val="21"/>
              </w:rPr>
            </w:pPr>
          </w:p>
        </w:tc>
      </w:tr>
      <w:tr w14:paraId="606EEE2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08634">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F817E">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1B40C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DC36A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3DAD7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FC04F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1CA9D7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39432F5">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F8127B6">
            <w:pPr>
              <w:jc w:val="center"/>
              <w:rPr>
                <w:rFonts w:hint="eastAsia" w:ascii="仿宋_GB2312" w:hAnsi="宋体" w:eastAsia="仿宋_GB2312" w:cs="仿宋_GB2312"/>
                <w:color w:val="000000"/>
                <w:szCs w:val="21"/>
              </w:rPr>
            </w:pPr>
          </w:p>
        </w:tc>
      </w:tr>
      <w:tr w14:paraId="2FDD7C1D">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B7A97E">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C9862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92660">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1838CD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EC837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45037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7F8FD3">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7E5185">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9FE716B">
            <w:pPr>
              <w:jc w:val="center"/>
              <w:rPr>
                <w:rFonts w:hint="eastAsia" w:ascii="仿宋_GB2312" w:hAnsi="宋体" w:eastAsia="仿宋_GB2312" w:cs="仿宋_GB2312"/>
                <w:color w:val="000000"/>
                <w:szCs w:val="21"/>
              </w:rPr>
            </w:pPr>
          </w:p>
        </w:tc>
      </w:tr>
      <w:tr w14:paraId="18DA8F0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1702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D6F3AB">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0E9B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5900C9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55117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F4BA9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512DCA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9ED4AF">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38B7A37">
            <w:pPr>
              <w:jc w:val="center"/>
              <w:rPr>
                <w:rFonts w:hint="eastAsia" w:ascii="仿宋_GB2312" w:hAnsi="宋体" w:eastAsia="仿宋_GB2312" w:cs="仿宋_GB2312"/>
                <w:color w:val="000000"/>
                <w:szCs w:val="21"/>
              </w:rPr>
            </w:pPr>
          </w:p>
        </w:tc>
      </w:tr>
      <w:tr w14:paraId="4455ABF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3EB9F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1352A">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2C813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A080FE3">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kern w:val="0"/>
                <w:szCs w:val="21"/>
              </w:rPr>
              <w:t>保护文物本体按全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C0FAFC6">
            <w:pPr>
              <w:jc w:val="center"/>
              <w:rPr>
                <w:rFonts w:hint="eastAsia" w:ascii="仿宋_GB2312" w:hAnsi="宋体" w:eastAsia="仿宋_GB2312" w:cs="仿宋_GB2312"/>
                <w:color w:val="000000"/>
                <w:szCs w:val="21"/>
              </w:rPr>
            </w:pPr>
            <w:r>
              <w:rPr>
                <w:rFonts w:hint="eastAsia" w:ascii="仿宋" w:hAnsi="仿宋" w:eastAsia="仿宋" w:cs="宋体"/>
                <w:kern w:val="0"/>
                <w:szCs w:val="21"/>
              </w:rPr>
              <w:t>保护文物本体按全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ABDAB1">
            <w:pPr>
              <w:jc w:val="center"/>
              <w:rPr>
                <w:rFonts w:hint="eastAsia" w:ascii="仿宋_GB2312" w:hAnsi="宋体" w:eastAsia="仿宋_GB2312" w:cs="仿宋_GB2312"/>
                <w:color w:val="000000"/>
                <w:szCs w:val="21"/>
              </w:rPr>
            </w:pPr>
            <w:r>
              <w:rPr>
                <w:rFonts w:hint="eastAsia" w:ascii="仿宋" w:hAnsi="仿宋" w:eastAsia="仿宋" w:cs="宋体"/>
                <w:kern w:val="0"/>
                <w:szCs w:val="21"/>
              </w:rPr>
              <w:t>保护文物本体按全</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AB6F9D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088F5B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9AB8E63">
            <w:pPr>
              <w:jc w:val="center"/>
              <w:rPr>
                <w:rFonts w:hint="eastAsia" w:ascii="仿宋_GB2312" w:hAnsi="宋体" w:eastAsia="仿宋_GB2312" w:cs="仿宋_GB2312"/>
                <w:color w:val="000000"/>
                <w:szCs w:val="21"/>
              </w:rPr>
            </w:pPr>
          </w:p>
        </w:tc>
      </w:tr>
      <w:tr w14:paraId="365FE58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94819">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9413A">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51E89">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A10892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779A27">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550E2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CD4A5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268A8F">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05F865E">
            <w:pPr>
              <w:jc w:val="center"/>
              <w:rPr>
                <w:rFonts w:hint="eastAsia" w:ascii="仿宋_GB2312" w:hAnsi="宋体" w:eastAsia="仿宋_GB2312" w:cs="仿宋_GB2312"/>
                <w:color w:val="000000"/>
                <w:szCs w:val="21"/>
              </w:rPr>
            </w:pPr>
          </w:p>
        </w:tc>
      </w:tr>
      <w:tr w14:paraId="7F9BDCC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8DFD0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523D05">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32194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B207C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D1228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94143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05D9C5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2F1E0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C133CAE">
            <w:pPr>
              <w:jc w:val="center"/>
              <w:rPr>
                <w:rFonts w:hint="eastAsia" w:ascii="仿宋_GB2312" w:hAnsi="宋体" w:eastAsia="仿宋_GB2312" w:cs="仿宋_GB2312"/>
                <w:color w:val="000000"/>
                <w:szCs w:val="21"/>
              </w:rPr>
            </w:pPr>
          </w:p>
        </w:tc>
      </w:tr>
      <w:tr w14:paraId="2B9FFF1D">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BF6ED">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F1E96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1ACD7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01AC43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828665">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2079C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D602079">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9FF039">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B503EA8">
            <w:pPr>
              <w:jc w:val="center"/>
              <w:rPr>
                <w:rFonts w:hint="eastAsia" w:ascii="仿宋_GB2312" w:hAnsi="宋体" w:eastAsia="仿宋_GB2312" w:cs="仿宋_GB2312"/>
                <w:color w:val="000000"/>
                <w:szCs w:val="21"/>
              </w:rPr>
            </w:pPr>
          </w:p>
        </w:tc>
      </w:tr>
      <w:tr w14:paraId="64F89BB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3BD8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CCCBB">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15942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493E14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23B748">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581E4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F8BEC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9106C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B1428D3">
            <w:pPr>
              <w:jc w:val="center"/>
              <w:rPr>
                <w:rFonts w:hint="eastAsia" w:ascii="仿宋_GB2312" w:hAnsi="宋体" w:eastAsia="仿宋_GB2312" w:cs="仿宋_GB2312"/>
                <w:color w:val="000000"/>
                <w:szCs w:val="21"/>
              </w:rPr>
            </w:pPr>
          </w:p>
        </w:tc>
      </w:tr>
      <w:tr w14:paraId="7F28AB1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C464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9B8179">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5CA0A">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9BD445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8291E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9CC06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E1E8D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5C5614E">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38A3B56">
            <w:pPr>
              <w:jc w:val="center"/>
              <w:rPr>
                <w:rFonts w:hint="eastAsia" w:ascii="仿宋_GB2312" w:hAnsi="宋体" w:eastAsia="仿宋_GB2312" w:cs="仿宋_GB2312"/>
                <w:color w:val="000000"/>
                <w:szCs w:val="21"/>
              </w:rPr>
            </w:pPr>
          </w:p>
        </w:tc>
      </w:tr>
      <w:tr w14:paraId="360B8E88">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1406B54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06EB1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01827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30B7293">
            <w:pPr>
              <w:jc w:val="center"/>
              <w:rPr>
                <w:rFonts w:hint="eastAsia" w:ascii="宋体" w:hAnsi="宋体" w:cs="宋体"/>
                <w:color w:val="000000"/>
                <w:sz w:val="24"/>
              </w:rPr>
            </w:pPr>
          </w:p>
        </w:tc>
      </w:tr>
    </w:tbl>
    <w:p w14:paraId="230729D7">
      <w:pPr>
        <w:widowControl/>
        <w:spacing w:line="520" w:lineRule="exact"/>
        <w:jc w:val="left"/>
        <w:rPr>
          <w:rFonts w:hint="eastAsia" w:ascii="仿宋_GB2312" w:hAnsi="宋体" w:eastAsia="仿宋_GB2312" w:cs="宋体"/>
          <w:color w:val="000000"/>
          <w:kern w:val="0"/>
          <w:sz w:val="32"/>
          <w:szCs w:val="32"/>
        </w:rPr>
      </w:pPr>
    </w:p>
    <w:tbl>
      <w:tblPr>
        <w:tblStyle w:val="11"/>
        <w:tblW w:w="14505" w:type="dxa"/>
        <w:tblInd w:w="93" w:type="dxa"/>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55B40921">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64025175">
            <w:pPr>
              <w:widowControl/>
              <w:ind w:firstLine="5940" w:firstLineChars="1650"/>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14:paraId="1734FBF1">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7E7C4BB3">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202</w:t>
            </w:r>
            <w:r>
              <w:rPr>
                <w:rFonts w:hint="eastAsia" w:ascii="仿宋_GB2312" w:hAnsi="宋体" w:eastAsia="仿宋_GB2312" w:cs="仿宋_GB2312"/>
                <w:color w:val="000000"/>
                <w:kern w:val="0"/>
                <w:sz w:val="28"/>
                <w:szCs w:val="28"/>
                <w:lang w:val="en-US" w:eastAsia="zh-CN" w:bidi="ar"/>
              </w:rPr>
              <w:t>3</w:t>
            </w:r>
            <w:r>
              <w:rPr>
                <w:rFonts w:hint="eastAsia" w:ascii="仿宋_GB2312" w:hAnsi="宋体" w:eastAsia="仿宋_GB2312" w:cs="仿宋_GB2312"/>
                <w:color w:val="000000"/>
                <w:kern w:val="0"/>
                <w:sz w:val="28"/>
                <w:szCs w:val="28"/>
                <w:lang w:bidi="ar"/>
              </w:rPr>
              <w:t xml:space="preserve">  年度）</w:t>
            </w:r>
          </w:p>
        </w:tc>
      </w:tr>
      <w:tr w14:paraId="1849A66B">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1A2FEF6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589E2496">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长城保护员经费</w:t>
            </w:r>
          </w:p>
        </w:tc>
      </w:tr>
      <w:tr w14:paraId="01B473BA">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2A5D75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5804D87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FFCDD8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6BFE430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北京市密云区文物管理所</w:t>
            </w:r>
          </w:p>
        </w:tc>
      </w:tr>
      <w:tr w14:paraId="7E764C5C">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8C784B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2BADD23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田野</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8749A8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29A47E8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69060443</w:t>
            </w:r>
          </w:p>
        </w:tc>
      </w:tr>
      <w:tr w14:paraId="050257B3">
        <w:tblPrEx>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7BC9402">
            <w:pPr>
              <w:widowControl/>
              <w:jc w:val="center"/>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项目资金</w:t>
            </w:r>
          </w:p>
          <w:p w14:paraId="1324A74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8A6D971">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noWrap w:val="0"/>
            <w:vAlign w:val="center"/>
          </w:tcPr>
          <w:p w14:paraId="0463C1C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DAF37F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6D8102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BBDE93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649804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F4532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14:paraId="47323E20">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082FC7">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6D06B2C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98C1A1">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319.1196</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4F3F73">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319.1196</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E67A0ED">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319.1196</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1C157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DD563B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114E55">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14:paraId="63016BD0">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45FCCDA">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4A6ED3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6CEA26">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319.1196</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D5592BE">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319.1196</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E86266A">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319.1196</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AB3EA4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7D98F6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9620C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4F0A92B7">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85B01F">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787E36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55A7DD">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8C22CC3">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6839D9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2563E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93E12B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038B9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2DD02912">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057956E">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FF76B4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8DA18B">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394F3CF">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00BC5B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BB11A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A0CBF3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5CE46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7024D9B0">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7F009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55D957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3F2054B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14:paraId="05C713D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93065D">
            <w:pPr>
              <w:jc w:val="center"/>
              <w:rPr>
                <w:rFonts w:hint="eastAsia"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2131253">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rPr>
              <w:t>保证57名长城保护员工资社保等正常发放。</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79429DE1">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rPr>
              <w:t>按照年初预算目标，于202</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年12月全部完成。完成率100%。</w:t>
            </w:r>
          </w:p>
        </w:tc>
      </w:tr>
      <w:tr w14:paraId="0D30E0EF">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E72D7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D0590A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10C631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63EA9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5207D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2CAA0F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326FE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7CC50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1D5617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14:paraId="7A2596ED">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5DE1E">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270A2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346F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A6B8A7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保证57名长城保护员工资及社保正常发放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27EC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3333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33A1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10D5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AB4B03E">
            <w:pPr>
              <w:jc w:val="center"/>
              <w:rPr>
                <w:rFonts w:hint="eastAsia" w:ascii="仿宋_GB2312" w:hAnsi="宋体" w:eastAsia="仿宋_GB2312" w:cs="仿宋_GB2312"/>
                <w:color w:val="000000"/>
                <w:szCs w:val="21"/>
              </w:rPr>
            </w:pPr>
          </w:p>
        </w:tc>
      </w:tr>
      <w:tr w14:paraId="75A3D10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BE41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AD26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D041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ED4B19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完成区域内182公里长城巡视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925A1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78C6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FB50E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67118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308C6C2">
            <w:pPr>
              <w:jc w:val="center"/>
              <w:rPr>
                <w:rFonts w:hint="eastAsia" w:ascii="仿宋_GB2312" w:hAnsi="宋体" w:eastAsia="仿宋_GB2312" w:cs="仿宋_GB2312"/>
                <w:color w:val="000000"/>
                <w:szCs w:val="21"/>
              </w:rPr>
            </w:pPr>
          </w:p>
        </w:tc>
      </w:tr>
      <w:tr w14:paraId="3B17859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88FB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F81D8">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E309D">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4D5AB0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93D0C7">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E0CFC2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09FDD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4A52E8E">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756195E">
            <w:pPr>
              <w:jc w:val="center"/>
              <w:rPr>
                <w:rFonts w:hint="eastAsia" w:ascii="仿宋_GB2312" w:hAnsi="宋体" w:eastAsia="仿宋_GB2312" w:cs="仿宋_GB2312"/>
                <w:color w:val="000000"/>
                <w:szCs w:val="21"/>
              </w:rPr>
            </w:pPr>
          </w:p>
        </w:tc>
      </w:tr>
      <w:tr w14:paraId="38F9A11B">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FACFBC">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795E3">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232F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AE781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确保区域内长城每日的巡视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17C95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9CBAC6">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DF309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D95EED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4A49E91">
            <w:pPr>
              <w:jc w:val="center"/>
              <w:rPr>
                <w:rFonts w:hint="eastAsia" w:ascii="仿宋_GB2312" w:hAnsi="宋体" w:eastAsia="仿宋_GB2312" w:cs="仿宋_GB2312"/>
                <w:color w:val="000000"/>
                <w:szCs w:val="21"/>
              </w:rPr>
            </w:pPr>
          </w:p>
        </w:tc>
      </w:tr>
      <w:tr w14:paraId="6DE4023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95F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5B419B">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A27A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A9B17A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6E58F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453EC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98F097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CFD0DF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2A9A700">
            <w:pPr>
              <w:jc w:val="center"/>
              <w:rPr>
                <w:rFonts w:hint="eastAsia" w:ascii="仿宋_GB2312" w:hAnsi="宋体" w:eastAsia="仿宋_GB2312" w:cs="仿宋_GB2312"/>
                <w:color w:val="000000"/>
                <w:szCs w:val="21"/>
              </w:rPr>
            </w:pPr>
          </w:p>
        </w:tc>
      </w:tr>
      <w:tr w14:paraId="5BF95461">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D2074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5FFB7">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6EB9D">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D995A7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167C1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C2B61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FC40B6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196F3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78085FB">
            <w:pPr>
              <w:jc w:val="center"/>
              <w:rPr>
                <w:rFonts w:hint="eastAsia" w:ascii="仿宋_GB2312" w:hAnsi="宋体" w:eastAsia="仿宋_GB2312" w:cs="仿宋_GB2312"/>
                <w:color w:val="000000"/>
                <w:szCs w:val="21"/>
              </w:rPr>
            </w:pPr>
          </w:p>
        </w:tc>
      </w:tr>
      <w:tr w14:paraId="02D47B8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15774">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799299">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27888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F8FCBF8">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1：年初制定方案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4BDCAE">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54AA56">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B4F7E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1C49B3">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B522638">
            <w:pPr>
              <w:jc w:val="center"/>
              <w:rPr>
                <w:rFonts w:hint="eastAsia" w:ascii="仿宋_GB2312" w:hAnsi="宋体" w:eastAsia="仿宋_GB2312" w:cs="仿宋_GB2312"/>
                <w:color w:val="000000"/>
                <w:szCs w:val="21"/>
              </w:rPr>
            </w:pPr>
          </w:p>
        </w:tc>
      </w:tr>
      <w:tr w14:paraId="6CB7604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59C26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E0A9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943CD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CB34FE6">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2：项目实施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1FB0E6">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61D614">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3D2CB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E235A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7412A7E">
            <w:pPr>
              <w:jc w:val="center"/>
              <w:rPr>
                <w:rFonts w:hint="eastAsia" w:ascii="仿宋_GB2312" w:hAnsi="宋体" w:eastAsia="仿宋_GB2312" w:cs="仿宋_GB2312"/>
                <w:color w:val="000000"/>
                <w:szCs w:val="21"/>
              </w:rPr>
            </w:pPr>
          </w:p>
        </w:tc>
      </w:tr>
      <w:tr w14:paraId="63583604">
        <w:tblPrEx>
          <w:tblCellMar>
            <w:top w:w="0" w:type="dxa"/>
            <w:left w:w="108" w:type="dxa"/>
            <w:bottom w:w="0" w:type="dxa"/>
            <w:right w:w="108" w:type="dxa"/>
          </w:tblCellMar>
        </w:tblPrEx>
        <w:trPr>
          <w:trHeight w:val="641"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DDBFC">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87A44">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412A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155C465">
            <w:pPr>
              <w:widowControl/>
              <w:spacing w:line="240" w:lineRule="exact"/>
              <w:ind w:firstLine="945" w:firstLineChars="450"/>
              <w:jc w:val="left"/>
              <w:rPr>
                <w:rFonts w:ascii="仿宋" w:hAnsi="仿宋" w:eastAsia="仿宋" w:cs="宋体"/>
                <w:color w:val="000000"/>
                <w:kern w:val="0"/>
                <w:szCs w:val="21"/>
              </w:rPr>
            </w:pPr>
            <w:r>
              <w:rPr>
                <w:rFonts w:hint="eastAsia" w:ascii="仿宋" w:hAnsi="仿宋" w:eastAsia="仿宋" w:cs="宋体"/>
                <w:color w:val="000000"/>
                <w:kern w:val="0"/>
                <w:szCs w:val="21"/>
              </w:rPr>
              <w:t>3：项目总结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72CBEA">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2BD321">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7AD7FB">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07F5DD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502A8A1">
            <w:pPr>
              <w:jc w:val="center"/>
              <w:rPr>
                <w:rFonts w:hint="eastAsia" w:ascii="仿宋_GB2312" w:hAnsi="宋体" w:eastAsia="仿宋_GB2312" w:cs="仿宋_GB2312"/>
                <w:color w:val="000000"/>
                <w:szCs w:val="21"/>
              </w:rPr>
            </w:pPr>
          </w:p>
        </w:tc>
      </w:tr>
      <w:tr w14:paraId="3C2245D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8FE3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3E91D">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6F91AF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FF44278">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1：成本控制数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CE2075">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成本不超过</w:t>
            </w:r>
            <w:r>
              <w:rPr>
                <w:rFonts w:hint="eastAsia" w:ascii="仿宋" w:hAnsi="仿宋" w:eastAsia="仿宋" w:cs="宋体"/>
                <w:kern w:val="0"/>
                <w:szCs w:val="21"/>
                <w:lang w:val="en-US" w:eastAsia="zh-CN"/>
              </w:rPr>
              <w:t>319.1196</w:t>
            </w:r>
            <w:r>
              <w:rPr>
                <w:rFonts w:hint="eastAsia" w:ascii="仿宋" w:hAnsi="仿宋" w:eastAsia="仿宋" w:cs="宋体"/>
                <w:kern w:val="0"/>
                <w:szCs w:val="21"/>
              </w:rPr>
              <w:t>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48AFBF">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成本未超过</w:t>
            </w:r>
            <w:r>
              <w:rPr>
                <w:rFonts w:hint="eastAsia" w:ascii="仿宋" w:hAnsi="仿宋" w:eastAsia="仿宋" w:cs="宋体"/>
                <w:kern w:val="0"/>
                <w:szCs w:val="21"/>
                <w:lang w:val="en-US" w:eastAsia="zh-CN"/>
              </w:rPr>
              <w:t>319.1196</w:t>
            </w:r>
            <w:r>
              <w:rPr>
                <w:rFonts w:hint="eastAsia" w:ascii="仿宋" w:hAnsi="仿宋" w:eastAsia="仿宋" w:cs="宋体"/>
                <w:kern w:val="0"/>
                <w:szCs w:val="21"/>
              </w:rPr>
              <w:t>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8FB136">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5C36E13">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6AF8E6D">
            <w:pPr>
              <w:jc w:val="center"/>
              <w:rPr>
                <w:rFonts w:hint="eastAsia" w:ascii="仿宋_GB2312" w:hAnsi="宋体" w:eastAsia="仿宋_GB2312" w:cs="仿宋_GB2312"/>
                <w:color w:val="000000"/>
                <w:szCs w:val="21"/>
              </w:rPr>
            </w:pPr>
          </w:p>
        </w:tc>
      </w:tr>
      <w:tr w14:paraId="34F1AB3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0D70C">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A6E08">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AA77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BE2CF94">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2：支出合法合规性</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63F133">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665F92D">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9FCC4E">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ADF14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659F9D9">
            <w:pPr>
              <w:jc w:val="center"/>
              <w:rPr>
                <w:rFonts w:hint="eastAsia" w:ascii="仿宋_GB2312" w:hAnsi="宋体" w:eastAsia="仿宋_GB2312" w:cs="仿宋_GB2312"/>
                <w:color w:val="000000"/>
                <w:szCs w:val="21"/>
              </w:rPr>
            </w:pPr>
          </w:p>
        </w:tc>
      </w:tr>
      <w:tr w14:paraId="1D4B3CF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5A64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D3AF7">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DF396C">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260ACF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95B533">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E38D6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080BDF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F406A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F8DB7DD">
            <w:pPr>
              <w:jc w:val="center"/>
              <w:rPr>
                <w:rFonts w:hint="eastAsia" w:ascii="仿宋_GB2312" w:hAnsi="宋体" w:eastAsia="仿宋_GB2312" w:cs="仿宋_GB2312"/>
                <w:color w:val="000000"/>
                <w:szCs w:val="21"/>
              </w:rPr>
            </w:pPr>
          </w:p>
        </w:tc>
      </w:tr>
      <w:tr w14:paraId="73D7E07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AB23B">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10B9A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C629B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5308D8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E92F94">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8EC56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11D07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03BB96F">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1A9C92C">
            <w:pPr>
              <w:jc w:val="center"/>
              <w:rPr>
                <w:rFonts w:hint="eastAsia" w:ascii="仿宋_GB2312" w:hAnsi="宋体" w:eastAsia="仿宋_GB2312" w:cs="仿宋_GB2312"/>
                <w:color w:val="000000"/>
                <w:szCs w:val="21"/>
              </w:rPr>
            </w:pPr>
          </w:p>
        </w:tc>
      </w:tr>
      <w:tr w14:paraId="1F8CA41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53C1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CCEF2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C9FAB6">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FE4262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DFCA35">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7581D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12CEE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E9419E">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594EA3">
            <w:pPr>
              <w:jc w:val="center"/>
              <w:rPr>
                <w:rFonts w:hint="eastAsia" w:ascii="仿宋_GB2312" w:hAnsi="宋体" w:eastAsia="仿宋_GB2312" w:cs="仿宋_GB2312"/>
                <w:color w:val="000000"/>
                <w:szCs w:val="21"/>
              </w:rPr>
            </w:pPr>
          </w:p>
        </w:tc>
      </w:tr>
      <w:tr w14:paraId="21CA0370">
        <w:tblPrEx>
          <w:tblCellMar>
            <w:top w:w="0" w:type="dxa"/>
            <w:left w:w="108" w:type="dxa"/>
            <w:bottom w:w="0" w:type="dxa"/>
            <w:right w:w="108" w:type="dxa"/>
          </w:tblCellMar>
        </w:tblPrEx>
        <w:trPr>
          <w:trHeight w:val="778"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86CB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9A0FB">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7097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FE8057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208703">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AA2EEC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3B1CF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9501EF">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ECBE89C">
            <w:pPr>
              <w:jc w:val="center"/>
              <w:rPr>
                <w:rFonts w:hint="eastAsia" w:ascii="仿宋_GB2312" w:hAnsi="宋体" w:eastAsia="仿宋_GB2312" w:cs="仿宋_GB2312"/>
                <w:color w:val="000000"/>
                <w:szCs w:val="21"/>
              </w:rPr>
            </w:pPr>
          </w:p>
        </w:tc>
      </w:tr>
      <w:tr w14:paraId="33CB5BC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508B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E47E7">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D5630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864B169">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受益公众人数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925FCE">
            <w:pPr>
              <w:widowControl/>
              <w:spacing w:line="240" w:lineRule="exact"/>
              <w:jc w:val="center"/>
              <w:rPr>
                <w:rFonts w:ascii="仿宋" w:hAnsi="仿宋" w:eastAsia="仿宋"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9946E4">
            <w:pPr>
              <w:widowControl/>
              <w:spacing w:line="240" w:lineRule="exact"/>
              <w:jc w:val="center"/>
              <w:rPr>
                <w:rFonts w:ascii="仿宋" w:hAnsi="仿宋" w:eastAsia="仿宋"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96343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6B0D3F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8F9E359">
            <w:pPr>
              <w:jc w:val="center"/>
              <w:rPr>
                <w:rFonts w:hint="eastAsia" w:ascii="仿宋_GB2312" w:hAnsi="宋体" w:eastAsia="仿宋_GB2312" w:cs="仿宋_GB2312"/>
                <w:color w:val="000000"/>
                <w:szCs w:val="21"/>
              </w:rPr>
            </w:pPr>
          </w:p>
        </w:tc>
      </w:tr>
      <w:tr w14:paraId="56088E3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79F3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C4BE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6436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E14AFF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87359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F9C46D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9B9219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41053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3312C18">
            <w:pPr>
              <w:jc w:val="center"/>
              <w:rPr>
                <w:rFonts w:hint="eastAsia" w:ascii="仿宋_GB2312" w:hAnsi="宋体" w:eastAsia="仿宋_GB2312" w:cs="仿宋_GB2312"/>
                <w:color w:val="000000"/>
                <w:szCs w:val="21"/>
              </w:rPr>
            </w:pPr>
          </w:p>
        </w:tc>
      </w:tr>
      <w:tr w14:paraId="004AD53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F1DC6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990DA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1DC504">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0B5AC1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8CF1C4">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E1867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1196E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A39B33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BE9C36B">
            <w:pPr>
              <w:jc w:val="center"/>
              <w:rPr>
                <w:rFonts w:hint="eastAsia" w:ascii="仿宋_GB2312" w:hAnsi="宋体" w:eastAsia="仿宋_GB2312" w:cs="仿宋_GB2312"/>
                <w:color w:val="000000"/>
                <w:szCs w:val="21"/>
              </w:rPr>
            </w:pPr>
          </w:p>
        </w:tc>
      </w:tr>
      <w:tr w14:paraId="262B5B61">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E5251">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8A290">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D43E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ABA40C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CB18D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7AF70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B474DF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484450">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123D854">
            <w:pPr>
              <w:jc w:val="center"/>
              <w:rPr>
                <w:rFonts w:hint="eastAsia" w:ascii="仿宋_GB2312" w:hAnsi="宋体" w:eastAsia="仿宋_GB2312" w:cs="仿宋_GB2312"/>
                <w:color w:val="000000"/>
                <w:szCs w:val="21"/>
              </w:rPr>
            </w:pPr>
          </w:p>
        </w:tc>
      </w:tr>
      <w:tr w14:paraId="6D97D7B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AAC16">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55A7B">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90B26">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E9D2DC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66B0D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7EA11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A40434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B296A8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D910517">
            <w:pPr>
              <w:jc w:val="center"/>
              <w:rPr>
                <w:rFonts w:hint="eastAsia" w:ascii="仿宋_GB2312" w:hAnsi="宋体" w:eastAsia="仿宋_GB2312" w:cs="仿宋_GB2312"/>
                <w:color w:val="000000"/>
                <w:szCs w:val="21"/>
              </w:rPr>
            </w:pPr>
          </w:p>
        </w:tc>
      </w:tr>
      <w:tr w14:paraId="4AEA62C6">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B935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29886">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39C0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D7099E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6834D0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E2DC7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1786F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FFF49A">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D458E68">
            <w:pPr>
              <w:jc w:val="center"/>
              <w:rPr>
                <w:rFonts w:hint="eastAsia" w:ascii="仿宋_GB2312" w:hAnsi="宋体" w:eastAsia="仿宋_GB2312" w:cs="仿宋_GB2312"/>
                <w:color w:val="000000"/>
                <w:szCs w:val="21"/>
              </w:rPr>
            </w:pPr>
          </w:p>
        </w:tc>
      </w:tr>
      <w:tr w14:paraId="6A7BD162">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716F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613ADC">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CD16E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24BE28C">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kern w:val="0"/>
                <w:szCs w:val="21"/>
              </w:rPr>
              <w:t>保护长城本体安全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A3C823">
            <w:pPr>
              <w:jc w:val="center"/>
              <w:rPr>
                <w:rFonts w:hint="eastAsia" w:ascii="仿宋_GB2312" w:hAnsi="宋体" w:eastAsia="仿宋_GB2312" w:cs="仿宋_GB2312"/>
                <w:color w:val="000000"/>
                <w:szCs w:val="21"/>
              </w:rPr>
            </w:pPr>
            <w:r>
              <w:rPr>
                <w:rFonts w:hint="eastAsia" w:ascii="仿宋" w:hAnsi="仿宋" w:eastAsia="仿宋" w:cs="宋体"/>
                <w:kern w:val="0"/>
                <w:szCs w:val="21"/>
              </w:rPr>
              <w:t>保护长城本体按全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86113F">
            <w:pPr>
              <w:jc w:val="center"/>
              <w:rPr>
                <w:rFonts w:hint="eastAsia" w:ascii="仿宋_GB2312" w:hAnsi="宋体" w:eastAsia="仿宋_GB2312" w:cs="仿宋_GB2312"/>
                <w:color w:val="000000"/>
                <w:szCs w:val="21"/>
              </w:rPr>
            </w:pPr>
            <w:r>
              <w:rPr>
                <w:rFonts w:hint="eastAsia" w:ascii="仿宋" w:hAnsi="仿宋" w:eastAsia="仿宋" w:cs="宋体"/>
                <w:kern w:val="0"/>
                <w:szCs w:val="21"/>
              </w:rPr>
              <w:t>保护长城本体按全</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61976B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F14B93">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F7EFB55">
            <w:pPr>
              <w:jc w:val="center"/>
              <w:rPr>
                <w:rFonts w:hint="eastAsia" w:ascii="仿宋_GB2312" w:hAnsi="宋体" w:eastAsia="仿宋_GB2312" w:cs="仿宋_GB2312"/>
                <w:color w:val="000000"/>
                <w:szCs w:val="21"/>
              </w:rPr>
            </w:pPr>
          </w:p>
        </w:tc>
      </w:tr>
      <w:tr w14:paraId="3984712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A63A9">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7952C">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C9E775">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76C82D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FB06874">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49EEF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5055DD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F061E3">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C435BEC">
            <w:pPr>
              <w:jc w:val="center"/>
              <w:rPr>
                <w:rFonts w:hint="eastAsia" w:ascii="仿宋_GB2312" w:hAnsi="宋体" w:eastAsia="仿宋_GB2312" w:cs="仿宋_GB2312"/>
                <w:color w:val="000000"/>
                <w:szCs w:val="21"/>
              </w:rPr>
            </w:pPr>
          </w:p>
        </w:tc>
      </w:tr>
      <w:tr w14:paraId="70619572">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BE943">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7FCF33">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046A8">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1237DD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A330A7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CEE58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9930A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4E291E">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2127A04">
            <w:pPr>
              <w:jc w:val="center"/>
              <w:rPr>
                <w:rFonts w:hint="eastAsia" w:ascii="仿宋_GB2312" w:hAnsi="宋体" w:eastAsia="仿宋_GB2312" w:cs="仿宋_GB2312"/>
                <w:color w:val="000000"/>
                <w:szCs w:val="21"/>
              </w:rPr>
            </w:pPr>
          </w:p>
        </w:tc>
      </w:tr>
      <w:tr w14:paraId="5ABBBD2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1D979">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3DC30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68A4A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336241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FEF66A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7D8A0BE">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914CA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6A769E3">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FD6F09E">
            <w:pPr>
              <w:jc w:val="center"/>
              <w:rPr>
                <w:rFonts w:hint="eastAsia" w:ascii="仿宋_GB2312" w:hAnsi="宋体" w:eastAsia="仿宋_GB2312" w:cs="仿宋_GB2312"/>
                <w:color w:val="000000"/>
                <w:szCs w:val="21"/>
              </w:rPr>
            </w:pPr>
          </w:p>
        </w:tc>
      </w:tr>
      <w:tr w14:paraId="7ECB0732">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8F0F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F5BA5E">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3395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0B92DE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A000C3">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337C9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2285F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D82BC2">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774056D">
            <w:pPr>
              <w:jc w:val="center"/>
              <w:rPr>
                <w:rFonts w:hint="eastAsia" w:ascii="仿宋_GB2312" w:hAnsi="宋体" w:eastAsia="仿宋_GB2312" w:cs="仿宋_GB2312"/>
                <w:color w:val="000000"/>
                <w:szCs w:val="21"/>
              </w:rPr>
            </w:pPr>
          </w:p>
        </w:tc>
      </w:tr>
      <w:tr w14:paraId="4BD81B9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720B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8094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69520">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09E396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0C9938">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552470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E1A49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2FFB0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C7D3224">
            <w:pPr>
              <w:jc w:val="center"/>
              <w:rPr>
                <w:rFonts w:hint="eastAsia" w:ascii="仿宋_GB2312" w:hAnsi="宋体" w:eastAsia="仿宋_GB2312" w:cs="仿宋_GB2312"/>
                <w:color w:val="000000"/>
                <w:szCs w:val="21"/>
              </w:rPr>
            </w:pPr>
          </w:p>
        </w:tc>
      </w:tr>
      <w:tr w14:paraId="6C4575E0">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1947843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D7B60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F4B839">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DCD4D2">
            <w:pPr>
              <w:jc w:val="center"/>
              <w:rPr>
                <w:rFonts w:hint="eastAsia" w:ascii="宋体" w:hAnsi="宋体" w:cs="宋体"/>
                <w:color w:val="000000"/>
                <w:sz w:val="24"/>
              </w:rPr>
            </w:pPr>
          </w:p>
        </w:tc>
      </w:tr>
    </w:tbl>
    <w:p w14:paraId="73CF4185">
      <w:pPr>
        <w:widowControl/>
        <w:spacing w:line="520" w:lineRule="exact"/>
        <w:jc w:val="left"/>
        <w:rPr>
          <w:rFonts w:hint="eastAsia" w:ascii="仿宋_GB2312" w:hAnsi="宋体" w:eastAsia="仿宋_GB2312" w:cs="宋体"/>
          <w:color w:val="000000"/>
          <w:kern w:val="0"/>
          <w:sz w:val="32"/>
          <w:szCs w:val="32"/>
        </w:rPr>
      </w:pPr>
    </w:p>
    <w:p w14:paraId="68A38DD7">
      <w:pPr>
        <w:widowControl/>
        <w:spacing w:line="520" w:lineRule="exact"/>
        <w:jc w:val="left"/>
        <w:rPr>
          <w:rFonts w:hint="eastAsia" w:ascii="仿宋_GB2312" w:hAnsi="宋体" w:eastAsia="仿宋_GB2312" w:cs="宋体"/>
          <w:color w:val="000000"/>
          <w:kern w:val="0"/>
          <w:sz w:val="32"/>
          <w:szCs w:val="32"/>
        </w:rPr>
      </w:pPr>
    </w:p>
    <w:p w14:paraId="0341AB35">
      <w:pPr>
        <w:widowControl/>
        <w:spacing w:line="520" w:lineRule="exact"/>
        <w:jc w:val="left"/>
        <w:rPr>
          <w:rFonts w:hint="eastAsia" w:ascii="仿宋_GB2312" w:hAnsi="宋体" w:eastAsia="仿宋_GB2312" w:cs="宋体"/>
          <w:color w:val="000000"/>
          <w:kern w:val="0"/>
          <w:sz w:val="32"/>
          <w:szCs w:val="32"/>
        </w:rPr>
      </w:pPr>
    </w:p>
    <w:p w14:paraId="7A870410">
      <w:pPr>
        <w:widowControl/>
        <w:spacing w:line="520" w:lineRule="exact"/>
        <w:jc w:val="left"/>
        <w:rPr>
          <w:rFonts w:hint="eastAsia" w:ascii="仿宋_GB2312" w:hAnsi="宋体" w:eastAsia="仿宋_GB2312" w:cs="宋体"/>
          <w:color w:val="000000"/>
          <w:kern w:val="0"/>
          <w:sz w:val="32"/>
          <w:szCs w:val="32"/>
        </w:rPr>
      </w:pPr>
    </w:p>
    <w:p w14:paraId="65D5C324">
      <w:pPr>
        <w:widowControl/>
        <w:spacing w:line="520" w:lineRule="exact"/>
        <w:jc w:val="left"/>
        <w:rPr>
          <w:rFonts w:hint="eastAsia" w:ascii="仿宋_GB2312" w:hAnsi="宋体" w:eastAsia="仿宋_GB2312" w:cs="宋体"/>
          <w:color w:val="000000"/>
          <w:kern w:val="0"/>
          <w:sz w:val="32"/>
          <w:szCs w:val="32"/>
        </w:rPr>
      </w:pPr>
    </w:p>
    <w:p w14:paraId="383A4A6A">
      <w:pPr>
        <w:widowControl/>
        <w:spacing w:line="520" w:lineRule="exact"/>
        <w:jc w:val="left"/>
        <w:rPr>
          <w:rFonts w:hint="eastAsia" w:ascii="仿宋_GB2312" w:hAnsi="宋体" w:eastAsia="仿宋_GB2312" w:cs="宋体"/>
          <w:color w:val="000000"/>
          <w:kern w:val="0"/>
          <w:sz w:val="32"/>
          <w:szCs w:val="32"/>
        </w:rPr>
      </w:pPr>
    </w:p>
    <w:p w14:paraId="204FCDFE">
      <w:pPr>
        <w:widowControl/>
        <w:spacing w:line="520" w:lineRule="exact"/>
        <w:jc w:val="left"/>
        <w:rPr>
          <w:rFonts w:hint="eastAsia" w:ascii="仿宋_GB2312" w:hAnsi="宋体" w:eastAsia="仿宋_GB2312" w:cs="宋体"/>
          <w:color w:val="000000"/>
          <w:kern w:val="0"/>
          <w:sz w:val="32"/>
          <w:szCs w:val="32"/>
        </w:rPr>
      </w:pPr>
    </w:p>
    <w:p w14:paraId="0DBA80E7">
      <w:pPr>
        <w:widowControl/>
        <w:spacing w:line="520" w:lineRule="exact"/>
        <w:jc w:val="left"/>
        <w:rPr>
          <w:rFonts w:hint="eastAsia" w:ascii="仿宋_GB2312" w:hAnsi="宋体" w:eastAsia="仿宋_GB2312" w:cs="宋体"/>
          <w:color w:val="000000"/>
          <w:kern w:val="0"/>
          <w:sz w:val="32"/>
          <w:szCs w:val="32"/>
        </w:rPr>
      </w:pPr>
    </w:p>
    <w:p w14:paraId="78A09B43">
      <w:pPr>
        <w:widowControl/>
        <w:spacing w:line="520" w:lineRule="exact"/>
        <w:jc w:val="left"/>
        <w:rPr>
          <w:rFonts w:hint="eastAsia" w:ascii="仿宋_GB2312" w:hAnsi="宋体" w:eastAsia="仿宋_GB2312" w:cs="宋体"/>
          <w:color w:val="000000"/>
          <w:kern w:val="0"/>
          <w:sz w:val="32"/>
          <w:szCs w:val="32"/>
        </w:rPr>
      </w:pPr>
    </w:p>
    <w:p w14:paraId="27073514">
      <w:pPr>
        <w:widowControl/>
        <w:spacing w:line="520" w:lineRule="exact"/>
        <w:jc w:val="left"/>
        <w:rPr>
          <w:rFonts w:hint="eastAsia" w:ascii="仿宋_GB2312" w:hAnsi="宋体" w:eastAsia="仿宋_GB2312" w:cs="宋体"/>
          <w:color w:val="000000"/>
          <w:kern w:val="0"/>
          <w:sz w:val="32"/>
          <w:szCs w:val="32"/>
        </w:rPr>
      </w:pPr>
    </w:p>
    <w:p w14:paraId="439C84B0">
      <w:pPr>
        <w:widowControl/>
        <w:spacing w:line="520" w:lineRule="exact"/>
        <w:jc w:val="left"/>
        <w:rPr>
          <w:rFonts w:hint="eastAsia" w:ascii="仿宋_GB2312" w:hAnsi="宋体" w:eastAsia="仿宋_GB2312" w:cs="宋体"/>
          <w:color w:val="000000"/>
          <w:kern w:val="0"/>
          <w:sz w:val="32"/>
          <w:szCs w:val="32"/>
        </w:rPr>
      </w:pPr>
    </w:p>
    <w:p w14:paraId="5DAA33B3">
      <w:pPr>
        <w:widowControl/>
        <w:spacing w:line="520" w:lineRule="exact"/>
        <w:jc w:val="left"/>
        <w:rPr>
          <w:rFonts w:hint="eastAsia" w:ascii="仿宋_GB2312" w:hAnsi="宋体" w:eastAsia="仿宋_GB2312" w:cs="宋体"/>
          <w:color w:val="000000"/>
          <w:kern w:val="0"/>
          <w:sz w:val="32"/>
          <w:szCs w:val="32"/>
        </w:rPr>
      </w:pPr>
    </w:p>
    <w:tbl>
      <w:tblPr>
        <w:tblStyle w:val="11"/>
        <w:tblW w:w="14505" w:type="dxa"/>
        <w:tblInd w:w="93" w:type="dxa"/>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7CB44278">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5D49F4E3">
            <w:pPr>
              <w:widowControl/>
              <w:ind w:firstLine="5940" w:firstLineChars="1650"/>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14:paraId="3C3A14E8">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4647139F">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202</w:t>
            </w:r>
            <w:r>
              <w:rPr>
                <w:rFonts w:hint="eastAsia" w:ascii="仿宋_GB2312" w:hAnsi="宋体" w:eastAsia="仿宋_GB2312" w:cs="仿宋_GB2312"/>
                <w:color w:val="000000"/>
                <w:kern w:val="0"/>
                <w:sz w:val="28"/>
                <w:szCs w:val="28"/>
                <w:lang w:val="en-US" w:eastAsia="zh-CN" w:bidi="ar"/>
              </w:rPr>
              <w:t>3</w:t>
            </w:r>
            <w:r>
              <w:rPr>
                <w:rFonts w:hint="eastAsia" w:ascii="仿宋_GB2312" w:hAnsi="宋体" w:eastAsia="仿宋_GB2312" w:cs="仿宋_GB2312"/>
                <w:color w:val="000000"/>
                <w:kern w:val="0"/>
                <w:sz w:val="28"/>
                <w:szCs w:val="28"/>
                <w:lang w:bidi="ar"/>
              </w:rPr>
              <w:t xml:space="preserve">  年度）</w:t>
            </w:r>
          </w:p>
        </w:tc>
      </w:tr>
      <w:tr w14:paraId="4A07BF6E">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2EB228C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14A4CB46">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大公主府修缮项目（一期）</w:t>
            </w:r>
          </w:p>
        </w:tc>
      </w:tr>
      <w:tr w14:paraId="22EFED0F">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3B3FD1C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184EE35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FDAC7C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484CD82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北京市密云区文物管理所</w:t>
            </w:r>
          </w:p>
        </w:tc>
      </w:tr>
      <w:tr w14:paraId="7785BADA">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E07892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1792D91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田野</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F029F5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2096E22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69060443</w:t>
            </w:r>
          </w:p>
        </w:tc>
      </w:tr>
      <w:tr w14:paraId="001E216B">
        <w:tblPrEx>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DDD57A8">
            <w:pPr>
              <w:widowControl/>
              <w:jc w:val="center"/>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项目资金</w:t>
            </w:r>
          </w:p>
          <w:p w14:paraId="499AE23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200E5A2">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noWrap w:val="0"/>
            <w:vAlign w:val="center"/>
          </w:tcPr>
          <w:p w14:paraId="08A2548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C4309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6190A6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B4AF1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AFBC2A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83365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14:paraId="55B2C646">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802F3C9">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0E95D7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67EC51">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22.9781</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8027485">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22.9781</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797058C">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22.9781</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18E06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F86E566">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62F68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14:paraId="4B3FEDE8">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1916722">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8141ED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23FC4A">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22.9781</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EE7999E">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22.9781</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46F7A71">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22.9781</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1403B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42D8DF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B9216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60423248">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B19E6C">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1A0ED5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E33CD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C214DBF">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47C4F1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346B0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B022A7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27902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29092725">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FE6F06">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8C5CFE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EEFF720">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02271F">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26B6E6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9A661C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C03C27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BF4FA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5D9580B1">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934F0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5C1FF0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0A50753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14:paraId="0C2F419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2B5AA">
            <w:pPr>
              <w:jc w:val="center"/>
              <w:rPr>
                <w:rFonts w:hint="eastAsia"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1C036E6">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rPr>
              <w:t>保证57名长城保护员工资社保等正常发放。</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0E158A5">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rPr>
              <w:t>按照年初预算目标，于202</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年12月全部完成。完成率100%。</w:t>
            </w:r>
          </w:p>
        </w:tc>
      </w:tr>
      <w:tr w14:paraId="48765BE4">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279F4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3A30C7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A8575C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ADE1EB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9CFF3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4607E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353FAB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C1F4D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297DD45">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14:paraId="532E32F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4A2B0">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32F62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50B22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18B953A">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大公主府文物本体修缮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EC818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5E18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6F72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992EC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C5BE432">
            <w:pPr>
              <w:jc w:val="center"/>
              <w:rPr>
                <w:rFonts w:hint="eastAsia" w:ascii="仿宋_GB2312" w:hAnsi="宋体" w:eastAsia="仿宋_GB2312" w:cs="仿宋_GB2312"/>
                <w:color w:val="000000"/>
                <w:szCs w:val="21"/>
              </w:rPr>
            </w:pPr>
          </w:p>
        </w:tc>
      </w:tr>
      <w:tr w14:paraId="6B70FB3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6F2B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4262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41657">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E7AFF51">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文物本体修缮、粉刷</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F729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9096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06AB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6295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C0B6136">
            <w:pPr>
              <w:jc w:val="center"/>
              <w:rPr>
                <w:rFonts w:hint="eastAsia" w:ascii="仿宋_GB2312" w:hAnsi="宋体" w:eastAsia="仿宋_GB2312" w:cs="仿宋_GB2312"/>
                <w:color w:val="000000"/>
                <w:szCs w:val="21"/>
              </w:rPr>
            </w:pPr>
          </w:p>
        </w:tc>
      </w:tr>
      <w:tr w14:paraId="2860A7E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F5DB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60C94">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317376">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9887F7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2B823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BCB2D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6365D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F9668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D49A859">
            <w:pPr>
              <w:jc w:val="center"/>
              <w:rPr>
                <w:rFonts w:hint="eastAsia" w:ascii="仿宋_GB2312" w:hAnsi="宋体" w:eastAsia="仿宋_GB2312" w:cs="仿宋_GB2312"/>
                <w:color w:val="000000"/>
                <w:szCs w:val="21"/>
              </w:rPr>
            </w:pPr>
          </w:p>
        </w:tc>
      </w:tr>
      <w:tr w14:paraId="2C1CC8B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CD9EB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57E20">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D1F4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36FEADF">
            <w:pPr>
              <w:widowControl/>
              <w:spacing w:line="240" w:lineRule="exact"/>
              <w:jc w:val="center"/>
              <w:rPr>
                <w:rFonts w:ascii="仿宋_GB2312" w:hAnsi="宋体" w:eastAsia="仿宋_GB2312"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39ED19">
            <w:pPr>
              <w:widowControl/>
              <w:spacing w:line="240" w:lineRule="exact"/>
              <w:jc w:val="center"/>
              <w:rPr>
                <w:rFonts w:ascii="仿宋_GB2312" w:hAnsi="宋体" w:eastAsia="仿宋_GB2312"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3CF2A3">
            <w:pPr>
              <w:widowControl/>
              <w:spacing w:line="240" w:lineRule="exact"/>
              <w:jc w:val="center"/>
              <w:rPr>
                <w:rFonts w:ascii="仿宋" w:hAnsi="仿宋" w:eastAsia="仿宋"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35BD3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84D3A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07A20BB">
            <w:pPr>
              <w:jc w:val="center"/>
              <w:rPr>
                <w:rFonts w:hint="eastAsia" w:ascii="仿宋_GB2312" w:hAnsi="宋体" w:eastAsia="仿宋_GB2312" w:cs="仿宋_GB2312"/>
                <w:color w:val="000000"/>
                <w:szCs w:val="21"/>
              </w:rPr>
            </w:pPr>
          </w:p>
        </w:tc>
      </w:tr>
      <w:tr w14:paraId="5D76A43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8854A9">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E7885">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8A951">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03B8136">
            <w:pPr>
              <w:widowControl/>
              <w:jc w:val="center"/>
              <w:textAlignment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5BD91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E3240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52E206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3B2EC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958225C">
            <w:pPr>
              <w:jc w:val="center"/>
              <w:rPr>
                <w:rFonts w:hint="eastAsia" w:ascii="仿宋_GB2312" w:hAnsi="宋体" w:eastAsia="仿宋_GB2312" w:cs="仿宋_GB2312"/>
                <w:color w:val="000000"/>
                <w:szCs w:val="21"/>
              </w:rPr>
            </w:pPr>
          </w:p>
        </w:tc>
      </w:tr>
      <w:tr w14:paraId="471B35B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BEE94">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6A13E">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EE31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1D54A6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3F6E94">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935C0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87355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662E1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F2B356">
            <w:pPr>
              <w:jc w:val="center"/>
              <w:rPr>
                <w:rFonts w:hint="eastAsia" w:ascii="仿宋_GB2312" w:hAnsi="宋体" w:eastAsia="仿宋_GB2312" w:cs="仿宋_GB2312"/>
                <w:color w:val="000000"/>
                <w:szCs w:val="21"/>
              </w:rPr>
            </w:pPr>
          </w:p>
        </w:tc>
      </w:tr>
      <w:tr w14:paraId="5F6AE39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0C73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D69C2">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2E7A1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F9D7462">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1：年初制定方案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0F6B40">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C3FC31">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1E3934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389F7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9E19F29">
            <w:pPr>
              <w:jc w:val="center"/>
              <w:rPr>
                <w:rFonts w:hint="eastAsia" w:ascii="仿宋_GB2312" w:hAnsi="宋体" w:eastAsia="仿宋_GB2312" w:cs="仿宋_GB2312"/>
                <w:color w:val="000000"/>
                <w:szCs w:val="21"/>
              </w:rPr>
            </w:pPr>
          </w:p>
        </w:tc>
      </w:tr>
      <w:tr w14:paraId="710A53F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C28D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0702C">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BD45D">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8C340B3">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2：项目实施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2E159F5">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2754ADC">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385ED7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19CCD6">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EF93203">
            <w:pPr>
              <w:jc w:val="center"/>
              <w:rPr>
                <w:rFonts w:hint="eastAsia" w:ascii="仿宋_GB2312" w:hAnsi="宋体" w:eastAsia="仿宋_GB2312" w:cs="仿宋_GB2312"/>
                <w:color w:val="000000"/>
                <w:szCs w:val="21"/>
              </w:rPr>
            </w:pPr>
          </w:p>
        </w:tc>
      </w:tr>
      <w:tr w14:paraId="36F01E08">
        <w:tblPrEx>
          <w:tblCellMar>
            <w:top w:w="0" w:type="dxa"/>
            <w:left w:w="108" w:type="dxa"/>
            <w:bottom w:w="0" w:type="dxa"/>
            <w:right w:w="108" w:type="dxa"/>
          </w:tblCellMar>
        </w:tblPrEx>
        <w:trPr>
          <w:trHeight w:val="641"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CE061">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8D0F6">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DFAA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F2D3EB4">
            <w:pPr>
              <w:widowControl/>
              <w:spacing w:line="240" w:lineRule="exact"/>
              <w:ind w:firstLine="945" w:firstLineChars="450"/>
              <w:jc w:val="left"/>
              <w:rPr>
                <w:rFonts w:ascii="仿宋" w:hAnsi="仿宋" w:eastAsia="仿宋" w:cs="宋体"/>
                <w:color w:val="000000"/>
                <w:kern w:val="0"/>
                <w:szCs w:val="21"/>
              </w:rPr>
            </w:pPr>
            <w:r>
              <w:rPr>
                <w:rFonts w:hint="eastAsia" w:ascii="仿宋" w:hAnsi="仿宋" w:eastAsia="仿宋" w:cs="宋体"/>
                <w:color w:val="000000"/>
                <w:kern w:val="0"/>
                <w:szCs w:val="21"/>
              </w:rPr>
              <w:t>3：项目总结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94B3C81">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C169AE">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5BB2A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53F6E1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2D84E9D">
            <w:pPr>
              <w:jc w:val="center"/>
              <w:rPr>
                <w:rFonts w:hint="eastAsia" w:ascii="仿宋_GB2312" w:hAnsi="宋体" w:eastAsia="仿宋_GB2312" w:cs="仿宋_GB2312"/>
                <w:color w:val="000000"/>
                <w:szCs w:val="21"/>
              </w:rPr>
            </w:pPr>
          </w:p>
        </w:tc>
      </w:tr>
      <w:tr w14:paraId="3C655F6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B4466">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89552">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73B0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2A592EB">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1：成本控制数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14A33D">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成本不超过</w:t>
            </w:r>
            <w:r>
              <w:rPr>
                <w:rFonts w:hint="eastAsia" w:ascii="仿宋" w:hAnsi="仿宋" w:eastAsia="仿宋" w:cs="宋体"/>
                <w:kern w:val="0"/>
                <w:szCs w:val="21"/>
                <w:lang w:val="en-US" w:eastAsia="zh-CN"/>
              </w:rPr>
              <w:t>22.9781</w:t>
            </w:r>
            <w:r>
              <w:rPr>
                <w:rFonts w:hint="eastAsia" w:ascii="仿宋" w:hAnsi="仿宋" w:eastAsia="仿宋" w:cs="宋体"/>
                <w:kern w:val="0"/>
                <w:szCs w:val="21"/>
              </w:rPr>
              <w:t>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6A0AFA">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成本未超过</w:t>
            </w:r>
            <w:r>
              <w:rPr>
                <w:rFonts w:hint="eastAsia" w:ascii="仿宋" w:hAnsi="仿宋" w:eastAsia="仿宋" w:cs="宋体"/>
                <w:kern w:val="0"/>
                <w:szCs w:val="21"/>
                <w:lang w:val="en-US" w:eastAsia="zh-CN"/>
              </w:rPr>
              <w:t>22.9781</w:t>
            </w:r>
            <w:r>
              <w:rPr>
                <w:rFonts w:hint="eastAsia" w:ascii="仿宋" w:hAnsi="仿宋" w:eastAsia="仿宋" w:cs="宋体"/>
                <w:kern w:val="0"/>
                <w:szCs w:val="21"/>
              </w:rPr>
              <w:t>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70E03F1">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E9119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D0713A7">
            <w:pPr>
              <w:jc w:val="center"/>
              <w:rPr>
                <w:rFonts w:hint="eastAsia" w:ascii="仿宋_GB2312" w:hAnsi="宋体" w:eastAsia="仿宋_GB2312" w:cs="仿宋_GB2312"/>
                <w:color w:val="000000"/>
                <w:szCs w:val="21"/>
              </w:rPr>
            </w:pPr>
          </w:p>
        </w:tc>
      </w:tr>
      <w:tr w14:paraId="6B95C26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F9580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37C972">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866A7">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BA1C10A">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2：支出合法合规性</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61FED7">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5CFDB9">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E456815">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82E681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1095F37">
            <w:pPr>
              <w:jc w:val="center"/>
              <w:rPr>
                <w:rFonts w:hint="eastAsia" w:ascii="仿宋_GB2312" w:hAnsi="宋体" w:eastAsia="仿宋_GB2312" w:cs="仿宋_GB2312"/>
                <w:color w:val="000000"/>
                <w:szCs w:val="21"/>
              </w:rPr>
            </w:pPr>
          </w:p>
        </w:tc>
      </w:tr>
      <w:tr w14:paraId="0B32D1CB">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43BC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6B8793">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B7757">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DF66F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1E3340">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A35D3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C7362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32FF56">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BB3AB96">
            <w:pPr>
              <w:jc w:val="center"/>
              <w:rPr>
                <w:rFonts w:hint="eastAsia" w:ascii="仿宋_GB2312" w:hAnsi="宋体" w:eastAsia="仿宋_GB2312" w:cs="仿宋_GB2312"/>
                <w:color w:val="000000"/>
                <w:szCs w:val="21"/>
              </w:rPr>
            </w:pPr>
          </w:p>
        </w:tc>
      </w:tr>
      <w:tr w14:paraId="3FB93F37">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F753E4">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432856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E3F8B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2F8476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2F62C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ECC18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A5CA1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95E7E0">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8788F57">
            <w:pPr>
              <w:jc w:val="center"/>
              <w:rPr>
                <w:rFonts w:hint="eastAsia" w:ascii="仿宋_GB2312" w:hAnsi="宋体" w:eastAsia="仿宋_GB2312" w:cs="仿宋_GB2312"/>
                <w:color w:val="000000"/>
                <w:szCs w:val="21"/>
              </w:rPr>
            </w:pPr>
          </w:p>
        </w:tc>
      </w:tr>
      <w:tr w14:paraId="25C741F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53904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13C75">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7FC91">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FA2EC0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8A31F2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5D6EF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4A0F3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092E0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21D8E28">
            <w:pPr>
              <w:jc w:val="center"/>
              <w:rPr>
                <w:rFonts w:hint="eastAsia" w:ascii="仿宋_GB2312" w:hAnsi="宋体" w:eastAsia="仿宋_GB2312" w:cs="仿宋_GB2312"/>
                <w:color w:val="000000"/>
                <w:szCs w:val="21"/>
              </w:rPr>
            </w:pPr>
          </w:p>
        </w:tc>
      </w:tr>
      <w:tr w14:paraId="48CE06C0">
        <w:tblPrEx>
          <w:tblCellMar>
            <w:top w:w="0" w:type="dxa"/>
            <w:left w:w="108" w:type="dxa"/>
            <w:bottom w:w="0" w:type="dxa"/>
            <w:right w:w="108" w:type="dxa"/>
          </w:tblCellMar>
        </w:tblPrEx>
        <w:trPr>
          <w:trHeight w:val="778"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B4F3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2DD32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CAA2D">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1D91AE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01E59D">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85ACC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DECC1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A999100">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E2E3DD">
            <w:pPr>
              <w:jc w:val="center"/>
              <w:rPr>
                <w:rFonts w:hint="eastAsia" w:ascii="仿宋_GB2312" w:hAnsi="宋体" w:eastAsia="仿宋_GB2312" w:cs="仿宋_GB2312"/>
                <w:color w:val="000000"/>
                <w:szCs w:val="21"/>
              </w:rPr>
            </w:pPr>
          </w:p>
        </w:tc>
      </w:tr>
      <w:tr w14:paraId="1011B592">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DE2E03">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0CB21E">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5E3C0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587FE93">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受益公众人数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DA8079">
            <w:pPr>
              <w:widowControl/>
              <w:spacing w:line="240" w:lineRule="exact"/>
              <w:jc w:val="center"/>
              <w:rPr>
                <w:rFonts w:ascii="仿宋" w:hAnsi="仿宋" w:eastAsia="仿宋"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A835C2">
            <w:pPr>
              <w:widowControl/>
              <w:spacing w:line="240" w:lineRule="exact"/>
              <w:jc w:val="center"/>
              <w:rPr>
                <w:rFonts w:ascii="仿宋" w:hAnsi="仿宋" w:eastAsia="仿宋"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CF378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7E0D5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B56D1E">
            <w:pPr>
              <w:jc w:val="center"/>
              <w:rPr>
                <w:rFonts w:hint="eastAsia" w:ascii="仿宋_GB2312" w:hAnsi="宋体" w:eastAsia="仿宋_GB2312" w:cs="仿宋_GB2312"/>
                <w:color w:val="000000"/>
                <w:szCs w:val="21"/>
              </w:rPr>
            </w:pPr>
          </w:p>
        </w:tc>
      </w:tr>
      <w:tr w14:paraId="3ABFD4C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93914">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16E84D">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6AEE8">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2B85C2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9E9D8C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FABFA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4D235D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BC2CCE">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DA3CD7">
            <w:pPr>
              <w:jc w:val="center"/>
              <w:rPr>
                <w:rFonts w:hint="eastAsia" w:ascii="仿宋_GB2312" w:hAnsi="宋体" w:eastAsia="仿宋_GB2312" w:cs="仿宋_GB2312"/>
                <w:color w:val="000000"/>
                <w:szCs w:val="21"/>
              </w:rPr>
            </w:pPr>
          </w:p>
        </w:tc>
      </w:tr>
      <w:tr w14:paraId="3C987F8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22C1B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0492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0A334">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E1DC90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4EC5E9">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322B0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0D64DD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72276D">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69E3712">
            <w:pPr>
              <w:jc w:val="center"/>
              <w:rPr>
                <w:rFonts w:hint="eastAsia" w:ascii="仿宋_GB2312" w:hAnsi="宋体" w:eastAsia="仿宋_GB2312" w:cs="仿宋_GB2312"/>
                <w:color w:val="000000"/>
                <w:szCs w:val="21"/>
              </w:rPr>
            </w:pPr>
          </w:p>
        </w:tc>
      </w:tr>
      <w:tr w14:paraId="3AA1AF5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8427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3C1E8">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2A97A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757E54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B5AF89">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A6E0D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896F5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C8A962">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301294A">
            <w:pPr>
              <w:jc w:val="center"/>
              <w:rPr>
                <w:rFonts w:hint="eastAsia" w:ascii="仿宋_GB2312" w:hAnsi="宋体" w:eastAsia="仿宋_GB2312" w:cs="仿宋_GB2312"/>
                <w:color w:val="000000"/>
                <w:szCs w:val="21"/>
              </w:rPr>
            </w:pPr>
          </w:p>
        </w:tc>
      </w:tr>
      <w:tr w14:paraId="6D88602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576F7">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AB2FFF">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C7340">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A203FA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60F1EB7">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7906F5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5E06C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AFFE89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B4DC9CE">
            <w:pPr>
              <w:jc w:val="center"/>
              <w:rPr>
                <w:rFonts w:hint="eastAsia" w:ascii="仿宋_GB2312" w:hAnsi="宋体" w:eastAsia="仿宋_GB2312" w:cs="仿宋_GB2312"/>
                <w:color w:val="000000"/>
                <w:szCs w:val="21"/>
              </w:rPr>
            </w:pPr>
          </w:p>
        </w:tc>
      </w:tr>
      <w:tr w14:paraId="637DC2F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FF57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5C177B">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A0681">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69C9A3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E1E94C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E6DEB9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72B46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936875">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37600D5">
            <w:pPr>
              <w:jc w:val="center"/>
              <w:rPr>
                <w:rFonts w:hint="eastAsia" w:ascii="仿宋_GB2312" w:hAnsi="宋体" w:eastAsia="仿宋_GB2312" w:cs="仿宋_GB2312"/>
                <w:color w:val="000000"/>
                <w:szCs w:val="21"/>
              </w:rPr>
            </w:pPr>
          </w:p>
        </w:tc>
      </w:tr>
      <w:tr w14:paraId="329BF2E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F8510">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D3907">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09AFE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AFAD533">
            <w:pPr>
              <w:widowControl/>
              <w:jc w:val="center"/>
              <w:textAlignment w:val="center"/>
              <w:rPr>
                <w:rFonts w:hint="eastAsia" w:ascii="仿宋_GB2312" w:hAnsi="宋体" w:eastAsia="仿宋_GB2312" w:cs="仿宋_GB2312"/>
                <w:color w:val="000000"/>
                <w:szCs w:val="21"/>
                <w:lang w:eastAsia="zh-CN"/>
              </w:rPr>
            </w:pPr>
            <w:r>
              <w:rPr>
                <w:rFonts w:hint="eastAsia" w:ascii="仿宋" w:hAnsi="仿宋" w:eastAsia="仿宋" w:cs="宋体"/>
                <w:kern w:val="0"/>
                <w:szCs w:val="21"/>
                <w:lang w:eastAsia="zh-CN"/>
              </w:rPr>
              <w:t>大公主府文物本体修复</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82A62A">
            <w:pPr>
              <w:jc w:val="center"/>
              <w:rPr>
                <w:rFonts w:hint="eastAsia" w:ascii="仿宋_GB2312" w:hAnsi="宋体" w:eastAsia="仿宋_GB2312" w:cs="仿宋_GB2312"/>
                <w:color w:val="000000"/>
                <w:szCs w:val="21"/>
              </w:rPr>
            </w:pPr>
            <w:r>
              <w:rPr>
                <w:rFonts w:hint="eastAsia" w:ascii="仿宋" w:hAnsi="仿宋" w:eastAsia="仿宋" w:cs="宋体"/>
                <w:kern w:val="0"/>
                <w:szCs w:val="21"/>
                <w:lang w:eastAsia="zh-CN"/>
              </w:rPr>
              <w:t>大公主府文物本体修复</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2BC8BF">
            <w:pPr>
              <w:jc w:val="center"/>
              <w:rPr>
                <w:rFonts w:hint="eastAsia" w:ascii="仿宋_GB2312" w:hAnsi="宋体" w:eastAsia="仿宋_GB2312" w:cs="仿宋_GB2312"/>
                <w:color w:val="000000"/>
                <w:szCs w:val="21"/>
              </w:rPr>
            </w:pPr>
            <w:r>
              <w:rPr>
                <w:rFonts w:hint="eastAsia" w:ascii="仿宋" w:hAnsi="仿宋" w:eastAsia="仿宋" w:cs="宋体"/>
                <w:kern w:val="0"/>
                <w:szCs w:val="21"/>
                <w:lang w:eastAsia="zh-CN"/>
              </w:rPr>
              <w:t>大公主府文物本体修复</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0B89CA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6CB1B9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2E2E266">
            <w:pPr>
              <w:jc w:val="center"/>
              <w:rPr>
                <w:rFonts w:hint="eastAsia" w:ascii="仿宋_GB2312" w:hAnsi="宋体" w:eastAsia="仿宋_GB2312" w:cs="仿宋_GB2312"/>
                <w:color w:val="000000"/>
                <w:szCs w:val="21"/>
              </w:rPr>
            </w:pPr>
          </w:p>
        </w:tc>
      </w:tr>
      <w:tr w14:paraId="1E06FFB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D1E419">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B76439">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3EF1A">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5F52C5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43AFB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9C49E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16B656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51DF742">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FA55BE0">
            <w:pPr>
              <w:jc w:val="center"/>
              <w:rPr>
                <w:rFonts w:hint="eastAsia" w:ascii="仿宋_GB2312" w:hAnsi="宋体" w:eastAsia="仿宋_GB2312" w:cs="仿宋_GB2312"/>
                <w:color w:val="000000"/>
                <w:szCs w:val="21"/>
              </w:rPr>
            </w:pPr>
          </w:p>
        </w:tc>
      </w:tr>
      <w:tr w14:paraId="6163851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1138A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257F68">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95A67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D11F38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DE98A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7E08E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1719DC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1FDF8F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7062C72">
            <w:pPr>
              <w:jc w:val="center"/>
              <w:rPr>
                <w:rFonts w:hint="eastAsia" w:ascii="仿宋_GB2312" w:hAnsi="宋体" w:eastAsia="仿宋_GB2312" w:cs="仿宋_GB2312"/>
                <w:color w:val="000000"/>
                <w:szCs w:val="21"/>
              </w:rPr>
            </w:pPr>
          </w:p>
        </w:tc>
      </w:tr>
      <w:tr w14:paraId="403009E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CEF8C">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93A5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5F550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518D80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582D8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3A69D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FE0BF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B7295A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92BE25">
            <w:pPr>
              <w:jc w:val="center"/>
              <w:rPr>
                <w:rFonts w:hint="eastAsia" w:ascii="仿宋_GB2312" w:hAnsi="宋体" w:eastAsia="仿宋_GB2312" w:cs="仿宋_GB2312"/>
                <w:color w:val="000000"/>
                <w:szCs w:val="21"/>
              </w:rPr>
            </w:pPr>
          </w:p>
        </w:tc>
      </w:tr>
      <w:tr w14:paraId="6D4C885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B555AD">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6A81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8954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7FBE90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6BBF57">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0998C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C22533">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5C9AEAC">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4D0D3E0">
            <w:pPr>
              <w:jc w:val="center"/>
              <w:rPr>
                <w:rFonts w:hint="eastAsia" w:ascii="仿宋_GB2312" w:hAnsi="宋体" w:eastAsia="仿宋_GB2312" w:cs="仿宋_GB2312"/>
                <w:color w:val="000000"/>
                <w:szCs w:val="21"/>
              </w:rPr>
            </w:pPr>
          </w:p>
        </w:tc>
      </w:tr>
      <w:tr w14:paraId="346FAC62">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887B8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66D13">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FC67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1EB4BA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7E96EE">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FA106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CA468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0D1AB3">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5551AD2">
            <w:pPr>
              <w:jc w:val="center"/>
              <w:rPr>
                <w:rFonts w:hint="eastAsia" w:ascii="仿宋_GB2312" w:hAnsi="宋体" w:eastAsia="仿宋_GB2312" w:cs="仿宋_GB2312"/>
                <w:color w:val="000000"/>
                <w:szCs w:val="21"/>
              </w:rPr>
            </w:pPr>
          </w:p>
        </w:tc>
      </w:tr>
      <w:tr w14:paraId="2C4EA99E">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3A9D99C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A73ECB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B2C61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EEE4011">
            <w:pPr>
              <w:jc w:val="center"/>
              <w:rPr>
                <w:rFonts w:hint="eastAsia" w:ascii="宋体" w:hAnsi="宋体" w:cs="宋体"/>
                <w:color w:val="000000"/>
                <w:sz w:val="24"/>
              </w:rPr>
            </w:pPr>
          </w:p>
        </w:tc>
      </w:tr>
    </w:tbl>
    <w:p w14:paraId="279323C1">
      <w:pPr>
        <w:widowControl/>
        <w:spacing w:line="520" w:lineRule="exact"/>
        <w:jc w:val="left"/>
        <w:rPr>
          <w:rFonts w:hint="eastAsia" w:ascii="仿宋_GB2312" w:hAnsi="宋体" w:eastAsia="仿宋_GB2312" w:cs="宋体"/>
          <w:color w:val="000000"/>
          <w:kern w:val="0"/>
          <w:sz w:val="32"/>
          <w:szCs w:val="32"/>
        </w:rPr>
      </w:pPr>
    </w:p>
    <w:p w14:paraId="7153D4D1">
      <w:pPr>
        <w:widowControl/>
        <w:spacing w:line="520" w:lineRule="exact"/>
        <w:jc w:val="left"/>
        <w:rPr>
          <w:rFonts w:hint="eastAsia" w:ascii="仿宋_GB2312" w:hAnsi="宋体" w:eastAsia="仿宋_GB2312" w:cs="宋体"/>
          <w:color w:val="000000"/>
          <w:kern w:val="0"/>
          <w:sz w:val="32"/>
          <w:szCs w:val="32"/>
        </w:rPr>
      </w:pPr>
    </w:p>
    <w:p w14:paraId="593A0869">
      <w:pPr>
        <w:widowControl/>
        <w:spacing w:line="520" w:lineRule="exact"/>
        <w:jc w:val="left"/>
        <w:rPr>
          <w:rFonts w:hint="eastAsia" w:ascii="仿宋_GB2312" w:hAnsi="宋体" w:eastAsia="仿宋_GB2312" w:cs="宋体"/>
          <w:color w:val="000000"/>
          <w:kern w:val="0"/>
          <w:sz w:val="32"/>
          <w:szCs w:val="32"/>
        </w:rPr>
      </w:pPr>
    </w:p>
    <w:tbl>
      <w:tblPr>
        <w:tblStyle w:val="11"/>
        <w:tblW w:w="14505" w:type="dxa"/>
        <w:tblInd w:w="93" w:type="dxa"/>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3CDC2489">
        <w:tblPrEx>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4D39C0DF">
            <w:pPr>
              <w:widowControl/>
              <w:ind w:firstLine="5940" w:firstLineChars="1650"/>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14:paraId="6BCD2795">
        <w:tblPrEx>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28709E37">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202</w:t>
            </w:r>
            <w:r>
              <w:rPr>
                <w:rFonts w:hint="eastAsia" w:ascii="仿宋_GB2312" w:hAnsi="宋体" w:eastAsia="仿宋_GB2312" w:cs="仿宋_GB2312"/>
                <w:color w:val="000000"/>
                <w:kern w:val="0"/>
                <w:sz w:val="28"/>
                <w:szCs w:val="28"/>
                <w:lang w:val="en-US" w:eastAsia="zh-CN" w:bidi="ar"/>
              </w:rPr>
              <w:t>3</w:t>
            </w:r>
            <w:r>
              <w:rPr>
                <w:rFonts w:hint="eastAsia" w:ascii="仿宋_GB2312" w:hAnsi="宋体" w:eastAsia="仿宋_GB2312" w:cs="仿宋_GB2312"/>
                <w:color w:val="000000"/>
                <w:kern w:val="0"/>
                <w:sz w:val="28"/>
                <w:szCs w:val="28"/>
                <w:lang w:bidi="ar"/>
              </w:rPr>
              <w:t xml:space="preserve">  年度）</w:t>
            </w:r>
          </w:p>
        </w:tc>
      </w:tr>
      <w:tr w14:paraId="0D471C37">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2429718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3EC273A8">
            <w:pPr>
              <w:jc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szCs w:val="21"/>
                <w:lang w:eastAsia="zh-CN"/>
              </w:rPr>
              <w:t>京畿长城国家风景道规划项目</w:t>
            </w:r>
          </w:p>
        </w:tc>
      </w:tr>
      <w:tr w14:paraId="0A08163A">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1E6E0EF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0DE5BAAD">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CA7751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36C58994">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北京市密云区文物管理所</w:t>
            </w:r>
          </w:p>
        </w:tc>
      </w:tr>
      <w:tr w14:paraId="4A8084F1">
        <w:tblPrEx>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34C488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1436CDF7">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田野</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C2B875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D4863B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69060443</w:t>
            </w:r>
          </w:p>
        </w:tc>
      </w:tr>
      <w:tr w14:paraId="367F76D0">
        <w:tblPrEx>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817B024">
            <w:pPr>
              <w:widowControl/>
              <w:jc w:val="center"/>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项目资金</w:t>
            </w:r>
          </w:p>
          <w:p w14:paraId="73605A9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C0C0B61">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nil"/>
              <w:right w:val="single" w:color="000000" w:sz="4" w:space="0"/>
            </w:tcBorders>
            <w:noWrap w:val="0"/>
            <w:vAlign w:val="center"/>
          </w:tcPr>
          <w:p w14:paraId="24BF949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4E7C2D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A9C751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25634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AEA752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1125C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14:paraId="3F4255FD">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A0681A7">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32751D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4C7AE0">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0BB8A7F">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35</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ECBB439">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41FC3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36B81C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8873A2">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14:paraId="4E448C6B">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C667893">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6DDD00C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80DCB3">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C8D33CD">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35</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0BD9FDB">
            <w:pPr>
              <w:jc w:val="center"/>
              <w:rPr>
                <w:rFonts w:hint="default" w:ascii="仿宋_GB2312" w:hAnsi="宋体" w:eastAsia="仿宋_GB2312" w:cs="仿宋_GB2312"/>
                <w:color w:val="000000"/>
                <w:szCs w:val="21"/>
                <w:lang w:val="en-US" w:eastAsia="zh-CN"/>
              </w:rPr>
            </w:pPr>
            <w:r>
              <w:rPr>
                <w:rFonts w:hint="eastAsia" w:ascii="仿宋_GB2312" w:hAnsi="宋体" w:eastAsia="仿宋_GB2312" w:cs="仿宋_GB2312"/>
                <w:color w:val="000000"/>
                <w:szCs w:val="21"/>
                <w:lang w:val="en-US" w:eastAsia="zh-CN"/>
              </w:rPr>
              <w:t>35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84E6BA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4C61103">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89300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53F2AF42">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E95455A">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61BA676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7F5106">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846C167">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DDED00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42BC95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4F6491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D249C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74279714">
        <w:tblPrEx>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6B2C20">
            <w:pPr>
              <w:jc w:val="center"/>
              <w:rPr>
                <w:rFonts w:hint="eastAsia" w:ascii="仿宋_GB2312" w:hAnsi="宋体" w:eastAsia="仿宋_GB2312" w:cs="仿宋_GB2312"/>
                <w:color w:val="000000"/>
                <w:szCs w:val="21"/>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A8C510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6A7BF3">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7965432">
            <w:pPr>
              <w:jc w:val="center"/>
              <w:rPr>
                <w:rFonts w:hint="eastAsia"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9E92CB3">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9B1CDE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AC96473">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18692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7A219E92">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F145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CD19B9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5CA221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14:paraId="75F8091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2327A">
            <w:pPr>
              <w:jc w:val="center"/>
              <w:rPr>
                <w:rFonts w:hint="eastAsia" w:ascii="仿宋_GB2312" w:hAnsi="宋体" w:eastAsia="仿宋_GB2312" w:cs="仿宋_GB2312"/>
                <w:color w:val="000000"/>
                <w:szCs w:val="21"/>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1614182">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rPr>
              <w:t>保证57名长城保护员工资社保等正常发放。</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73DE66FA">
            <w:pPr>
              <w:jc w:val="center"/>
              <w:rPr>
                <w:rFonts w:hint="eastAsia" w:ascii="仿宋_GB2312" w:hAnsi="宋体" w:eastAsia="仿宋_GB2312" w:cs="仿宋_GB2312"/>
                <w:color w:val="000000"/>
                <w:szCs w:val="21"/>
              </w:rPr>
            </w:pPr>
            <w:r>
              <w:rPr>
                <w:rFonts w:hint="eastAsia" w:ascii="仿宋_GB2312" w:hAnsi="宋体" w:eastAsia="仿宋_GB2312" w:cs="宋体"/>
                <w:kern w:val="0"/>
                <w:szCs w:val="21"/>
              </w:rPr>
              <w:t>按照年初预算目标，于202</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年12月全部完成。完成率100%。</w:t>
            </w:r>
          </w:p>
        </w:tc>
      </w:tr>
      <w:tr w14:paraId="443B6533">
        <w:tblPrEx>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642535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03B269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9DC4CF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D9E948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7AAC5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2AA96E">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6507D0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37FDF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3B804A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14:paraId="5A7D3AA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50A24">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FBE3D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E67F2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DECC2C2">
            <w:pPr>
              <w:widowControl/>
              <w:spacing w:line="240" w:lineRule="exact"/>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编制京畿长城国家风景道规划</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C48AB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C91BE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长期</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27620D">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7A3EE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6518591">
            <w:pPr>
              <w:jc w:val="center"/>
              <w:rPr>
                <w:rFonts w:hint="eastAsia" w:ascii="仿宋_GB2312" w:hAnsi="宋体" w:eastAsia="仿宋_GB2312" w:cs="仿宋_GB2312"/>
                <w:color w:val="000000"/>
                <w:szCs w:val="21"/>
              </w:rPr>
            </w:pPr>
          </w:p>
        </w:tc>
      </w:tr>
      <w:tr w14:paraId="20CD5701">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1577E">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CBFAD">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BC140">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B6AB159">
            <w:pPr>
              <w:widowControl/>
              <w:spacing w:line="240" w:lineRule="exact"/>
              <w:jc w:val="left"/>
              <w:rPr>
                <w:rFonts w:hint="eastAsia" w:ascii="仿宋_GB2312" w:hAnsi="宋体" w:eastAsia="仿宋_GB2312" w:cs="宋体"/>
                <w:color w:val="000000"/>
                <w:kern w:val="0"/>
                <w:szCs w:val="21"/>
                <w:lang w:eastAsia="zh-CN"/>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6BD5A1">
            <w:pPr>
              <w:widowControl/>
              <w:spacing w:line="240" w:lineRule="exact"/>
              <w:jc w:val="center"/>
              <w:rPr>
                <w:rFonts w:ascii="仿宋_GB2312" w:hAnsi="宋体" w:eastAsia="仿宋_GB2312"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CE4451">
            <w:pPr>
              <w:widowControl/>
              <w:spacing w:line="240" w:lineRule="exact"/>
              <w:jc w:val="center"/>
              <w:rPr>
                <w:rFonts w:ascii="仿宋_GB2312" w:hAnsi="宋体" w:eastAsia="仿宋_GB2312"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5AB094">
            <w:pPr>
              <w:widowControl/>
              <w:spacing w:line="240" w:lineRule="exact"/>
              <w:jc w:val="center"/>
              <w:rPr>
                <w:rFonts w:ascii="仿宋_GB2312" w:hAnsi="宋体" w:eastAsia="仿宋_GB2312"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D6EC55D">
            <w:pPr>
              <w:widowControl/>
              <w:spacing w:line="240" w:lineRule="exact"/>
              <w:jc w:val="center"/>
              <w:rPr>
                <w:rFonts w:ascii="仿宋_GB2312" w:hAnsi="宋体" w:eastAsia="仿宋_GB2312" w:cs="宋体"/>
                <w:kern w:val="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F6CC1B">
            <w:pPr>
              <w:jc w:val="center"/>
              <w:rPr>
                <w:rFonts w:hint="eastAsia" w:ascii="仿宋_GB2312" w:hAnsi="宋体" w:eastAsia="仿宋_GB2312" w:cs="仿宋_GB2312"/>
                <w:color w:val="000000"/>
                <w:szCs w:val="21"/>
              </w:rPr>
            </w:pPr>
          </w:p>
        </w:tc>
      </w:tr>
      <w:tr w14:paraId="1D970D2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A89D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FDDB8">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7AD61D">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11B66E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A205A1">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4CC2D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E0740F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066C1E3">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682D88">
            <w:pPr>
              <w:jc w:val="center"/>
              <w:rPr>
                <w:rFonts w:hint="eastAsia" w:ascii="仿宋_GB2312" w:hAnsi="宋体" w:eastAsia="仿宋_GB2312" w:cs="仿宋_GB2312"/>
                <w:color w:val="000000"/>
                <w:szCs w:val="21"/>
              </w:rPr>
            </w:pPr>
          </w:p>
        </w:tc>
      </w:tr>
      <w:tr w14:paraId="648BDCD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797A1F">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61DA11">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3FAE2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829804D">
            <w:pPr>
              <w:widowControl/>
              <w:spacing w:line="240" w:lineRule="exact"/>
              <w:jc w:val="center"/>
              <w:rPr>
                <w:rFonts w:ascii="仿宋_GB2312" w:hAnsi="宋体" w:eastAsia="仿宋_GB2312"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A2B6F3">
            <w:pPr>
              <w:widowControl/>
              <w:spacing w:line="240" w:lineRule="exact"/>
              <w:jc w:val="center"/>
              <w:rPr>
                <w:rFonts w:ascii="仿宋_GB2312" w:hAnsi="宋体" w:eastAsia="仿宋_GB2312"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068299">
            <w:pPr>
              <w:widowControl/>
              <w:spacing w:line="240" w:lineRule="exact"/>
              <w:jc w:val="center"/>
              <w:rPr>
                <w:rFonts w:ascii="仿宋" w:hAnsi="仿宋" w:eastAsia="仿宋"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B23E6D">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8DC39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6CEFA6A">
            <w:pPr>
              <w:jc w:val="center"/>
              <w:rPr>
                <w:rFonts w:hint="eastAsia" w:ascii="仿宋_GB2312" w:hAnsi="宋体" w:eastAsia="仿宋_GB2312" w:cs="仿宋_GB2312"/>
                <w:color w:val="000000"/>
                <w:szCs w:val="21"/>
              </w:rPr>
            </w:pPr>
          </w:p>
        </w:tc>
      </w:tr>
      <w:tr w14:paraId="42FA4DD2">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FA35C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44AEB">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FA339">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0544E33">
            <w:pPr>
              <w:widowControl/>
              <w:jc w:val="center"/>
              <w:textAlignment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CE7290">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3A203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FE030C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15BAE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18DCF3E">
            <w:pPr>
              <w:jc w:val="center"/>
              <w:rPr>
                <w:rFonts w:hint="eastAsia" w:ascii="仿宋_GB2312" w:hAnsi="宋体" w:eastAsia="仿宋_GB2312" w:cs="仿宋_GB2312"/>
                <w:color w:val="000000"/>
                <w:szCs w:val="21"/>
              </w:rPr>
            </w:pPr>
          </w:p>
        </w:tc>
      </w:tr>
      <w:tr w14:paraId="622A6A13">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3AC3CE">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31D93">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DDE31">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F74B6C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160A40B">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0AEBC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B1F10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F116B2">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48F042F">
            <w:pPr>
              <w:jc w:val="center"/>
              <w:rPr>
                <w:rFonts w:hint="eastAsia" w:ascii="仿宋_GB2312" w:hAnsi="宋体" w:eastAsia="仿宋_GB2312" w:cs="仿宋_GB2312"/>
                <w:color w:val="000000"/>
                <w:szCs w:val="21"/>
              </w:rPr>
            </w:pPr>
          </w:p>
        </w:tc>
      </w:tr>
      <w:tr w14:paraId="1707F95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AE5B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ACAD9">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C0D73">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8E8C99A">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1：年初制定方案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47ED28">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32041E">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2</w:t>
            </w:r>
            <w:r>
              <w:rPr>
                <w:rFonts w:hint="eastAsia" w:ascii="仿宋" w:hAnsi="仿宋" w:eastAsia="仿宋" w:cs="宋体"/>
                <w:kern w:val="0"/>
                <w:szCs w:val="21"/>
              </w:rPr>
              <w:t>年12月底前完成项目方案制定</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0B1349">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ADB4F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5CAEDDE">
            <w:pPr>
              <w:jc w:val="center"/>
              <w:rPr>
                <w:rFonts w:hint="eastAsia" w:ascii="仿宋_GB2312" w:hAnsi="宋体" w:eastAsia="仿宋_GB2312" w:cs="仿宋_GB2312"/>
                <w:color w:val="000000"/>
                <w:szCs w:val="21"/>
              </w:rPr>
            </w:pPr>
          </w:p>
        </w:tc>
      </w:tr>
      <w:tr w14:paraId="25F46D4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638B9">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8FE8A7">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DD42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9F17D29">
            <w:pPr>
              <w:widowControl/>
              <w:jc w:val="center"/>
              <w:textAlignment w:val="center"/>
              <w:rPr>
                <w:rFonts w:hint="eastAsia" w:ascii="仿宋_GB2312" w:hAnsi="宋体" w:eastAsia="仿宋_GB2312" w:cs="仿宋_GB2312"/>
                <w:color w:val="000000"/>
                <w:szCs w:val="21"/>
              </w:rPr>
            </w:pPr>
            <w:r>
              <w:rPr>
                <w:rFonts w:hint="eastAsia" w:ascii="仿宋" w:hAnsi="仿宋" w:eastAsia="仿宋" w:cs="宋体"/>
                <w:color w:val="000000"/>
                <w:kern w:val="0"/>
                <w:szCs w:val="21"/>
              </w:rPr>
              <w:t>2：项目实施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5D87EA">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A61F88">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年1月-11月完成各分项实施</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DC9488">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1AB5F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AD4778">
            <w:pPr>
              <w:jc w:val="center"/>
              <w:rPr>
                <w:rFonts w:hint="eastAsia" w:ascii="仿宋_GB2312" w:hAnsi="宋体" w:eastAsia="仿宋_GB2312" w:cs="仿宋_GB2312"/>
                <w:color w:val="000000"/>
                <w:szCs w:val="21"/>
              </w:rPr>
            </w:pPr>
          </w:p>
        </w:tc>
      </w:tr>
      <w:tr w14:paraId="57FBEE95">
        <w:tblPrEx>
          <w:tblCellMar>
            <w:top w:w="0" w:type="dxa"/>
            <w:left w:w="108" w:type="dxa"/>
            <w:bottom w:w="0" w:type="dxa"/>
            <w:right w:w="108" w:type="dxa"/>
          </w:tblCellMar>
        </w:tblPrEx>
        <w:trPr>
          <w:trHeight w:val="641"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7F267">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F7AA47">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1F412">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1B3FF2C">
            <w:pPr>
              <w:widowControl/>
              <w:spacing w:line="240" w:lineRule="exact"/>
              <w:ind w:firstLine="945" w:firstLineChars="450"/>
              <w:jc w:val="left"/>
              <w:rPr>
                <w:rFonts w:ascii="仿宋" w:hAnsi="仿宋" w:eastAsia="仿宋" w:cs="宋体"/>
                <w:color w:val="000000"/>
                <w:kern w:val="0"/>
                <w:szCs w:val="21"/>
              </w:rPr>
            </w:pPr>
            <w:r>
              <w:rPr>
                <w:rFonts w:hint="eastAsia" w:ascii="仿宋" w:hAnsi="仿宋" w:eastAsia="仿宋" w:cs="宋体"/>
                <w:color w:val="000000"/>
                <w:kern w:val="0"/>
                <w:szCs w:val="21"/>
              </w:rPr>
              <w:t>3：项目总结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723C0A">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年12月完成项目总结</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8262866">
            <w:pPr>
              <w:jc w:val="center"/>
              <w:rPr>
                <w:rFonts w:hint="eastAsia" w:ascii="仿宋_GB2312" w:hAnsi="宋体" w:eastAsia="仿宋_GB2312" w:cs="仿宋_GB2312"/>
                <w:color w:val="00000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3</w:t>
            </w:r>
            <w:r>
              <w:rPr>
                <w:rFonts w:hint="eastAsia" w:ascii="仿宋" w:hAnsi="仿宋" w:eastAsia="仿宋" w:cs="宋体"/>
                <w:kern w:val="0"/>
                <w:szCs w:val="21"/>
              </w:rPr>
              <w:t>年12月完成项目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A6645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F9311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18DA829">
            <w:pPr>
              <w:jc w:val="center"/>
              <w:rPr>
                <w:rFonts w:hint="eastAsia" w:ascii="仿宋_GB2312" w:hAnsi="宋体" w:eastAsia="仿宋_GB2312" w:cs="仿宋_GB2312"/>
                <w:color w:val="000000"/>
                <w:szCs w:val="21"/>
              </w:rPr>
            </w:pPr>
          </w:p>
        </w:tc>
      </w:tr>
      <w:tr w14:paraId="50BB4D34">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AA9C6">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9ADAD">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920C9">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B68F11B">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1：成本控制数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2C3099A">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成本不超过</w:t>
            </w:r>
            <w:r>
              <w:rPr>
                <w:rFonts w:hint="eastAsia" w:ascii="仿宋" w:hAnsi="仿宋" w:eastAsia="仿宋" w:cs="宋体"/>
                <w:kern w:val="0"/>
                <w:szCs w:val="21"/>
                <w:lang w:val="en-US" w:eastAsia="zh-CN"/>
              </w:rPr>
              <w:t>35</w:t>
            </w:r>
            <w:r>
              <w:rPr>
                <w:rFonts w:hint="eastAsia" w:ascii="仿宋" w:hAnsi="仿宋" w:eastAsia="仿宋" w:cs="宋体"/>
                <w:kern w:val="0"/>
                <w:szCs w:val="21"/>
              </w:rPr>
              <w:t>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6731E0">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成本未超过</w:t>
            </w:r>
            <w:r>
              <w:rPr>
                <w:rFonts w:hint="eastAsia" w:ascii="仿宋" w:hAnsi="仿宋" w:eastAsia="仿宋" w:cs="宋体"/>
                <w:kern w:val="0"/>
                <w:szCs w:val="21"/>
                <w:lang w:val="en-US" w:eastAsia="zh-CN"/>
              </w:rPr>
              <w:t>35</w:t>
            </w:r>
            <w:r>
              <w:rPr>
                <w:rFonts w:hint="eastAsia" w:ascii="仿宋" w:hAnsi="仿宋" w:eastAsia="仿宋" w:cs="宋体"/>
                <w:kern w:val="0"/>
                <w:szCs w:val="21"/>
              </w:rPr>
              <w:t>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F8F362E">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76C606">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54CC9F8">
            <w:pPr>
              <w:jc w:val="center"/>
              <w:rPr>
                <w:rFonts w:hint="eastAsia" w:ascii="仿宋_GB2312" w:hAnsi="宋体" w:eastAsia="仿宋_GB2312" w:cs="仿宋_GB2312"/>
                <w:color w:val="000000"/>
                <w:szCs w:val="21"/>
              </w:rPr>
            </w:pPr>
          </w:p>
        </w:tc>
      </w:tr>
      <w:tr w14:paraId="716C456B">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970F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EEE89">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8F0B9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A898E32">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2：支出合法合规性</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D14366">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9EBB804">
            <w:pPr>
              <w:widowControl/>
              <w:spacing w:line="240" w:lineRule="exact"/>
              <w:jc w:val="center"/>
              <w:rPr>
                <w:rFonts w:ascii="仿宋" w:hAnsi="仿宋" w:eastAsia="仿宋" w:cs="宋体"/>
                <w:kern w:val="0"/>
                <w:szCs w:val="21"/>
              </w:rPr>
            </w:pPr>
            <w:r>
              <w:rPr>
                <w:rFonts w:hint="eastAsia" w:ascii="仿宋" w:hAnsi="仿宋" w:eastAsia="仿宋" w:cs="宋体"/>
                <w:kern w:val="0"/>
                <w:szCs w:val="21"/>
              </w:rPr>
              <w:t>支出合法合规</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A4847D8">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01E40A">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F330512">
            <w:pPr>
              <w:jc w:val="center"/>
              <w:rPr>
                <w:rFonts w:hint="eastAsia" w:ascii="仿宋_GB2312" w:hAnsi="宋体" w:eastAsia="仿宋_GB2312" w:cs="仿宋_GB2312"/>
                <w:color w:val="000000"/>
                <w:szCs w:val="21"/>
              </w:rPr>
            </w:pPr>
          </w:p>
        </w:tc>
      </w:tr>
      <w:tr w14:paraId="39AD702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86923">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82F1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C25DC4">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7E721D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8C7C5C">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B88E4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11699D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DF8F58">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F18BEF9">
            <w:pPr>
              <w:jc w:val="center"/>
              <w:rPr>
                <w:rFonts w:hint="eastAsia" w:ascii="仿宋_GB2312" w:hAnsi="宋体" w:eastAsia="仿宋_GB2312" w:cs="仿宋_GB2312"/>
                <w:color w:val="000000"/>
                <w:szCs w:val="21"/>
              </w:rPr>
            </w:pPr>
          </w:p>
        </w:tc>
      </w:tr>
      <w:tr w14:paraId="650A33E6">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D57BB">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884076">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68A3F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AC0940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8C2C3D">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669E2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A9076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0B6685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CE9CB1B">
            <w:pPr>
              <w:jc w:val="center"/>
              <w:rPr>
                <w:rFonts w:hint="eastAsia" w:ascii="仿宋_GB2312" w:hAnsi="宋体" w:eastAsia="仿宋_GB2312" w:cs="仿宋_GB2312"/>
                <w:color w:val="000000"/>
                <w:szCs w:val="21"/>
              </w:rPr>
            </w:pPr>
          </w:p>
        </w:tc>
      </w:tr>
      <w:tr w14:paraId="1F4B088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3EA2B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7F9B8">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09BF1E">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07711A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9ACE3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55F13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C56AF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9902C6">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C5AF6B2">
            <w:pPr>
              <w:jc w:val="center"/>
              <w:rPr>
                <w:rFonts w:hint="eastAsia" w:ascii="仿宋_GB2312" w:hAnsi="宋体" w:eastAsia="仿宋_GB2312" w:cs="仿宋_GB2312"/>
                <w:color w:val="000000"/>
                <w:szCs w:val="21"/>
              </w:rPr>
            </w:pPr>
          </w:p>
        </w:tc>
      </w:tr>
      <w:tr w14:paraId="46A8F910">
        <w:tblPrEx>
          <w:tblCellMar>
            <w:top w:w="0" w:type="dxa"/>
            <w:left w:w="108" w:type="dxa"/>
            <w:bottom w:w="0" w:type="dxa"/>
            <w:right w:w="108" w:type="dxa"/>
          </w:tblCellMar>
        </w:tblPrEx>
        <w:trPr>
          <w:trHeight w:val="778"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A2B41">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E4370">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A7BFF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A9ED54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7FEDE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99909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8FC9A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B58570C">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8584943">
            <w:pPr>
              <w:jc w:val="center"/>
              <w:rPr>
                <w:rFonts w:hint="eastAsia" w:ascii="仿宋_GB2312" w:hAnsi="宋体" w:eastAsia="仿宋_GB2312" w:cs="仿宋_GB2312"/>
                <w:color w:val="000000"/>
                <w:szCs w:val="21"/>
              </w:rPr>
            </w:pPr>
          </w:p>
        </w:tc>
      </w:tr>
      <w:tr w14:paraId="1F4E3C4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E43D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5A3FE">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A6EA6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7E7C107">
            <w:pPr>
              <w:widowControl/>
              <w:spacing w:line="240" w:lineRule="exact"/>
              <w:jc w:val="left"/>
              <w:rPr>
                <w:rFonts w:ascii="仿宋" w:hAnsi="仿宋" w:eastAsia="仿宋" w:cs="宋体"/>
                <w:color w:val="000000"/>
                <w:kern w:val="0"/>
                <w:szCs w:val="21"/>
              </w:rPr>
            </w:pPr>
            <w:r>
              <w:rPr>
                <w:rFonts w:hint="eastAsia" w:ascii="仿宋" w:hAnsi="仿宋" w:eastAsia="仿宋" w:cs="宋体"/>
                <w:color w:val="000000"/>
                <w:kern w:val="0"/>
                <w:szCs w:val="21"/>
              </w:rPr>
              <w:t>受益公众人数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DC7EDAB">
            <w:pPr>
              <w:widowControl/>
              <w:spacing w:line="240" w:lineRule="exact"/>
              <w:jc w:val="center"/>
              <w:rPr>
                <w:rFonts w:ascii="仿宋" w:hAnsi="仿宋" w:eastAsia="仿宋" w:cs="宋体"/>
                <w:kern w:val="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8FC4DB">
            <w:pPr>
              <w:widowControl/>
              <w:spacing w:line="240" w:lineRule="exact"/>
              <w:jc w:val="center"/>
              <w:rPr>
                <w:rFonts w:ascii="仿宋" w:hAnsi="仿宋" w:eastAsia="仿宋" w:cs="宋体"/>
                <w:kern w:val="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9EF20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A9283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52EEA90">
            <w:pPr>
              <w:jc w:val="center"/>
              <w:rPr>
                <w:rFonts w:hint="eastAsia" w:ascii="仿宋_GB2312" w:hAnsi="宋体" w:eastAsia="仿宋_GB2312" w:cs="仿宋_GB2312"/>
                <w:color w:val="000000"/>
                <w:szCs w:val="21"/>
              </w:rPr>
            </w:pPr>
          </w:p>
        </w:tc>
      </w:tr>
      <w:tr w14:paraId="675E6D9B">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6EA69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473BA">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043F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0C89344">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8236D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3A3D48">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62F1CC">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E76679">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7E6E2D9">
            <w:pPr>
              <w:jc w:val="center"/>
              <w:rPr>
                <w:rFonts w:hint="eastAsia" w:ascii="仿宋_GB2312" w:hAnsi="宋体" w:eastAsia="仿宋_GB2312" w:cs="仿宋_GB2312"/>
                <w:color w:val="000000"/>
                <w:szCs w:val="21"/>
              </w:rPr>
            </w:pPr>
          </w:p>
        </w:tc>
      </w:tr>
      <w:tr w14:paraId="4044CDE0">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771A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2F8B7">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8E511">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0B163A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408E8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EDC4CB">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F4E8A0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CC4315B">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45F1CFC">
            <w:pPr>
              <w:jc w:val="center"/>
              <w:rPr>
                <w:rFonts w:hint="eastAsia" w:ascii="仿宋_GB2312" w:hAnsi="宋体" w:eastAsia="仿宋_GB2312" w:cs="仿宋_GB2312"/>
                <w:color w:val="000000"/>
                <w:szCs w:val="21"/>
              </w:rPr>
            </w:pPr>
          </w:p>
        </w:tc>
      </w:tr>
      <w:tr w14:paraId="44D78D7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461C5">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BFED8">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2A9C1">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21DB22B">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ADDA6F">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B89941">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3D1389">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802D2B">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07D7C43">
            <w:pPr>
              <w:jc w:val="center"/>
              <w:rPr>
                <w:rFonts w:hint="eastAsia" w:ascii="仿宋_GB2312" w:hAnsi="宋体" w:eastAsia="仿宋_GB2312" w:cs="仿宋_GB2312"/>
                <w:color w:val="000000"/>
                <w:szCs w:val="21"/>
              </w:rPr>
            </w:pPr>
          </w:p>
        </w:tc>
      </w:tr>
      <w:tr w14:paraId="736136DA">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B2FAA">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191379">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4CA9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C2590C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69DEFA">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DC281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5341BE">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0DEB06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7F1E4FB">
            <w:pPr>
              <w:jc w:val="center"/>
              <w:rPr>
                <w:rFonts w:hint="eastAsia" w:ascii="仿宋_GB2312" w:hAnsi="宋体" w:eastAsia="仿宋_GB2312" w:cs="仿宋_GB2312"/>
                <w:color w:val="000000"/>
                <w:szCs w:val="21"/>
              </w:rPr>
            </w:pPr>
          </w:p>
        </w:tc>
      </w:tr>
      <w:tr w14:paraId="2D560DC8">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F94D7">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758DD">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2BB1FB">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B6DCF92">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3816F5">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61F3C3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0E5547">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76B8C27">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16A0AC1">
            <w:pPr>
              <w:jc w:val="center"/>
              <w:rPr>
                <w:rFonts w:hint="eastAsia" w:ascii="仿宋_GB2312" w:hAnsi="宋体" w:eastAsia="仿宋_GB2312" w:cs="仿宋_GB2312"/>
                <w:color w:val="000000"/>
                <w:szCs w:val="21"/>
              </w:rPr>
            </w:pPr>
          </w:p>
        </w:tc>
      </w:tr>
      <w:tr w14:paraId="1E652679">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93712">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C47A9">
            <w:pPr>
              <w:jc w:val="center"/>
              <w:rPr>
                <w:rFonts w:hint="eastAsia" w:ascii="仿宋_GB2312" w:hAnsi="宋体" w:eastAsia="仿宋_GB2312" w:cs="仿宋_GB2312"/>
                <w:color w:val="000000"/>
                <w:szCs w:val="21"/>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AD4A1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E91AA61">
            <w:pPr>
              <w:widowControl/>
              <w:jc w:val="center"/>
              <w:textAlignment w:val="center"/>
              <w:rPr>
                <w:rFonts w:hint="eastAsia" w:ascii="仿宋_GB2312" w:hAnsi="宋体" w:eastAsia="仿宋_GB2312" w:cs="仿宋_GB2312"/>
                <w:color w:val="000000"/>
                <w:szCs w:val="21"/>
                <w:lang w:eastAsia="zh-CN"/>
              </w:rPr>
            </w:pPr>
            <w:r>
              <w:rPr>
                <w:rFonts w:hint="eastAsia" w:ascii="仿宋" w:hAnsi="仿宋" w:eastAsia="仿宋" w:cs="宋体"/>
                <w:kern w:val="0"/>
                <w:szCs w:val="21"/>
                <w:lang w:eastAsia="zh-CN"/>
              </w:rPr>
              <w:t>京畿长城国家风景道规划项目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A3917FC">
            <w:pPr>
              <w:jc w:val="center"/>
              <w:rPr>
                <w:rFonts w:hint="eastAsia" w:ascii="仿宋_GB2312" w:hAnsi="宋体" w:eastAsia="仿宋_GB2312" w:cs="仿宋_GB2312"/>
                <w:color w:val="000000"/>
                <w:szCs w:val="21"/>
              </w:rPr>
            </w:pPr>
            <w:r>
              <w:rPr>
                <w:rFonts w:hint="eastAsia" w:ascii="仿宋" w:hAnsi="仿宋" w:eastAsia="仿宋" w:cs="宋体"/>
                <w:kern w:val="0"/>
                <w:szCs w:val="21"/>
                <w:lang w:eastAsia="zh-CN"/>
              </w:rPr>
              <w:t>增加密云文旅收入</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81E231">
            <w:pPr>
              <w:jc w:val="center"/>
              <w:rPr>
                <w:rFonts w:hint="eastAsia" w:ascii="仿宋_GB2312" w:hAnsi="宋体" w:eastAsia="仿宋_GB2312" w:cs="仿宋_GB2312"/>
                <w:color w:val="000000"/>
                <w:szCs w:val="21"/>
              </w:rPr>
            </w:pPr>
            <w:r>
              <w:rPr>
                <w:rFonts w:hint="eastAsia" w:ascii="仿宋" w:hAnsi="仿宋" w:eastAsia="仿宋" w:cs="宋体"/>
                <w:kern w:val="0"/>
                <w:szCs w:val="21"/>
                <w:lang w:eastAsia="zh-CN"/>
              </w:rPr>
              <w:t>增加密云文旅收入</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60FE4F">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B446A6">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7D9FEDF">
            <w:pPr>
              <w:jc w:val="center"/>
              <w:rPr>
                <w:rFonts w:hint="eastAsia" w:ascii="仿宋_GB2312" w:hAnsi="宋体" w:eastAsia="仿宋_GB2312" w:cs="仿宋_GB2312"/>
                <w:color w:val="000000"/>
                <w:szCs w:val="21"/>
              </w:rPr>
            </w:pPr>
          </w:p>
        </w:tc>
      </w:tr>
      <w:tr w14:paraId="6C637872">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D275B">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39C31">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D69A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09321F0">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181B41">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FAFDC74">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0D48C0">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0A5B1E1">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C2E4FA">
            <w:pPr>
              <w:jc w:val="center"/>
              <w:rPr>
                <w:rFonts w:hint="eastAsia" w:ascii="仿宋_GB2312" w:hAnsi="宋体" w:eastAsia="仿宋_GB2312" w:cs="仿宋_GB2312"/>
                <w:color w:val="000000"/>
                <w:szCs w:val="21"/>
              </w:rPr>
            </w:pPr>
          </w:p>
        </w:tc>
      </w:tr>
      <w:tr w14:paraId="04E73B0C">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84E8E7">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F1F6D">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7AF23">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8B3D63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75D5A6">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783CB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00D645F">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C4F4724">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B8BD8D1">
            <w:pPr>
              <w:jc w:val="center"/>
              <w:rPr>
                <w:rFonts w:hint="eastAsia" w:ascii="仿宋_GB2312" w:hAnsi="宋体" w:eastAsia="仿宋_GB2312" w:cs="仿宋_GB2312"/>
                <w:color w:val="000000"/>
                <w:szCs w:val="21"/>
              </w:rPr>
            </w:pPr>
          </w:p>
        </w:tc>
      </w:tr>
      <w:tr w14:paraId="78C80E8E">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C6E76">
            <w:pPr>
              <w:jc w:val="center"/>
              <w:rPr>
                <w:rFonts w:hint="eastAsia"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D6A5F">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D8FDBD">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5CE2AD8">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9DAD0C">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853E395">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大于90%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EB8DA1">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C66400">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ACFFF88">
            <w:pPr>
              <w:jc w:val="center"/>
              <w:rPr>
                <w:rFonts w:hint="eastAsia" w:ascii="仿宋_GB2312" w:hAnsi="宋体" w:eastAsia="仿宋_GB2312" w:cs="仿宋_GB2312"/>
                <w:color w:val="000000"/>
                <w:szCs w:val="21"/>
              </w:rPr>
            </w:pPr>
          </w:p>
        </w:tc>
      </w:tr>
      <w:tr w14:paraId="69707B75">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B8604">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68E4B3">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A720D">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CFFDD8A">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7865C2">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D005D2">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4B34CA">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EEC9CC">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585A114">
            <w:pPr>
              <w:jc w:val="center"/>
              <w:rPr>
                <w:rFonts w:hint="eastAsia" w:ascii="仿宋_GB2312" w:hAnsi="宋体" w:eastAsia="仿宋_GB2312" w:cs="仿宋_GB2312"/>
                <w:color w:val="000000"/>
                <w:szCs w:val="21"/>
              </w:rPr>
            </w:pPr>
          </w:p>
        </w:tc>
      </w:tr>
      <w:tr w14:paraId="2FCDD35F">
        <w:tblPrEx>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87458">
            <w:pPr>
              <w:jc w:val="center"/>
              <w:rPr>
                <w:rFonts w:hint="eastAsia"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B50945">
            <w:pPr>
              <w:jc w:val="center"/>
              <w:rPr>
                <w:rFonts w:hint="eastAsia" w:ascii="仿宋_GB2312" w:hAnsi="宋体" w:eastAsia="仿宋_GB2312" w:cs="仿宋_GB2312"/>
                <w:color w:val="000000"/>
                <w:szCs w:val="21"/>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3694F">
            <w:pPr>
              <w:jc w:val="center"/>
              <w:rPr>
                <w:rFonts w:hint="eastAsia" w:ascii="仿宋_GB2312" w:hAnsi="宋体" w:eastAsia="仿宋_GB2312" w:cs="仿宋_GB2312"/>
                <w:color w:val="000000"/>
                <w:szCs w:val="21"/>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56792F7">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E8C38D">
            <w:pPr>
              <w:jc w:val="center"/>
              <w:rPr>
                <w:rFonts w:hint="eastAsia"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862966">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8E1C85">
            <w:pPr>
              <w:jc w:val="center"/>
              <w:rPr>
                <w:rFonts w:hint="eastAsia"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5EBC86">
            <w:pPr>
              <w:jc w:val="center"/>
              <w:rPr>
                <w:rFonts w:hint="eastAsia"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882E180">
            <w:pPr>
              <w:jc w:val="center"/>
              <w:rPr>
                <w:rFonts w:hint="eastAsia" w:ascii="仿宋_GB2312" w:hAnsi="宋体" w:eastAsia="仿宋_GB2312" w:cs="仿宋_GB2312"/>
                <w:color w:val="000000"/>
                <w:szCs w:val="21"/>
              </w:rPr>
            </w:pPr>
          </w:p>
        </w:tc>
      </w:tr>
      <w:tr w14:paraId="65830F51">
        <w:tblPrEx>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4D26040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986BAC">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4D71CB">
            <w:pPr>
              <w:jc w:val="center"/>
              <w:rPr>
                <w:rFonts w:hint="eastAsia"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D93B316">
            <w:pPr>
              <w:jc w:val="center"/>
              <w:rPr>
                <w:rFonts w:hint="eastAsia" w:ascii="宋体" w:hAnsi="宋体" w:cs="宋体"/>
                <w:color w:val="000000"/>
                <w:sz w:val="24"/>
              </w:rPr>
            </w:pPr>
          </w:p>
        </w:tc>
      </w:tr>
    </w:tbl>
    <w:p w14:paraId="3BF40A9B">
      <w:pPr>
        <w:widowControl/>
        <w:spacing w:line="520" w:lineRule="exact"/>
        <w:jc w:val="left"/>
        <w:rPr>
          <w:rFonts w:hint="eastAsia" w:ascii="仿宋_GB2312" w:hAnsi="宋体" w:eastAsia="仿宋_GB2312" w:cs="宋体"/>
          <w:color w:val="000000"/>
          <w:kern w:val="0"/>
          <w:sz w:val="32"/>
          <w:szCs w:val="32"/>
        </w:rPr>
      </w:pPr>
    </w:p>
    <w:p w14:paraId="0ECD645F">
      <w:pPr>
        <w:widowControl/>
        <w:spacing w:line="520" w:lineRule="exact"/>
        <w:jc w:val="left"/>
        <w:rPr>
          <w:rFonts w:hint="eastAsia" w:ascii="仿宋_GB2312" w:hAnsi="宋体" w:eastAsia="仿宋_GB2312" w:cs="宋体"/>
          <w:color w:val="000000"/>
          <w:kern w:val="0"/>
          <w:sz w:val="32"/>
          <w:szCs w:val="32"/>
        </w:rPr>
      </w:pPr>
    </w:p>
    <w:p w14:paraId="1FE82712">
      <w:pPr>
        <w:widowControl/>
        <w:spacing w:line="520" w:lineRule="exact"/>
        <w:jc w:val="left"/>
        <w:rPr>
          <w:rFonts w:hint="eastAsia" w:ascii="仿宋_GB2312" w:hAnsi="宋体" w:eastAsia="仿宋_GB2312" w:cs="宋体"/>
          <w:color w:val="000000"/>
          <w:kern w:val="0"/>
          <w:sz w:val="32"/>
          <w:szCs w:val="32"/>
        </w:rPr>
      </w:pPr>
    </w:p>
    <w:p w14:paraId="54FB7388">
      <w:pPr>
        <w:widowControl/>
        <w:spacing w:line="520" w:lineRule="exact"/>
        <w:jc w:val="left"/>
        <w:rPr>
          <w:rFonts w:hint="eastAsia" w:ascii="仿宋_GB2312" w:hAnsi="宋体" w:eastAsia="仿宋_GB2312" w:cs="宋体"/>
          <w:color w:val="000000"/>
          <w:kern w:val="0"/>
          <w:sz w:val="32"/>
          <w:szCs w:val="32"/>
        </w:rPr>
      </w:pPr>
    </w:p>
    <w:p w14:paraId="1AB1B3F9">
      <w:pPr>
        <w:widowControl/>
        <w:spacing w:line="520" w:lineRule="exact"/>
        <w:jc w:val="left"/>
        <w:rPr>
          <w:rFonts w:hint="eastAsia" w:ascii="仿宋_GB2312" w:hAnsi="宋体" w:eastAsia="仿宋_GB2312" w:cs="宋体"/>
          <w:color w:val="000000"/>
          <w:kern w:val="0"/>
          <w:sz w:val="32"/>
          <w:szCs w:val="32"/>
        </w:rPr>
      </w:pPr>
    </w:p>
    <w:p w14:paraId="33F05E11">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14:paraId="4DAAB837">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14:paraId="7CC9913E">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14:paraId="06CDB547">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14:paraId="2E266C35">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14:paraId="32011258">
      <w:pPr>
        <w:spacing w:line="480" w:lineRule="exact"/>
        <w:rPr>
          <w:rFonts w:hint="eastAsia" w:ascii="仿宋_GB2312" w:eastAsia="仿宋_GB2312"/>
          <w:sz w:val="32"/>
          <w:szCs w:val="32"/>
        </w:rPr>
      </w:pPr>
    </w:p>
    <w:p w14:paraId="62164B3D">
      <w:pPr>
        <w:pStyle w:val="4"/>
        <w:ind w:firstLine="640"/>
        <w:rPr>
          <w:rFonts w:hint="eastAsia" w:ascii="仿宋_GB2312" w:eastAsia="仿宋_GB2312"/>
          <w:sz w:val="32"/>
          <w:szCs w:val="32"/>
        </w:rPr>
      </w:pPr>
    </w:p>
    <w:p w14:paraId="24A24675">
      <w:pPr>
        <w:pStyle w:val="4"/>
        <w:ind w:firstLine="640"/>
        <w:rPr>
          <w:rFonts w:hint="eastAsia" w:ascii="仿宋_GB2312" w:eastAsia="仿宋_GB2312"/>
          <w:sz w:val="32"/>
          <w:szCs w:val="32"/>
        </w:rPr>
      </w:pPr>
    </w:p>
    <w:p w14:paraId="163E7479">
      <w:pPr>
        <w:pStyle w:val="4"/>
        <w:rPr>
          <w:rFonts w:hint="eastAsia"/>
        </w:rPr>
      </w:pPr>
    </w:p>
    <w:p w14:paraId="706F7BA5">
      <w:pPr>
        <w:pStyle w:val="4"/>
        <w:rPr>
          <w:rFonts w:hint="eastAsia"/>
        </w:rPr>
      </w:pPr>
    </w:p>
    <w:p w14:paraId="53F4B5FC">
      <w:pPr>
        <w:pStyle w:val="4"/>
        <w:rPr>
          <w:rFonts w:hint="eastAsia"/>
        </w:rPr>
      </w:pPr>
    </w:p>
    <w:p w14:paraId="50391058">
      <w:pPr>
        <w:pStyle w:val="4"/>
        <w:rPr>
          <w:rFonts w:hint="eastAsia"/>
        </w:rPr>
      </w:pPr>
    </w:p>
    <w:p w14:paraId="26CE1BC3">
      <w:pPr>
        <w:pStyle w:val="4"/>
        <w:rPr>
          <w:rFonts w:hint="eastAsia"/>
        </w:rPr>
      </w:pPr>
    </w:p>
    <w:p w14:paraId="3CB18FC2">
      <w:pPr>
        <w:pStyle w:val="4"/>
        <w:rPr>
          <w:rFonts w:hint="eastAsia"/>
        </w:rPr>
      </w:pPr>
    </w:p>
    <w:p w14:paraId="6F58FE89">
      <w:pPr>
        <w:pStyle w:val="4"/>
        <w:rPr>
          <w:rFonts w:hint="eastAsia"/>
        </w:rPr>
      </w:pPr>
    </w:p>
    <w:p w14:paraId="19119093">
      <w:pPr>
        <w:pStyle w:val="4"/>
        <w:rPr>
          <w:rFonts w:hint="eastAsia"/>
        </w:rPr>
      </w:pPr>
    </w:p>
    <w:p w14:paraId="3EBCB67C">
      <w:pPr>
        <w:pStyle w:val="4"/>
        <w:rPr>
          <w:rFonts w:hint="eastAsia"/>
        </w:rPr>
      </w:pPr>
    </w:p>
    <w:p w14:paraId="7005D652">
      <w:pPr>
        <w:pStyle w:val="4"/>
        <w:rPr>
          <w:rFonts w:hint="eastAsia"/>
        </w:rPr>
      </w:pPr>
    </w:p>
    <w:p w14:paraId="45436F65">
      <w:pPr>
        <w:pStyle w:val="4"/>
        <w:rPr>
          <w:rFonts w:hint="eastAsia"/>
        </w:rPr>
      </w:pPr>
    </w:p>
    <w:p w14:paraId="2622EF29">
      <w:pPr>
        <w:pStyle w:val="4"/>
        <w:rPr>
          <w:rFonts w:hint="eastAsia"/>
        </w:rPr>
      </w:pPr>
    </w:p>
    <w:p w14:paraId="79225010">
      <w:pPr>
        <w:pStyle w:val="4"/>
        <w:rPr>
          <w:rFonts w:hint="eastAsia"/>
        </w:rPr>
      </w:pPr>
    </w:p>
    <w:p w14:paraId="50948590">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年度中央对北京XX转移支付</w:t>
      </w:r>
    </w:p>
    <w:p w14:paraId="72CD35FF">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14:paraId="5E7DFFE3">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（参考提纲）</w:t>
      </w:r>
    </w:p>
    <w:p w14:paraId="006EF7F9">
      <w:pPr>
        <w:spacing w:line="600" w:lineRule="exact"/>
        <w:ind w:firstLine="640" w:firstLineChars="200"/>
        <w:rPr>
          <w:rFonts w:hint="eastAsia" w:ascii="黑体" w:hAnsi="黑体" w:eastAsia="黑体" w:cs="黑体"/>
          <w:sz w:val="32"/>
          <w:szCs w:val="32"/>
        </w:rPr>
      </w:pPr>
    </w:p>
    <w:p w14:paraId="3427CE74">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14:paraId="79377097">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（一）XX转移支付概况。</w:t>
      </w:r>
    </w:p>
    <w:p w14:paraId="0B31B3D8">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（二）资金投入情况分析。（分析资金投入及执行情况）</w:t>
      </w:r>
    </w:p>
    <w:p w14:paraId="1DFDDF6A">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（三）资金管理情况分析。（分析资金分配、下达、拨付、使用、执行、预算绩效管理、支出责任履行等情况）</w:t>
      </w:r>
    </w:p>
    <w:p w14:paraId="5147DA01">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14:paraId="5F3B84E3">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（一）总体绩效目标完成情况分析。（对照总体目标分析全年实际完成情况）</w:t>
      </w:r>
    </w:p>
    <w:p w14:paraId="312C0327">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（二）绩效指标完成情况分析。（根据各三级绩效指标值，逐项分析全年实际完成情况）</w:t>
      </w:r>
    </w:p>
    <w:p w14:paraId="448ACAFD">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14:paraId="36898F19">
      <w:pPr>
        <w:pStyle w:val="4"/>
        <w:ind w:firstLine="640"/>
        <w:rPr>
          <w:rFonts w:hint="eastAsia" w:ascii="黑体" w:eastAsia="黑体"/>
          <w:sz w:val="32"/>
          <w:szCs w:val="32"/>
        </w:rPr>
      </w:pPr>
      <w:r>
        <w:rPr>
          <w:rFonts w:hint="eastAsia" w:ascii="楷体_GB2312" w:hAnsi="楷体_GB2312" w:eastAsia="楷体_GB2312" w:cs="楷体_GB2312"/>
          <w:sz w:val="32"/>
          <w:szCs w:val="32"/>
        </w:rPr>
        <w:t>（市级主管部门对中央对北京XX转移支付整体情况绩效自评结论）</w:t>
      </w:r>
    </w:p>
    <w:p w14:paraId="73F3E75E">
      <w:pPr>
        <w:pStyle w:val="4"/>
        <w:rPr>
          <w:rFonts w:hint="eastAsia"/>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Arial Unicode MS"/>
    <w:panose1 w:val="00000000000000000000"/>
    <w:charset w:val="00"/>
    <w:family w:val="auto"/>
    <w:pitch w:val="default"/>
    <w:sig w:usb0="00000000" w:usb1="00000000" w:usb2="00000000"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3D038">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14</w:t>
    </w:r>
    <w:r>
      <w:fldChar w:fldCharType="end"/>
    </w:r>
  </w:p>
  <w:p w14:paraId="0D976A0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F973A">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23</w:t>
    </w:r>
    <w:r>
      <w:fldChar w:fldCharType="end"/>
    </w:r>
  </w:p>
  <w:p w14:paraId="2AEAE1E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25865">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14:paraId="4489F2AA">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069B37"/>
    <w:multiLevelType w:val="singleLevel"/>
    <w:tmpl w:val="B4069B37"/>
    <w:lvl w:ilvl="0" w:tentative="0">
      <w:start w:val="1"/>
      <w:numFmt w:val="chineseCounting"/>
      <w:suff w:val="nothing"/>
      <w:lvlText w:val="%1、"/>
      <w:lvlJc w:val="left"/>
      <w:rPr>
        <w:rFonts w:hint="eastAsia"/>
      </w:rPr>
    </w:lvl>
  </w:abstractNum>
  <w:abstractNum w:abstractNumId="1">
    <w:nsid w:val="CADBDC66"/>
    <w:multiLevelType w:val="singleLevel"/>
    <w:tmpl w:val="CADBDC66"/>
    <w:lvl w:ilvl="0" w:tentative="0">
      <w:start w:val="3"/>
      <w:numFmt w:val="chineseCounting"/>
      <w:suff w:val="nothing"/>
      <w:lvlText w:val="%1、"/>
      <w:lvlJc w:val="left"/>
      <w:rPr>
        <w:rFonts w:hint="eastAsia"/>
      </w:rPr>
    </w:lvl>
  </w:abstractNum>
  <w:abstractNum w:abstractNumId="2">
    <w:nsid w:val="D957D461"/>
    <w:multiLevelType w:val="singleLevel"/>
    <w:tmpl w:val="D957D461"/>
    <w:lvl w:ilvl="0" w:tentative="0">
      <w:start w:val="1"/>
      <w:numFmt w:val="decimal"/>
      <w:lvlText w:val="%1."/>
      <w:lvlJc w:val="left"/>
      <w:pPr>
        <w:tabs>
          <w:tab w:val="left" w:pos="312"/>
        </w:tabs>
      </w:pPr>
    </w:lvl>
  </w:abstractNum>
  <w:abstractNum w:abstractNumId="3">
    <w:nsid w:val="0F1DD256"/>
    <w:multiLevelType w:val="singleLevel"/>
    <w:tmpl w:val="0F1DD256"/>
    <w:lvl w:ilvl="0" w:tentative="0">
      <w:start w:val="2"/>
      <w:numFmt w:val="chineseCounting"/>
      <w:suff w:val="nothing"/>
      <w:lvlText w:val="（%1）"/>
      <w:lvlJc w:val="left"/>
      <w:rPr>
        <w:rFonts w:hint="eastAsia"/>
      </w:rPr>
    </w:lvl>
  </w:abstractNum>
  <w:abstractNum w:abstractNumId="4">
    <w:nsid w:val="21D2D420"/>
    <w:multiLevelType w:val="singleLevel"/>
    <w:tmpl w:val="21D2D420"/>
    <w:lvl w:ilvl="0" w:tentative="0">
      <w:start w:val="1"/>
      <w:numFmt w:val="decimal"/>
      <w:suff w:val="nothing"/>
      <w:lvlText w:val="%1、"/>
      <w:lvlJc w:val="left"/>
    </w:lvl>
  </w:abstractNum>
  <w:abstractNum w:abstractNumId="5">
    <w:nsid w:val="3264E4D0"/>
    <w:multiLevelType w:val="singleLevel"/>
    <w:tmpl w:val="3264E4D0"/>
    <w:lvl w:ilvl="0" w:tentative="0">
      <w:start w:val="6"/>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ZDRiODBiMDkwNGFlMWY3OWU3YmUwZThlM2U3Yzg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79004AC"/>
    <w:rsid w:val="0F8E2C57"/>
    <w:rsid w:val="1059665E"/>
    <w:rsid w:val="10AC13BA"/>
    <w:rsid w:val="160117D2"/>
    <w:rsid w:val="1AEC0734"/>
    <w:rsid w:val="1D315072"/>
    <w:rsid w:val="1DEF20B0"/>
    <w:rsid w:val="214243FA"/>
    <w:rsid w:val="22652AB2"/>
    <w:rsid w:val="227117DF"/>
    <w:rsid w:val="257A14F5"/>
    <w:rsid w:val="27196C26"/>
    <w:rsid w:val="29EF086F"/>
    <w:rsid w:val="2EFFE297"/>
    <w:rsid w:val="301437CA"/>
    <w:rsid w:val="40777D2C"/>
    <w:rsid w:val="433E495C"/>
    <w:rsid w:val="4AC27CB3"/>
    <w:rsid w:val="4BF72BEF"/>
    <w:rsid w:val="51DB3C59"/>
    <w:rsid w:val="52C22FC7"/>
    <w:rsid w:val="55762E42"/>
    <w:rsid w:val="57A7B272"/>
    <w:rsid w:val="58470068"/>
    <w:rsid w:val="5A1720F9"/>
    <w:rsid w:val="5B9C37C2"/>
    <w:rsid w:val="5BA7C654"/>
    <w:rsid w:val="5DD33F91"/>
    <w:rsid w:val="64C0607C"/>
    <w:rsid w:val="676F09E1"/>
    <w:rsid w:val="698D21E4"/>
    <w:rsid w:val="6E1DD6B5"/>
    <w:rsid w:val="769C46A3"/>
    <w:rsid w:val="77FFF19E"/>
    <w:rsid w:val="7A7F1C49"/>
    <w:rsid w:val="7B330394"/>
    <w:rsid w:val="7B5B7AE6"/>
    <w:rsid w:val="7BA7071E"/>
    <w:rsid w:val="7BDF6DA8"/>
    <w:rsid w:val="7C7EDC1A"/>
    <w:rsid w:val="7CCED98D"/>
    <w:rsid w:val="7D08410F"/>
    <w:rsid w:val="7DB96DED"/>
    <w:rsid w:val="7DD3AD81"/>
    <w:rsid w:val="7F7FE70F"/>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9"/>
    </w:pPr>
    <w:rPr>
      <w:rFonts w:ascii="仿宋_GB2312" w:hAnsi="仿宋_GB2312" w:eastAsia="仿宋_GB2312" w:cs="仿宋_GB2312"/>
      <w:sz w:val="32"/>
      <w:szCs w:val="32"/>
      <w:lang w:val="zh-CN" w:bidi="zh-CN"/>
    </w:r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3">
    <w:name w:val="Strong"/>
    <w:qFormat/>
    <w:uiPriority w:val="0"/>
    <w:rPr>
      <w:b/>
    </w:rPr>
  </w:style>
  <w:style w:type="character" w:styleId="14">
    <w:name w:val="page number"/>
    <w:qFormat/>
    <w:uiPriority w:val="0"/>
  </w:style>
  <w:style w:type="character" w:customStyle="1" w:styleId="15">
    <w:name w:val="页脚 Char"/>
    <w:link w:val="8"/>
    <w:qFormat/>
    <w:uiPriority w:val="0"/>
    <w:rPr>
      <w:rFonts w:eastAsia="宋体"/>
      <w:kern w:val="2"/>
      <w:sz w:val="18"/>
      <w:szCs w:val="18"/>
      <w:lang w:val="en-US" w:eastAsia="zh-CN" w:bidi="ar-SA"/>
    </w:rPr>
  </w:style>
  <w:style w:type="character" w:customStyle="1" w:styleId="16">
    <w:name w:val="页眉 Char"/>
    <w:link w:val="9"/>
    <w:qFormat/>
    <w:uiPriority w:val="0"/>
    <w:rPr>
      <w:rFonts w:ascii="Calibri" w:hAnsi="Calibri" w:eastAsia="宋体"/>
      <w:kern w:val="2"/>
      <w:sz w:val="18"/>
      <w:szCs w:val="18"/>
      <w:lang w:val="en-US" w:eastAsia="zh-CN" w:bidi="ar-SA"/>
    </w:rPr>
  </w:style>
  <w:style w:type="paragraph" w:customStyle="1" w:styleId="17">
    <w:name w:val=" Char Char Char Char Char Char Char"/>
    <w:basedOn w:val="1"/>
    <w:qFormat/>
    <w:uiPriority w:val="0"/>
    <w:rPr>
      <w:rFonts w:ascii="Tahoma" w:hAnsi="Tahoma"/>
      <w:sz w:val="24"/>
      <w:szCs w:val="20"/>
    </w:rPr>
  </w:style>
  <w:style w:type="paragraph" w:customStyle="1" w:styleId="18">
    <w:name w:val="Char1 Char Char Char"/>
    <w:basedOn w:val="1"/>
    <w:qFormat/>
    <w:uiPriority w:val="0"/>
    <w:pPr>
      <w:widowControl/>
      <w:spacing w:after="160" w:line="240" w:lineRule="exact"/>
      <w:jc w:val="left"/>
    </w:pPr>
    <w:rPr>
      <w:szCs w:val="20"/>
    </w:rPr>
  </w:style>
  <w:style w:type="paragraph" w:customStyle="1" w:styleId="19">
    <w:name w:val="Char"/>
    <w:basedOn w:val="1"/>
    <w:qFormat/>
    <w:uiPriority w:val="0"/>
    <w:rPr>
      <w:rFonts w:ascii="Tahoma" w:hAnsi="Tahoma"/>
      <w:sz w:val="24"/>
      <w:szCs w:val="20"/>
    </w:rPr>
  </w:style>
  <w:style w:type="paragraph" w:customStyle="1" w:styleId="20">
    <w:name w:val="Char Char3 Char Char"/>
    <w:basedOn w:val="1"/>
    <w:qFormat/>
    <w:uiPriority w:val="0"/>
    <w:rPr>
      <w:szCs w:val="21"/>
    </w:rPr>
  </w:style>
  <w:style w:type="paragraph" w:customStyle="1" w:styleId="21">
    <w:name w:val="Body text|1"/>
    <w:basedOn w:val="1"/>
    <w:qFormat/>
    <w:uiPriority w:val="99"/>
    <w:pPr>
      <w:spacing w:line="391"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52.53</a:t>
                    </a:r>
                    <a:r>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47</a:t>
                    </a:r>
                    <a:r>
                      <a:rPr lang="en-US" altLang="zh-CN"/>
                      <a:t>.47</a:t>
                    </a:r>
                    <a:r>
                      <a:t>%</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53</c:v>
                </c:pt>
                <c:pt idx="1">
                  <c:v>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16875</Words>
  <Characters>24679</Characters>
  <Lines>77</Lines>
  <Paragraphs>21</Paragraphs>
  <TotalTime>24</TotalTime>
  <ScaleCrop>false</ScaleCrop>
  <LinksUpToDate>false</LinksUpToDate>
  <CharactersWithSpaces>25923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金子</cp:lastModifiedBy>
  <cp:lastPrinted>2020-08-08T03:39:00Z</cp:lastPrinted>
  <dcterms:modified xsi:type="dcterms:W3CDTF">2024-09-03T03:20:40Z</dcterms:modified>
  <dc:title>北京市财政局关于做好向市人大常委会报送2015年度市级部门决算（草案）</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0C9CF706ACCE4958B4014231C0E62E34_13</vt:lpwstr>
  </property>
</Properties>
</file>