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bookmarkStart w:id="0" w:name="_GoBack"/>
      <w:bookmarkEnd w:id="0"/>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4"/>
        <w:rPr>
          <w:rFonts w:hint="eastAsia" w:ascii="仿宋_GB2312" w:eastAsia="仿宋_GB2312"/>
          <w:sz w:val="28"/>
          <w:szCs w:val="28"/>
          <w:lang w:val="en-US" w:eastAsia="zh-CN"/>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0"/>
        <w:gridCol w:w="1039"/>
        <w:gridCol w:w="1031"/>
        <w:gridCol w:w="1025"/>
        <w:gridCol w:w="1673"/>
        <w:gridCol w:w="1673"/>
        <w:gridCol w:w="967"/>
        <w:gridCol w:w="969"/>
        <w:gridCol w:w="967"/>
        <w:gridCol w:w="967"/>
        <w:gridCol w:w="1676"/>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12"/>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03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3"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017" w:type="dxa"/>
            <w:gridSpan w:val="11"/>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单位名称：北京市密云区农业综合执法大队</w:t>
            </w:r>
          </w:p>
        </w:tc>
        <w:tc>
          <w:tcPr>
            <w:tcW w:w="1583"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47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收入</w:t>
            </w:r>
          </w:p>
        </w:tc>
        <w:tc>
          <w:tcPr>
            <w:tcW w:w="7129"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167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167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项目（按功能分类）</w:t>
            </w:r>
          </w:p>
        </w:tc>
        <w:tc>
          <w:tcPr>
            <w:tcW w:w="167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158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一、一般公共预算财政拨款收入</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1,007.757389</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2,261.033545</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一、一般公共服务支出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二、政府性基金预算财政拨款收入</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二、外交支出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三、国有资本经营预算财政拨款收入</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三、国防支出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四、上级补助收入</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四、公共安全支出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五、事业收入</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五、教育支出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六、经营收入</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六、科学技术支出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七、附属单位上缴收入</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七、文化旅游体育与传媒支出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八、其他收入</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八、社会保障和就业支出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32.521000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290.036816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九、卫生健康支出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161.575931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十、节能环保支出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十一、城乡社区支出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十二、农林水支出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975.236389</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1,809.420798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十三、交通运输支出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十四、资源勘探工业信息等支出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十五、商业服务业等支出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十六、金融支出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十七、援助其他地区支出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十八、自然资源海洋气象等支出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十九、住房保障支出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二十、粮油物资储备支出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二十一、国有资本经营预算支出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二十二、灾害防治及应急管理支出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二十三、其他支出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二十四、债务还本支出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二十五、债务付息支出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二十六、抗疫特别国债安排的支出</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本年收入合计</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1,007.757389</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2,261.033545</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本年支出合计</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1,007.757389</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2,261.033545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年初结转和结余</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结余分配</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年末结转和结余</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总计</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1,007.757389</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2,261.033545</w:t>
            </w:r>
          </w:p>
        </w:tc>
        <w:tc>
          <w:tcPr>
            <w:tcW w:w="387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总计</w:t>
            </w:r>
          </w:p>
        </w:tc>
        <w:tc>
          <w:tcPr>
            <w:tcW w:w="16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1,007.757389</w:t>
            </w:r>
          </w:p>
        </w:tc>
        <w:tc>
          <w:tcPr>
            <w:tcW w:w="15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2,261.033545</w:t>
            </w:r>
          </w:p>
        </w:tc>
      </w:tr>
    </w:tbl>
    <w:p>
      <w:pPr>
        <w:pStyle w:val="4"/>
        <w:rPr>
          <w:rFonts w:hint="eastAsia" w:ascii="仿宋_GB2312" w:eastAsia="仿宋_GB2312"/>
          <w:sz w:val="28"/>
          <w:szCs w:val="28"/>
          <w:lang w:val="en-US" w:eastAsia="zh-CN"/>
        </w:rPr>
      </w:pP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3"/>
        <w:gridCol w:w="324"/>
        <w:gridCol w:w="324"/>
        <w:gridCol w:w="3291"/>
        <w:gridCol w:w="1574"/>
        <w:gridCol w:w="1574"/>
        <w:gridCol w:w="1399"/>
        <w:gridCol w:w="1399"/>
        <w:gridCol w:w="1399"/>
        <w:gridCol w:w="1413"/>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32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1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0"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020" w:type="dxa"/>
            <w:gridSpan w:val="10"/>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单位名称：北京市密云区农业综合执法大队</w:t>
            </w:r>
          </w:p>
        </w:tc>
        <w:tc>
          <w:tcPr>
            <w:tcW w:w="1580"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6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本年收入合计</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财政拨款收入</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上级补助收入</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事业收入</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经营收入</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附属单位上缴收入</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支出功能分类科目编码</w:t>
            </w:r>
          </w:p>
        </w:tc>
        <w:tc>
          <w:tcPr>
            <w:tcW w:w="32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栏次</w:t>
            </w:r>
          </w:p>
        </w:tc>
        <w:tc>
          <w:tcPr>
            <w:tcW w:w="15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w:t>
            </w:r>
          </w:p>
        </w:tc>
        <w:tc>
          <w:tcPr>
            <w:tcW w:w="15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5</w:t>
            </w:r>
          </w:p>
        </w:tc>
        <w:tc>
          <w:tcPr>
            <w:tcW w:w="14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6</w:t>
            </w:r>
          </w:p>
        </w:tc>
        <w:tc>
          <w:tcPr>
            <w:tcW w:w="15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类</w:t>
            </w:r>
          </w:p>
        </w:tc>
        <w:tc>
          <w:tcPr>
            <w:tcW w:w="3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款</w:t>
            </w:r>
          </w:p>
        </w:tc>
        <w:tc>
          <w:tcPr>
            <w:tcW w:w="3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w:t>
            </w:r>
          </w:p>
        </w:tc>
        <w:tc>
          <w:tcPr>
            <w:tcW w:w="32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5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2,261.033545</w:t>
            </w:r>
          </w:p>
        </w:tc>
        <w:tc>
          <w:tcPr>
            <w:tcW w:w="15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2,261.033545</w:t>
            </w:r>
          </w:p>
        </w:tc>
        <w:tc>
          <w:tcPr>
            <w:tcW w:w="139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社会保障和就业支出</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290.036816</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290.036816</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20805</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行政事业单位养老支出</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290.036816</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290.036816</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2080501</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行政单位离退休</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7.161109</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7.161109</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2080502</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事业单位离退休</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34.136331</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34.136331</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2080505</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机关事业单位基本养老保险缴费支出</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165.902880</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165.902880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2080506</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机关事业单位职业年金缴费支出</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82.836496</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82.836496</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210</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卫生健康支出</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161.575931</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161.575931</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21011</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行政事业单位医疗</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161.575931</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161.575931</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2101101</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行政单位医疗</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161.575931</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161.575931</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213</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农林水支出</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1,809.420798</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1,809.420798</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21301</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农业农村</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1,809.420798</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1,809.420798</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2130101</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行政运行</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1,755.083476</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1,755.083476</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2130104</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事业运行</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54.337322</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54.337322</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pStyle w:val="4"/>
        <w:rPr>
          <w:rFonts w:hint="eastAsia" w:ascii="仿宋_GB2312" w:eastAsia="仿宋_GB2312"/>
          <w:sz w:val="28"/>
          <w:szCs w:val="28"/>
          <w:lang w:val="en-US" w:eastAsia="zh-CN"/>
        </w:rPr>
      </w:pPr>
    </w:p>
    <w:tbl>
      <w:tblPr>
        <w:tblStyle w:val="14"/>
        <w:tblW w:w="142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1"/>
        <w:gridCol w:w="351"/>
        <w:gridCol w:w="375"/>
        <w:gridCol w:w="3551"/>
        <w:gridCol w:w="1701"/>
        <w:gridCol w:w="1701"/>
        <w:gridCol w:w="1701"/>
        <w:gridCol w:w="1512"/>
        <w:gridCol w:w="1512"/>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267"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2"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2755" w:type="dxa"/>
            <w:gridSpan w:val="9"/>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单位名称：北京市密云区农业综合执法大队</w:t>
            </w:r>
          </w:p>
        </w:tc>
        <w:tc>
          <w:tcPr>
            <w:tcW w:w="1512"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2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上缴上级支出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经营支出</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栏次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款</w:t>
            </w:r>
          </w:p>
        </w:tc>
        <w:tc>
          <w:tcPr>
            <w:tcW w:w="3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2,261.033545</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2,261.033545</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社会保障和就业支出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290.036816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290.036816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20805</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行政事业单位养老支出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290.036816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290.036816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2080501</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行政单位离退休</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7.161109</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7.161109</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2080502</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事业单位离退休</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34.136331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34.136331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2080505</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165.902880</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165.902880</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2080506</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82.836496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82.836496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210</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卫生健康支出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161.575931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161.575931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21011</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行政事业单位医疗</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161.575931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161.575931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2101101</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行政单位医疗</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161.575931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161.575931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213</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农林水支出</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1,809.420798</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1,809.420798</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21301</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农业农村</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1,809.420798</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1,809.420798</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2130101</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行政运行</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1,755.083476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1,755.083476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2130104</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事业运行</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54.337322</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54.337322</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pStyle w:val="4"/>
        <w:rPr>
          <w:rFonts w:hint="eastAsia" w:ascii="仿宋_GB2312" w:eastAsia="仿宋_GB2312"/>
          <w:sz w:val="28"/>
          <w:szCs w:val="28"/>
          <w:lang w:val="en-US" w:eastAsia="zh-CN"/>
        </w:rPr>
      </w:pP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4"/>
        <w:gridCol w:w="679"/>
        <w:gridCol w:w="675"/>
        <w:gridCol w:w="675"/>
        <w:gridCol w:w="1177"/>
        <w:gridCol w:w="1180"/>
        <w:gridCol w:w="721"/>
        <w:gridCol w:w="724"/>
        <w:gridCol w:w="721"/>
        <w:gridCol w:w="727"/>
        <w:gridCol w:w="1177"/>
        <w:gridCol w:w="1177"/>
        <w:gridCol w:w="1186"/>
        <w:gridCol w:w="955"/>
        <w:gridCol w:w="1080"/>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1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7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2"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528" w:type="dxa"/>
            <w:gridSpan w:val="15"/>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单位名称：北京市密云区农业综合执法大队</w:t>
            </w:r>
          </w:p>
        </w:tc>
        <w:tc>
          <w:tcPr>
            <w:tcW w:w="1072"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5060"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收入</w:t>
            </w:r>
          </w:p>
        </w:tc>
        <w:tc>
          <w:tcPr>
            <w:tcW w:w="9540"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2893"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项目（按功能分类）</w:t>
            </w:r>
          </w:p>
        </w:tc>
        <w:tc>
          <w:tcPr>
            <w:tcW w:w="235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一般公共预算财政拨款</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政府性基金预算财政拨款</w:t>
            </w:r>
          </w:p>
        </w:tc>
        <w:tc>
          <w:tcPr>
            <w:tcW w:w="215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11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2893"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117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11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95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10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10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一、一般公共预算财政拨款</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1,007.757389</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2,261.033545</w:t>
            </w: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一、一般公共服务支出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二、政府性基金预算财政拨款</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二、外交支出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三、国有资本经营预算财政拨款</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三、国防支出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四、公共安全支出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五、教育支出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六、科学技术支出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七、文化旅游体育与传媒支出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八、社会保障和就业支出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32.521000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290.036816</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九、卫生健康支出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161.575931</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十、节能环保支出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十一、城乡社区支出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十二、农林水支出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975.236389</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1,809.420798</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十三、交通运输支出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十四、资源勘探工业信息等支出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十五、商业服务业等支出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十六、金融支出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十七、援助其他地区支出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十八、自然资源海洋气象等支出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十九、住房保障支出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二十、粮油物资储备支出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二十一、国有资本经营预算支出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二十二、灾害防治及应急管理支出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二十三、其他支出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二十四、债务还本支出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二十五、债务付息支出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二十六、抗疫特别国债安排的支出</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本年收入合计</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1,007.757389</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2,261.033545</w:t>
            </w: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本年支出合计</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1,007.757389</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2,261.033545</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年初财政拨款结转和结余</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年末财政拨款结转和结余</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一、一般公共预算财政拨款</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二、政府性基金预算财政拨款</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三、国有资本经营预算财政拨款</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总计</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1,007.757389</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2,261.033545</w:t>
            </w:r>
          </w:p>
        </w:tc>
        <w:tc>
          <w:tcPr>
            <w:tcW w:w="289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总计</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1,007.757389</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2,261.033545</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pStyle w:val="4"/>
        <w:rPr>
          <w:rFonts w:hint="eastAsia" w:ascii="仿宋_GB2312" w:eastAsia="仿宋_GB2312"/>
          <w:sz w:val="28"/>
          <w:szCs w:val="28"/>
          <w:lang w:val="en-US" w:eastAsia="zh-CN"/>
        </w:rPr>
      </w:pP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8"/>
        <w:gridCol w:w="628"/>
        <w:gridCol w:w="628"/>
        <w:gridCol w:w="2990"/>
        <w:gridCol w:w="1329"/>
        <w:gridCol w:w="1273"/>
        <w:gridCol w:w="1273"/>
        <w:gridCol w:w="1273"/>
        <w:gridCol w:w="864"/>
        <w:gridCol w:w="858"/>
        <w:gridCol w:w="1145"/>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12"/>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2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2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2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9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7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58"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4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0886" w:type="dxa"/>
            <w:gridSpan w:val="9"/>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单位名称：北京市密云区农业综合执法大队</w:t>
            </w:r>
          </w:p>
        </w:tc>
        <w:tc>
          <w:tcPr>
            <w:tcW w:w="85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1"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8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年初结转和结余</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本年收入</w:t>
            </w:r>
          </w:p>
        </w:tc>
        <w:tc>
          <w:tcPr>
            <w:tcW w:w="341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w:t>
            </w:r>
          </w:p>
        </w:tc>
        <w:tc>
          <w:tcPr>
            <w:tcW w:w="3714"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884"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支出功能分类科目编码</w:t>
            </w:r>
          </w:p>
        </w:tc>
        <w:tc>
          <w:tcPr>
            <w:tcW w:w="29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27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w:t>
            </w:r>
          </w:p>
        </w:tc>
        <w:tc>
          <w:tcPr>
            <w:tcW w:w="8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w:t>
            </w:r>
          </w:p>
        </w:tc>
        <w:tc>
          <w:tcPr>
            <w:tcW w:w="8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1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基本支出结转</w:t>
            </w:r>
          </w:p>
        </w:tc>
        <w:tc>
          <w:tcPr>
            <w:tcW w:w="171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884"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栏次</w:t>
            </w:r>
          </w:p>
        </w:tc>
        <w:tc>
          <w:tcPr>
            <w:tcW w:w="13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w:t>
            </w:r>
          </w:p>
        </w:tc>
        <w:tc>
          <w:tcPr>
            <w:tcW w:w="127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w:t>
            </w:r>
          </w:p>
        </w:tc>
        <w:tc>
          <w:tcPr>
            <w:tcW w:w="127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4</w:t>
            </w:r>
          </w:p>
        </w:tc>
        <w:tc>
          <w:tcPr>
            <w:tcW w:w="8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5</w:t>
            </w:r>
          </w:p>
        </w:tc>
        <w:tc>
          <w:tcPr>
            <w:tcW w:w="8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6</w:t>
            </w:r>
          </w:p>
        </w:tc>
        <w:tc>
          <w:tcPr>
            <w:tcW w:w="11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w:t>
            </w:r>
          </w:p>
        </w:tc>
        <w:tc>
          <w:tcPr>
            <w:tcW w:w="171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类</w:t>
            </w:r>
          </w:p>
        </w:tc>
        <w:tc>
          <w:tcPr>
            <w:tcW w:w="6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款</w:t>
            </w:r>
          </w:p>
        </w:tc>
        <w:tc>
          <w:tcPr>
            <w:tcW w:w="6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w:t>
            </w:r>
          </w:p>
        </w:tc>
        <w:tc>
          <w:tcPr>
            <w:tcW w:w="299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32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27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2,261.033545</w:t>
            </w:r>
          </w:p>
        </w:tc>
        <w:tc>
          <w:tcPr>
            <w:tcW w:w="127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2,261.033545</w:t>
            </w:r>
          </w:p>
        </w:tc>
        <w:tc>
          <w:tcPr>
            <w:tcW w:w="127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2,261.033545</w:t>
            </w:r>
          </w:p>
        </w:tc>
        <w:tc>
          <w:tcPr>
            <w:tcW w:w="8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8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1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71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8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w:t>
            </w:r>
          </w:p>
        </w:tc>
        <w:tc>
          <w:tcPr>
            <w:tcW w:w="2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社会保障和就业支出</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290.036816</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290.036816</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290.036816</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8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20805</w:t>
            </w:r>
          </w:p>
        </w:tc>
        <w:tc>
          <w:tcPr>
            <w:tcW w:w="2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行政事业单位养老支出</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290.036816</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290.036816</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290.036816</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8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2080501</w:t>
            </w:r>
          </w:p>
        </w:tc>
        <w:tc>
          <w:tcPr>
            <w:tcW w:w="2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行政单位离退休</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7.161109</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7.161109</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7.161109</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8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2080502</w:t>
            </w:r>
          </w:p>
        </w:tc>
        <w:tc>
          <w:tcPr>
            <w:tcW w:w="2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事业单位离退休</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34.136331</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34.136331</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34.136331</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8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2080505</w:t>
            </w:r>
          </w:p>
        </w:tc>
        <w:tc>
          <w:tcPr>
            <w:tcW w:w="2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机关事业单位基本养老保险缴费支出</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165.902880</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165.902880</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165.902880</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8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2080506</w:t>
            </w:r>
          </w:p>
        </w:tc>
        <w:tc>
          <w:tcPr>
            <w:tcW w:w="2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机关事业单位职业年金缴费支出</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82.836496</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82.836496</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82.836496</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8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210</w:t>
            </w:r>
          </w:p>
        </w:tc>
        <w:tc>
          <w:tcPr>
            <w:tcW w:w="2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卫生健康支出</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161.575931</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161.575931</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161.575931</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8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21011</w:t>
            </w:r>
          </w:p>
        </w:tc>
        <w:tc>
          <w:tcPr>
            <w:tcW w:w="2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行政事业单位医疗</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161.575931</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161.575931</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161.575931</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8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2101101</w:t>
            </w:r>
          </w:p>
        </w:tc>
        <w:tc>
          <w:tcPr>
            <w:tcW w:w="2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行政单位医疗</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161.575931</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161.575931</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161.575931</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8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213</w:t>
            </w:r>
          </w:p>
        </w:tc>
        <w:tc>
          <w:tcPr>
            <w:tcW w:w="2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农林水支出</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1,809.420798</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1,809.420798</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1,809.420798</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8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21301</w:t>
            </w:r>
          </w:p>
        </w:tc>
        <w:tc>
          <w:tcPr>
            <w:tcW w:w="2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农业农村</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1,809.420798</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1,809.420798</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1,809.420798</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8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2130101</w:t>
            </w:r>
          </w:p>
        </w:tc>
        <w:tc>
          <w:tcPr>
            <w:tcW w:w="2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行政运行</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1,755.083476</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1,755.083476</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1,755.083476</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8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2130104</w:t>
            </w:r>
          </w:p>
        </w:tc>
        <w:tc>
          <w:tcPr>
            <w:tcW w:w="2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事业运行</w:t>
            </w:r>
          </w:p>
        </w:tc>
        <w:tc>
          <w:tcPr>
            <w:tcW w:w="13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54.337322</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54.337322</w:t>
            </w:r>
          </w:p>
        </w:tc>
        <w:tc>
          <w:tcPr>
            <w:tcW w:w="12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54.337322</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pStyle w:val="4"/>
        <w:rPr>
          <w:rFonts w:hint="eastAsia" w:ascii="仿宋_GB2312" w:eastAsia="仿宋_GB2312"/>
          <w:sz w:val="28"/>
          <w:szCs w:val="28"/>
          <w:lang w:val="en-US" w:eastAsia="zh-CN"/>
        </w:rPr>
      </w:pP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2"/>
        <w:gridCol w:w="383"/>
        <w:gridCol w:w="505"/>
        <w:gridCol w:w="3878"/>
        <w:gridCol w:w="3875"/>
        <w:gridCol w:w="1854"/>
        <w:gridCol w:w="1863"/>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8"/>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38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7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5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6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60"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2740" w:type="dxa"/>
            <w:gridSpan w:val="7"/>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单位名称：北京市密云区农业综合执法大队</w:t>
            </w:r>
          </w:p>
        </w:tc>
        <w:tc>
          <w:tcPr>
            <w:tcW w:w="1860"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514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387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单位名称</w:t>
            </w:r>
          </w:p>
        </w:tc>
        <w:tc>
          <w:tcPr>
            <w:tcW w:w="185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86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270"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支出功能分类科目编码</w:t>
            </w:r>
          </w:p>
        </w:tc>
        <w:tc>
          <w:tcPr>
            <w:tcW w:w="387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387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270"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87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栏次</w:t>
            </w:r>
          </w:p>
        </w:tc>
        <w:tc>
          <w:tcPr>
            <w:tcW w:w="38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w:t>
            </w:r>
          </w:p>
        </w:tc>
        <w:tc>
          <w:tcPr>
            <w:tcW w:w="18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w:t>
            </w:r>
          </w:p>
        </w:tc>
        <w:tc>
          <w:tcPr>
            <w:tcW w:w="186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8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类</w:t>
            </w:r>
          </w:p>
        </w:tc>
        <w:tc>
          <w:tcPr>
            <w:tcW w:w="38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款</w:t>
            </w:r>
          </w:p>
        </w:tc>
        <w:tc>
          <w:tcPr>
            <w:tcW w:w="50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w:t>
            </w:r>
          </w:p>
        </w:tc>
        <w:tc>
          <w:tcPr>
            <w:tcW w:w="387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38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w:t>
            </w:r>
          </w:p>
        </w:tc>
        <w:tc>
          <w:tcPr>
            <w:tcW w:w="18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2,261.033545</w:t>
            </w:r>
          </w:p>
        </w:tc>
        <w:tc>
          <w:tcPr>
            <w:tcW w:w="186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2,261.033545</w:t>
            </w:r>
          </w:p>
        </w:tc>
        <w:tc>
          <w:tcPr>
            <w:tcW w:w="18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208</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社会保障和就业支出</w:t>
            </w:r>
          </w:p>
        </w:tc>
        <w:tc>
          <w:tcPr>
            <w:tcW w:w="3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290.036816</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290.036816</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20805</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行政事业单位养老支出</w:t>
            </w:r>
          </w:p>
        </w:tc>
        <w:tc>
          <w:tcPr>
            <w:tcW w:w="3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290.036816</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290.036816</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2080501</w:t>
            </w:r>
          </w:p>
        </w:tc>
        <w:tc>
          <w:tcPr>
            <w:tcW w:w="3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行政单位离退休</w:t>
            </w:r>
          </w:p>
        </w:tc>
        <w:tc>
          <w:tcPr>
            <w:tcW w:w="3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北京市密云区农业综合执法大队</w:t>
            </w: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7.161109</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7.161109</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2080502</w:t>
            </w:r>
          </w:p>
        </w:tc>
        <w:tc>
          <w:tcPr>
            <w:tcW w:w="3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事业单位离退休</w:t>
            </w:r>
          </w:p>
        </w:tc>
        <w:tc>
          <w:tcPr>
            <w:tcW w:w="3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北京市密云区农业综合执法大队</w:t>
            </w: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34.136331</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34.136331</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2080505</w:t>
            </w:r>
          </w:p>
        </w:tc>
        <w:tc>
          <w:tcPr>
            <w:tcW w:w="3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机关事业单位基本养老保险缴费支出</w:t>
            </w:r>
          </w:p>
        </w:tc>
        <w:tc>
          <w:tcPr>
            <w:tcW w:w="3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北京市密云区农业综合执法大队</w:t>
            </w: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165.902880</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165.902880</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2080506</w:t>
            </w:r>
          </w:p>
        </w:tc>
        <w:tc>
          <w:tcPr>
            <w:tcW w:w="3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机关事业单位职业年金缴费支出</w:t>
            </w:r>
          </w:p>
        </w:tc>
        <w:tc>
          <w:tcPr>
            <w:tcW w:w="3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北京市密云区农业综合执法大队</w:t>
            </w: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82.836496</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82.836496</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210</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卫生健康支出</w:t>
            </w:r>
          </w:p>
        </w:tc>
        <w:tc>
          <w:tcPr>
            <w:tcW w:w="3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161.575931</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161.575931</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21011</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行政事业单位医疗</w:t>
            </w:r>
          </w:p>
        </w:tc>
        <w:tc>
          <w:tcPr>
            <w:tcW w:w="3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161.575931</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161.575931</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2101101</w:t>
            </w:r>
          </w:p>
        </w:tc>
        <w:tc>
          <w:tcPr>
            <w:tcW w:w="3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行政单位医疗</w:t>
            </w:r>
          </w:p>
        </w:tc>
        <w:tc>
          <w:tcPr>
            <w:tcW w:w="3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北京市密云区农业综合执法大队</w:t>
            </w: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161.575931</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161.575931</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213</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农林水支出</w:t>
            </w:r>
          </w:p>
        </w:tc>
        <w:tc>
          <w:tcPr>
            <w:tcW w:w="3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1,809.420798</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1,809.420798</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21301</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农业农村</w:t>
            </w:r>
          </w:p>
        </w:tc>
        <w:tc>
          <w:tcPr>
            <w:tcW w:w="3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1,809.420798</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1,809.420798</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2130101</w:t>
            </w:r>
          </w:p>
        </w:tc>
        <w:tc>
          <w:tcPr>
            <w:tcW w:w="3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行政运行</w:t>
            </w:r>
          </w:p>
        </w:tc>
        <w:tc>
          <w:tcPr>
            <w:tcW w:w="3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北京市密云区农业综合执法大队</w:t>
            </w: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1,755.083476</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1,755.083476</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2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2130104</w:t>
            </w:r>
          </w:p>
        </w:tc>
        <w:tc>
          <w:tcPr>
            <w:tcW w:w="3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事业运行</w:t>
            </w:r>
          </w:p>
        </w:tc>
        <w:tc>
          <w:tcPr>
            <w:tcW w:w="38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北京市密云区农业综合执法大队</w:t>
            </w:r>
          </w:p>
        </w:tc>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54.337322</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54.337322</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0.000000</w:t>
            </w:r>
          </w:p>
        </w:tc>
      </w:tr>
    </w:tbl>
    <w:p>
      <w:pPr>
        <w:pStyle w:val="4"/>
        <w:rPr>
          <w:rFonts w:hint="eastAsia" w:ascii="仿宋_GB2312" w:eastAsia="仿宋_GB2312"/>
          <w:sz w:val="28"/>
          <w:szCs w:val="28"/>
          <w:lang w:val="en-US" w:eastAsia="zh-CN"/>
        </w:rPr>
      </w:pP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6"/>
        <w:gridCol w:w="832"/>
        <w:gridCol w:w="829"/>
        <w:gridCol w:w="832"/>
        <w:gridCol w:w="1851"/>
        <w:gridCol w:w="587"/>
        <w:gridCol w:w="590"/>
        <w:gridCol w:w="587"/>
        <w:gridCol w:w="590"/>
        <w:gridCol w:w="1553"/>
        <w:gridCol w:w="1016"/>
        <w:gridCol w:w="1010"/>
        <w:gridCol w:w="1016"/>
        <w:gridCol w:w="1061"/>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15"/>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2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5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20"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180" w:type="dxa"/>
            <w:gridSpan w:val="14"/>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单位名称：北京市密云区农业综合执法大队</w:t>
            </w:r>
          </w:p>
        </w:tc>
        <w:tc>
          <w:tcPr>
            <w:tcW w:w="1420"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8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55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4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工资福利支出</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2,086.887084</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商品和服务支出</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130.935021</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资本性支出</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基本工资</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295.177200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办公费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3.496010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房屋建筑物购建</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津贴补贴</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1,130.153474</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印刷费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0.472000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办公设备购置</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奖金</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28.741800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咨询费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专用设备购置</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伙食补助费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手续费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基础设施建设</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绩效工资</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53.408320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水费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0.553600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大型修缮</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机关事业单位基本养老保险缴费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165.902880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电费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2.700000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信息网络及软件购置更新</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职业年金缴费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82.836496</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邮电费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0.765182</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物资储备</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职工基本医疗保险缴费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161.575931</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取暖费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土地补偿</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公务员医疗补助缴费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物业管理费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安置补助</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其他社会保障缴费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2.674281</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差旅费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1.065200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地上附着物和青苗补偿</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住房公积金</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165.573900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因公出国（境）费用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拆迁补偿</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医疗费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维修（护）费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4.523000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公务用车购置</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其他工资福利支出</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0.842802</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租赁费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其他交通工具购置</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对个人和家庭的补助</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43.211440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会议费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文物和陈列品购置</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离休费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培训费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0.186000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无形资产购置</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退休费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41.297440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公务接待费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其他资本性支出</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退职（役）费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专用材料费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0.955000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对企业补助</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抚恤金</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被装购置费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资本金注入</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生活补助</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1.848000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专用燃料费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政府投资基金股权投资</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救济费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劳务费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费用补贴</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医疗费补助</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委托业务费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0.444800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利息补贴</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助学金</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工会经费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10.076501</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其他对企业补助</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奖励金</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福利费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37.800000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其他支出</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个人农业生产补贴</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公务用车运行维护费</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5.792357</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国家赔偿费用支出</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代缴社会保险费</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其他交通费用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59.137000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对民间非营利组织和群众性自治组织补贴</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其他对个人和家庭的补助</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0.066000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税金及附加费用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经常性赠与</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其他商品和服务支出</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2.968371</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资本性赠与</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债务利息及费用支出</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其他支出</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国内债务付息</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国外债务付息</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国内债务发行费用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国外债务发行费用</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人员经费合计</w:t>
            </w:r>
          </w:p>
        </w:tc>
        <w:tc>
          <w:tcPr>
            <w:tcW w:w="1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2,130.098524</w:t>
            </w:r>
          </w:p>
        </w:tc>
        <w:tc>
          <w:tcPr>
            <w:tcW w:w="8010"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公用经费合计</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130.935021</w:t>
            </w:r>
          </w:p>
        </w:tc>
      </w:tr>
    </w:tbl>
    <w:p>
      <w:pPr>
        <w:pStyle w:val="4"/>
        <w:rPr>
          <w:rFonts w:hint="eastAsia" w:ascii="仿宋_GB2312" w:eastAsia="仿宋_GB2312"/>
          <w:sz w:val="28"/>
          <w:szCs w:val="28"/>
          <w:lang w:val="en-US" w:eastAsia="zh-CN"/>
        </w:rPr>
      </w:pP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4"/>
        <w:gridCol w:w="274"/>
        <w:gridCol w:w="310"/>
        <w:gridCol w:w="2794"/>
        <w:gridCol w:w="1188"/>
        <w:gridCol w:w="1337"/>
        <w:gridCol w:w="1337"/>
        <w:gridCol w:w="1337"/>
        <w:gridCol w:w="1346"/>
        <w:gridCol w:w="1463"/>
        <w:gridCol w:w="1464"/>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12"/>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7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3"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6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0197" w:type="dxa"/>
            <w:gridSpan w:val="9"/>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单位名称：北京市密云区农业综合执法大队</w:t>
            </w:r>
          </w:p>
        </w:tc>
        <w:tc>
          <w:tcPr>
            <w:tcW w:w="146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6"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6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年初结转和结余</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本年收入</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w:t>
            </w:r>
          </w:p>
        </w:tc>
        <w:tc>
          <w:tcPr>
            <w:tcW w:w="440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58"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支出功能分类科目编码</w:t>
            </w:r>
          </w:p>
        </w:tc>
        <w:tc>
          <w:tcPr>
            <w:tcW w:w="279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w:t>
            </w:r>
          </w:p>
        </w:tc>
        <w:tc>
          <w:tcPr>
            <w:tcW w:w="134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w:t>
            </w:r>
          </w:p>
        </w:tc>
        <w:tc>
          <w:tcPr>
            <w:tcW w:w="146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基本支出结转</w:t>
            </w:r>
          </w:p>
        </w:tc>
        <w:tc>
          <w:tcPr>
            <w:tcW w:w="147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58"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栏次</w:t>
            </w:r>
          </w:p>
        </w:tc>
        <w:tc>
          <w:tcPr>
            <w:tcW w:w="11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w:t>
            </w: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5</w:t>
            </w:r>
          </w:p>
        </w:tc>
        <w:tc>
          <w:tcPr>
            <w:tcW w:w="146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6</w:t>
            </w:r>
          </w:p>
        </w:tc>
        <w:tc>
          <w:tcPr>
            <w:tcW w:w="1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w:t>
            </w:r>
          </w:p>
        </w:tc>
        <w:tc>
          <w:tcPr>
            <w:tcW w:w="147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类</w:t>
            </w:r>
          </w:p>
        </w:tc>
        <w:tc>
          <w:tcPr>
            <w:tcW w:w="2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款</w:t>
            </w:r>
          </w:p>
        </w:tc>
        <w:tc>
          <w:tcPr>
            <w:tcW w:w="3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w:t>
            </w:r>
          </w:p>
        </w:tc>
        <w:tc>
          <w:tcPr>
            <w:tcW w:w="279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1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34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46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47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r>
    </w:tbl>
    <w:p>
      <w:pPr>
        <w:pStyle w:val="4"/>
        <w:rPr>
          <w:rFonts w:hint="eastAsia" w:ascii="仿宋_GB2312" w:eastAsia="仿宋_GB2312"/>
          <w:sz w:val="28"/>
          <w:szCs w:val="28"/>
          <w:lang w:val="en-US" w:eastAsia="zh-CN"/>
        </w:rPr>
      </w:pP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17"/>
        <w:gridCol w:w="823"/>
        <w:gridCol w:w="818"/>
        <w:gridCol w:w="823"/>
        <w:gridCol w:w="1586"/>
        <w:gridCol w:w="578"/>
        <w:gridCol w:w="581"/>
        <w:gridCol w:w="578"/>
        <w:gridCol w:w="587"/>
        <w:gridCol w:w="1586"/>
        <w:gridCol w:w="1022"/>
        <w:gridCol w:w="1016"/>
        <w:gridCol w:w="1028"/>
        <w:gridCol w:w="993"/>
        <w:gridCol w:w="1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15"/>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1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64"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2836" w:type="dxa"/>
            <w:gridSpan w:val="14"/>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单位名称：北京市密云区农业综合执法大队</w:t>
            </w:r>
          </w:p>
        </w:tc>
        <w:tc>
          <w:tcPr>
            <w:tcW w:w="1764"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5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58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7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工资福利支出</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商品和服务支出</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资本性支出</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基本工资</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办公费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房屋建筑物购建</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津贴补贴</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印刷费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办公设备购置</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奖金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咨询费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专用设备购置</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伙食补助费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手续费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基础设施建设</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绩效工资</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水费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大型修缮</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机关事业单位基本养老保险缴费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电费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信息网络及软件购置更新</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职业年金缴费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邮电费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物资储备</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职工基本医疗保险缴费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取暖费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土地补偿</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公务员医疗补助缴费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物业管理费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安置补助</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其他社会保障缴费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差旅费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地上附着物和青苗补偿</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住房公积金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因公出国（境）费用</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拆迁补偿</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医疗费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维修（护）费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公务用车购置</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其他工资福利支出</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租赁费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其他交通工具购置</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对个人和家庭的补助</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会议费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文物和陈列品购置</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离休费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培训费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无形资产购置</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退休费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公务接待费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其他资本性支出</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退职（役）费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专用材料费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对企业补助</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抚恤金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被装购置费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资本金注入</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生活补助</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专用燃料费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政府投资基金股权投资</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救济费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劳务费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费用补贴</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医疗费补助</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委托业务费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利息补贴</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助学金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工会经费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其他对企业补助</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奖励金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福利费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其他支出</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个人农业生产补贴</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公务用车运行维护费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国家赔偿费用支出</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代缴社会保险费</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其他交通费用</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对民间非营利组织和群众性自治组织补贴</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其他对个人和家庭的补助</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税金及附加费用</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经常性赠与</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其他商品和服务支出</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资本性赠与</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债务利息及费用支出</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其他支出</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国内债务付息</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国外债务付息</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国内债务发行费用</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2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国外债务发行费用</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5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人员经费合计</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7969"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公用经费合计</w:t>
            </w:r>
          </w:p>
        </w:tc>
        <w:tc>
          <w:tcPr>
            <w:tcW w:w="1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pStyle w:val="4"/>
        <w:rPr>
          <w:rFonts w:hint="eastAsia" w:ascii="仿宋_GB2312" w:eastAsia="仿宋_GB2312"/>
          <w:sz w:val="28"/>
          <w:szCs w:val="28"/>
          <w:lang w:val="en-US" w:eastAsia="zh-CN"/>
        </w:rPr>
      </w:pPr>
    </w:p>
    <w:p>
      <w:pPr>
        <w:pStyle w:val="4"/>
        <w:rPr>
          <w:rFonts w:hint="eastAsia" w:ascii="仿宋_GB2312" w:eastAsia="仿宋_GB2312"/>
          <w:sz w:val="28"/>
          <w:szCs w:val="28"/>
          <w:lang w:val="en-US" w:eastAsia="zh-CN"/>
        </w:rPr>
      </w:pPr>
    </w:p>
    <w:p>
      <w:pPr>
        <w:pStyle w:val="4"/>
        <w:rPr>
          <w:rFonts w:hint="eastAsia" w:ascii="仿宋_GB2312" w:eastAsia="仿宋_GB2312"/>
          <w:sz w:val="28"/>
          <w:szCs w:val="28"/>
          <w:lang w:val="en-US" w:eastAsia="zh-CN"/>
        </w:rPr>
      </w:pPr>
    </w:p>
    <w:tbl>
      <w:tblPr>
        <w:tblStyle w:val="14"/>
        <w:tblW w:w="97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1"/>
        <w:gridCol w:w="351"/>
        <w:gridCol w:w="351"/>
        <w:gridCol w:w="3551"/>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8" w:hRule="atLeast"/>
        </w:trPr>
        <w:tc>
          <w:tcPr>
            <w:tcW w:w="9707"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06" w:type="dxa"/>
            <w:gridSpan w:val="6"/>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单位名称：北京市密云区农业综合执法大队</w:t>
            </w:r>
          </w:p>
        </w:tc>
        <w:tc>
          <w:tcPr>
            <w:tcW w:w="1701"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0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53"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5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栏次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款</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r>
    </w:tbl>
    <w:p>
      <w:pPr>
        <w:pStyle w:val="4"/>
        <w:rPr>
          <w:rFonts w:hint="eastAsia" w:ascii="仿宋_GB2312" w:eastAsia="仿宋_GB2312"/>
          <w:sz w:val="28"/>
          <w:szCs w:val="28"/>
          <w:lang w:val="en-US" w:eastAsia="zh-CN"/>
        </w:rPr>
      </w:pP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9"/>
        <w:gridCol w:w="161"/>
        <w:gridCol w:w="1561"/>
        <w:gridCol w:w="1561"/>
        <w:gridCol w:w="1561"/>
        <w:gridCol w:w="1561"/>
        <w:gridCol w:w="1561"/>
        <w:gridCol w:w="1561"/>
        <w:gridCol w:w="1561"/>
        <w:gridCol w:w="1584"/>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2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6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6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6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6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6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6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6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9"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2901" w:type="dxa"/>
            <w:gridSpan w:val="10"/>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单位名称：北京市密云区农业综合执法大队</w:t>
            </w:r>
          </w:p>
        </w:tc>
        <w:tc>
          <w:tcPr>
            <w:tcW w:w="1699"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0"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“三公”经费财政拨款合计</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因公出国（境）费用</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公务接待费</w:t>
            </w:r>
          </w:p>
        </w:tc>
        <w:tc>
          <w:tcPr>
            <w:tcW w:w="9527"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0"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公务用车购置费</w:t>
            </w:r>
          </w:p>
        </w:tc>
        <w:tc>
          <w:tcPr>
            <w:tcW w:w="796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0"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小计</w:t>
            </w:r>
          </w:p>
        </w:tc>
        <w:tc>
          <w:tcPr>
            <w:tcW w:w="15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公务用车加油</w:t>
            </w:r>
          </w:p>
        </w:tc>
        <w:tc>
          <w:tcPr>
            <w:tcW w:w="156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公务用车维修</w:t>
            </w:r>
          </w:p>
        </w:tc>
        <w:tc>
          <w:tcPr>
            <w:tcW w:w="158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公务用车保险</w:t>
            </w:r>
          </w:p>
        </w:tc>
        <w:tc>
          <w:tcPr>
            <w:tcW w:w="169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2023年预算</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2023年决算</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5.792357</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5.792357</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2.470000</w:t>
            </w:r>
          </w:p>
        </w:tc>
        <w:tc>
          <w:tcPr>
            <w:tcW w:w="1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2.282500</w:t>
            </w:r>
          </w:p>
        </w:tc>
        <w:tc>
          <w:tcPr>
            <w:tcW w:w="1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0.523357</w:t>
            </w:r>
          </w:p>
        </w:tc>
        <w:tc>
          <w:tcPr>
            <w:tcW w:w="16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0.516500</w:t>
            </w:r>
          </w:p>
        </w:tc>
      </w:tr>
    </w:tbl>
    <w:p>
      <w:pPr>
        <w:pStyle w:val="4"/>
        <w:rPr>
          <w:rFonts w:hint="eastAsia" w:ascii="仿宋_GB2312" w:eastAsia="仿宋_GB2312"/>
          <w:sz w:val="28"/>
          <w:szCs w:val="28"/>
          <w:lang w:val="en-US" w:eastAsia="zh-CN"/>
        </w:rPr>
      </w:pPr>
    </w:p>
    <w:p>
      <w:pPr>
        <w:pStyle w:val="4"/>
        <w:rPr>
          <w:rFonts w:hint="eastAsia" w:ascii="仿宋_GB2312" w:eastAsia="仿宋_GB2312"/>
          <w:sz w:val="28"/>
          <w:szCs w:val="28"/>
          <w:lang w:val="en-US" w:eastAsia="zh-CN"/>
        </w:rPr>
      </w:pPr>
    </w:p>
    <w:p>
      <w:pPr>
        <w:pStyle w:val="4"/>
        <w:rPr>
          <w:rFonts w:hint="eastAsia" w:ascii="仿宋_GB2312" w:eastAsia="仿宋_GB2312"/>
          <w:sz w:val="28"/>
          <w:szCs w:val="28"/>
          <w:lang w:val="en-US" w:eastAsia="zh-CN"/>
        </w:rPr>
      </w:pPr>
    </w:p>
    <w:tbl>
      <w:tblPr>
        <w:tblStyle w:val="14"/>
        <w:tblW w:w="120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1"/>
        <w:gridCol w:w="961"/>
        <w:gridCol w:w="961"/>
        <w:gridCol w:w="962"/>
        <w:gridCol w:w="8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2096"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6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1"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3845" w:type="dxa"/>
            <w:gridSpan w:val="4"/>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单位名称：北京市密云区农业综合执法大队</w:t>
            </w:r>
          </w:p>
        </w:tc>
        <w:tc>
          <w:tcPr>
            <w:tcW w:w="8251"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38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82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38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政府采购支出信息</w:t>
            </w:r>
          </w:p>
        </w:tc>
        <w:tc>
          <w:tcPr>
            <w:tcW w:w="8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38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（一）政府采购支出合计</w:t>
            </w:r>
          </w:p>
        </w:tc>
        <w:tc>
          <w:tcPr>
            <w:tcW w:w="8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38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1．政府采购货物支出</w:t>
            </w:r>
          </w:p>
        </w:tc>
        <w:tc>
          <w:tcPr>
            <w:tcW w:w="8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38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2．政府采购工程支出</w:t>
            </w:r>
          </w:p>
        </w:tc>
        <w:tc>
          <w:tcPr>
            <w:tcW w:w="8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38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3．政府采购服务支出</w:t>
            </w:r>
          </w:p>
        </w:tc>
        <w:tc>
          <w:tcPr>
            <w:tcW w:w="8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38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（二）政府采购授予中小企业合同金额</w:t>
            </w:r>
          </w:p>
        </w:tc>
        <w:tc>
          <w:tcPr>
            <w:tcW w:w="8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38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其中：授予小微企业合同金额</w:t>
            </w:r>
          </w:p>
        </w:tc>
        <w:tc>
          <w:tcPr>
            <w:tcW w:w="8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pStyle w:val="4"/>
        <w:rPr>
          <w:rFonts w:hint="eastAsia" w:ascii="仿宋_GB2312" w:eastAsia="仿宋_GB2312"/>
          <w:sz w:val="28"/>
          <w:szCs w:val="28"/>
          <w:lang w:val="en-US" w:eastAsia="zh-CN"/>
        </w:rPr>
      </w:pPr>
    </w:p>
    <w:tbl>
      <w:tblPr>
        <w:tblStyle w:val="14"/>
        <w:tblW w:w="7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71"/>
        <w:gridCol w:w="1096"/>
        <w:gridCol w:w="1094"/>
        <w:gridCol w:w="1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8" w:hRule="atLeast"/>
        </w:trPr>
        <w:tc>
          <w:tcPr>
            <w:tcW w:w="7539" w:type="dxa"/>
            <w:gridSpan w:val="4"/>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357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78"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5761" w:type="dxa"/>
            <w:gridSpan w:val="3"/>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单位名称：北京市密云区农业综合执法大队</w:t>
            </w:r>
          </w:p>
        </w:tc>
        <w:tc>
          <w:tcPr>
            <w:tcW w:w="1778"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一级目录</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二级目录</w:t>
            </w:r>
          </w:p>
        </w:tc>
        <w:tc>
          <w:tcPr>
            <w:tcW w:w="177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576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    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公共服务</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小计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公共安全服务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教育公共服务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就业公共服务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社会保障服务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卫生健康公共服务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生态保护和环境治理服务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科技公共服务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文化公共服务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体育公共服务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社会治理服务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城乡维护服务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农业、林业和水利公共服务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交通运输公共服务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灾害防治及应急管理服务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公共信息与宣传服务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行业管理服务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技术性公共服务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其他公共服务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政府履职辅助性服务</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小   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课题研究和社会调查服务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会计审计服务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会议服务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监督检查辅助服务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工程服务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评审、评估和评价服务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咨询服务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机关工作人员培训服务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信息化服务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后勤服务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7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其他辅助性服务</w:t>
            </w:r>
          </w:p>
        </w:tc>
        <w:tc>
          <w:tcPr>
            <w:tcW w:w="17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pStyle w:val="4"/>
        <w:rPr>
          <w:rFonts w:hint="eastAsia" w:ascii="仿宋_GB2312" w:eastAsia="仿宋_GB2312"/>
          <w:sz w:val="28"/>
          <w:szCs w:val="28"/>
          <w:lang w:val="en-US" w:eastAsia="zh-CN"/>
        </w:rPr>
      </w:pPr>
    </w:p>
    <w:p>
      <w:pPr>
        <w:pStyle w:val="4"/>
        <w:rPr>
          <w:rFonts w:hint="eastAsia" w:ascii="仿宋_GB2312" w:eastAsia="仿宋_GB2312"/>
          <w:sz w:val="28"/>
          <w:szCs w:val="28"/>
          <w:lang w:val="en-US" w:eastAsia="zh-CN"/>
        </w:r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职责（需公开</w:t>
      </w:r>
      <w:r>
        <w:rPr>
          <w:rFonts w:ascii="仿宋_GB2312" w:eastAsia="仿宋_GB2312"/>
          <w:sz w:val="28"/>
          <w:szCs w:val="28"/>
        </w:rPr>
        <w:t>内设机构数量</w:t>
      </w:r>
      <w:r>
        <w:rPr>
          <w:rFonts w:hint="eastAsia" w:ascii="仿宋_GB2312" w:eastAsia="仿宋_GB2312"/>
          <w:sz w:val="28"/>
          <w:szCs w:val="28"/>
        </w:rPr>
        <w:t>和</w:t>
      </w:r>
      <w:r>
        <w:rPr>
          <w:rFonts w:ascii="仿宋_GB2312" w:eastAsia="仿宋_GB2312"/>
          <w:sz w:val="28"/>
          <w:szCs w:val="28"/>
        </w:rPr>
        <w:t>下属单位</w:t>
      </w:r>
      <w:r>
        <w:rPr>
          <w:rFonts w:hint="eastAsia" w:ascii="仿宋_GB2312" w:eastAsia="仿宋_GB2312"/>
          <w:sz w:val="28"/>
          <w:szCs w:val="28"/>
        </w:rPr>
        <w:t>数量</w:t>
      </w:r>
      <w:r>
        <w:rPr>
          <w:rFonts w:ascii="仿宋_GB2312" w:eastAsia="仿宋_GB2312"/>
          <w:sz w:val="28"/>
          <w:szCs w:val="28"/>
        </w:rPr>
        <w:t>及名称）</w:t>
      </w:r>
    </w:p>
    <w:p>
      <w:pPr>
        <w:tabs>
          <w:tab w:val="center" w:pos="6979"/>
        </w:tabs>
        <w:spacing w:line="58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1．主要职能。</w:t>
      </w:r>
    </w:p>
    <w:p>
      <w:pPr>
        <w:tabs>
          <w:tab w:val="center" w:pos="6979"/>
        </w:tabs>
        <w:spacing w:line="580" w:lineRule="exact"/>
        <w:ind w:firstLine="560" w:firstLineChars="200"/>
        <w:rPr>
          <w:rFonts w:hint="eastAsia" w:ascii="仿宋_GB2312" w:eastAsia="仿宋_GB2312"/>
          <w:kern w:val="0"/>
          <w:sz w:val="28"/>
          <w:szCs w:val="28"/>
          <w:lang w:eastAsia="zh-CN"/>
        </w:rPr>
      </w:pPr>
      <w:r>
        <w:rPr>
          <w:rFonts w:hint="eastAsia" w:ascii="仿宋_GB2312" w:eastAsia="仿宋_GB2312"/>
          <w:kern w:val="0"/>
          <w:sz w:val="28"/>
          <w:szCs w:val="28"/>
          <w:lang w:eastAsia="zh-CN"/>
        </w:rPr>
        <w:t>负责集中行使法律、法规、规章规定应由区级农业农村部门行使的行政处罚权以及与之相关的行政检查、行政强制权。</w:t>
      </w:r>
    </w:p>
    <w:p>
      <w:pPr>
        <w:tabs>
          <w:tab w:val="center" w:pos="6979"/>
        </w:tabs>
        <w:spacing w:line="580" w:lineRule="exact"/>
        <w:ind w:firstLine="560" w:firstLineChars="200"/>
        <w:rPr>
          <w:rFonts w:hint="eastAsia" w:ascii="仿宋_GB2312" w:eastAsia="仿宋_GB2312"/>
          <w:kern w:val="0"/>
          <w:sz w:val="28"/>
          <w:szCs w:val="28"/>
          <w:lang w:eastAsia="zh-CN"/>
        </w:rPr>
      </w:pPr>
      <w:r>
        <w:rPr>
          <w:rFonts w:hint="eastAsia" w:ascii="仿宋_GB2312" w:eastAsia="仿宋_GB2312"/>
          <w:kern w:val="0"/>
          <w:sz w:val="28"/>
          <w:szCs w:val="28"/>
          <w:lang w:eastAsia="zh-CN"/>
        </w:rPr>
        <w:t>负责相关领域重大疑难复杂案件和跨区域案件的查处工作。</w:t>
      </w:r>
    </w:p>
    <w:p>
      <w:pPr>
        <w:tabs>
          <w:tab w:val="center" w:pos="6979"/>
        </w:tabs>
        <w:spacing w:line="580" w:lineRule="exact"/>
        <w:ind w:firstLine="560" w:firstLineChars="200"/>
        <w:rPr>
          <w:rFonts w:hint="eastAsia" w:ascii="仿宋_GB2312" w:eastAsia="仿宋_GB2312"/>
          <w:kern w:val="0"/>
          <w:sz w:val="28"/>
          <w:szCs w:val="28"/>
          <w:lang w:eastAsia="zh-CN"/>
        </w:rPr>
      </w:pPr>
      <w:r>
        <w:rPr>
          <w:rFonts w:hint="eastAsia" w:ascii="仿宋_GB2312" w:eastAsia="仿宋_GB2312"/>
          <w:kern w:val="0"/>
          <w:sz w:val="28"/>
          <w:szCs w:val="28"/>
          <w:lang w:eastAsia="zh-CN"/>
        </w:rPr>
        <w:t>负责监督、指导、组织、协调各镇街（地区）农业综合执法工作。</w:t>
      </w:r>
    </w:p>
    <w:p>
      <w:pPr>
        <w:tabs>
          <w:tab w:val="center" w:pos="6979"/>
        </w:tabs>
        <w:spacing w:line="580" w:lineRule="exact"/>
        <w:ind w:firstLine="560" w:firstLineChars="200"/>
        <w:rPr>
          <w:rFonts w:hint="eastAsia" w:ascii="仿宋_GB2312" w:eastAsia="仿宋_GB2312"/>
          <w:kern w:val="0"/>
          <w:sz w:val="28"/>
          <w:szCs w:val="28"/>
          <w:lang w:eastAsia="zh-CN"/>
        </w:rPr>
      </w:pPr>
      <w:r>
        <w:rPr>
          <w:rFonts w:hint="eastAsia" w:ascii="仿宋_GB2312" w:eastAsia="仿宋_GB2312"/>
          <w:kern w:val="0"/>
          <w:sz w:val="28"/>
          <w:szCs w:val="28"/>
          <w:lang w:eastAsia="zh-CN"/>
        </w:rPr>
        <w:t>完成区委、区政府和区委农工委、区农业农村局交办的其他任务。</w:t>
      </w:r>
    </w:p>
    <w:p>
      <w:pPr>
        <w:tabs>
          <w:tab w:val="center" w:pos="6979"/>
        </w:tabs>
        <w:spacing w:line="580" w:lineRule="exact"/>
        <w:ind w:firstLine="560" w:firstLineChars="200"/>
        <w:rPr>
          <w:rFonts w:hint="eastAsia" w:ascii="仿宋_GB2312" w:eastAsia="仿宋_GB2312"/>
          <w:kern w:val="0"/>
          <w:sz w:val="28"/>
          <w:szCs w:val="28"/>
        </w:rPr>
      </w:pPr>
      <w:r>
        <w:rPr>
          <w:rFonts w:hint="eastAsia" w:ascii="仿宋_GB2312" w:eastAsia="仿宋_GB2312"/>
          <w:kern w:val="0"/>
          <w:sz w:val="28"/>
          <w:szCs w:val="28"/>
        </w:rPr>
        <w:t>机构情况，包括当年变动情况及原因。</w:t>
      </w:r>
    </w:p>
    <w:p>
      <w:pPr>
        <w:tabs>
          <w:tab w:val="center" w:pos="6979"/>
        </w:tabs>
        <w:spacing w:line="580" w:lineRule="exact"/>
        <w:ind w:firstLine="560" w:firstLineChars="200"/>
        <w:rPr>
          <w:rFonts w:hint="eastAsia"/>
        </w:rPr>
      </w:pPr>
      <w:r>
        <w:rPr>
          <w:rFonts w:hint="eastAsia" w:ascii="仿宋_GB2312" w:eastAsia="仿宋_GB2312"/>
          <w:kern w:val="0"/>
          <w:sz w:val="28"/>
          <w:szCs w:val="28"/>
          <w:lang w:eastAsia="zh-CN"/>
        </w:rPr>
        <w:t>独立编制机构数1个，独立核算机构数1个。本单位为新增单位。</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100</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88</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0</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0</w:t>
      </w:r>
      <w:r>
        <w:rPr>
          <w:rFonts w:hint="eastAsia" w:ascii="仿宋_GB2312" w:eastAsia="仿宋_GB2312"/>
          <w:kern w:val="0"/>
          <w:sz w:val="28"/>
          <w:szCs w:val="28"/>
        </w:rPr>
        <w:t>人。</w:t>
      </w:r>
    </w:p>
    <w:p>
      <w:pPr>
        <w:tabs>
          <w:tab w:val="center" w:pos="6979"/>
        </w:tabs>
        <w:spacing w:line="580" w:lineRule="exact"/>
        <w:rPr>
          <w:rFonts w:hint="eastAsia" w:ascii="黑体" w:eastAsia="黑体"/>
          <w:b w:val="0"/>
          <w:bCs/>
          <w:color w:val="auto"/>
          <w:sz w:val="28"/>
          <w:szCs w:val="28"/>
        </w:rPr>
      </w:pPr>
      <w:r>
        <w:rPr>
          <w:rFonts w:hint="eastAsia" w:ascii="仿宋_GB2312" w:eastAsia="仿宋_GB2312"/>
          <w:b/>
          <w:sz w:val="32"/>
          <w:szCs w:val="32"/>
        </w:rPr>
        <w:t xml:space="preserve"> </w:t>
      </w:r>
      <w:r>
        <w:rPr>
          <w:rFonts w:hint="eastAsia" w:ascii="仿宋_GB2312" w:eastAsia="仿宋_GB2312"/>
          <w:b/>
          <w:color w:val="FF0000"/>
          <w:sz w:val="32"/>
          <w:szCs w:val="32"/>
        </w:rPr>
        <w:t xml:space="preserve"> </w:t>
      </w:r>
      <w:r>
        <w:rPr>
          <w:rFonts w:hint="eastAsia" w:ascii="仿宋_GB2312" w:eastAsia="仿宋_GB2312"/>
          <w:b w:val="0"/>
          <w:bCs/>
          <w:color w:val="auto"/>
          <w:sz w:val="32"/>
          <w:szCs w:val="32"/>
        </w:rPr>
        <w:t xml:space="preserve"> </w:t>
      </w:r>
      <w:r>
        <w:rPr>
          <w:rFonts w:hint="eastAsia" w:ascii="黑体" w:eastAsia="黑体"/>
          <w:b w:val="0"/>
          <w:bCs/>
          <w:color w:val="auto"/>
          <w:sz w:val="28"/>
          <w:szCs w:val="28"/>
        </w:rPr>
        <w:t>二、收入支出决算总体情况说明</w:t>
      </w:r>
    </w:p>
    <w:p>
      <w:pPr>
        <w:tabs>
          <w:tab w:val="center" w:pos="6979"/>
        </w:tabs>
        <w:spacing w:line="580" w:lineRule="exact"/>
        <w:ind w:firstLine="570"/>
        <w:rPr>
          <w:rFonts w:hint="eastAsia" w:ascii="仿宋_GB2312" w:eastAsia="仿宋_GB2312"/>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年度收、</w:t>
      </w:r>
      <w:r>
        <w:rPr>
          <w:rFonts w:ascii="仿宋_GB2312" w:eastAsia="仿宋_GB2312"/>
          <w:color w:val="auto"/>
          <w:sz w:val="28"/>
          <w:szCs w:val="28"/>
        </w:rPr>
        <w:t>支</w:t>
      </w:r>
      <w:r>
        <w:rPr>
          <w:rFonts w:hint="eastAsia" w:ascii="仿宋_GB2312" w:eastAsia="仿宋_GB2312"/>
          <w:color w:val="auto"/>
          <w:sz w:val="28"/>
          <w:szCs w:val="28"/>
        </w:rPr>
        <w:t>总计</w:t>
      </w:r>
      <w:r>
        <w:rPr>
          <w:rFonts w:ascii="仿宋_GB2312" w:eastAsia="仿宋_GB2312"/>
          <w:color w:val="auto"/>
          <w:sz w:val="28"/>
          <w:szCs w:val="28"/>
        </w:rPr>
        <w:t>2261.03</w:t>
      </w:r>
      <w:r>
        <w:rPr>
          <w:rFonts w:hint="eastAsia" w:ascii="仿宋_GB2312" w:eastAsia="仿宋_GB2312"/>
          <w:color w:val="auto"/>
          <w:sz w:val="28"/>
          <w:szCs w:val="28"/>
        </w:rPr>
        <w:t>万元，</w:t>
      </w:r>
      <w:r>
        <w:rPr>
          <w:rFonts w:ascii="仿宋_GB2312" w:eastAsia="仿宋_GB2312"/>
          <w:color w:val="auto"/>
          <w:sz w:val="28"/>
          <w:szCs w:val="28"/>
        </w:rPr>
        <w:t>比上年增加</w:t>
      </w:r>
      <w:r>
        <w:rPr>
          <w:rFonts w:hint="eastAsia" w:ascii="仿宋_GB2312" w:eastAsia="仿宋_GB2312"/>
          <w:color w:val="auto"/>
          <w:sz w:val="28"/>
          <w:szCs w:val="28"/>
          <w:lang w:val="en-US" w:eastAsia="zh-CN"/>
        </w:rPr>
        <w:t>2261.03</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100</w:t>
      </w:r>
      <w:r>
        <w:rPr>
          <w:rFonts w:hint="eastAsia" w:ascii="仿宋_GB2312" w:eastAsia="仿宋_GB2312"/>
          <w:color w:val="auto"/>
          <w:sz w:val="28"/>
          <w:szCs w:val="28"/>
        </w:rPr>
        <w:t>%。</w:t>
      </w:r>
    </w:p>
    <w:p>
      <w:pPr>
        <w:tabs>
          <w:tab w:val="center" w:pos="6979"/>
        </w:tabs>
        <w:spacing w:line="580" w:lineRule="exact"/>
        <w:ind w:firstLine="57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（一</w:t>
      </w:r>
      <w:r>
        <w:rPr>
          <w:rFonts w:ascii="仿宋_GB2312" w:eastAsia="仿宋_GB2312"/>
          <w:color w:val="auto"/>
          <w:sz w:val="28"/>
          <w:szCs w:val="28"/>
          <w:highlight w:val="none"/>
        </w:rPr>
        <w:t>）</w:t>
      </w:r>
      <w:r>
        <w:rPr>
          <w:rFonts w:hint="eastAsia" w:ascii="仿宋_GB2312" w:eastAsia="仿宋_GB2312"/>
          <w:color w:val="auto"/>
          <w:sz w:val="28"/>
          <w:szCs w:val="28"/>
          <w:highlight w:val="none"/>
        </w:rPr>
        <w:t>收入决算</w:t>
      </w:r>
      <w:r>
        <w:rPr>
          <w:rFonts w:ascii="仿宋_GB2312" w:eastAsia="仿宋_GB2312"/>
          <w:color w:val="auto"/>
          <w:sz w:val="28"/>
          <w:szCs w:val="28"/>
          <w:highlight w:val="none"/>
        </w:rPr>
        <w:t>说明</w:t>
      </w:r>
    </w:p>
    <w:p>
      <w:pPr>
        <w:tabs>
          <w:tab w:val="center" w:pos="6979"/>
        </w:tabs>
        <w:spacing w:line="580" w:lineRule="exact"/>
        <w:ind w:firstLine="570"/>
        <w:rPr>
          <w:rFonts w:hint="eastAsia"/>
          <w:color w:val="auto"/>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年度本年收入合计</w:t>
      </w:r>
      <w:r>
        <w:rPr>
          <w:rFonts w:ascii="仿宋_GB2312" w:eastAsia="仿宋_GB2312"/>
          <w:color w:val="auto"/>
          <w:sz w:val="28"/>
          <w:szCs w:val="28"/>
        </w:rPr>
        <w:t>2261.03</w:t>
      </w:r>
      <w:r>
        <w:rPr>
          <w:rFonts w:hint="eastAsia" w:ascii="仿宋_GB2312" w:eastAsia="仿宋_GB2312"/>
          <w:color w:val="auto"/>
          <w:sz w:val="28"/>
          <w:szCs w:val="28"/>
        </w:rPr>
        <w:t>万元，</w:t>
      </w:r>
      <w:r>
        <w:rPr>
          <w:rFonts w:ascii="仿宋_GB2312" w:eastAsia="仿宋_GB2312"/>
          <w:color w:val="auto"/>
          <w:sz w:val="28"/>
          <w:szCs w:val="28"/>
        </w:rPr>
        <w:t>比上年增加</w:t>
      </w:r>
      <w:r>
        <w:rPr>
          <w:rFonts w:hint="eastAsia" w:ascii="仿宋_GB2312" w:eastAsia="仿宋_GB2312"/>
          <w:color w:val="auto"/>
          <w:sz w:val="28"/>
          <w:szCs w:val="28"/>
          <w:lang w:val="en-US" w:eastAsia="zh-CN"/>
        </w:rPr>
        <w:t>2261.03</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100</w:t>
      </w:r>
      <w:r>
        <w:rPr>
          <w:rFonts w:hint="eastAsia" w:ascii="仿宋_GB2312" w:eastAsia="仿宋_GB2312"/>
          <w:color w:val="auto"/>
          <w:sz w:val="28"/>
          <w:szCs w:val="28"/>
        </w:rPr>
        <w:t>%</w:t>
      </w:r>
      <w:r>
        <w:rPr>
          <w:rFonts w:hint="eastAsia" w:ascii="仿宋_GB2312" w:eastAsia="仿宋_GB2312"/>
          <w:color w:val="auto"/>
          <w:sz w:val="28"/>
          <w:szCs w:val="28"/>
          <w:lang w:eastAsia="zh-CN"/>
        </w:rPr>
        <w:t>。</w:t>
      </w:r>
      <w:r>
        <w:rPr>
          <w:rFonts w:hint="eastAsia" w:ascii="仿宋_GB2312" w:eastAsia="仿宋_GB2312"/>
          <w:color w:val="auto"/>
          <w:sz w:val="28"/>
          <w:szCs w:val="28"/>
        </w:rPr>
        <w:t>1.财政拨款收入</w:t>
      </w:r>
      <w:r>
        <w:rPr>
          <w:rFonts w:ascii="仿宋_GB2312" w:eastAsia="仿宋_GB2312"/>
          <w:color w:val="auto"/>
          <w:sz w:val="28"/>
          <w:szCs w:val="28"/>
        </w:rPr>
        <w:t>2261.03</w:t>
      </w:r>
      <w:r>
        <w:rPr>
          <w:rFonts w:hint="eastAsia" w:ascii="仿宋_GB2312" w:eastAsia="仿宋_GB2312"/>
          <w:color w:val="auto"/>
          <w:sz w:val="28"/>
          <w:szCs w:val="28"/>
        </w:rPr>
        <w:t>万元，占收入合计的</w:t>
      </w:r>
      <w:r>
        <w:rPr>
          <w:rFonts w:ascii="仿宋_GB2312" w:eastAsia="仿宋_GB2312"/>
          <w:color w:val="auto"/>
          <w:sz w:val="28"/>
          <w:szCs w:val="28"/>
        </w:rPr>
        <w:t>100</w:t>
      </w:r>
      <w:r>
        <w:rPr>
          <w:rFonts w:hint="eastAsia" w:ascii="仿宋_GB2312" w:eastAsia="仿宋_GB2312"/>
          <w:color w:val="auto"/>
          <w:sz w:val="28"/>
          <w:szCs w:val="28"/>
        </w:rPr>
        <w:t>%。其中：一般公共预算财政拨款收入</w:t>
      </w:r>
      <w:r>
        <w:rPr>
          <w:rFonts w:ascii="仿宋_GB2312" w:eastAsia="仿宋_GB2312"/>
          <w:color w:val="auto"/>
          <w:sz w:val="28"/>
          <w:szCs w:val="28"/>
        </w:rPr>
        <w:t>2261.03</w:t>
      </w:r>
      <w:r>
        <w:rPr>
          <w:rFonts w:hint="eastAsia" w:ascii="仿宋_GB2312" w:eastAsia="仿宋_GB2312"/>
          <w:color w:val="auto"/>
          <w:sz w:val="28"/>
          <w:szCs w:val="28"/>
        </w:rPr>
        <w:t>万元，占收入合计的</w:t>
      </w:r>
      <w:r>
        <w:rPr>
          <w:rFonts w:ascii="仿宋_GB2312" w:eastAsia="仿宋_GB2312"/>
          <w:color w:val="auto"/>
          <w:sz w:val="28"/>
          <w:szCs w:val="28"/>
        </w:rPr>
        <w:t>100</w:t>
      </w:r>
      <w:r>
        <w:rPr>
          <w:rFonts w:hint="eastAsia" w:ascii="仿宋_GB2312" w:eastAsia="仿宋_GB2312"/>
          <w:color w:val="auto"/>
          <w:sz w:val="28"/>
          <w:szCs w:val="28"/>
        </w:rPr>
        <w:t>%；政府性基金预算财政拨款收入</w:t>
      </w:r>
      <w:r>
        <w:rPr>
          <w:rFonts w:ascii="仿宋_GB2312" w:eastAsia="仿宋_GB2312"/>
          <w:color w:val="auto"/>
          <w:sz w:val="28"/>
          <w:szCs w:val="28"/>
        </w:rPr>
        <w:t>0</w:t>
      </w:r>
      <w:r>
        <w:rPr>
          <w:rFonts w:hint="eastAsia" w:ascii="仿宋_GB2312" w:eastAsia="仿宋_GB2312"/>
          <w:color w:val="auto"/>
          <w:sz w:val="28"/>
          <w:szCs w:val="28"/>
        </w:rPr>
        <w:t>万元，占收入合计的</w:t>
      </w:r>
      <w:r>
        <w:rPr>
          <w:rFonts w:ascii="仿宋_GB2312" w:eastAsia="仿宋_GB2312"/>
          <w:color w:val="auto"/>
          <w:sz w:val="28"/>
          <w:szCs w:val="28"/>
        </w:rPr>
        <w:t>0</w:t>
      </w:r>
      <w:r>
        <w:rPr>
          <w:rFonts w:hint="eastAsia" w:ascii="仿宋_GB2312" w:eastAsia="仿宋_GB2312"/>
          <w:color w:val="auto"/>
          <w:sz w:val="28"/>
          <w:szCs w:val="28"/>
        </w:rPr>
        <w:t>%；国有资本经营预算财政拨款收入</w:t>
      </w:r>
      <w:r>
        <w:rPr>
          <w:rFonts w:ascii="仿宋_GB2312" w:eastAsia="仿宋_GB2312"/>
          <w:color w:val="auto"/>
          <w:sz w:val="28"/>
          <w:szCs w:val="28"/>
        </w:rPr>
        <w:t>0</w:t>
      </w:r>
      <w:r>
        <w:rPr>
          <w:rFonts w:hint="eastAsia" w:ascii="仿宋_GB2312" w:eastAsia="仿宋_GB2312"/>
          <w:color w:val="auto"/>
          <w:sz w:val="28"/>
          <w:szCs w:val="28"/>
        </w:rPr>
        <w:t>万元，占收入合计的</w:t>
      </w:r>
      <w:r>
        <w:rPr>
          <w:rFonts w:ascii="仿宋_GB2312" w:eastAsia="仿宋_GB2312"/>
          <w:color w:val="auto"/>
          <w:sz w:val="28"/>
          <w:szCs w:val="28"/>
        </w:rPr>
        <w:t>0</w:t>
      </w:r>
      <w:r>
        <w:rPr>
          <w:rFonts w:hint="eastAsia" w:ascii="仿宋_GB2312" w:eastAsia="仿宋_GB2312"/>
          <w:color w:val="auto"/>
          <w:sz w:val="28"/>
          <w:szCs w:val="28"/>
        </w:rPr>
        <w:t>%；</w:t>
      </w:r>
    </w:p>
    <w:p>
      <w:pPr>
        <w:tabs>
          <w:tab w:val="center" w:pos="6979"/>
        </w:tabs>
        <w:spacing w:line="5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2.上级补助收入</w:t>
      </w:r>
      <w:r>
        <w:rPr>
          <w:rFonts w:ascii="仿宋_GB2312" w:eastAsia="仿宋_GB2312"/>
          <w:color w:val="auto"/>
          <w:sz w:val="28"/>
          <w:szCs w:val="28"/>
        </w:rPr>
        <w:t>0</w:t>
      </w:r>
      <w:r>
        <w:rPr>
          <w:rFonts w:hint="eastAsia" w:ascii="仿宋_GB2312" w:eastAsia="仿宋_GB2312"/>
          <w:color w:val="auto"/>
          <w:sz w:val="28"/>
          <w:szCs w:val="28"/>
        </w:rPr>
        <w:t>万元，占收入合计的</w:t>
      </w:r>
      <w:r>
        <w:rPr>
          <w:rFonts w:ascii="仿宋_GB2312" w:eastAsia="仿宋_GB2312"/>
          <w:color w:val="auto"/>
          <w:sz w:val="28"/>
          <w:szCs w:val="28"/>
        </w:rPr>
        <w:t>0</w:t>
      </w:r>
      <w:r>
        <w:rPr>
          <w:rFonts w:hint="eastAsia" w:ascii="仿宋_GB2312" w:eastAsia="仿宋_GB2312"/>
          <w:color w:val="auto"/>
          <w:sz w:val="28"/>
          <w:szCs w:val="28"/>
        </w:rPr>
        <w:t>%；</w:t>
      </w:r>
    </w:p>
    <w:p>
      <w:pPr>
        <w:tabs>
          <w:tab w:val="center" w:pos="6979"/>
        </w:tabs>
        <w:spacing w:line="5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3.事业收入</w:t>
      </w:r>
      <w:r>
        <w:rPr>
          <w:rFonts w:ascii="仿宋_GB2312" w:eastAsia="仿宋_GB2312"/>
          <w:color w:val="auto"/>
          <w:sz w:val="28"/>
          <w:szCs w:val="28"/>
        </w:rPr>
        <w:t>0</w:t>
      </w:r>
      <w:r>
        <w:rPr>
          <w:rFonts w:hint="eastAsia" w:ascii="仿宋_GB2312" w:eastAsia="仿宋_GB2312"/>
          <w:color w:val="auto"/>
          <w:sz w:val="28"/>
          <w:szCs w:val="28"/>
        </w:rPr>
        <w:t>万元，占收入合计的</w:t>
      </w:r>
      <w:r>
        <w:rPr>
          <w:rFonts w:ascii="仿宋_GB2312" w:eastAsia="仿宋_GB2312"/>
          <w:color w:val="auto"/>
          <w:sz w:val="28"/>
          <w:szCs w:val="28"/>
        </w:rPr>
        <w:t>0</w:t>
      </w:r>
      <w:r>
        <w:rPr>
          <w:rFonts w:hint="eastAsia" w:ascii="仿宋_GB2312" w:eastAsia="仿宋_GB2312"/>
          <w:color w:val="auto"/>
          <w:sz w:val="28"/>
          <w:szCs w:val="28"/>
        </w:rPr>
        <w:t>%；</w:t>
      </w:r>
    </w:p>
    <w:p>
      <w:pPr>
        <w:tabs>
          <w:tab w:val="center" w:pos="6979"/>
        </w:tabs>
        <w:spacing w:line="5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4.经营收入</w:t>
      </w:r>
      <w:r>
        <w:rPr>
          <w:rFonts w:ascii="仿宋_GB2312" w:eastAsia="仿宋_GB2312"/>
          <w:color w:val="auto"/>
          <w:sz w:val="28"/>
          <w:szCs w:val="28"/>
        </w:rPr>
        <w:t>0</w:t>
      </w:r>
      <w:r>
        <w:rPr>
          <w:rFonts w:hint="eastAsia" w:ascii="仿宋_GB2312" w:eastAsia="仿宋_GB2312"/>
          <w:color w:val="auto"/>
          <w:sz w:val="28"/>
          <w:szCs w:val="28"/>
        </w:rPr>
        <w:t>万元，占收入合计的</w:t>
      </w:r>
      <w:r>
        <w:rPr>
          <w:rFonts w:ascii="仿宋_GB2312" w:eastAsia="仿宋_GB2312"/>
          <w:color w:val="auto"/>
          <w:sz w:val="28"/>
          <w:szCs w:val="28"/>
        </w:rPr>
        <w:t>0</w:t>
      </w:r>
      <w:r>
        <w:rPr>
          <w:rFonts w:hint="eastAsia" w:ascii="仿宋_GB2312" w:eastAsia="仿宋_GB2312"/>
          <w:color w:val="auto"/>
          <w:sz w:val="28"/>
          <w:szCs w:val="28"/>
        </w:rPr>
        <w:t>%；</w:t>
      </w:r>
    </w:p>
    <w:p>
      <w:pPr>
        <w:tabs>
          <w:tab w:val="center" w:pos="6979"/>
        </w:tabs>
        <w:spacing w:line="5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5.附属单位上缴收入</w:t>
      </w:r>
      <w:r>
        <w:rPr>
          <w:rFonts w:ascii="仿宋_GB2312" w:eastAsia="仿宋_GB2312"/>
          <w:color w:val="auto"/>
          <w:sz w:val="28"/>
          <w:szCs w:val="28"/>
        </w:rPr>
        <w:t>0</w:t>
      </w:r>
      <w:r>
        <w:rPr>
          <w:rFonts w:hint="eastAsia" w:ascii="仿宋_GB2312" w:eastAsia="仿宋_GB2312"/>
          <w:color w:val="auto"/>
          <w:sz w:val="28"/>
          <w:szCs w:val="28"/>
        </w:rPr>
        <w:t>万元，占收入合计的</w:t>
      </w:r>
      <w:r>
        <w:rPr>
          <w:rFonts w:ascii="仿宋_GB2312" w:eastAsia="仿宋_GB2312"/>
          <w:color w:val="auto"/>
          <w:sz w:val="28"/>
          <w:szCs w:val="28"/>
        </w:rPr>
        <w:t>0</w:t>
      </w:r>
      <w:r>
        <w:rPr>
          <w:rFonts w:hint="eastAsia" w:ascii="仿宋_GB2312" w:eastAsia="仿宋_GB2312"/>
          <w:color w:val="auto"/>
          <w:sz w:val="28"/>
          <w:szCs w:val="28"/>
        </w:rPr>
        <w:t>%；</w:t>
      </w:r>
    </w:p>
    <w:p>
      <w:pPr>
        <w:tabs>
          <w:tab w:val="center" w:pos="6979"/>
        </w:tabs>
        <w:spacing w:line="5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6.其他收入</w:t>
      </w:r>
      <w:r>
        <w:rPr>
          <w:rFonts w:ascii="仿宋_GB2312" w:eastAsia="仿宋_GB2312"/>
          <w:color w:val="auto"/>
          <w:sz w:val="28"/>
          <w:szCs w:val="28"/>
        </w:rPr>
        <w:t>0</w:t>
      </w:r>
      <w:r>
        <w:rPr>
          <w:rFonts w:hint="eastAsia" w:ascii="仿宋_GB2312" w:eastAsia="仿宋_GB2312"/>
          <w:color w:val="auto"/>
          <w:sz w:val="28"/>
          <w:szCs w:val="28"/>
        </w:rPr>
        <w:t>万元，占收入合计的</w:t>
      </w:r>
      <w:r>
        <w:rPr>
          <w:rFonts w:ascii="仿宋_GB2312" w:eastAsia="仿宋_GB2312"/>
          <w:color w:val="auto"/>
          <w:sz w:val="28"/>
          <w:szCs w:val="28"/>
        </w:rPr>
        <w:t>0</w:t>
      </w:r>
      <w:r>
        <w:rPr>
          <w:rFonts w:hint="eastAsia" w:ascii="仿宋_GB2312" w:eastAsia="仿宋_GB2312"/>
          <w:color w:val="auto"/>
          <w:sz w:val="28"/>
          <w:szCs w:val="28"/>
        </w:rPr>
        <w:t>%。</w:t>
      </w:r>
    </w:p>
    <w:p>
      <w:pPr>
        <w:spacing w:line="560" w:lineRule="exact"/>
        <w:ind w:firstLine="640"/>
        <w:rPr>
          <w:rFonts w:hint="eastAsia" w:ascii="仿宋_GB2312" w:eastAsia="仿宋_GB2312" w:cs="Droid Sans"/>
          <w:color w:val="auto"/>
          <w:sz w:val="32"/>
          <w:szCs w:val="32"/>
          <w:highlight w:val="none"/>
          <w:lang w:eastAsia="zh-CN"/>
        </w:rPr>
      </w:pPr>
      <w:r>
        <w:rPr>
          <w:rFonts w:hint="eastAsia" w:ascii="仿宋_GB2312" w:eastAsia="仿宋_GB2312" w:cs="Droid Sans"/>
          <w:color w:val="auto"/>
          <w:sz w:val="32"/>
          <w:szCs w:val="32"/>
          <w:highlight w:val="none"/>
          <w:lang w:eastAsia="zh-CN"/>
        </w:rPr>
        <w:t>（此处插入图表，用上述</w:t>
      </w:r>
      <w:r>
        <w:rPr>
          <w:rFonts w:hint="eastAsia" w:ascii="仿宋_GB2312" w:eastAsia="仿宋_GB2312" w:cs="Droid Sans"/>
          <w:color w:val="auto"/>
          <w:sz w:val="32"/>
          <w:szCs w:val="32"/>
          <w:highlight w:val="none"/>
          <w:lang w:val="en-US" w:eastAsia="zh-CN"/>
        </w:rPr>
        <w:t>收入</w:t>
      </w:r>
      <w:r>
        <w:rPr>
          <w:rFonts w:hint="eastAsia" w:ascii="仿宋_GB2312" w:eastAsia="仿宋_GB2312" w:cs="Droid Sans"/>
          <w:color w:val="auto"/>
          <w:sz w:val="32"/>
          <w:szCs w:val="32"/>
          <w:highlight w:val="none"/>
          <w:lang w:eastAsia="zh-CN"/>
        </w:rPr>
        <w:t>金额制作饼状图，示例如下，无金额类型不必制图）</w:t>
      </w:r>
    </w:p>
    <w:p>
      <w:pPr>
        <w:pStyle w:val="3"/>
        <w:ind w:firstLine="0"/>
        <w:jc w:val="center"/>
        <w:rPr>
          <w:rFonts w:hint="default"/>
          <w:color w:val="auto"/>
          <w:lang w:val="en-US"/>
        </w:rPr>
      </w:pPr>
      <w:r>
        <w:rPr>
          <w:rFonts w:hint="eastAsia" w:ascii="仿宋_GB2312" w:eastAsia="仿宋_GB2312"/>
          <w:color w:val="auto"/>
          <w:sz w:val="32"/>
          <w:szCs w:val="32"/>
          <w:highlight w:val="none"/>
          <w:lang w:val="en-US" w:eastAsia="zh-CN"/>
        </w:rPr>
        <w:t>图1：收入决算</w:t>
      </w:r>
    </w:p>
    <w:p>
      <w:pPr>
        <w:jc w:val="center"/>
        <w:rPr>
          <w:rFonts w:hint="eastAsia"/>
          <w:color w:val="auto"/>
          <w:lang w:val="en-US" w:eastAsia="zh-CN"/>
        </w:rPr>
      </w:pPr>
      <w:r>
        <w:rPr>
          <w:rFonts w:ascii="Times New Roman" w:hAnsi="Times New Roman" w:eastAsia="宋体" w:cs="Times New Roman"/>
          <w:kern w:val="2"/>
          <w:sz w:val="21"/>
          <w:szCs w:val="24"/>
          <w:lang w:val="en-US" w:eastAsia="zh-CN" w:bidi="ar-SA"/>
        </w:rPr>
        <w:pict>
          <v:shape id="图表 1" o:spid="_x0000_s1026" type="#_x0000_t75" style="height:216pt;width:360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tabs>
          <w:tab w:val="center" w:pos="6979"/>
        </w:tabs>
        <w:spacing w:line="580" w:lineRule="exact"/>
        <w:ind w:firstLine="570"/>
        <w:rPr>
          <w:rFonts w:hint="eastAsia" w:ascii="仿宋_GB2312" w:eastAsia="仿宋_GB2312"/>
          <w:color w:val="auto"/>
          <w:sz w:val="28"/>
          <w:szCs w:val="28"/>
        </w:rPr>
      </w:pPr>
      <w:r>
        <w:rPr>
          <w:rFonts w:hint="eastAsia" w:ascii="仿宋_GB2312" w:eastAsia="仿宋_GB2312"/>
          <w:color w:val="auto"/>
          <w:sz w:val="28"/>
          <w:szCs w:val="28"/>
        </w:rPr>
        <w:t>（二</w:t>
      </w:r>
      <w:r>
        <w:rPr>
          <w:rFonts w:ascii="仿宋_GB2312" w:eastAsia="仿宋_GB2312"/>
          <w:color w:val="auto"/>
          <w:sz w:val="28"/>
          <w:szCs w:val="28"/>
        </w:rPr>
        <w:t>）</w:t>
      </w:r>
      <w:r>
        <w:rPr>
          <w:rFonts w:hint="eastAsia" w:ascii="仿宋_GB2312" w:eastAsia="仿宋_GB2312"/>
          <w:color w:val="auto"/>
          <w:sz w:val="28"/>
          <w:szCs w:val="28"/>
        </w:rPr>
        <w:t>支出决算</w:t>
      </w:r>
      <w:r>
        <w:rPr>
          <w:rFonts w:ascii="仿宋_GB2312" w:eastAsia="仿宋_GB2312"/>
          <w:color w:val="auto"/>
          <w:sz w:val="28"/>
          <w:szCs w:val="28"/>
        </w:rPr>
        <w:t>说明</w:t>
      </w:r>
    </w:p>
    <w:p>
      <w:pPr>
        <w:tabs>
          <w:tab w:val="center" w:pos="6979"/>
        </w:tabs>
        <w:spacing w:line="580" w:lineRule="exact"/>
        <w:ind w:firstLine="570"/>
        <w:rPr>
          <w:rFonts w:hint="eastAsia" w:ascii="仿宋_GB2312" w:eastAsia="仿宋_GB2312"/>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年度本年支出合计</w:t>
      </w:r>
      <w:r>
        <w:rPr>
          <w:rFonts w:ascii="仿宋_GB2312" w:eastAsia="仿宋_GB2312"/>
          <w:color w:val="auto"/>
          <w:sz w:val="28"/>
          <w:szCs w:val="28"/>
        </w:rPr>
        <w:t>2261.03</w:t>
      </w:r>
      <w:r>
        <w:rPr>
          <w:rFonts w:hint="eastAsia" w:ascii="仿宋_GB2312" w:eastAsia="仿宋_GB2312"/>
          <w:color w:val="auto"/>
          <w:sz w:val="28"/>
          <w:szCs w:val="28"/>
        </w:rPr>
        <w:t>万元，</w:t>
      </w:r>
      <w:r>
        <w:rPr>
          <w:rFonts w:ascii="仿宋_GB2312" w:eastAsia="仿宋_GB2312"/>
          <w:color w:val="auto"/>
          <w:sz w:val="28"/>
          <w:szCs w:val="28"/>
        </w:rPr>
        <w:t>比上年增加</w:t>
      </w:r>
      <w:r>
        <w:rPr>
          <w:rFonts w:hint="eastAsia" w:ascii="仿宋_GB2312" w:eastAsia="仿宋_GB2312"/>
          <w:color w:val="auto"/>
          <w:sz w:val="28"/>
          <w:szCs w:val="28"/>
          <w:lang w:val="en-US" w:eastAsia="zh-CN"/>
        </w:rPr>
        <w:t>2261.03</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100</w:t>
      </w:r>
      <w:r>
        <w:rPr>
          <w:rFonts w:hint="eastAsia" w:ascii="仿宋_GB2312" w:eastAsia="仿宋_GB2312"/>
          <w:color w:val="auto"/>
          <w:sz w:val="28"/>
          <w:szCs w:val="28"/>
        </w:rPr>
        <w:t>%，其中：基本支出</w:t>
      </w:r>
      <w:r>
        <w:rPr>
          <w:rFonts w:ascii="仿宋_GB2312" w:eastAsia="仿宋_GB2312"/>
          <w:color w:val="auto"/>
          <w:sz w:val="28"/>
          <w:szCs w:val="28"/>
        </w:rPr>
        <w:t>2261.03</w:t>
      </w:r>
      <w:r>
        <w:rPr>
          <w:rFonts w:hint="eastAsia" w:ascii="仿宋_GB2312" w:eastAsia="仿宋_GB2312"/>
          <w:color w:val="auto"/>
          <w:sz w:val="28"/>
          <w:szCs w:val="28"/>
        </w:rPr>
        <w:t>万元，占支出合计的</w:t>
      </w:r>
      <w:r>
        <w:rPr>
          <w:rFonts w:ascii="仿宋_GB2312" w:eastAsia="仿宋_GB2312"/>
          <w:color w:val="auto"/>
          <w:sz w:val="28"/>
          <w:szCs w:val="28"/>
        </w:rPr>
        <w:t>100</w:t>
      </w:r>
      <w:r>
        <w:rPr>
          <w:rFonts w:hint="eastAsia" w:ascii="仿宋_GB2312" w:eastAsia="仿宋_GB2312"/>
          <w:color w:val="auto"/>
          <w:sz w:val="28"/>
          <w:szCs w:val="28"/>
        </w:rPr>
        <w:t>%；项目支出</w:t>
      </w:r>
      <w:r>
        <w:rPr>
          <w:rFonts w:ascii="仿宋_GB2312" w:eastAsia="仿宋_GB2312"/>
          <w:color w:val="auto"/>
          <w:sz w:val="28"/>
          <w:szCs w:val="28"/>
        </w:rPr>
        <w:t>0</w:t>
      </w:r>
      <w:r>
        <w:rPr>
          <w:rFonts w:hint="eastAsia" w:ascii="仿宋_GB2312" w:eastAsia="仿宋_GB2312"/>
          <w:color w:val="auto"/>
          <w:sz w:val="28"/>
          <w:szCs w:val="28"/>
        </w:rPr>
        <w:t>万元，占支出合计的</w:t>
      </w:r>
      <w:r>
        <w:rPr>
          <w:rFonts w:ascii="仿宋_GB2312" w:eastAsia="仿宋_GB2312"/>
          <w:color w:val="auto"/>
          <w:sz w:val="28"/>
          <w:szCs w:val="28"/>
        </w:rPr>
        <w:t>0</w:t>
      </w:r>
      <w:r>
        <w:rPr>
          <w:rFonts w:hint="eastAsia" w:ascii="仿宋_GB2312" w:eastAsia="仿宋_GB2312"/>
          <w:color w:val="auto"/>
          <w:sz w:val="28"/>
          <w:szCs w:val="28"/>
        </w:rPr>
        <w:t>%;上缴上级支出</w:t>
      </w:r>
      <w:r>
        <w:rPr>
          <w:rFonts w:ascii="仿宋_GB2312" w:eastAsia="仿宋_GB2312"/>
          <w:color w:val="auto"/>
          <w:sz w:val="28"/>
          <w:szCs w:val="28"/>
        </w:rPr>
        <w:t>0</w:t>
      </w:r>
      <w:r>
        <w:rPr>
          <w:rFonts w:hint="eastAsia" w:ascii="仿宋_GB2312" w:eastAsia="仿宋_GB2312"/>
          <w:color w:val="auto"/>
          <w:sz w:val="28"/>
          <w:szCs w:val="28"/>
        </w:rPr>
        <w:t>万元，占支出合计的</w:t>
      </w:r>
      <w:r>
        <w:rPr>
          <w:rFonts w:ascii="仿宋_GB2312" w:eastAsia="仿宋_GB2312"/>
          <w:color w:val="auto"/>
          <w:sz w:val="28"/>
          <w:szCs w:val="28"/>
        </w:rPr>
        <w:t>0</w:t>
      </w:r>
      <w:r>
        <w:rPr>
          <w:rFonts w:hint="eastAsia" w:ascii="仿宋_GB2312" w:eastAsia="仿宋_GB2312"/>
          <w:color w:val="auto"/>
          <w:sz w:val="28"/>
          <w:szCs w:val="28"/>
        </w:rPr>
        <w:t>%；经营支出</w:t>
      </w:r>
      <w:r>
        <w:rPr>
          <w:rFonts w:ascii="仿宋_GB2312" w:eastAsia="仿宋_GB2312"/>
          <w:color w:val="auto"/>
          <w:sz w:val="28"/>
          <w:szCs w:val="28"/>
        </w:rPr>
        <w:t>0</w:t>
      </w:r>
      <w:r>
        <w:rPr>
          <w:rFonts w:hint="eastAsia" w:ascii="仿宋_GB2312" w:eastAsia="仿宋_GB2312"/>
          <w:color w:val="auto"/>
          <w:sz w:val="28"/>
          <w:szCs w:val="28"/>
        </w:rPr>
        <w:t>万元，占支出合计的</w:t>
      </w:r>
      <w:r>
        <w:rPr>
          <w:rFonts w:ascii="仿宋_GB2312" w:eastAsia="仿宋_GB2312"/>
          <w:color w:val="auto"/>
          <w:sz w:val="28"/>
          <w:szCs w:val="28"/>
        </w:rPr>
        <w:t>0</w:t>
      </w:r>
      <w:r>
        <w:rPr>
          <w:rFonts w:hint="eastAsia" w:ascii="仿宋_GB2312" w:eastAsia="仿宋_GB2312"/>
          <w:color w:val="auto"/>
          <w:sz w:val="28"/>
          <w:szCs w:val="28"/>
        </w:rPr>
        <w:t>%；对附属单位补助支出</w:t>
      </w:r>
      <w:r>
        <w:rPr>
          <w:rFonts w:ascii="仿宋_GB2312" w:eastAsia="仿宋_GB2312"/>
          <w:color w:val="auto"/>
          <w:sz w:val="28"/>
          <w:szCs w:val="28"/>
        </w:rPr>
        <w:t>0</w:t>
      </w:r>
      <w:r>
        <w:rPr>
          <w:rFonts w:hint="eastAsia" w:ascii="仿宋_GB2312" w:eastAsia="仿宋_GB2312"/>
          <w:color w:val="auto"/>
          <w:sz w:val="28"/>
          <w:szCs w:val="28"/>
        </w:rPr>
        <w:t>万元，占支出合计的</w:t>
      </w:r>
      <w:r>
        <w:rPr>
          <w:rFonts w:ascii="仿宋_GB2312" w:eastAsia="仿宋_GB2312"/>
          <w:color w:val="auto"/>
          <w:sz w:val="28"/>
          <w:szCs w:val="28"/>
        </w:rPr>
        <w:t>0</w:t>
      </w:r>
      <w:r>
        <w:rPr>
          <w:rFonts w:hint="eastAsia" w:ascii="仿宋_GB2312" w:eastAsia="仿宋_GB2312"/>
          <w:color w:val="auto"/>
          <w:sz w:val="28"/>
          <w:szCs w:val="28"/>
        </w:rPr>
        <w:t>%。</w:t>
      </w:r>
    </w:p>
    <w:p>
      <w:pPr>
        <w:spacing w:line="560" w:lineRule="exact"/>
        <w:ind w:firstLine="640"/>
        <w:rPr>
          <w:rFonts w:hint="eastAsia" w:ascii="仿宋_GB2312" w:eastAsia="仿宋_GB2312" w:cs="Droid Sans"/>
          <w:color w:val="auto"/>
          <w:sz w:val="32"/>
          <w:szCs w:val="32"/>
          <w:highlight w:val="none"/>
          <w:lang w:eastAsia="zh-CN"/>
        </w:rPr>
      </w:pPr>
      <w:r>
        <w:rPr>
          <w:rFonts w:hint="eastAsia" w:ascii="仿宋_GB2312" w:eastAsia="仿宋_GB2312" w:cs="Droid Sans"/>
          <w:color w:val="auto"/>
          <w:sz w:val="32"/>
          <w:szCs w:val="32"/>
          <w:highlight w:val="none"/>
          <w:lang w:eastAsia="zh-CN"/>
        </w:rPr>
        <w:t>（此处插入图表，用上述</w:t>
      </w:r>
      <w:r>
        <w:rPr>
          <w:rFonts w:hint="eastAsia" w:ascii="仿宋_GB2312" w:eastAsia="仿宋_GB2312" w:cs="Droid Sans"/>
          <w:color w:val="auto"/>
          <w:sz w:val="32"/>
          <w:szCs w:val="32"/>
          <w:highlight w:val="none"/>
          <w:lang w:val="en-US" w:eastAsia="zh-CN"/>
        </w:rPr>
        <w:t>支出</w:t>
      </w:r>
      <w:r>
        <w:rPr>
          <w:rFonts w:hint="eastAsia" w:ascii="仿宋_GB2312" w:eastAsia="仿宋_GB2312" w:cs="Droid Sans"/>
          <w:color w:val="auto"/>
          <w:sz w:val="32"/>
          <w:szCs w:val="32"/>
          <w:highlight w:val="none"/>
          <w:lang w:eastAsia="zh-CN"/>
        </w:rPr>
        <w:t>金额制作饼状图，示例如下，无金额类型不必制图）</w:t>
      </w:r>
    </w:p>
    <w:p>
      <w:pPr>
        <w:pStyle w:val="3"/>
        <w:ind w:firstLine="642"/>
        <w:jc w:val="center"/>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图2：基本支出和项目支出情况</w:t>
      </w:r>
    </w:p>
    <w:p>
      <w:pPr>
        <w:jc w:val="center"/>
        <w:rPr>
          <w:rFonts w:hint="eastAsia" w:ascii="黑体" w:eastAsia="黑体"/>
          <w:b/>
          <w:color w:val="auto"/>
          <w:sz w:val="28"/>
          <w:szCs w:val="28"/>
        </w:rPr>
      </w:pPr>
      <w:r>
        <w:rPr>
          <w:rFonts w:ascii="Times New Roman" w:hAnsi="Times New Roman" w:eastAsia="宋体" w:cs="Times New Roman"/>
          <w:kern w:val="2"/>
          <w:sz w:val="21"/>
          <w:szCs w:val="24"/>
          <w:lang w:val="en-US" w:eastAsia="zh-CN" w:bidi="ar-SA"/>
        </w:rPr>
        <w:pict>
          <v:shape id="图表 1" o:spid="_x0000_s1027" type="#_x0000_t75" style="height:216pt;width:360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tabs>
          <w:tab w:val="center" w:pos="6979"/>
        </w:tabs>
        <w:spacing w:line="580" w:lineRule="exact"/>
        <w:ind w:firstLine="548" w:firstLineChars="196"/>
        <w:rPr>
          <w:rFonts w:hint="eastAsia" w:ascii="黑体" w:eastAsia="黑体"/>
          <w:b w:val="0"/>
          <w:bCs/>
          <w:color w:val="auto"/>
          <w:sz w:val="28"/>
          <w:szCs w:val="28"/>
        </w:rPr>
      </w:pPr>
      <w:r>
        <w:rPr>
          <w:rFonts w:hint="eastAsia" w:ascii="黑体" w:eastAsia="黑体"/>
          <w:b w:val="0"/>
          <w:bCs/>
          <w:color w:val="auto"/>
          <w:sz w:val="28"/>
          <w:szCs w:val="28"/>
        </w:rPr>
        <w:t>三</w:t>
      </w:r>
      <w:r>
        <w:rPr>
          <w:rFonts w:ascii="黑体" w:eastAsia="黑体"/>
          <w:b w:val="0"/>
          <w:bCs/>
          <w:color w:val="auto"/>
          <w:sz w:val="28"/>
          <w:szCs w:val="28"/>
        </w:rPr>
        <w:t>、财政拨款</w:t>
      </w:r>
      <w:r>
        <w:rPr>
          <w:rFonts w:hint="eastAsia" w:ascii="黑体" w:eastAsia="黑体"/>
          <w:b w:val="0"/>
          <w:bCs/>
          <w:color w:val="auto"/>
          <w:sz w:val="28"/>
          <w:szCs w:val="28"/>
        </w:rPr>
        <w:t>收入支出决算</w:t>
      </w:r>
      <w:r>
        <w:rPr>
          <w:rFonts w:ascii="黑体" w:eastAsia="黑体"/>
          <w:b w:val="0"/>
          <w:bCs/>
          <w:color w:val="auto"/>
          <w:sz w:val="28"/>
          <w:szCs w:val="28"/>
        </w:rPr>
        <w:t>总体情况说明</w:t>
      </w:r>
    </w:p>
    <w:p>
      <w:pPr>
        <w:tabs>
          <w:tab w:val="center" w:pos="6979"/>
        </w:tabs>
        <w:spacing w:line="580" w:lineRule="exact"/>
        <w:ind w:firstLine="570"/>
        <w:rPr>
          <w:rFonts w:hint="eastAsia" w:ascii="仿宋_GB2312" w:eastAsia="仿宋_GB2312"/>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年度财政拨款收、</w:t>
      </w:r>
      <w:r>
        <w:rPr>
          <w:rFonts w:ascii="仿宋_GB2312" w:eastAsia="仿宋_GB2312"/>
          <w:color w:val="auto"/>
          <w:sz w:val="28"/>
          <w:szCs w:val="28"/>
        </w:rPr>
        <w:t>支</w:t>
      </w:r>
      <w:r>
        <w:rPr>
          <w:rFonts w:hint="eastAsia" w:ascii="仿宋_GB2312" w:eastAsia="仿宋_GB2312"/>
          <w:color w:val="auto"/>
          <w:sz w:val="28"/>
          <w:szCs w:val="28"/>
        </w:rPr>
        <w:t>总计</w:t>
      </w:r>
      <w:r>
        <w:rPr>
          <w:rFonts w:ascii="仿宋_GB2312" w:eastAsia="仿宋_GB2312"/>
          <w:color w:val="auto"/>
          <w:sz w:val="28"/>
          <w:szCs w:val="28"/>
        </w:rPr>
        <w:t>2261.03</w:t>
      </w:r>
      <w:r>
        <w:rPr>
          <w:rFonts w:hint="eastAsia" w:ascii="仿宋_GB2312" w:eastAsia="仿宋_GB2312"/>
          <w:color w:val="auto"/>
          <w:sz w:val="28"/>
          <w:szCs w:val="28"/>
        </w:rPr>
        <w:t>万元，比上年</w:t>
      </w:r>
      <w:r>
        <w:rPr>
          <w:rFonts w:ascii="仿宋_GB2312" w:eastAsia="仿宋_GB2312"/>
          <w:color w:val="auto"/>
          <w:sz w:val="28"/>
          <w:szCs w:val="28"/>
        </w:rPr>
        <w:t>增加</w:t>
      </w:r>
      <w:r>
        <w:rPr>
          <w:rFonts w:hint="eastAsia" w:ascii="仿宋_GB2312" w:eastAsia="仿宋_GB2312"/>
          <w:color w:val="auto"/>
          <w:sz w:val="28"/>
          <w:szCs w:val="28"/>
          <w:lang w:val="en-US" w:eastAsia="zh-CN"/>
        </w:rPr>
        <w:t>2261.03</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100</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我单位为</w:t>
      </w:r>
      <w:r>
        <w:rPr>
          <w:rFonts w:hint="eastAsia" w:ascii="仿宋_GB2312" w:eastAsia="仿宋_GB2312"/>
          <w:color w:val="auto"/>
          <w:sz w:val="28"/>
          <w:szCs w:val="28"/>
          <w:lang w:val="en-US" w:eastAsia="zh-CN"/>
        </w:rPr>
        <w:t>2023年新成立单位</w:t>
      </w:r>
      <w:r>
        <w:rPr>
          <w:rFonts w:hint="eastAsia" w:ascii="仿宋_GB2312" w:eastAsia="仿宋_GB2312"/>
          <w:color w:val="auto"/>
          <w:sz w:val="28"/>
          <w:szCs w:val="28"/>
        </w:rPr>
        <w:t>。</w:t>
      </w:r>
    </w:p>
    <w:p>
      <w:pPr>
        <w:tabs>
          <w:tab w:val="center" w:pos="6979"/>
        </w:tabs>
        <w:spacing w:line="580" w:lineRule="exact"/>
        <w:ind w:firstLine="548" w:firstLineChars="196"/>
        <w:rPr>
          <w:rFonts w:hint="eastAsia" w:ascii="黑体" w:eastAsia="黑体"/>
          <w:b w:val="0"/>
          <w:bCs/>
          <w:color w:val="auto"/>
          <w:sz w:val="28"/>
          <w:szCs w:val="28"/>
        </w:rPr>
      </w:pPr>
      <w:r>
        <w:rPr>
          <w:rFonts w:hint="eastAsia" w:ascii="黑体" w:eastAsia="黑体"/>
          <w:b w:val="0"/>
          <w:bCs/>
          <w:color w:val="auto"/>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年度一般公共预算财政拨款支出</w:t>
      </w:r>
      <w:r>
        <w:rPr>
          <w:rFonts w:ascii="仿宋_GB2312" w:eastAsia="仿宋_GB2312"/>
          <w:color w:val="auto"/>
          <w:sz w:val="28"/>
          <w:szCs w:val="28"/>
        </w:rPr>
        <w:t>2261.03</w:t>
      </w:r>
      <w:r>
        <w:rPr>
          <w:rFonts w:hint="eastAsia" w:ascii="仿宋_GB2312" w:eastAsia="仿宋_GB2312"/>
          <w:color w:val="auto"/>
          <w:sz w:val="28"/>
          <w:szCs w:val="28"/>
        </w:rPr>
        <w:t>万元，主要用于以下方面（按大类）：一般公共服务支出</w:t>
      </w:r>
      <w:r>
        <w:rPr>
          <w:rFonts w:hint="eastAsia" w:ascii="仿宋_GB2312" w:eastAsia="仿宋_GB2312"/>
          <w:color w:val="auto"/>
          <w:sz w:val="28"/>
          <w:szCs w:val="28"/>
          <w:lang w:val="en-US" w:eastAsia="zh-CN"/>
        </w:rPr>
        <w:t>2261.03</w:t>
      </w:r>
      <w:r>
        <w:rPr>
          <w:rFonts w:hint="eastAsia" w:ascii="仿宋_GB2312" w:eastAsia="仿宋_GB2312"/>
          <w:color w:val="auto"/>
          <w:sz w:val="28"/>
          <w:szCs w:val="28"/>
        </w:rPr>
        <w:t>万元，占本年财政拨款支出</w:t>
      </w:r>
      <w:r>
        <w:rPr>
          <w:rFonts w:hint="eastAsia" w:ascii="仿宋_GB2312" w:eastAsia="仿宋_GB2312"/>
          <w:color w:val="auto"/>
          <w:sz w:val="28"/>
          <w:szCs w:val="28"/>
          <w:lang w:val="en-US" w:eastAsia="zh-CN"/>
        </w:rPr>
        <w:t>100</w:t>
      </w:r>
      <w:r>
        <w:rPr>
          <w:rFonts w:hint="eastAsia" w:ascii="仿宋_GB2312" w:eastAsia="仿宋_GB2312"/>
          <w:color w:val="auto"/>
          <w:sz w:val="28"/>
          <w:szCs w:val="28"/>
        </w:rPr>
        <w:t xml:space="preserve">%； </w:t>
      </w:r>
      <w:r>
        <w:rPr>
          <w:rFonts w:ascii="仿宋_GB2312" w:eastAsia="仿宋_GB2312"/>
          <w:color w:val="auto"/>
          <w:sz w:val="28"/>
          <w:szCs w:val="28"/>
        </w:rPr>
        <w:t>……</w:t>
      </w:r>
      <w:r>
        <w:rPr>
          <w:rFonts w:hint="eastAsia" w:ascii="仿宋_GB2312" w:eastAsia="仿宋_GB2312"/>
          <w:color w:val="auto"/>
          <w:sz w:val="28"/>
          <w:szCs w:val="28"/>
        </w:rPr>
        <w:t>.。</w:t>
      </w:r>
    </w:p>
    <w:p>
      <w:pPr>
        <w:autoSpaceDE w:val="0"/>
        <w:autoSpaceDN w:val="0"/>
        <w:adjustRightInd w:val="0"/>
        <w:spacing w:line="58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eastAsia="zh-CN"/>
        </w:rPr>
        <w:t>社会保障和就业支出</w:t>
      </w:r>
      <w:r>
        <w:rPr>
          <w:rFonts w:hint="eastAsia" w:ascii="仿宋_GB2312" w:eastAsia="仿宋_GB2312"/>
          <w:color w:val="auto"/>
          <w:sz w:val="28"/>
          <w:szCs w:val="28"/>
        </w:rPr>
        <w:t>”（类）202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290.03</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w:t>
      </w:r>
      <w:r>
        <w:rPr>
          <w:rFonts w:hint="eastAsia" w:ascii="仿宋_GB2312" w:eastAsia="仿宋_GB2312"/>
          <w:color w:val="auto"/>
          <w:sz w:val="28"/>
          <w:szCs w:val="28"/>
          <w:lang w:val="en-US" w:eastAsia="zh-CN"/>
        </w:rPr>
        <w:t>32.52万元</w:t>
      </w:r>
      <w:r>
        <w:rPr>
          <w:rFonts w:hint="eastAsia" w:ascii="仿宋_GB2312" w:eastAsia="仿宋_GB2312"/>
          <w:color w:val="auto"/>
          <w:sz w:val="28"/>
          <w:szCs w:val="28"/>
        </w:rPr>
        <w:t>增加</w:t>
      </w:r>
      <w:r>
        <w:rPr>
          <w:rFonts w:hint="eastAsia" w:ascii="仿宋_GB2312" w:eastAsia="仿宋_GB2312"/>
          <w:color w:val="auto"/>
          <w:sz w:val="28"/>
          <w:szCs w:val="28"/>
          <w:lang w:val="en-US" w:eastAsia="zh-CN"/>
        </w:rPr>
        <w:t>257.51</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791.85</w:t>
      </w:r>
      <w:r>
        <w:rPr>
          <w:rFonts w:hint="eastAsia" w:ascii="仿宋_GB2312" w:eastAsia="仿宋_GB2312"/>
          <w:color w:val="auto"/>
          <w:sz w:val="28"/>
          <w:szCs w:val="28"/>
        </w:rPr>
        <w:t>%。其中：</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eastAsia="zh-CN"/>
        </w:rPr>
        <w:t>行政事业单位养老支出</w:t>
      </w:r>
      <w:r>
        <w:rPr>
          <w:rFonts w:hint="eastAsia" w:ascii="仿宋_GB2312" w:eastAsia="仿宋_GB2312"/>
          <w:color w:val="auto"/>
          <w:sz w:val="28"/>
          <w:szCs w:val="28"/>
        </w:rPr>
        <w:t>”（款，下同）202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290.03</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w:t>
      </w:r>
      <w:r>
        <w:rPr>
          <w:rFonts w:hint="eastAsia" w:ascii="仿宋_GB2312" w:eastAsia="仿宋_GB2312"/>
          <w:color w:val="auto"/>
          <w:sz w:val="28"/>
          <w:szCs w:val="28"/>
          <w:lang w:val="en-US" w:eastAsia="zh-CN"/>
        </w:rPr>
        <w:t>32.52万元</w:t>
      </w:r>
      <w:r>
        <w:rPr>
          <w:rFonts w:hint="eastAsia" w:ascii="仿宋_GB2312" w:eastAsia="仿宋_GB2312"/>
          <w:color w:val="auto"/>
          <w:sz w:val="28"/>
          <w:szCs w:val="28"/>
        </w:rPr>
        <w:t>增加</w:t>
      </w:r>
      <w:r>
        <w:rPr>
          <w:rFonts w:hint="eastAsia" w:ascii="仿宋_GB2312" w:eastAsia="仿宋_GB2312"/>
          <w:color w:val="auto"/>
          <w:sz w:val="28"/>
          <w:szCs w:val="28"/>
          <w:lang w:val="en-US" w:eastAsia="zh-CN"/>
        </w:rPr>
        <w:t>257.51</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791.85</w:t>
      </w:r>
      <w:r>
        <w:rPr>
          <w:rFonts w:hint="eastAsia" w:ascii="仿宋_GB2312" w:eastAsia="仿宋_GB2312"/>
          <w:color w:val="auto"/>
          <w:sz w:val="28"/>
          <w:szCs w:val="28"/>
        </w:rPr>
        <w:t>%。主要原因：机构改革，2023年5月起</w:t>
      </w:r>
      <w:r>
        <w:rPr>
          <w:rFonts w:hint="eastAsia" w:ascii="仿宋_GB2312" w:eastAsia="仿宋_GB2312"/>
          <w:color w:val="auto"/>
          <w:sz w:val="28"/>
          <w:szCs w:val="28"/>
          <w:lang w:eastAsia="zh-CN"/>
        </w:rPr>
        <w:t>北京市密云区动物卫生监督所</w:t>
      </w:r>
      <w:r>
        <w:rPr>
          <w:rFonts w:hint="eastAsia" w:ascii="仿宋_GB2312" w:eastAsia="仿宋_GB2312"/>
          <w:color w:val="auto"/>
          <w:sz w:val="28"/>
          <w:szCs w:val="28"/>
        </w:rPr>
        <w:t>人员调到区农业综合执法大队。</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w:t>
      </w:r>
      <w:r>
        <w:rPr>
          <w:rFonts w:hint="eastAsia" w:ascii="仿宋_GB2312" w:eastAsia="仿宋_GB2312"/>
          <w:color w:val="auto"/>
          <w:sz w:val="28"/>
          <w:szCs w:val="28"/>
          <w:lang w:eastAsia="zh-CN"/>
        </w:rPr>
        <w:t>卫生健康支出</w:t>
      </w:r>
      <w:r>
        <w:rPr>
          <w:rFonts w:hint="eastAsia" w:ascii="仿宋_GB2312" w:eastAsia="仿宋_GB2312"/>
          <w:color w:val="auto"/>
          <w:sz w:val="28"/>
          <w:szCs w:val="28"/>
        </w:rPr>
        <w:t>”(类)202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161.58</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w:t>
      </w:r>
      <w:r>
        <w:rPr>
          <w:rFonts w:hint="eastAsia" w:ascii="仿宋_GB2312" w:eastAsia="仿宋_GB2312"/>
          <w:color w:val="auto"/>
          <w:sz w:val="28"/>
          <w:szCs w:val="28"/>
          <w:lang w:val="en-US" w:eastAsia="zh-CN"/>
        </w:rPr>
        <w:t>0万元</w:t>
      </w:r>
      <w:r>
        <w:rPr>
          <w:rFonts w:hint="eastAsia" w:ascii="仿宋_GB2312" w:eastAsia="仿宋_GB2312"/>
          <w:color w:val="auto"/>
          <w:sz w:val="28"/>
          <w:szCs w:val="28"/>
        </w:rPr>
        <w:t>增加</w:t>
      </w:r>
      <w:r>
        <w:rPr>
          <w:rFonts w:hint="eastAsia" w:ascii="仿宋_GB2312" w:eastAsia="仿宋_GB2312"/>
          <w:color w:val="auto"/>
          <w:sz w:val="28"/>
          <w:szCs w:val="28"/>
          <w:lang w:val="en-US" w:eastAsia="zh-CN"/>
        </w:rPr>
        <w:t>161.58</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161.58</w:t>
      </w:r>
      <w:r>
        <w:rPr>
          <w:rFonts w:hint="eastAsia" w:ascii="仿宋_GB2312" w:eastAsia="仿宋_GB2312"/>
          <w:color w:val="auto"/>
          <w:sz w:val="28"/>
          <w:szCs w:val="28"/>
        </w:rPr>
        <w:t>%。其中：</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eastAsia="zh-CN"/>
        </w:rPr>
        <w:t>卫生健康支出</w:t>
      </w:r>
      <w:r>
        <w:rPr>
          <w:rFonts w:hint="eastAsia" w:ascii="仿宋_GB2312" w:eastAsia="仿宋_GB2312"/>
          <w:color w:val="auto"/>
          <w:sz w:val="28"/>
          <w:szCs w:val="28"/>
        </w:rPr>
        <w:t>”（款）202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161.58</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w:t>
      </w:r>
      <w:r>
        <w:rPr>
          <w:rFonts w:hint="eastAsia" w:ascii="仿宋_GB2312" w:eastAsia="仿宋_GB2312"/>
          <w:color w:val="auto"/>
          <w:sz w:val="28"/>
          <w:szCs w:val="28"/>
          <w:lang w:val="en-US" w:eastAsia="zh-CN"/>
        </w:rPr>
        <w:t>0万元</w:t>
      </w:r>
      <w:r>
        <w:rPr>
          <w:rFonts w:hint="eastAsia" w:ascii="仿宋_GB2312" w:eastAsia="仿宋_GB2312"/>
          <w:color w:val="auto"/>
          <w:sz w:val="28"/>
          <w:szCs w:val="28"/>
        </w:rPr>
        <w:t>增加</w:t>
      </w:r>
      <w:r>
        <w:rPr>
          <w:rFonts w:hint="eastAsia" w:ascii="仿宋_GB2312" w:eastAsia="仿宋_GB2312"/>
          <w:color w:val="auto"/>
          <w:sz w:val="28"/>
          <w:szCs w:val="28"/>
          <w:lang w:val="en-US" w:eastAsia="zh-CN"/>
        </w:rPr>
        <w:t>161.58</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161.58</w:t>
      </w:r>
      <w:r>
        <w:rPr>
          <w:rFonts w:hint="eastAsia" w:ascii="仿宋_GB2312" w:eastAsia="仿宋_GB2312"/>
          <w:color w:val="auto"/>
          <w:sz w:val="28"/>
          <w:szCs w:val="28"/>
        </w:rPr>
        <w:t>%。主要原因：机构改革，2023年5月起</w:t>
      </w:r>
      <w:r>
        <w:rPr>
          <w:rFonts w:hint="eastAsia" w:ascii="仿宋_GB2312" w:eastAsia="仿宋_GB2312"/>
          <w:color w:val="auto"/>
          <w:sz w:val="28"/>
          <w:szCs w:val="28"/>
          <w:lang w:eastAsia="zh-CN"/>
        </w:rPr>
        <w:t>北京市密云区动物卫生监督所</w:t>
      </w:r>
      <w:r>
        <w:rPr>
          <w:rFonts w:hint="eastAsia" w:ascii="仿宋_GB2312" w:eastAsia="仿宋_GB2312"/>
          <w:color w:val="auto"/>
          <w:sz w:val="28"/>
          <w:szCs w:val="28"/>
        </w:rPr>
        <w:t>人员调到区农业综合执法大队。</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w:t>
      </w:r>
      <w:r>
        <w:rPr>
          <w:rFonts w:hint="eastAsia" w:ascii="仿宋_GB2312" w:eastAsia="仿宋_GB2312"/>
          <w:color w:val="auto"/>
          <w:sz w:val="28"/>
          <w:szCs w:val="28"/>
          <w:lang w:eastAsia="zh-CN"/>
        </w:rPr>
        <w:t>农林水支出</w:t>
      </w:r>
      <w:r>
        <w:rPr>
          <w:rFonts w:hint="eastAsia" w:ascii="仿宋_GB2312" w:eastAsia="仿宋_GB2312"/>
          <w:color w:val="auto"/>
          <w:sz w:val="28"/>
          <w:szCs w:val="28"/>
        </w:rPr>
        <w:t>”(类)202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1809.42</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w:t>
      </w:r>
      <w:r>
        <w:rPr>
          <w:rFonts w:hint="eastAsia" w:ascii="仿宋_GB2312" w:eastAsia="仿宋_GB2312"/>
          <w:color w:val="auto"/>
          <w:sz w:val="28"/>
          <w:szCs w:val="28"/>
          <w:lang w:val="en-US" w:eastAsia="zh-CN"/>
        </w:rPr>
        <w:t>975.24万元</w:t>
      </w:r>
      <w:r>
        <w:rPr>
          <w:rFonts w:hint="eastAsia" w:ascii="仿宋_GB2312" w:eastAsia="仿宋_GB2312"/>
          <w:color w:val="auto"/>
          <w:sz w:val="28"/>
          <w:szCs w:val="28"/>
        </w:rPr>
        <w:t>增加</w:t>
      </w:r>
      <w:r>
        <w:rPr>
          <w:rFonts w:hint="eastAsia" w:ascii="仿宋_GB2312" w:eastAsia="仿宋_GB2312"/>
          <w:color w:val="auto"/>
          <w:sz w:val="28"/>
          <w:szCs w:val="28"/>
          <w:lang w:val="en-US" w:eastAsia="zh-CN"/>
        </w:rPr>
        <w:t>834.18</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85.54</w:t>
      </w:r>
      <w:r>
        <w:rPr>
          <w:rFonts w:hint="eastAsia" w:ascii="仿宋_GB2312" w:eastAsia="仿宋_GB2312"/>
          <w:color w:val="auto"/>
          <w:sz w:val="28"/>
          <w:szCs w:val="28"/>
        </w:rPr>
        <w:t>%。其中：</w:t>
      </w:r>
    </w:p>
    <w:p>
      <w:pPr>
        <w:pStyle w:val="4"/>
        <w:rPr>
          <w:rFonts w:hint="eastAsia"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eastAsia="zh-CN"/>
        </w:rPr>
        <w:t>农林水支出</w:t>
      </w:r>
      <w:r>
        <w:rPr>
          <w:rFonts w:hint="eastAsia" w:ascii="仿宋_GB2312" w:eastAsia="仿宋_GB2312"/>
          <w:color w:val="auto"/>
          <w:sz w:val="28"/>
          <w:szCs w:val="28"/>
        </w:rPr>
        <w:t>”（款）202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1809.42</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w:t>
      </w:r>
      <w:r>
        <w:rPr>
          <w:rFonts w:hint="eastAsia" w:ascii="仿宋_GB2312" w:eastAsia="仿宋_GB2312"/>
          <w:color w:val="auto"/>
          <w:sz w:val="28"/>
          <w:szCs w:val="28"/>
          <w:lang w:val="en-US" w:eastAsia="zh-CN"/>
        </w:rPr>
        <w:t>975.24万元</w:t>
      </w:r>
      <w:r>
        <w:rPr>
          <w:rFonts w:hint="eastAsia" w:ascii="仿宋_GB2312" w:eastAsia="仿宋_GB2312"/>
          <w:color w:val="auto"/>
          <w:sz w:val="28"/>
          <w:szCs w:val="28"/>
        </w:rPr>
        <w:t>增加</w:t>
      </w:r>
      <w:r>
        <w:rPr>
          <w:rFonts w:hint="eastAsia" w:ascii="仿宋_GB2312" w:eastAsia="仿宋_GB2312"/>
          <w:color w:val="auto"/>
          <w:sz w:val="28"/>
          <w:szCs w:val="28"/>
          <w:lang w:val="en-US" w:eastAsia="zh-CN"/>
        </w:rPr>
        <w:t>834.18</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85.54</w:t>
      </w:r>
      <w:r>
        <w:rPr>
          <w:rFonts w:hint="eastAsia" w:ascii="仿宋_GB2312" w:eastAsia="仿宋_GB2312"/>
          <w:color w:val="auto"/>
          <w:sz w:val="28"/>
          <w:szCs w:val="28"/>
        </w:rPr>
        <w:t>%。主要原因：机构改革，2023年5月起</w:t>
      </w:r>
      <w:r>
        <w:rPr>
          <w:rFonts w:hint="eastAsia" w:ascii="仿宋_GB2312" w:eastAsia="仿宋_GB2312"/>
          <w:color w:val="auto"/>
          <w:sz w:val="28"/>
          <w:szCs w:val="28"/>
          <w:lang w:eastAsia="zh-CN"/>
        </w:rPr>
        <w:t>北京市密云区动物卫生监督所</w:t>
      </w:r>
      <w:r>
        <w:rPr>
          <w:rFonts w:hint="eastAsia" w:ascii="仿宋_GB2312" w:eastAsia="仿宋_GB2312"/>
          <w:color w:val="auto"/>
          <w:sz w:val="28"/>
          <w:szCs w:val="28"/>
        </w:rPr>
        <w:t>人员调到区农业综合执法大队。</w:t>
      </w:r>
    </w:p>
    <w:p>
      <w:pPr>
        <w:spacing w:line="580" w:lineRule="exact"/>
        <w:ind w:firstLine="560" w:firstLineChars="200"/>
        <w:rPr>
          <w:rFonts w:hint="eastAsia" w:ascii="仿宋_GB2312" w:eastAsia="仿宋_GB2312"/>
          <w:b w:val="0"/>
          <w:bCs/>
          <w:color w:val="auto"/>
          <w:sz w:val="28"/>
          <w:szCs w:val="28"/>
        </w:rPr>
      </w:pPr>
      <w:r>
        <w:rPr>
          <w:rFonts w:hint="eastAsia" w:ascii="黑体" w:eastAsia="黑体"/>
          <w:b w:val="0"/>
          <w:bCs/>
          <w:color w:val="auto"/>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年度政府性基金预算财政拨款支出</w:t>
      </w:r>
      <w:r>
        <w:rPr>
          <w:rFonts w:ascii="仿宋_GB2312" w:eastAsia="仿宋_GB2312"/>
          <w:color w:val="auto"/>
          <w:sz w:val="28"/>
          <w:szCs w:val="28"/>
        </w:rPr>
        <w:t>0</w:t>
      </w:r>
      <w:r>
        <w:rPr>
          <w:rFonts w:hint="eastAsia" w:ascii="仿宋_GB2312" w:eastAsia="仿宋_GB2312"/>
          <w:color w:val="auto"/>
          <w:sz w:val="28"/>
          <w:szCs w:val="28"/>
        </w:rPr>
        <w:t>万元，主要用于以下方面（按大类）：城乡社区支出</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万元，占本年财政拨款支出</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w:t>
      </w:r>
      <w:r>
        <w:rPr>
          <w:rFonts w:ascii="仿宋_GB2312" w:eastAsia="仿宋_GB2312"/>
          <w:color w:val="auto"/>
          <w:sz w:val="28"/>
          <w:szCs w:val="28"/>
        </w:rPr>
        <w:t>……</w:t>
      </w:r>
      <w:r>
        <w:rPr>
          <w:rFonts w:hint="eastAsia" w:ascii="仿宋_GB2312" w:eastAsia="仿宋_GB2312"/>
          <w:color w:val="auto"/>
          <w:sz w:val="28"/>
          <w:szCs w:val="28"/>
        </w:rPr>
        <w:t>.。</w:t>
      </w:r>
    </w:p>
    <w:p>
      <w:pPr>
        <w:autoSpaceDE w:val="0"/>
        <w:autoSpaceDN w:val="0"/>
        <w:adjustRightInd w:val="0"/>
        <w:spacing w:line="58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（二）政府性基金预算财政拨款支出决算具体情况</w:t>
      </w:r>
    </w:p>
    <w:p>
      <w:pPr>
        <w:autoSpaceDE w:val="0"/>
        <w:autoSpaceDN w:val="0"/>
        <w:adjustRightInd w:val="0"/>
        <w:spacing w:line="580" w:lineRule="exact"/>
        <w:ind w:firstLine="700" w:firstLineChars="250"/>
        <w:jc w:val="left"/>
        <w:rPr>
          <w:rFonts w:hint="eastAsia" w:ascii="仿宋_GB2312" w:eastAsia="仿宋_GB2312"/>
          <w:color w:val="auto"/>
          <w:sz w:val="28"/>
          <w:szCs w:val="28"/>
        </w:rPr>
      </w:pPr>
      <w:r>
        <w:rPr>
          <w:rFonts w:hint="eastAsia" w:ascii="仿宋_GB2312" w:eastAsia="仿宋_GB2312"/>
          <w:color w:val="auto"/>
          <w:sz w:val="28"/>
          <w:szCs w:val="28"/>
        </w:rPr>
        <w:t>1、“城乡社区支出”（类，下同）202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年度年初预算增加</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%。其中：</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“城市公用事业附加及对应专项债务收入安排的支出”（款，下同）202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年度年初预算增加</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%。主要原因：</w:t>
      </w:r>
      <w:r>
        <w:rPr>
          <w:rFonts w:ascii="仿宋_GB2312" w:eastAsia="仿宋_GB2312"/>
          <w:color w:val="auto"/>
          <w:sz w:val="28"/>
          <w:szCs w:val="28"/>
        </w:rPr>
        <w:t>……</w:t>
      </w:r>
      <w:r>
        <w:rPr>
          <w:rFonts w:hint="eastAsia" w:ascii="仿宋_GB2312" w:eastAsia="仿宋_GB2312"/>
          <w:color w:val="auto"/>
          <w:sz w:val="28"/>
          <w:szCs w:val="28"/>
        </w:rPr>
        <w:t>。</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2、“XXXX”（类）202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年度年初预算增加</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%。其中：</w:t>
      </w:r>
    </w:p>
    <w:p>
      <w:pPr>
        <w:spacing w:line="580" w:lineRule="exact"/>
        <w:ind w:firstLine="560" w:firstLineChars="200"/>
        <w:rPr>
          <w:rFonts w:ascii="仿宋_GB2312" w:eastAsia="仿宋_GB2312"/>
          <w:color w:val="FF0000"/>
          <w:sz w:val="28"/>
          <w:szCs w:val="28"/>
        </w:rPr>
      </w:pPr>
      <w:r>
        <w:rPr>
          <w:rFonts w:hint="eastAsia" w:ascii="仿宋_GB2312" w:eastAsia="仿宋_GB2312"/>
          <w:color w:val="auto"/>
          <w:sz w:val="28"/>
          <w:szCs w:val="28"/>
        </w:rPr>
        <w:t>“XXXX”（款）202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年度年初预算增加（</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%。主要原因：</w:t>
      </w:r>
      <w:r>
        <w:rPr>
          <w:rFonts w:ascii="仿宋_GB2312" w:eastAsia="仿宋_GB2312"/>
          <w:color w:val="auto"/>
          <w:sz w:val="28"/>
          <w:szCs w:val="28"/>
        </w:rPr>
        <w:t>……</w:t>
      </w:r>
      <w:r>
        <w:rPr>
          <w:rFonts w:hint="eastAsia" w:ascii="仿宋_GB2312" w:eastAsia="仿宋_GB2312"/>
          <w:color w:val="auto"/>
          <w:sz w:val="28"/>
          <w:szCs w:val="28"/>
        </w:rPr>
        <w:t>。</w:t>
      </w:r>
    </w:p>
    <w:p>
      <w:pPr>
        <w:spacing w:line="580" w:lineRule="exact"/>
        <w:ind w:firstLine="560" w:firstLineChars="200"/>
        <w:rPr>
          <w:rFonts w:hint="eastAsia" w:ascii="黑体" w:eastAsia="黑体"/>
          <w:b w:val="0"/>
          <w:bCs/>
          <w:color w:val="auto"/>
          <w:sz w:val="28"/>
          <w:szCs w:val="28"/>
        </w:rPr>
      </w:pPr>
      <w:r>
        <w:rPr>
          <w:rFonts w:hint="eastAsia" w:ascii="黑体" w:eastAsia="黑体"/>
          <w:b w:val="0"/>
          <w:bCs/>
          <w:color w:val="auto"/>
          <w:sz w:val="28"/>
          <w:szCs w:val="28"/>
        </w:rPr>
        <w:t>六、国有资本经营预算财</w:t>
      </w:r>
      <w:r>
        <w:rPr>
          <w:rFonts w:ascii="黑体" w:eastAsia="黑体"/>
          <w:b w:val="0"/>
          <w:bCs/>
          <w:color w:val="auto"/>
          <w:sz w:val="28"/>
          <w:szCs w:val="28"/>
        </w:rPr>
        <w:t>政拨款</w:t>
      </w:r>
      <w:r>
        <w:rPr>
          <w:rFonts w:hint="eastAsia" w:ascii="黑体" w:eastAsia="黑体"/>
          <w:b w:val="0"/>
          <w:bCs/>
          <w:color w:val="auto"/>
          <w:sz w:val="28"/>
          <w:szCs w:val="28"/>
        </w:rPr>
        <w:t>收支情况</w:t>
      </w:r>
    </w:p>
    <w:p>
      <w:pPr>
        <w:ind w:firstLine="537" w:firstLineChars="192"/>
        <w:rPr>
          <w:rFonts w:ascii="仿宋_GB2312" w:eastAsia="仿宋_GB2312"/>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年度国有资本经营预算财政</w:t>
      </w:r>
      <w:r>
        <w:rPr>
          <w:rFonts w:ascii="仿宋_GB2312" w:eastAsia="仿宋_GB2312"/>
          <w:color w:val="auto"/>
          <w:sz w:val="28"/>
          <w:szCs w:val="28"/>
        </w:rPr>
        <w:t>拨款</w:t>
      </w:r>
      <w:r>
        <w:rPr>
          <w:rFonts w:hint="eastAsia" w:ascii="仿宋_GB2312" w:eastAsia="仿宋_GB2312"/>
          <w:color w:val="auto"/>
          <w:sz w:val="28"/>
          <w:szCs w:val="28"/>
        </w:rPr>
        <w:t>收入总</w:t>
      </w:r>
      <w:r>
        <w:rPr>
          <w:rFonts w:ascii="仿宋_GB2312" w:eastAsia="仿宋_GB2312"/>
          <w:color w:val="auto"/>
          <w:sz w:val="28"/>
          <w:szCs w:val="28"/>
        </w:rPr>
        <w:t>计0</w:t>
      </w:r>
      <w:r>
        <w:rPr>
          <w:rFonts w:hint="eastAsia" w:ascii="仿宋_GB2312" w:eastAsia="仿宋_GB2312"/>
          <w:color w:val="auto"/>
          <w:sz w:val="28"/>
          <w:szCs w:val="28"/>
        </w:rPr>
        <w:t>万元，国有资本经营预算财政</w:t>
      </w:r>
      <w:r>
        <w:rPr>
          <w:rFonts w:ascii="仿宋_GB2312" w:eastAsia="仿宋_GB2312"/>
          <w:color w:val="auto"/>
          <w:sz w:val="28"/>
          <w:szCs w:val="28"/>
        </w:rPr>
        <w:t>拨款</w:t>
      </w:r>
      <w:r>
        <w:rPr>
          <w:rFonts w:hint="eastAsia" w:ascii="仿宋_GB2312" w:eastAsia="仿宋_GB2312"/>
          <w:color w:val="auto"/>
          <w:sz w:val="28"/>
          <w:szCs w:val="28"/>
        </w:rPr>
        <w:t>支出总</w:t>
      </w:r>
      <w:r>
        <w:rPr>
          <w:rFonts w:ascii="仿宋_GB2312" w:eastAsia="仿宋_GB2312"/>
          <w:color w:val="auto"/>
          <w:sz w:val="28"/>
          <w:szCs w:val="28"/>
        </w:rPr>
        <w:t>计0</w:t>
      </w:r>
      <w:r>
        <w:rPr>
          <w:rFonts w:hint="eastAsia" w:ascii="仿宋_GB2312" w:eastAsia="仿宋_GB2312"/>
          <w:color w:val="auto"/>
          <w:sz w:val="28"/>
          <w:szCs w:val="28"/>
        </w:rPr>
        <w:t>万元。</w:t>
      </w:r>
    </w:p>
    <w:p>
      <w:pPr>
        <w:spacing w:line="580" w:lineRule="exact"/>
        <w:ind w:firstLine="548" w:firstLineChars="196"/>
        <w:rPr>
          <w:rFonts w:hint="eastAsia" w:ascii="黑体" w:eastAsia="黑体"/>
          <w:b w:val="0"/>
          <w:bCs/>
          <w:color w:val="auto"/>
          <w:sz w:val="28"/>
          <w:szCs w:val="28"/>
        </w:rPr>
      </w:pPr>
      <w:r>
        <w:rPr>
          <w:rFonts w:hint="eastAsia" w:ascii="黑体" w:eastAsia="黑体"/>
          <w:b w:val="0"/>
          <w:bCs/>
          <w:color w:val="auto"/>
          <w:sz w:val="28"/>
          <w:szCs w:val="28"/>
        </w:rPr>
        <w:t>七、财政拨款基本支出决算情况说明</w:t>
      </w:r>
    </w:p>
    <w:p>
      <w:pPr>
        <w:tabs>
          <w:tab w:val="center" w:pos="6979"/>
        </w:tabs>
        <w:spacing w:line="580" w:lineRule="exact"/>
        <w:ind w:firstLine="548" w:firstLineChars="196"/>
        <w:rPr>
          <w:rFonts w:hint="eastAsia" w:ascii="黑体" w:eastAsia="黑体"/>
          <w:b/>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年度使用一般公共预算财政拨款安排基本支出</w:t>
      </w:r>
      <w:r>
        <w:rPr>
          <w:rFonts w:ascii="仿宋_GB2312" w:eastAsia="仿宋_GB2312"/>
          <w:color w:val="auto"/>
          <w:sz w:val="28"/>
          <w:szCs w:val="28"/>
        </w:rPr>
        <w:t>2261.03</w:t>
      </w:r>
      <w:r>
        <w:rPr>
          <w:rFonts w:hint="eastAsia" w:ascii="仿宋_GB2312" w:eastAsia="仿宋_GB2312"/>
          <w:color w:val="auto"/>
          <w:sz w:val="28"/>
          <w:szCs w:val="28"/>
        </w:rPr>
        <w:t>万元，使用政府性基金财政拨款安排基本支出</w:t>
      </w:r>
      <w:r>
        <w:rPr>
          <w:rFonts w:ascii="仿宋_GB2312" w:eastAsia="仿宋_GB2312"/>
          <w:color w:val="auto"/>
          <w:sz w:val="28"/>
          <w:szCs w:val="28"/>
        </w:rPr>
        <w:t>0</w:t>
      </w:r>
      <w:r>
        <w:rPr>
          <w:rFonts w:hint="eastAsia" w:ascii="仿宋_GB2312" w:eastAsia="仿宋_GB2312"/>
          <w:color w:val="auto"/>
          <w:sz w:val="28"/>
          <w:szCs w:val="28"/>
        </w:rPr>
        <w:t>万元，其中：（1）工资福利支出包括基本工资</w:t>
      </w:r>
      <w:r>
        <w:rPr>
          <w:rFonts w:ascii="仿宋_GB2312" w:eastAsia="仿宋_GB2312"/>
          <w:color w:val="auto"/>
          <w:sz w:val="28"/>
          <w:szCs w:val="28"/>
        </w:rPr>
        <w:t>、津贴补贴、奖金、伙食补助费、绩效工资、</w:t>
      </w:r>
      <w:r>
        <w:rPr>
          <w:rFonts w:hint="eastAsia" w:ascii="仿宋_GB2312" w:eastAsia="仿宋_GB2312"/>
          <w:color w:val="auto"/>
          <w:sz w:val="28"/>
          <w:szCs w:val="28"/>
        </w:rPr>
        <w:t>其他</w:t>
      </w:r>
      <w:r>
        <w:rPr>
          <w:rFonts w:ascii="仿宋_GB2312" w:eastAsia="仿宋_GB2312"/>
          <w:color w:val="auto"/>
          <w:sz w:val="28"/>
          <w:szCs w:val="28"/>
        </w:rPr>
        <w:t>社会保障缴费、其他工资福利</w:t>
      </w:r>
      <w:r>
        <w:rPr>
          <w:rFonts w:hint="eastAsia" w:ascii="仿宋_GB2312" w:eastAsia="仿宋_GB2312"/>
          <w:color w:val="auto"/>
          <w:sz w:val="28"/>
          <w:szCs w:val="28"/>
        </w:rPr>
        <w:t>等</w:t>
      </w:r>
      <w:r>
        <w:rPr>
          <w:rFonts w:ascii="仿宋_GB2312" w:eastAsia="仿宋_GB2312"/>
          <w:color w:val="auto"/>
          <w:sz w:val="28"/>
          <w:szCs w:val="28"/>
        </w:rPr>
        <w:t>支出</w:t>
      </w:r>
      <w:r>
        <w:rPr>
          <w:rFonts w:hint="eastAsia" w:ascii="仿宋_GB2312" w:eastAsia="仿宋_GB2312"/>
          <w:color w:val="auto"/>
          <w:sz w:val="28"/>
          <w:szCs w:val="28"/>
          <w:lang w:val="en-US" w:eastAsia="zh-CN"/>
        </w:rPr>
        <w:t>2086.89万元</w:t>
      </w:r>
      <w:r>
        <w:rPr>
          <w:rFonts w:hint="eastAsia" w:ascii="仿宋_GB2312" w:eastAsia="仿宋_GB2312"/>
          <w:color w:val="auto"/>
          <w:sz w:val="28"/>
          <w:szCs w:val="28"/>
        </w:rPr>
        <w:t>；（2）商品和服务支出包括</w:t>
      </w:r>
      <w:r>
        <w:rPr>
          <w:rFonts w:ascii="仿宋_GB2312" w:eastAsia="仿宋_GB2312"/>
          <w:color w:val="auto"/>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color w:val="auto"/>
          <w:sz w:val="28"/>
          <w:szCs w:val="28"/>
        </w:rPr>
        <w:t>等</w:t>
      </w:r>
      <w:r>
        <w:rPr>
          <w:rFonts w:ascii="仿宋_GB2312" w:eastAsia="仿宋_GB2312"/>
          <w:color w:val="auto"/>
          <w:sz w:val="28"/>
          <w:szCs w:val="28"/>
        </w:rPr>
        <w:t>支出</w:t>
      </w:r>
      <w:r>
        <w:rPr>
          <w:rFonts w:hint="eastAsia" w:ascii="仿宋_GB2312" w:eastAsia="仿宋_GB2312"/>
          <w:color w:val="auto"/>
          <w:sz w:val="28"/>
          <w:szCs w:val="28"/>
          <w:lang w:val="en-US" w:eastAsia="zh-CN"/>
        </w:rPr>
        <w:t>130.93万元</w:t>
      </w:r>
      <w:r>
        <w:rPr>
          <w:rFonts w:hint="eastAsia" w:ascii="仿宋_GB2312" w:eastAsia="仿宋_GB2312"/>
          <w:color w:val="auto"/>
          <w:sz w:val="28"/>
          <w:szCs w:val="28"/>
        </w:rPr>
        <w:t>；（3）对个人和家庭补助支出包括</w:t>
      </w:r>
      <w:r>
        <w:rPr>
          <w:rFonts w:ascii="仿宋_GB2312" w:eastAsia="仿宋_GB2312"/>
          <w:color w:val="auto"/>
          <w:sz w:val="28"/>
          <w:szCs w:val="28"/>
        </w:rPr>
        <w:t>离休费、退休费、抚恤金、生活补助、</w:t>
      </w:r>
      <w:r>
        <w:rPr>
          <w:rFonts w:hint="eastAsia" w:ascii="仿宋_GB2312" w:eastAsia="仿宋_GB2312"/>
          <w:color w:val="auto"/>
          <w:sz w:val="28"/>
          <w:szCs w:val="28"/>
        </w:rPr>
        <w:t>救济费</w:t>
      </w:r>
      <w:r>
        <w:rPr>
          <w:rFonts w:ascii="仿宋_GB2312" w:eastAsia="仿宋_GB2312"/>
          <w:color w:val="auto"/>
          <w:sz w:val="28"/>
          <w:szCs w:val="28"/>
        </w:rPr>
        <w:t>、医疗费</w:t>
      </w:r>
      <w:r>
        <w:rPr>
          <w:rFonts w:hint="eastAsia" w:ascii="仿宋_GB2312" w:eastAsia="仿宋_GB2312"/>
          <w:color w:val="auto"/>
          <w:sz w:val="28"/>
          <w:szCs w:val="28"/>
        </w:rPr>
        <w:t>补助</w:t>
      </w:r>
      <w:r>
        <w:rPr>
          <w:rFonts w:ascii="仿宋_GB2312" w:eastAsia="仿宋_GB2312"/>
          <w:color w:val="auto"/>
          <w:sz w:val="28"/>
          <w:szCs w:val="28"/>
        </w:rPr>
        <w:t>、助学金、奖励金</w:t>
      </w:r>
      <w:r>
        <w:rPr>
          <w:rFonts w:hint="eastAsia" w:ascii="仿宋_GB2312" w:eastAsia="仿宋_GB2312"/>
          <w:color w:val="auto"/>
          <w:sz w:val="28"/>
          <w:szCs w:val="28"/>
        </w:rPr>
        <w:t>、</w:t>
      </w:r>
      <w:r>
        <w:rPr>
          <w:rFonts w:ascii="仿宋_GB2312" w:eastAsia="仿宋_GB2312"/>
          <w:color w:val="auto"/>
          <w:sz w:val="28"/>
          <w:szCs w:val="28"/>
        </w:rPr>
        <w:t>其他对个人和家庭的补助</w:t>
      </w:r>
      <w:r>
        <w:rPr>
          <w:rFonts w:hint="eastAsia" w:ascii="仿宋_GB2312" w:eastAsia="仿宋_GB2312"/>
          <w:color w:val="auto"/>
          <w:sz w:val="28"/>
          <w:szCs w:val="28"/>
        </w:rPr>
        <w:t>等</w:t>
      </w:r>
      <w:r>
        <w:rPr>
          <w:rFonts w:ascii="仿宋_GB2312" w:eastAsia="仿宋_GB2312"/>
          <w:color w:val="auto"/>
          <w:sz w:val="28"/>
          <w:szCs w:val="28"/>
        </w:rPr>
        <w:t>支出</w:t>
      </w:r>
      <w:r>
        <w:rPr>
          <w:rFonts w:hint="eastAsia" w:ascii="仿宋_GB2312" w:eastAsia="仿宋_GB2312"/>
          <w:color w:val="auto"/>
          <w:sz w:val="28"/>
          <w:szCs w:val="28"/>
          <w:lang w:val="en-US" w:eastAsia="zh-CN"/>
        </w:rPr>
        <w:t>43.21万元</w:t>
      </w:r>
      <w:r>
        <w:rPr>
          <w:rFonts w:hint="eastAsia" w:ascii="仿宋_GB2312" w:eastAsia="仿宋_GB2312"/>
          <w:color w:val="auto"/>
          <w:sz w:val="28"/>
          <w:szCs w:val="28"/>
        </w:rPr>
        <w:t>。（4）其他资本性支出包括</w:t>
      </w:r>
      <w:r>
        <w:rPr>
          <w:rFonts w:ascii="仿宋_GB2312" w:eastAsia="仿宋_GB2312"/>
          <w:color w:val="auto"/>
          <w:sz w:val="28"/>
          <w:szCs w:val="28"/>
        </w:rPr>
        <w:t>办公设备购置、专用设备购置</w:t>
      </w:r>
      <w:r>
        <w:rPr>
          <w:rFonts w:hint="eastAsia" w:ascii="仿宋_GB2312" w:eastAsia="仿宋_GB2312"/>
          <w:color w:val="auto"/>
          <w:sz w:val="28"/>
          <w:szCs w:val="28"/>
        </w:rPr>
        <w:t>等</w:t>
      </w:r>
      <w:r>
        <w:rPr>
          <w:rFonts w:hint="eastAsia" w:ascii="仿宋_GB2312" w:eastAsia="仿宋_GB2312"/>
          <w:color w:val="auto"/>
          <w:sz w:val="28"/>
          <w:szCs w:val="28"/>
          <w:lang w:eastAsia="zh-CN"/>
        </w:rPr>
        <w:t>支出</w:t>
      </w:r>
      <w:r>
        <w:rPr>
          <w:rFonts w:hint="eastAsia" w:ascii="仿宋_GB2312" w:eastAsia="仿宋_GB2312"/>
          <w:color w:val="auto"/>
          <w:sz w:val="28"/>
          <w:szCs w:val="28"/>
          <w:lang w:val="en-US" w:eastAsia="zh-CN"/>
        </w:rPr>
        <w:t>0万元</w:t>
      </w:r>
      <w:r>
        <w:rPr>
          <w:rFonts w:ascii="仿宋_GB2312" w:eastAsia="仿宋_GB2312"/>
          <w:color w:val="auto"/>
          <w:sz w:val="28"/>
          <w:szCs w:val="28"/>
        </w:rPr>
        <w:t>。</w:t>
      </w:r>
    </w:p>
    <w:p>
      <w:pPr>
        <w:autoSpaceDE w:val="0"/>
        <w:autoSpaceDN w:val="0"/>
        <w:adjustRightInd w:val="0"/>
        <w:spacing w:line="580" w:lineRule="exact"/>
        <w:jc w:val="center"/>
        <w:rPr>
          <w:rFonts w:hint="eastAsia" w:ascii="宋体" w:hAnsi="宋体" w:cs="宋体"/>
          <w:b/>
          <w:bCs/>
          <w:color w:val="auto"/>
          <w:spacing w:val="40"/>
          <w:kern w:val="0"/>
          <w:sz w:val="32"/>
          <w:szCs w:val="32"/>
        </w:rPr>
      </w:pPr>
    </w:p>
    <w:p>
      <w:pPr>
        <w:autoSpaceDE w:val="0"/>
        <w:autoSpaceDN w:val="0"/>
        <w:adjustRightInd w:val="0"/>
        <w:spacing w:line="580" w:lineRule="exact"/>
        <w:jc w:val="center"/>
        <w:rPr>
          <w:rFonts w:hint="eastAsia" w:ascii="宋体" w:hAnsi="宋体" w:cs="宋体"/>
          <w:b/>
          <w:bCs/>
          <w:color w:val="auto"/>
          <w:spacing w:val="40"/>
          <w:kern w:val="0"/>
          <w:sz w:val="32"/>
          <w:szCs w:val="32"/>
        </w:rPr>
      </w:pPr>
    </w:p>
    <w:p>
      <w:pPr>
        <w:autoSpaceDE w:val="0"/>
        <w:autoSpaceDN w:val="0"/>
        <w:adjustRightInd w:val="0"/>
        <w:spacing w:line="580" w:lineRule="exact"/>
        <w:jc w:val="center"/>
        <w:rPr>
          <w:rFonts w:hint="eastAsia" w:ascii="宋体" w:hAnsi="宋体" w:cs="宋体"/>
          <w:b/>
          <w:color w:val="auto"/>
          <w:spacing w:val="40"/>
          <w:kern w:val="0"/>
          <w:sz w:val="32"/>
          <w:szCs w:val="32"/>
        </w:rPr>
      </w:pPr>
      <w:r>
        <w:rPr>
          <w:rFonts w:hint="eastAsia" w:ascii="宋体" w:hAnsi="宋体" w:cs="宋体"/>
          <w:b/>
          <w:bCs/>
          <w:color w:val="auto"/>
          <w:spacing w:val="40"/>
          <w:kern w:val="0"/>
          <w:sz w:val="32"/>
          <w:szCs w:val="32"/>
        </w:rPr>
        <w:t>第三部分</w:t>
      </w:r>
      <w:r>
        <w:rPr>
          <w:rFonts w:hint="eastAsia" w:ascii="宋体" w:hAnsi="宋体"/>
          <w:b/>
          <w:color w:val="auto"/>
          <w:spacing w:val="40"/>
          <w:sz w:val="32"/>
          <w:szCs w:val="32"/>
        </w:rPr>
        <w:t>202</w:t>
      </w:r>
      <w:r>
        <w:rPr>
          <w:rFonts w:hint="eastAsia" w:ascii="宋体" w:hAnsi="宋体"/>
          <w:b/>
          <w:color w:val="auto"/>
          <w:spacing w:val="40"/>
          <w:sz w:val="32"/>
          <w:szCs w:val="32"/>
          <w:lang w:val="en-US" w:eastAsia="zh-CN"/>
        </w:rPr>
        <w:t>3</w:t>
      </w:r>
      <w:r>
        <w:rPr>
          <w:rFonts w:hint="eastAsia" w:ascii="宋体" w:hAnsi="宋体"/>
          <w:b/>
          <w:color w:val="auto"/>
          <w:spacing w:val="40"/>
          <w:sz w:val="32"/>
          <w:szCs w:val="32"/>
        </w:rPr>
        <w:t>年度</w:t>
      </w:r>
      <w:r>
        <w:rPr>
          <w:rFonts w:hint="eastAsia" w:ascii="宋体" w:hAnsi="宋体" w:cs="宋体"/>
          <w:b/>
          <w:color w:val="auto"/>
          <w:spacing w:val="40"/>
          <w:kern w:val="0"/>
          <w:sz w:val="32"/>
          <w:szCs w:val="32"/>
        </w:rPr>
        <w:t>其他重要事项的情况说明</w:t>
      </w:r>
    </w:p>
    <w:p>
      <w:pPr>
        <w:spacing w:line="560" w:lineRule="exact"/>
        <w:ind w:firstLine="560" w:firstLineChars="200"/>
        <w:rPr>
          <w:rFonts w:hint="eastAsia" w:ascii="黑体" w:eastAsia="黑体"/>
          <w:color w:val="auto"/>
          <w:sz w:val="28"/>
          <w:szCs w:val="28"/>
        </w:rPr>
      </w:pPr>
      <w:r>
        <w:rPr>
          <w:rFonts w:hint="eastAsia" w:ascii="黑体" w:eastAsia="黑体"/>
          <w:color w:val="auto"/>
          <w:sz w:val="28"/>
          <w:szCs w:val="28"/>
        </w:rPr>
        <w:t>一、“三公”经费财政拨款决算情况</w:t>
      </w:r>
    </w:p>
    <w:p>
      <w:pPr>
        <w:spacing w:line="560" w:lineRule="exact"/>
        <w:ind w:firstLine="600"/>
        <w:rPr>
          <w:rFonts w:hint="eastAsia" w:ascii="仿宋_GB2312" w:eastAsia="仿宋_GB2312"/>
          <w:color w:val="auto"/>
          <w:sz w:val="28"/>
          <w:szCs w:val="28"/>
        </w:rPr>
      </w:pPr>
      <w:r>
        <w:rPr>
          <w:rFonts w:hint="eastAsia" w:ascii="仿宋_GB2312" w:eastAsia="仿宋_GB2312"/>
          <w:color w:val="auto"/>
          <w:sz w:val="28"/>
          <w:szCs w:val="28"/>
        </w:rPr>
        <w:t>“三公”经费包括单位所属</w:t>
      </w:r>
      <w:r>
        <w:rPr>
          <w:rFonts w:hint="eastAsia" w:ascii="仿宋_GB2312" w:eastAsia="仿宋_GB2312"/>
          <w:bCs/>
          <w:color w:val="auto"/>
          <w:sz w:val="28"/>
          <w:szCs w:val="28"/>
          <w:lang w:val="en-US" w:eastAsia="zh-CN"/>
        </w:rPr>
        <w:t>1</w:t>
      </w:r>
      <w:r>
        <w:rPr>
          <w:rFonts w:hint="eastAsia" w:ascii="仿宋_GB2312" w:eastAsia="仿宋_GB2312"/>
          <w:color w:val="auto"/>
          <w:sz w:val="28"/>
          <w:szCs w:val="28"/>
        </w:rPr>
        <w:t>个行政单位、</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个</w:t>
      </w:r>
      <w:r>
        <w:rPr>
          <w:rFonts w:ascii="仿宋_GB2312" w:eastAsia="仿宋_GB2312"/>
          <w:color w:val="auto"/>
          <w:sz w:val="28"/>
          <w:szCs w:val="28"/>
        </w:rPr>
        <w:t>参</w:t>
      </w:r>
      <w:r>
        <w:rPr>
          <w:rFonts w:hint="eastAsia" w:ascii="仿宋_GB2312" w:eastAsia="仿宋_GB2312"/>
          <w:color w:val="auto"/>
          <w:sz w:val="28"/>
          <w:szCs w:val="28"/>
        </w:rPr>
        <w:t>照</w:t>
      </w:r>
      <w:r>
        <w:rPr>
          <w:rFonts w:ascii="仿宋_GB2312" w:eastAsia="仿宋_GB2312"/>
          <w:color w:val="auto"/>
          <w:sz w:val="28"/>
          <w:szCs w:val="28"/>
        </w:rPr>
        <w:t>公务员法管理事业单位</w:t>
      </w:r>
      <w:r>
        <w:rPr>
          <w:rFonts w:hint="eastAsia" w:ascii="仿宋_GB2312" w:eastAsia="仿宋_GB2312"/>
          <w:color w:val="auto"/>
          <w:sz w:val="28"/>
          <w:szCs w:val="28"/>
        </w:rPr>
        <w:t>、</w:t>
      </w:r>
      <w:r>
        <w:rPr>
          <w:rFonts w:hint="eastAsia" w:ascii="仿宋_GB2312" w:eastAsia="仿宋_GB2312"/>
          <w:bCs/>
          <w:color w:val="auto"/>
          <w:sz w:val="28"/>
          <w:szCs w:val="28"/>
          <w:lang w:val="en-US" w:eastAsia="zh-CN"/>
        </w:rPr>
        <w:t>0</w:t>
      </w:r>
      <w:r>
        <w:rPr>
          <w:rFonts w:hint="eastAsia" w:ascii="仿宋_GB2312" w:eastAsia="仿宋_GB2312"/>
          <w:bCs/>
          <w:color w:val="auto"/>
          <w:sz w:val="28"/>
          <w:szCs w:val="28"/>
        </w:rPr>
        <w:t>个</w:t>
      </w:r>
      <w:r>
        <w:rPr>
          <w:rFonts w:hint="eastAsia" w:ascii="仿宋_GB2312" w:eastAsia="仿宋_GB2312"/>
          <w:color w:val="auto"/>
          <w:sz w:val="28"/>
          <w:szCs w:val="28"/>
        </w:rPr>
        <w:t>事业单位。202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年度“三公”经费财政拨款决算数</w:t>
      </w:r>
      <w:r>
        <w:rPr>
          <w:rFonts w:ascii="仿宋_GB2312" w:eastAsia="仿宋_GB2312"/>
          <w:color w:val="auto"/>
          <w:sz w:val="28"/>
          <w:szCs w:val="28"/>
        </w:rPr>
        <w:t>5.79</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年度“三公”经费财政拨款年初预算</w:t>
      </w:r>
      <w:r>
        <w:rPr>
          <w:rFonts w:hint="eastAsia" w:ascii="仿宋_GB2312" w:eastAsia="仿宋_GB2312"/>
          <w:color w:val="auto"/>
          <w:sz w:val="28"/>
          <w:szCs w:val="28"/>
          <w:lang w:val="en-US" w:eastAsia="zh-CN"/>
        </w:rPr>
        <w:t>53.53</w:t>
      </w:r>
      <w:r>
        <w:rPr>
          <w:rFonts w:hint="eastAsia" w:ascii="仿宋_GB2312" w:eastAsia="仿宋_GB2312"/>
          <w:color w:val="auto"/>
          <w:sz w:val="28"/>
          <w:szCs w:val="28"/>
        </w:rPr>
        <w:t>万元减少</w:t>
      </w:r>
      <w:r>
        <w:rPr>
          <w:rFonts w:hint="eastAsia" w:ascii="仿宋_GB2312" w:eastAsia="仿宋_GB2312"/>
          <w:color w:val="auto"/>
          <w:sz w:val="28"/>
          <w:szCs w:val="28"/>
          <w:lang w:val="en-US" w:eastAsia="zh-CN"/>
        </w:rPr>
        <w:t>47.74</w:t>
      </w:r>
      <w:r>
        <w:rPr>
          <w:rFonts w:hint="eastAsia" w:ascii="仿宋_GB2312" w:eastAsia="仿宋_GB2312"/>
          <w:color w:val="auto"/>
          <w:sz w:val="28"/>
          <w:szCs w:val="28"/>
        </w:rPr>
        <w:t>万元。其中：</w:t>
      </w:r>
    </w:p>
    <w:p>
      <w:pPr>
        <w:spacing w:line="560" w:lineRule="exact"/>
        <w:ind w:firstLine="600"/>
        <w:rPr>
          <w:rFonts w:hint="eastAsia" w:ascii="仿宋_GB2312" w:eastAsia="仿宋_GB2312"/>
          <w:color w:val="auto"/>
          <w:sz w:val="28"/>
          <w:szCs w:val="28"/>
        </w:rPr>
      </w:pPr>
      <w:r>
        <w:rPr>
          <w:rFonts w:hint="eastAsia" w:ascii="仿宋_GB2312" w:eastAsia="仿宋_GB2312"/>
          <w:color w:val="auto"/>
          <w:sz w:val="28"/>
          <w:szCs w:val="28"/>
        </w:rPr>
        <w:t>1.因公出国（境）费用。202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年度决算数</w:t>
      </w:r>
      <w:r>
        <w:rPr>
          <w:rFonts w:ascii="仿宋_GB2312" w:eastAsia="仿宋_GB2312"/>
          <w:color w:val="auto"/>
          <w:sz w:val="28"/>
          <w:szCs w:val="28"/>
        </w:rPr>
        <w:t>0</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年度年初预算数</w:t>
      </w:r>
      <w:r>
        <w:rPr>
          <w:rFonts w:ascii="仿宋_GB2312" w:eastAsia="仿宋_GB2312"/>
          <w:color w:val="auto"/>
          <w:sz w:val="28"/>
          <w:szCs w:val="28"/>
        </w:rPr>
        <w:t>0</w:t>
      </w:r>
      <w:r>
        <w:rPr>
          <w:rFonts w:hint="eastAsia" w:ascii="仿宋_GB2312" w:eastAsia="仿宋_GB2312"/>
          <w:color w:val="auto"/>
          <w:sz w:val="28"/>
          <w:szCs w:val="28"/>
        </w:rPr>
        <w:t>万元增加（减少）</w:t>
      </w:r>
      <w:r>
        <w:rPr>
          <w:rFonts w:ascii="仿宋_GB2312" w:eastAsia="仿宋_GB2312"/>
          <w:color w:val="auto"/>
          <w:sz w:val="28"/>
          <w:szCs w:val="28"/>
        </w:rPr>
        <w:t>0</w:t>
      </w:r>
      <w:r>
        <w:rPr>
          <w:rFonts w:hint="eastAsia" w:ascii="仿宋_GB2312" w:eastAsia="仿宋_GB2312"/>
          <w:color w:val="auto"/>
          <w:sz w:val="28"/>
          <w:szCs w:val="28"/>
        </w:rPr>
        <w:t>万元。主要原因：</w:t>
      </w:r>
      <w:r>
        <w:rPr>
          <w:rFonts w:hint="eastAsia" w:ascii="仿宋_GB2312" w:eastAsia="仿宋_GB2312"/>
          <w:color w:val="auto"/>
          <w:sz w:val="28"/>
          <w:szCs w:val="28"/>
          <w:lang w:eastAsia="zh-CN"/>
        </w:rPr>
        <w:t>我单位无此项支出</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年度组织因公出国（境）团组</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个、</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人次，人均因公出国（境）费用</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w:t>
      </w:r>
    </w:p>
    <w:p>
      <w:pPr>
        <w:spacing w:line="560" w:lineRule="exact"/>
        <w:ind w:firstLine="600"/>
        <w:rPr>
          <w:rFonts w:hint="eastAsia" w:ascii="仿宋_GB2312" w:eastAsia="仿宋_GB2312"/>
          <w:color w:val="FF0000"/>
          <w:sz w:val="28"/>
          <w:szCs w:val="28"/>
        </w:rPr>
      </w:pPr>
      <w:r>
        <w:rPr>
          <w:rFonts w:hint="eastAsia" w:ascii="仿宋_GB2312" w:eastAsia="仿宋_GB2312"/>
          <w:color w:val="auto"/>
          <w:sz w:val="28"/>
          <w:szCs w:val="28"/>
        </w:rPr>
        <w:t>2.公务接待费。202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年度决算数</w:t>
      </w:r>
      <w:r>
        <w:rPr>
          <w:rFonts w:ascii="仿宋_GB2312" w:eastAsia="仿宋_GB2312"/>
          <w:color w:val="auto"/>
          <w:sz w:val="28"/>
          <w:szCs w:val="28"/>
        </w:rPr>
        <w:t>0</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年度年初预算数</w:t>
      </w:r>
      <w:r>
        <w:rPr>
          <w:rFonts w:ascii="仿宋_GB2312" w:eastAsia="仿宋_GB2312"/>
          <w:color w:val="auto"/>
          <w:sz w:val="28"/>
          <w:szCs w:val="28"/>
        </w:rPr>
        <w:t>0</w:t>
      </w:r>
      <w:r>
        <w:rPr>
          <w:rFonts w:hint="eastAsia" w:ascii="仿宋_GB2312" w:eastAsia="仿宋_GB2312"/>
          <w:color w:val="auto"/>
          <w:sz w:val="28"/>
          <w:szCs w:val="28"/>
        </w:rPr>
        <w:t>万元增加</w:t>
      </w:r>
      <w:r>
        <w:rPr>
          <w:rFonts w:ascii="仿宋_GB2312" w:eastAsia="仿宋_GB2312"/>
          <w:color w:val="auto"/>
          <w:sz w:val="28"/>
          <w:szCs w:val="28"/>
        </w:rPr>
        <w:t>0</w:t>
      </w:r>
      <w:r>
        <w:rPr>
          <w:rFonts w:hint="eastAsia" w:ascii="仿宋_GB2312" w:eastAsia="仿宋_GB2312"/>
          <w:color w:val="auto"/>
          <w:sz w:val="28"/>
          <w:szCs w:val="28"/>
        </w:rPr>
        <w:t>万元。主要原因：</w:t>
      </w:r>
      <w:r>
        <w:rPr>
          <w:rFonts w:hint="eastAsia" w:ascii="仿宋_GB2312" w:eastAsia="仿宋_GB2312"/>
          <w:color w:val="auto"/>
          <w:sz w:val="28"/>
          <w:szCs w:val="28"/>
          <w:lang w:eastAsia="zh-CN"/>
        </w:rPr>
        <w:t>我单位无此项支出</w:t>
      </w:r>
      <w:r>
        <w:rPr>
          <w:rFonts w:hint="eastAsia" w:ascii="仿宋_GB2312" w:eastAsia="仿宋_GB2312"/>
          <w:color w:val="auto"/>
          <w:sz w:val="28"/>
          <w:szCs w:val="28"/>
        </w:rPr>
        <w:t>。公务接待</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批次，公务接待</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人次。</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3.公务用车购置及运行维护费。202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年度决算数</w:t>
      </w:r>
      <w:r>
        <w:rPr>
          <w:rFonts w:hint="eastAsia" w:ascii="仿宋_GB2312" w:eastAsia="仿宋_GB2312"/>
          <w:color w:val="auto"/>
          <w:sz w:val="28"/>
          <w:szCs w:val="28"/>
          <w:lang w:val="en-US" w:eastAsia="zh-CN"/>
        </w:rPr>
        <w:t>5.79</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年度年初预算数</w:t>
      </w:r>
      <w:r>
        <w:rPr>
          <w:rFonts w:hint="eastAsia" w:ascii="仿宋_GB2312" w:eastAsia="仿宋_GB2312"/>
          <w:color w:val="auto"/>
          <w:sz w:val="28"/>
          <w:szCs w:val="28"/>
          <w:lang w:val="en-US" w:eastAsia="zh-CN"/>
        </w:rPr>
        <w:t>53.53</w:t>
      </w:r>
      <w:r>
        <w:rPr>
          <w:rFonts w:hint="eastAsia" w:ascii="仿宋_GB2312" w:eastAsia="仿宋_GB2312"/>
          <w:color w:val="auto"/>
          <w:sz w:val="28"/>
          <w:szCs w:val="28"/>
        </w:rPr>
        <w:t>万元增加</w:t>
      </w:r>
      <w:r>
        <w:rPr>
          <w:rFonts w:hint="eastAsia" w:ascii="仿宋_GB2312" w:eastAsia="仿宋_GB2312"/>
          <w:color w:val="auto"/>
          <w:sz w:val="28"/>
          <w:szCs w:val="28"/>
          <w:lang w:val="en-US" w:eastAsia="zh-CN"/>
        </w:rPr>
        <w:t>47.74</w:t>
      </w:r>
      <w:r>
        <w:rPr>
          <w:rFonts w:hint="eastAsia" w:ascii="仿宋_GB2312" w:eastAsia="仿宋_GB2312"/>
          <w:color w:val="auto"/>
          <w:sz w:val="28"/>
          <w:szCs w:val="28"/>
        </w:rPr>
        <w:t>万元。</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其中，公务用车购置费202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年度决算数</w:t>
      </w:r>
      <w:r>
        <w:rPr>
          <w:rFonts w:ascii="仿宋_GB2312" w:eastAsia="仿宋_GB2312"/>
          <w:color w:val="auto"/>
          <w:sz w:val="28"/>
          <w:szCs w:val="28"/>
        </w:rPr>
        <w:t>0</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年度年初预算数</w:t>
      </w:r>
      <w:r>
        <w:rPr>
          <w:rFonts w:ascii="仿宋_GB2312" w:eastAsia="仿宋_GB2312"/>
          <w:color w:val="auto"/>
          <w:sz w:val="28"/>
          <w:szCs w:val="28"/>
        </w:rPr>
        <w:t>0</w:t>
      </w:r>
      <w:r>
        <w:rPr>
          <w:rFonts w:hint="eastAsia" w:ascii="仿宋_GB2312" w:eastAsia="仿宋_GB2312"/>
          <w:color w:val="auto"/>
          <w:sz w:val="28"/>
          <w:szCs w:val="28"/>
        </w:rPr>
        <w:t>万元增加</w:t>
      </w:r>
      <w:r>
        <w:rPr>
          <w:rFonts w:ascii="仿宋_GB2312" w:eastAsia="仿宋_GB2312"/>
          <w:color w:val="auto"/>
          <w:sz w:val="28"/>
          <w:szCs w:val="28"/>
        </w:rPr>
        <w:t>0</w:t>
      </w:r>
      <w:r>
        <w:rPr>
          <w:rFonts w:hint="eastAsia" w:ascii="仿宋_GB2312" w:eastAsia="仿宋_GB2312"/>
          <w:color w:val="auto"/>
          <w:sz w:val="28"/>
          <w:szCs w:val="28"/>
        </w:rPr>
        <w:t>万元。主要原因：</w:t>
      </w:r>
      <w:r>
        <w:rPr>
          <w:rFonts w:hint="eastAsia" w:ascii="仿宋_GB2312" w:eastAsia="仿宋_GB2312"/>
          <w:color w:val="auto"/>
          <w:sz w:val="28"/>
          <w:szCs w:val="28"/>
          <w:lang w:eastAsia="zh-CN"/>
        </w:rPr>
        <w:t>我单位无此项支出</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年度购置（更新）</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辆，车均购置费</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万元。公务用车运行维护费202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年度决算数</w:t>
      </w:r>
      <w:r>
        <w:rPr>
          <w:rFonts w:ascii="仿宋_GB2312" w:eastAsia="仿宋_GB2312"/>
          <w:color w:val="auto"/>
          <w:sz w:val="28"/>
          <w:szCs w:val="28"/>
          <w:highlight w:val="none"/>
        </w:rPr>
        <w:t>5.79</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年度年初预算数</w:t>
      </w:r>
      <w:r>
        <w:rPr>
          <w:rFonts w:hint="eastAsia" w:ascii="仿宋_GB2312" w:eastAsia="仿宋_GB2312"/>
          <w:color w:val="auto"/>
          <w:sz w:val="28"/>
          <w:szCs w:val="28"/>
          <w:highlight w:val="none"/>
          <w:lang w:val="en-US" w:eastAsia="zh-CN"/>
        </w:rPr>
        <w:t>53.53</w:t>
      </w:r>
      <w:r>
        <w:rPr>
          <w:rFonts w:hint="eastAsia" w:ascii="仿宋_GB2312" w:eastAsia="仿宋_GB2312"/>
          <w:color w:val="auto"/>
          <w:sz w:val="28"/>
          <w:szCs w:val="28"/>
        </w:rPr>
        <w:t>万元</w:t>
      </w:r>
      <w:r>
        <w:rPr>
          <w:rFonts w:hint="eastAsia" w:ascii="仿宋_GB2312" w:eastAsia="仿宋_GB2312"/>
          <w:color w:val="auto"/>
          <w:sz w:val="28"/>
          <w:szCs w:val="28"/>
          <w:lang w:val="en-US" w:eastAsia="zh-CN"/>
        </w:rPr>
        <w:t>47.74</w:t>
      </w:r>
      <w:r>
        <w:rPr>
          <w:rFonts w:hint="eastAsia" w:ascii="仿宋_GB2312" w:eastAsia="仿宋_GB2312"/>
          <w:color w:val="auto"/>
          <w:sz w:val="28"/>
          <w:szCs w:val="28"/>
        </w:rPr>
        <w:t>万元，主要原因：</w:t>
      </w:r>
      <w:r>
        <w:rPr>
          <w:rFonts w:hint="eastAsia" w:ascii="仿宋_GB2312" w:eastAsia="仿宋_GB2312"/>
          <w:color w:val="auto"/>
          <w:sz w:val="28"/>
          <w:szCs w:val="28"/>
          <w:lang w:eastAsia="zh-CN"/>
        </w:rPr>
        <w:t>我单位预算</w:t>
      </w:r>
      <w:r>
        <w:rPr>
          <w:rFonts w:hint="eastAsia" w:ascii="仿宋_GB2312" w:eastAsia="仿宋_GB2312"/>
          <w:color w:val="auto"/>
          <w:sz w:val="28"/>
          <w:szCs w:val="28"/>
          <w:lang w:val="en-US" w:eastAsia="zh-CN"/>
        </w:rPr>
        <w:t>12辆车，由于单位改革只留6辆车</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年度公务用车运行维护费中，公务用车加油</w:t>
      </w:r>
      <w:r>
        <w:rPr>
          <w:rFonts w:hint="eastAsia" w:ascii="仿宋_GB2312" w:eastAsia="仿宋_GB2312"/>
          <w:color w:val="auto"/>
          <w:sz w:val="28"/>
          <w:szCs w:val="28"/>
          <w:highlight w:val="none"/>
          <w:lang w:val="en-US" w:eastAsia="zh-CN"/>
        </w:rPr>
        <w:t>2.47</w:t>
      </w:r>
      <w:r>
        <w:rPr>
          <w:rFonts w:hint="eastAsia" w:ascii="仿宋_GB2312" w:eastAsia="仿宋_GB2312"/>
          <w:color w:val="auto"/>
          <w:sz w:val="28"/>
          <w:szCs w:val="28"/>
        </w:rPr>
        <w:t>万元，公务用车维修</w:t>
      </w:r>
      <w:r>
        <w:rPr>
          <w:rFonts w:hint="eastAsia" w:ascii="仿宋_GB2312" w:eastAsia="仿宋_GB2312"/>
          <w:color w:val="auto"/>
          <w:sz w:val="28"/>
          <w:szCs w:val="28"/>
          <w:highlight w:val="none"/>
          <w:lang w:val="en-US" w:eastAsia="zh-CN"/>
        </w:rPr>
        <w:t>2.28</w:t>
      </w:r>
      <w:r>
        <w:rPr>
          <w:rFonts w:hint="eastAsia" w:ascii="仿宋_GB2312" w:eastAsia="仿宋_GB2312"/>
          <w:color w:val="auto"/>
          <w:sz w:val="28"/>
          <w:szCs w:val="28"/>
        </w:rPr>
        <w:t>万元，公务用车保险</w:t>
      </w:r>
      <w:r>
        <w:rPr>
          <w:rFonts w:ascii="仿宋_GB2312" w:eastAsia="仿宋_GB2312"/>
          <w:color w:val="auto"/>
          <w:sz w:val="28"/>
          <w:szCs w:val="28"/>
          <w:highlight w:val="none"/>
        </w:rPr>
        <w:t>0</w:t>
      </w:r>
      <w:r>
        <w:rPr>
          <w:rFonts w:hint="eastAsia" w:ascii="仿宋_GB2312" w:eastAsia="仿宋_GB2312"/>
          <w:color w:val="auto"/>
          <w:sz w:val="28"/>
          <w:szCs w:val="28"/>
          <w:highlight w:val="none"/>
          <w:lang w:val="en-US" w:eastAsia="zh-CN"/>
        </w:rPr>
        <w:t>.52</w:t>
      </w:r>
      <w:r>
        <w:rPr>
          <w:rFonts w:hint="eastAsia" w:ascii="仿宋_GB2312" w:eastAsia="仿宋_GB2312"/>
          <w:color w:val="auto"/>
          <w:sz w:val="28"/>
          <w:szCs w:val="28"/>
        </w:rPr>
        <w:t>万元，公务用车其他支出</w:t>
      </w:r>
      <w:r>
        <w:rPr>
          <w:rFonts w:ascii="仿宋_GB2312" w:eastAsia="仿宋_GB2312"/>
          <w:color w:val="auto"/>
          <w:sz w:val="28"/>
          <w:szCs w:val="28"/>
          <w:highlight w:val="none"/>
        </w:rPr>
        <w:t>0</w:t>
      </w:r>
      <w:r>
        <w:rPr>
          <w:rFonts w:hint="eastAsia" w:ascii="仿宋_GB2312" w:eastAsia="仿宋_GB2312"/>
          <w:color w:val="auto"/>
          <w:sz w:val="28"/>
          <w:szCs w:val="28"/>
          <w:highlight w:val="none"/>
          <w:lang w:val="en-US" w:eastAsia="zh-CN"/>
        </w:rPr>
        <w:t>.52</w:t>
      </w:r>
      <w:r>
        <w:rPr>
          <w:rFonts w:hint="eastAsia" w:ascii="仿宋_GB2312" w:eastAsia="仿宋_GB2312"/>
          <w:color w:val="auto"/>
          <w:sz w:val="28"/>
          <w:szCs w:val="28"/>
        </w:rPr>
        <w:t>万元。202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年度公务用车保有量</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辆，车均运行维护费</w:t>
      </w:r>
      <w:r>
        <w:rPr>
          <w:rFonts w:hint="eastAsia" w:ascii="仿宋_GB2312" w:eastAsia="仿宋_GB2312"/>
          <w:color w:val="auto"/>
          <w:sz w:val="28"/>
          <w:szCs w:val="28"/>
          <w:lang w:val="en-US" w:eastAsia="zh-CN"/>
        </w:rPr>
        <w:t>0.97</w:t>
      </w:r>
      <w:r>
        <w:rPr>
          <w:rFonts w:hint="eastAsia" w:ascii="仿宋_GB2312" w:eastAsia="仿宋_GB2312"/>
          <w:color w:val="auto"/>
          <w:sz w:val="28"/>
          <w:szCs w:val="28"/>
        </w:rPr>
        <w:t>万元。</w:t>
      </w:r>
    </w:p>
    <w:p>
      <w:pPr>
        <w:tabs>
          <w:tab w:val="center" w:pos="6979"/>
        </w:tabs>
        <w:ind w:firstLine="554" w:firstLineChars="198"/>
        <w:rPr>
          <w:rFonts w:hint="eastAsia" w:ascii="黑体" w:eastAsia="黑体"/>
          <w:color w:val="auto"/>
          <w:sz w:val="28"/>
          <w:szCs w:val="28"/>
        </w:rPr>
      </w:pPr>
      <w:r>
        <w:rPr>
          <w:rFonts w:hint="eastAsia" w:ascii="黑体" w:eastAsia="黑体"/>
          <w:color w:val="auto"/>
          <w:sz w:val="28"/>
          <w:szCs w:val="28"/>
        </w:rPr>
        <w:t>二、机关运行经费支出情况</w:t>
      </w:r>
    </w:p>
    <w:p>
      <w:pPr>
        <w:ind w:firstLine="537" w:firstLineChars="192"/>
        <w:rPr>
          <w:rFonts w:hint="eastAsia" w:ascii="仿宋_GB2312" w:eastAsia="仿宋_GB2312"/>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年度使用财政拨款安排的基本支出中的日常公用经费支出，合计</w:t>
      </w:r>
      <w:r>
        <w:rPr>
          <w:rFonts w:hint="eastAsia" w:ascii="仿宋_GB2312" w:eastAsia="仿宋_GB2312"/>
          <w:color w:val="auto"/>
          <w:sz w:val="28"/>
          <w:szCs w:val="28"/>
          <w:lang w:val="en-US" w:eastAsia="zh-CN"/>
        </w:rPr>
        <w:t>130.93</w:t>
      </w:r>
      <w:r>
        <w:rPr>
          <w:rFonts w:hint="eastAsia" w:ascii="仿宋_GB2312" w:eastAsia="仿宋_GB2312"/>
          <w:color w:val="auto"/>
          <w:sz w:val="28"/>
          <w:szCs w:val="28"/>
        </w:rPr>
        <w:t>万元，比上年增加</w:t>
      </w:r>
      <w:r>
        <w:rPr>
          <w:rFonts w:hint="eastAsia" w:ascii="仿宋_GB2312" w:eastAsia="仿宋_GB2312"/>
          <w:color w:val="auto"/>
          <w:sz w:val="28"/>
          <w:szCs w:val="28"/>
          <w:lang w:val="en-US" w:eastAsia="zh-CN"/>
        </w:rPr>
        <w:t>130.93</w:t>
      </w:r>
      <w:r>
        <w:rPr>
          <w:rFonts w:hint="eastAsia" w:ascii="仿宋_GB2312" w:eastAsia="仿宋_GB2312"/>
          <w:color w:val="auto"/>
          <w:sz w:val="28"/>
          <w:szCs w:val="28"/>
        </w:rPr>
        <w:t>万元，增加原因：</w:t>
      </w:r>
      <w:r>
        <w:rPr>
          <w:rFonts w:hint="eastAsia" w:ascii="仿宋_GB2312" w:eastAsia="仿宋_GB2312"/>
          <w:color w:val="auto"/>
          <w:sz w:val="28"/>
          <w:szCs w:val="28"/>
          <w:lang w:eastAsia="zh-CN"/>
        </w:rPr>
        <w:t>我单位为</w:t>
      </w:r>
      <w:r>
        <w:rPr>
          <w:rFonts w:hint="eastAsia" w:ascii="仿宋_GB2312" w:eastAsia="仿宋_GB2312"/>
          <w:color w:val="auto"/>
          <w:sz w:val="28"/>
          <w:szCs w:val="28"/>
          <w:lang w:val="en-US" w:eastAsia="zh-CN"/>
        </w:rPr>
        <w:t>2014年新增单位，无上年支出</w:t>
      </w:r>
      <w:r>
        <w:rPr>
          <w:rFonts w:hint="eastAsia" w:ascii="仿宋_GB2312" w:eastAsia="仿宋_GB2312"/>
          <w:color w:val="auto"/>
          <w:sz w:val="28"/>
          <w:szCs w:val="28"/>
        </w:rPr>
        <w:t>。</w:t>
      </w:r>
    </w:p>
    <w:p>
      <w:pPr>
        <w:ind w:left="540"/>
        <w:rPr>
          <w:rFonts w:hint="eastAsia" w:ascii="黑体" w:eastAsia="黑体"/>
          <w:color w:val="auto"/>
          <w:sz w:val="28"/>
          <w:szCs w:val="28"/>
        </w:rPr>
      </w:pPr>
      <w:r>
        <w:rPr>
          <w:rFonts w:hint="eastAsia" w:ascii="黑体" w:eastAsia="黑体"/>
          <w:color w:val="auto"/>
          <w:sz w:val="28"/>
          <w:szCs w:val="28"/>
        </w:rPr>
        <w:t>三、政府采购支出情况</w:t>
      </w:r>
    </w:p>
    <w:p>
      <w:pPr>
        <w:ind w:firstLine="537" w:firstLineChars="192"/>
        <w:rPr>
          <w:rFonts w:hint="eastAsia" w:ascii="仿宋_GB2312" w:eastAsia="仿宋_GB2312"/>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年度政府采购支出总额</w:t>
      </w:r>
      <w:r>
        <w:rPr>
          <w:rFonts w:ascii="仿宋_GB2312" w:eastAsia="仿宋_GB2312"/>
          <w:color w:val="auto"/>
          <w:sz w:val="28"/>
          <w:szCs w:val="28"/>
        </w:rPr>
        <w:t>0</w:t>
      </w:r>
      <w:r>
        <w:rPr>
          <w:rFonts w:hint="eastAsia" w:ascii="仿宋_GB2312" w:eastAsia="仿宋_GB2312"/>
          <w:color w:val="auto"/>
          <w:sz w:val="28"/>
          <w:szCs w:val="28"/>
        </w:rPr>
        <w:t>万元，其中：政府采购货物支出</w:t>
      </w:r>
      <w:r>
        <w:rPr>
          <w:rFonts w:ascii="仿宋_GB2312" w:eastAsia="仿宋_GB2312"/>
          <w:color w:val="auto"/>
          <w:sz w:val="28"/>
          <w:szCs w:val="28"/>
        </w:rPr>
        <w:t>0</w:t>
      </w:r>
      <w:r>
        <w:rPr>
          <w:rFonts w:hint="eastAsia" w:ascii="仿宋_GB2312" w:eastAsia="仿宋_GB2312"/>
          <w:color w:val="auto"/>
          <w:sz w:val="28"/>
          <w:szCs w:val="28"/>
        </w:rPr>
        <w:t>万元，政府采购工程支出</w:t>
      </w:r>
      <w:r>
        <w:rPr>
          <w:rFonts w:ascii="仿宋_GB2312" w:eastAsia="仿宋_GB2312"/>
          <w:color w:val="auto"/>
          <w:sz w:val="28"/>
          <w:szCs w:val="28"/>
        </w:rPr>
        <w:t>0</w:t>
      </w:r>
      <w:r>
        <w:rPr>
          <w:rFonts w:hint="eastAsia" w:ascii="仿宋_GB2312" w:eastAsia="仿宋_GB2312"/>
          <w:color w:val="auto"/>
          <w:sz w:val="28"/>
          <w:szCs w:val="28"/>
        </w:rPr>
        <w:t>万元，政府采购服务支出</w:t>
      </w:r>
      <w:r>
        <w:rPr>
          <w:rFonts w:ascii="仿宋_GB2312" w:eastAsia="仿宋_GB2312"/>
          <w:color w:val="auto"/>
          <w:sz w:val="28"/>
          <w:szCs w:val="28"/>
        </w:rPr>
        <w:t>0</w:t>
      </w:r>
      <w:r>
        <w:rPr>
          <w:rFonts w:hint="eastAsia" w:ascii="仿宋_GB2312" w:eastAsia="仿宋_GB2312"/>
          <w:color w:val="auto"/>
          <w:sz w:val="28"/>
          <w:szCs w:val="28"/>
        </w:rPr>
        <w:t>万元。授予中小企业合同金额</w:t>
      </w:r>
      <w:r>
        <w:rPr>
          <w:rFonts w:ascii="仿宋_GB2312" w:eastAsia="仿宋_GB2312"/>
          <w:color w:val="auto"/>
          <w:sz w:val="28"/>
          <w:szCs w:val="28"/>
          <w:highlight w:val="none"/>
        </w:rPr>
        <w:t>0</w:t>
      </w:r>
      <w:r>
        <w:rPr>
          <w:rFonts w:hint="eastAsia" w:ascii="仿宋_GB2312" w:eastAsia="仿宋_GB2312"/>
          <w:color w:val="auto"/>
          <w:sz w:val="28"/>
          <w:szCs w:val="28"/>
        </w:rPr>
        <w:t>万元，占政府采购支出总额的</w:t>
      </w:r>
      <w:r>
        <w:rPr>
          <w:rFonts w:ascii="仿宋_GB2312" w:eastAsia="仿宋_GB2312"/>
          <w:color w:val="auto"/>
          <w:sz w:val="28"/>
          <w:szCs w:val="28"/>
          <w:highlight w:val="none"/>
        </w:rPr>
        <w:t>0</w:t>
      </w:r>
      <w:r>
        <w:rPr>
          <w:rFonts w:hint="eastAsia" w:ascii="仿宋_GB2312" w:eastAsia="仿宋_GB2312"/>
          <w:color w:val="auto"/>
          <w:sz w:val="28"/>
          <w:szCs w:val="28"/>
        </w:rPr>
        <w:t>%，其中：授予小微企业合同金额</w:t>
      </w:r>
      <w:r>
        <w:rPr>
          <w:rFonts w:ascii="仿宋_GB2312" w:eastAsia="仿宋_GB2312"/>
          <w:color w:val="auto"/>
          <w:sz w:val="28"/>
          <w:szCs w:val="28"/>
          <w:highlight w:val="none"/>
        </w:rPr>
        <w:t>0</w:t>
      </w:r>
      <w:r>
        <w:rPr>
          <w:rFonts w:hint="eastAsia" w:ascii="仿宋_GB2312" w:eastAsia="仿宋_GB2312"/>
          <w:color w:val="auto"/>
          <w:sz w:val="28"/>
          <w:szCs w:val="28"/>
        </w:rPr>
        <w:t>万元，占政府采购支出总额的</w:t>
      </w:r>
      <w:r>
        <w:rPr>
          <w:rFonts w:ascii="仿宋_GB2312" w:eastAsia="仿宋_GB2312"/>
          <w:color w:val="auto"/>
          <w:sz w:val="28"/>
          <w:szCs w:val="28"/>
          <w:highlight w:val="none"/>
        </w:rPr>
        <w:t>0</w:t>
      </w:r>
      <w:r>
        <w:rPr>
          <w:rFonts w:hint="eastAsia" w:ascii="仿宋_GB2312" w:eastAsia="仿宋_GB2312"/>
          <w:color w:val="auto"/>
          <w:sz w:val="28"/>
          <w:szCs w:val="28"/>
          <w:highlight w:val="none"/>
        </w:rPr>
        <w:t>%</w:t>
      </w:r>
      <w:r>
        <w:rPr>
          <w:rFonts w:hint="eastAsia" w:ascii="仿宋_GB2312" w:eastAsia="仿宋_GB2312"/>
          <w:color w:val="auto"/>
          <w:sz w:val="28"/>
          <w:szCs w:val="28"/>
        </w:rPr>
        <w:t>。</w:t>
      </w:r>
    </w:p>
    <w:p>
      <w:pPr>
        <w:ind w:firstLine="560" w:firstLineChars="200"/>
        <w:rPr>
          <w:rFonts w:hint="eastAsia" w:ascii="黑体" w:eastAsia="黑体"/>
          <w:color w:val="auto"/>
          <w:sz w:val="28"/>
          <w:szCs w:val="28"/>
          <w:highlight w:val="yellow"/>
        </w:rPr>
      </w:pPr>
      <w:r>
        <w:rPr>
          <w:rFonts w:hint="eastAsia" w:ascii="黑体" w:eastAsia="黑体"/>
          <w:color w:val="auto"/>
          <w:sz w:val="28"/>
          <w:szCs w:val="28"/>
          <w:highlight w:val="none"/>
        </w:rPr>
        <w:t>四、国有资产占用情况</w:t>
      </w:r>
    </w:p>
    <w:p>
      <w:pPr>
        <w:ind w:firstLine="560" w:firstLineChars="200"/>
        <w:rPr>
          <w:rFonts w:ascii="仿宋_GB2312" w:eastAsia="仿宋_GB2312"/>
          <w:color w:val="auto"/>
          <w:sz w:val="32"/>
          <w:szCs w:val="32"/>
        </w:rPr>
      </w:pPr>
      <w:r>
        <w:rPr>
          <w:rFonts w:hint="eastAsia" w:ascii="仿宋_GB2312" w:eastAsia="仿宋_GB2312"/>
          <w:color w:val="auto"/>
          <w:sz w:val="28"/>
          <w:szCs w:val="28"/>
          <w:lang w:val="en-US" w:eastAsia="zh-CN"/>
        </w:rPr>
        <w:t>2023年度新购置车辆0</w:t>
      </w:r>
      <w:r>
        <w:rPr>
          <w:rFonts w:hint="eastAsia" w:ascii="仿宋_GB2312" w:eastAsia="仿宋_GB2312"/>
          <w:color w:val="auto"/>
          <w:sz w:val="28"/>
          <w:szCs w:val="28"/>
        </w:rPr>
        <w:t>台，</w:t>
      </w:r>
      <w:r>
        <w:rPr>
          <w:rFonts w:hint="eastAsia" w:ascii="仿宋_GB2312" w:eastAsia="仿宋_GB2312"/>
          <w:color w:val="auto"/>
          <w:sz w:val="28"/>
          <w:szCs w:val="28"/>
          <w:lang w:eastAsia="zh-CN"/>
        </w:rPr>
        <w:t>共计</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w:t>
      </w:r>
      <w:r>
        <w:rPr>
          <w:rFonts w:hint="eastAsia" w:ascii="仿宋_GB2312" w:eastAsia="仿宋_GB2312"/>
          <w:color w:val="auto"/>
          <w:sz w:val="28"/>
          <w:szCs w:val="28"/>
          <w:lang w:eastAsia="zh-CN"/>
        </w:rPr>
        <w:t>；新购置</w:t>
      </w:r>
      <w:r>
        <w:rPr>
          <w:rFonts w:hint="eastAsia" w:ascii="仿宋_GB2312" w:eastAsia="仿宋_GB2312"/>
          <w:color w:val="auto"/>
          <w:sz w:val="28"/>
          <w:szCs w:val="28"/>
        </w:rPr>
        <w:t>单位价值100万元</w:t>
      </w:r>
      <w:r>
        <w:rPr>
          <w:rFonts w:hint="eastAsia" w:ascii="仿宋_GB2312" w:eastAsia="仿宋_GB2312"/>
          <w:color w:val="auto"/>
          <w:sz w:val="28"/>
          <w:szCs w:val="28"/>
          <w:lang w:eastAsia="zh-CN"/>
        </w:rPr>
        <w:t>（含）</w:t>
      </w:r>
      <w:r>
        <w:rPr>
          <w:rFonts w:hint="eastAsia" w:ascii="仿宋_GB2312" w:eastAsia="仿宋_GB2312"/>
          <w:color w:val="auto"/>
          <w:sz w:val="28"/>
          <w:szCs w:val="28"/>
        </w:rPr>
        <w:t>以上的设备</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台（套）</w:t>
      </w:r>
      <w:r>
        <w:rPr>
          <w:rFonts w:hint="eastAsia" w:ascii="仿宋_GB2312" w:eastAsia="仿宋_GB2312"/>
          <w:color w:val="auto"/>
          <w:sz w:val="28"/>
          <w:szCs w:val="28"/>
          <w:lang w:eastAsia="zh-CN"/>
        </w:rPr>
        <w:t>，共计</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w:t>
      </w:r>
      <w:r>
        <w:rPr>
          <w:rFonts w:hint="eastAsia" w:ascii="仿宋_GB2312" w:eastAsia="仿宋_GB2312"/>
          <w:color w:val="auto"/>
          <w:sz w:val="28"/>
          <w:szCs w:val="28"/>
          <w:lang w:eastAsia="zh-CN"/>
        </w:rPr>
        <w:t>截至</w:t>
      </w:r>
      <w:r>
        <w:rPr>
          <w:rFonts w:hint="eastAsia" w:ascii="仿宋_GB2312" w:eastAsia="仿宋_GB2312"/>
          <w:color w:val="auto"/>
          <w:sz w:val="28"/>
          <w:szCs w:val="28"/>
          <w:lang w:val="en-US" w:eastAsia="zh-CN"/>
        </w:rPr>
        <w:t>12月31日，我单位</w:t>
      </w:r>
      <w:r>
        <w:rPr>
          <w:rFonts w:hint="eastAsia" w:ascii="仿宋_GB2312" w:eastAsia="仿宋_GB2312"/>
          <w:color w:val="auto"/>
          <w:sz w:val="28"/>
          <w:szCs w:val="28"/>
          <w:lang w:eastAsia="zh-CN"/>
        </w:rPr>
        <w:t>共有</w:t>
      </w:r>
      <w:r>
        <w:rPr>
          <w:rFonts w:hint="eastAsia" w:ascii="仿宋_GB2312" w:eastAsia="仿宋_GB2312"/>
          <w:color w:val="auto"/>
          <w:sz w:val="28"/>
          <w:szCs w:val="28"/>
        </w:rPr>
        <w:t>车辆</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台，</w:t>
      </w:r>
      <w:r>
        <w:rPr>
          <w:rFonts w:hint="eastAsia" w:ascii="仿宋_GB2312" w:eastAsia="仿宋_GB2312"/>
          <w:color w:val="auto"/>
          <w:sz w:val="28"/>
          <w:szCs w:val="28"/>
          <w:lang w:eastAsia="zh-CN"/>
        </w:rPr>
        <w:t>共计</w:t>
      </w:r>
      <w:r>
        <w:rPr>
          <w:rFonts w:hint="eastAsia" w:ascii="仿宋_GB2312" w:eastAsia="仿宋_GB2312"/>
          <w:color w:val="auto"/>
          <w:sz w:val="28"/>
          <w:szCs w:val="28"/>
          <w:lang w:val="en-US" w:eastAsia="zh-CN"/>
        </w:rPr>
        <w:t>82.7</w:t>
      </w:r>
      <w:r>
        <w:rPr>
          <w:rFonts w:hint="eastAsia" w:ascii="仿宋_GB2312" w:eastAsia="仿宋_GB2312"/>
          <w:color w:val="auto"/>
          <w:sz w:val="28"/>
          <w:szCs w:val="28"/>
        </w:rPr>
        <w:t>万元；单位价值100万元</w:t>
      </w:r>
      <w:r>
        <w:rPr>
          <w:rFonts w:hint="eastAsia" w:ascii="仿宋_GB2312" w:eastAsia="仿宋_GB2312"/>
          <w:color w:val="auto"/>
          <w:sz w:val="28"/>
          <w:szCs w:val="28"/>
          <w:lang w:eastAsia="zh-CN"/>
        </w:rPr>
        <w:t>（含）</w:t>
      </w:r>
      <w:r>
        <w:rPr>
          <w:rFonts w:hint="eastAsia" w:ascii="仿宋_GB2312" w:eastAsia="仿宋_GB2312"/>
          <w:color w:val="auto"/>
          <w:sz w:val="28"/>
          <w:szCs w:val="28"/>
        </w:rPr>
        <w:t>以上的设备</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台（套）</w:t>
      </w:r>
      <w:r>
        <w:rPr>
          <w:rFonts w:hint="eastAsia" w:ascii="仿宋_GB2312" w:eastAsia="仿宋_GB2312"/>
          <w:color w:val="auto"/>
          <w:sz w:val="28"/>
          <w:szCs w:val="28"/>
          <w:lang w:eastAsia="zh-CN"/>
        </w:rPr>
        <w:t>，共计</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w:t>
      </w:r>
    </w:p>
    <w:p>
      <w:pPr>
        <w:ind w:firstLine="537" w:firstLineChars="192"/>
        <w:rPr>
          <w:rFonts w:ascii="黑体" w:eastAsia="黑体"/>
          <w:color w:val="auto"/>
          <w:sz w:val="28"/>
          <w:szCs w:val="28"/>
        </w:rPr>
      </w:pPr>
      <w:r>
        <w:rPr>
          <w:rFonts w:hint="eastAsia" w:ascii="黑体" w:eastAsia="黑体"/>
          <w:color w:val="auto"/>
          <w:sz w:val="28"/>
          <w:szCs w:val="28"/>
        </w:rPr>
        <w:t>五</w:t>
      </w:r>
      <w:r>
        <w:rPr>
          <w:rFonts w:ascii="黑体" w:eastAsia="黑体"/>
          <w:color w:val="auto"/>
          <w:sz w:val="28"/>
          <w:szCs w:val="28"/>
        </w:rPr>
        <w:t>、政府购买服务</w:t>
      </w:r>
      <w:r>
        <w:rPr>
          <w:rFonts w:hint="eastAsia" w:ascii="黑体" w:eastAsia="黑体"/>
          <w:color w:val="auto"/>
          <w:sz w:val="28"/>
          <w:szCs w:val="28"/>
        </w:rPr>
        <w:t>支出</w:t>
      </w:r>
      <w:r>
        <w:rPr>
          <w:rFonts w:ascii="黑体" w:eastAsia="黑体"/>
          <w:color w:val="auto"/>
          <w:sz w:val="28"/>
          <w:szCs w:val="28"/>
        </w:rPr>
        <w:t>说明</w:t>
      </w:r>
    </w:p>
    <w:p>
      <w:pPr>
        <w:ind w:firstLine="537" w:firstLineChars="192"/>
        <w:rPr>
          <w:rFonts w:hint="eastAsia" w:ascii="仿宋_GB2312" w:eastAsia="仿宋_GB2312"/>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w:t>
      </w:r>
      <w:r>
        <w:rPr>
          <w:rFonts w:ascii="仿宋_GB2312" w:eastAsia="仿宋_GB2312"/>
          <w:color w:val="auto"/>
          <w:sz w:val="28"/>
          <w:szCs w:val="28"/>
        </w:rPr>
        <w:t>政府购买服务决算</w:t>
      </w:r>
      <w:r>
        <w:rPr>
          <w:rFonts w:ascii="仿宋_GB2312" w:eastAsia="仿宋_GB2312"/>
          <w:color w:val="auto"/>
          <w:sz w:val="28"/>
          <w:szCs w:val="28"/>
          <w:highlight w:val="none"/>
        </w:rPr>
        <w:t>0</w:t>
      </w:r>
      <w:r>
        <w:rPr>
          <w:rFonts w:hint="eastAsia" w:ascii="仿宋_GB2312" w:eastAsia="仿宋_GB2312"/>
          <w:color w:val="auto"/>
          <w:sz w:val="28"/>
          <w:szCs w:val="28"/>
        </w:rPr>
        <w:t>万元。</w:t>
      </w:r>
    </w:p>
    <w:p>
      <w:pPr>
        <w:ind w:firstLine="560" w:firstLineChars="200"/>
        <w:jc w:val="left"/>
        <w:rPr>
          <w:rFonts w:hint="eastAsia" w:ascii="仿宋_GB2312" w:eastAsia="仿宋_GB2312"/>
          <w:color w:val="auto"/>
          <w:sz w:val="32"/>
          <w:szCs w:val="32"/>
        </w:rPr>
      </w:pPr>
      <w:r>
        <w:rPr>
          <w:rFonts w:hint="eastAsia" w:ascii="黑体" w:eastAsia="黑体"/>
          <w:color w:val="auto"/>
          <w:sz w:val="28"/>
          <w:szCs w:val="28"/>
        </w:rPr>
        <w:t>六、</w:t>
      </w:r>
      <w:r>
        <w:rPr>
          <w:rFonts w:ascii="黑体" w:eastAsia="黑体"/>
          <w:color w:val="auto"/>
          <w:sz w:val="28"/>
          <w:szCs w:val="28"/>
        </w:rPr>
        <w:t>专业名词解释</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1.基本支出：指为保障机构正常运转、完成日常工作任务而发生的人员支出和公用支出。</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2.项目支出：指在基本支出之外为完成特定行政任务或事业发展目标所发生的支出。</w:t>
      </w:r>
    </w:p>
    <w:p>
      <w:pPr>
        <w:ind w:firstLine="560" w:firstLineChars="200"/>
        <w:rPr>
          <w:rFonts w:hint="eastAsia" w:ascii="仿宋_GB2312" w:hAnsi="宋体" w:eastAsia="仿宋_GB2312"/>
          <w:color w:val="auto"/>
          <w:sz w:val="28"/>
          <w:szCs w:val="28"/>
        </w:rPr>
      </w:pPr>
      <w:r>
        <w:rPr>
          <w:rFonts w:hint="eastAsia" w:ascii="仿宋_GB2312" w:eastAsia="仿宋_GB2312"/>
          <w:color w:val="auto"/>
          <w:sz w:val="28"/>
          <w:szCs w:val="28"/>
        </w:rPr>
        <w:t>3.“三公”经费：</w:t>
      </w:r>
      <w:r>
        <w:rPr>
          <w:rFonts w:hint="eastAsia" w:ascii="仿宋_GB2312" w:hAnsi="宋体" w:eastAsia="仿宋_GB2312"/>
          <w:color w:val="auto"/>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color w:val="auto"/>
          <w:sz w:val="28"/>
          <w:szCs w:val="28"/>
        </w:rPr>
      </w:pPr>
      <w:r>
        <w:rPr>
          <w:rFonts w:hint="eastAsia" w:ascii="仿宋_GB2312" w:eastAsia="仿宋_GB2312"/>
          <w:color w:val="auto"/>
          <w:sz w:val="28"/>
          <w:szCs w:val="28"/>
        </w:rPr>
        <w:t>4</w:t>
      </w:r>
      <w:r>
        <w:rPr>
          <w:rFonts w:ascii="仿宋_GB2312" w:eastAsia="仿宋_GB2312"/>
          <w:color w:val="auto"/>
          <w:sz w:val="28"/>
          <w:szCs w:val="28"/>
        </w:rPr>
        <w:t>.</w:t>
      </w:r>
      <w:r>
        <w:rPr>
          <w:rFonts w:hint="eastAsia" w:ascii="仿宋_GB2312" w:eastAsia="仿宋_GB2312"/>
          <w:color w:val="auto"/>
          <w:sz w:val="28"/>
          <w:szCs w:val="28"/>
        </w:rPr>
        <w:t>机关运行经费：</w:t>
      </w:r>
      <w:r>
        <w:rPr>
          <w:rFonts w:hint="eastAsia" w:ascii="仿宋_GB2312" w:hAnsi="宋体" w:eastAsia="仿宋_GB2312"/>
          <w:color w:val="auto"/>
          <w:sz w:val="28"/>
          <w:szCs w:val="28"/>
        </w:rPr>
        <w:t>指为</w:t>
      </w:r>
      <w:r>
        <w:rPr>
          <w:rFonts w:ascii="仿宋_GB2312" w:hAnsi="宋体" w:eastAsia="仿宋_GB2312"/>
          <w:color w:val="auto"/>
          <w:sz w:val="28"/>
          <w:szCs w:val="28"/>
        </w:rPr>
        <w:t>保障</w:t>
      </w:r>
      <w:r>
        <w:rPr>
          <w:rFonts w:hint="eastAsia" w:ascii="仿宋_GB2312" w:hAnsi="宋体" w:eastAsia="仿宋_GB2312"/>
          <w:color w:val="auto"/>
          <w:sz w:val="28"/>
          <w:szCs w:val="28"/>
        </w:rPr>
        <w:t>行政单位（含参照公务员法管理事业单位）运行用于</w:t>
      </w:r>
      <w:r>
        <w:rPr>
          <w:rFonts w:ascii="仿宋_GB2312" w:hAnsi="宋体" w:eastAsia="仿宋_GB2312"/>
          <w:color w:val="auto"/>
          <w:sz w:val="28"/>
          <w:szCs w:val="28"/>
        </w:rPr>
        <w:t>购买货物和服务的各项资金</w:t>
      </w:r>
      <w:r>
        <w:rPr>
          <w:rFonts w:hint="eastAsia" w:ascii="仿宋_GB2312" w:hAnsi="宋体" w:eastAsia="仿宋_GB2312"/>
          <w:color w:val="auto"/>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color w:val="auto"/>
          <w:sz w:val="28"/>
          <w:szCs w:val="28"/>
        </w:rPr>
      </w:pPr>
      <w:r>
        <w:rPr>
          <w:rFonts w:hint="eastAsia" w:ascii="仿宋_GB2312" w:eastAsia="仿宋_GB2312"/>
          <w:color w:val="auto"/>
          <w:sz w:val="28"/>
          <w:szCs w:val="28"/>
        </w:rPr>
        <w:t>5</w:t>
      </w:r>
      <w:r>
        <w:rPr>
          <w:rFonts w:ascii="仿宋_GB2312" w:eastAsia="仿宋_GB2312"/>
          <w:color w:val="auto"/>
          <w:sz w:val="28"/>
          <w:szCs w:val="28"/>
        </w:rPr>
        <w:t>.</w:t>
      </w:r>
      <w:r>
        <w:rPr>
          <w:rFonts w:hint="eastAsia" w:ascii="仿宋_GB2312" w:eastAsia="仿宋_GB2312"/>
          <w:color w:val="auto"/>
          <w:sz w:val="28"/>
          <w:szCs w:val="28"/>
        </w:rPr>
        <w:t>政府采购</w:t>
      </w:r>
      <w:r>
        <w:rPr>
          <w:rFonts w:ascii="仿宋_GB2312" w:eastAsia="仿宋_GB2312"/>
          <w:color w:val="auto"/>
          <w:sz w:val="28"/>
          <w:szCs w:val="28"/>
        </w:rPr>
        <w:t>：</w:t>
      </w:r>
      <w:r>
        <w:rPr>
          <w:rFonts w:hint="eastAsia" w:ascii="仿宋_GB2312" w:eastAsia="仿宋_GB2312"/>
          <w:color w:val="auto"/>
          <w:sz w:val="28"/>
          <w:szCs w:val="28"/>
        </w:rPr>
        <w:t>指</w:t>
      </w:r>
      <w:r>
        <w:rPr>
          <w:rFonts w:ascii="仿宋_GB2312" w:eastAsia="仿宋_GB2312"/>
          <w:color w:val="auto"/>
          <w:sz w:val="28"/>
          <w:szCs w:val="28"/>
        </w:rPr>
        <w:t>各级国家机关、事业单位和团体组织，使用</w:t>
      </w:r>
      <w:r>
        <w:rPr>
          <w:rFonts w:hint="eastAsia" w:ascii="仿宋_GB2312" w:eastAsia="仿宋_GB2312"/>
          <w:color w:val="auto"/>
          <w:sz w:val="28"/>
          <w:szCs w:val="28"/>
        </w:rPr>
        <w:t>财政性</w:t>
      </w:r>
      <w:r>
        <w:rPr>
          <w:rFonts w:ascii="仿宋_GB2312" w:eastAsia="仿宋_GB2312"/>
          <w:color w:val="auto"/>
          <w:sz w:val="28"/>
          <w:szCs w:val="28"/>
        </w:rPr>
        <w:t>资金采购依法制定的集中目录以内的或者采购限额标准以上的货物、工程和服务的行为</w:t>
      </w:r>
      <w:r>
        <w:rPr>
          <w:rFonts w:hint="eastAsia" w:ascii="仿宋_GB2312" w:eastAsia="仿宋_GB2312"/>
          <w:color w:val="auto"/>
          <w:sz w:val="28"/>
          <w:szCs w:val="28"/>
        </w:rPr>
        <w:t>，</w:t>
      </w:r>
      <w:r>
        <w:rPr>
          <w:rFonts w:ascii="仿宋_GB2312" w:eastAsia="仿宋_GB2312"/>
          <w:color w:val="auto"/>
          <w:sz w:val="28"/>
          <w:szCs w:val="28"/>
        </w:rPr>
        <w:t>是规范财政支出管理和强化预算约束的有效措施。</w:t>
      </w:r>
    </w:p>
    <w:p>
      <w:pPr>
        <w:ind w:firstLine="420" w:firstLineChars="150"/>
        <w:rPr>
          <w:rFonts w:hint="eastAsia" w:ascii="仿宋_GB2312" w:eastAsia="仿宋_GB2312"/>
          <w:color w:val="auto"/>
          <w:sz w:val="28"/>
          <w:szCs w:val="28"/>
        </w:rPr>
      </w:pPr>
      <w:r>
        <w:rPr>
          <w:rFonts w:hint="eastAsia" w:ascii="仿宋_GB2312" w:eastAsia="仿宋_GB2312"/>
          <w:color w:val="auto"/>
          <w:sz w:val="28"/>
          <w:szCs w:val="28"/>
        </w:rPr>
        <w:t>6</w:t>
      </w:r>
      <w:r>
        <w:rPr>
          <w:rFonts w:ascii="仿宋_GB2312" w:eastAsia="仿宋_GB2312"/>
          <w:color w:val="auto"/>
          <w:sz w:val="28"/>
          <w:szCs w:val="28"/>
        </w:rPr>
        <w:t>.政府购买服务：</w:t>
      </w:r>
      <w:r>
        <w:rPr>
          <w:rFonts w:hint="eastAsia" w:ascii="仿宋_GB2312" w:eastAsia="仿宋_GB2312"/>
          <w:color w:val="auto"/>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7.</w:t>
      </w:r>
      <w:r>
        <w:rPr>
          <w:rFonts w:hint="eastAsia" w:ascii="仿宋_GB2312" w:eastAsia="仿宋_GB2312"/>
          <w:color w:val="auto"/>
          <w:sz w:val="28"/>
          <w:szCs w:val="28"/>
        </w:rPr>
        <w:t>各</w:t>
      </w:r>
      <w:r>
        <w:rPr>
          <w:rFonts w:hint="eastAsia" w:ascii="仿宋_GB2312" w:eastAsia="仿宋_GB2312"/>
          <w:color w:val="auto"/>
          <w:sz w:val="28"/>
          <w:szCs w:val="28"/>
          <w:lang w:eastAsia="zh-CN"/>
        </w:rPr>
        <w:t>单位</w:t>
      </w:r>
      <w:r>
        <w:rPr>
          <w:rFonts w:hint="eastAsia" w:ascii="仿宋_GB2312" w:eastAsia="仿宋_GB2312"/>
          <w:color w:val="auto"/>
          <w:sz w:val="28"/>
          <w:szCs w:val="28"/>
        </w:rPr>
        <w:t>需根据自身业务职能，</w:t>
      </w:r>
      <w:r>
        <w:rPr>
          <w:rFonts w:hint="eastAsia" w:ascii="仿宋_GB2312" w:eastAsia="仿宋_GB2312"/>
          <w:color w:val="auto"/>
          <w:sz w:val="28"/>
          <w:szCs w:val="28"/>
          <w:lang w:eastAsia="zh-CN"/>
        </w:rPr>
        <w:t>补充当年</w:t>
      </w:r>
      <w:r>
        <w:rPr>
          <w:rFonts w:hint="eastAsia" w:ascii="仿宋_GB2312" w:eastAsia="仿宋_GB2312"/>
          <w:color w:val="auto"/>
          <w:sz w:val="28"/>
          <w:szCs w:val="28"/>
          <w:lang w:val="en-US" w:eastAsia="zh-CN"/>
        </w:rPr>
        <w:t>使用的所有</w:t>
      </w:r>
      <w:r>
        <w:rPr>
          <w:rFonts w:hint="eastAsia" w:ascii="仿宋_GB2312" w:eastAsia="仿宋_GB2312"/>
          <w:color w:val="auto"/>
          <w:sz w:val="28"/>
          <w:szCs w:val="28"/>
          <w:lang w:eastAsia="zh-CN"/>
        </w:rPr>
        <w:t>支出功能分类项级科目名词解释，例如：</w:t>
      </w:r>
    </w:p>
    <w:p>
      <w:pPr>
        <w:ind w:firstLine="420" w:firstLineChars="15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一般公共服务支出（类）人大事务（款）行政运行（项）：反映行政单位（包括实行公务员管理的事业单位）的基本支出。</w:t>
      </w:r>
    </w:p>
    <w:p>
      <w:pPr>
        <w:numPr>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宋体" w:hAnsi="宋体" w:eastAsia="宋体" w:cs="宋体"/>
          <w:b/>
          <w:bCs/>
          <w:sz w:val="32"/>
          <w:szCs w:val="32"/>
        </w:rPr>
      </w:pPr>
      <w:r>
        <w:rPr>
          <w:rFonts w:hint="eastAsia" w:ascii="宋体" w:hAnsi="宋体" w:eastAsia="宋体" w:cs="宋体"/>
          <w:b/>
          <w:bCs/>
          <w:sz w:val="32"/>
          <w:szCs w:val="32"/>
        </w:rPr>
        <w:t>第四部分  202</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r>
        <w:rPr>
          <w:rFonts w:hint="eastAsia" w:ascii="黑体" w:eastAsia="黑体"/>
          <w:sz w:val="28"/>
          <w:szCs w:val="28"/>
          <w:lang w:eastAsia="zh-CN"/>
        </w:rPr>
        <w:t>（详见附件）：我单位为二级预算单位，不涉及此项。</w:t>
      </w:r>
    </w:p>
    <w:p>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（详见附件）：我单位为二级预算单位，不涉及此项。</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（详见附件）：本年度我单位无预算项目。</w:t>
      </w:r>
    </w:p>
    <w:p>
      <w:pPr>
        <w:ind w:firstLine="560" w:firstLineChars="200"/>
        <w:rPr>
          <w:rFonts w:hint="eastAsia" w:ascii="黑体" w:hAnsi="Times New Roman" w:eastAsia="黑体" w:cs="Times New Roman"/>
          <w:sz w:val="28"/>
          <w:szCs w:val="28"/>
          <w:lang w:eastAsia="zh-CN"/>
        </w:rPr>
      </w:pP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中央对北京XX转移支付预算执行情况绩效自评报告</w:t>
      </w:r>
      <w:r>
        <w:rPr>
          <w:rFonts w:hint="eastAsia" w:ascii="黑体" w:eastAsia="黑体"/>
          <w:sz w:val="28"/>
          <w:szCs w:val="28"/>
          <w:lang w:eastAsia="zh-CN"/>
        </w:rPr>
        <w:t>（详见附件）：我单位为二级预算单位，不涉及此项。</w:t>
      </w:r>
    </w:p>
    <w:p>
      <w:pPr>
        <w:spacing w:line="480" w:lineRule="exact"/>
        <w:ind w:firstLine="560"/>
        <w:rPr>
          <w:rFonts w:hint="eastAsia" w:ascii="黑体" w:eastAsia="黑体"/>
          <w:sz w:val="28"/>
          <w:szCs w:val="28"/>
        </w:rPr>
      </w:pPr>
      <w:r>
        <w:rPr>
          <w:rFonts w:hint="eastAsia" w:ascii="黑体" w:eastAsia="黑体"/>
          <w:sz w:val="28"/>
          <w:szCs w:val="28"/>
        </w:rPr>
        <w:t>（注：</w:t>
      </w:r>
      <w:r>
        <w:rPr>
          <w:rFonts w:hint="eastAsia" w:ascii="黑体" w:eastAsia="黑体"/>
          <w:color w:val="auto"/>
          <w:sz w:val="28"/>
          <w:szCs w:val="28"/>
        </w:rPr>
        <w:t>有中央转移支付的一级预算部门，公开“一、二、三、四”；没有中央转移支付的一级预算部门，公开“一、二、三”；</w:t>
      </w:r>
      <w:r>
        <w:rPr>
          <w:rFonts w:hint="eastAsia" w:ascii="黑体" w:eastAsia="黑体"/>
          <w:sz w:val="28"/>
          <w:szCs w:val="28"/>
        </w:rPr>
        <w:t>二级预算单位仅公开“三”</w:t>
      </w:r>
      <w:r>
        <w:rPr>
          <w:rFonts w:hint="eastAsia" w:ascii="黑体" w:eastAsia="黑体"/>
          <w:sz w:val="28"/>
          <w:szCs w:val="28"/>
          <w:lang w:eastAsia="zh-CN"/>
        </w:rPr>
        <w:t>。</w:t>
      </w:r>
      <w:r>
        <w:rPr>
          <w:rFonts w:hint="eastAsia" w:ascii="黑体" w:eastAsia="黑体"/>
          <w:sz w:val="28"/>
          <w:szCs w:val="28"/>
        </w:rPr>
        <w:t>）</w:t>
      </w: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23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B279DB"/>
    <w:rsid w:val="038434B3"/>
    <w:rsid w:val="079004AC"/>
    <w:rsid w:val="08A01C9F"/>
    <w:rsid w:val="0F811509"/>
    <w:rsid w:val="0F8E2C57"/>
    <w:rsid w:val="1059665E"/>
    <w:rsid w:val="10A52D37"/>
    <w:rsid w:val="10AC13BA"/>
    <w:rsid w:val="1AEC0734"/>
    <w:rsid w:val="1C543C55"/>
    <w:rsid w:val="1DEF20B0"/>
    <w:rsid w:val="1F454719"/>
    <w:rsid w:val="214243FA"/>
    <w:rsid w:val="21D37D98"/>
    <w:rsid w:val="257A14F5"/>
    <w:rsid w:val="25AD4CF7"/>
    <w:rsid w:val="26B8270F"/>
    <w:rsid w:val="27196C26"/>
    <w:rsid w:val="29EF086F"/>
    <w:rsid w:val="2E425AE0"/>
    <w:rsid w:val="2EFFE297"/>
    <w:rsid w:val="301437CA"/>
    <w:rsid w:val="39E6744C"/>
    <w:rsid w:val="3DE23B1F"/>
    <w:rsid w:val="41F66B02"/>
    <w:rsid w:val="433E495C"/>
    <w:rsid w:val="481D72C7"/>
    <w:rsid w:val="4AC27CB3"/>
    <w:rsid w:val="4BE94B65"/>
    <w:rsid w:val="4BF72BEF"/>
    <w:rsid w:val="4C9D7935"/>
    <w:rsid w:val="51DB3C59"/>
    <w:rsid w:val="55762E42"/>
    <w:rsid w:val="55F86C73"/>
    <w:rsid w:val="5784461F"/>
    <w:rsid w:val="57A7B272"/>
    <w:rsid w:val="58470068"/>
    <w:rsid w:val="59386C4A"/>
    <w:rsid w:val="5A1720F9"/>
    <w:rsid w:val="5B9C37C2"/>
    <w:rsid w:val="5BA7C654"/>
    <w:rsid w:val="5C5B0D63"/>
    <w:rsid w:val="5F352416"/>
    <w:rsid w:val="5F60652F"/>
    <w:rsid w:val="61122AA4"/>
    <w:rsid w:val="634679DE"/>
    <w:rsid w:val="637F0FFA"/>
    <w:rsid w:val="64C0607C"/>
    <w:rsid w:val="676F09E1"/>
    <w:rsid w:val="6837121A"/>
    <w:rsid w:val="6E1DD6B5"/>
    <w:rsid w:val="72F559C4"/>
    <w:rsid w:val="74D36730"/>
    <w:rsid w:val="77FFF19E"/>
    <w:rsid w:val="7A7F1C49"/>
    <w:rsid w:val="7B330394"/>
    <w:rsid w:val="7B3C6708"/>
    <w:rsid w:val="7B5B7AE6"/>
    <w:rsid w:val="7BA7071E"/>
    <w:rsid w:val="7BDF6DA8"/>
    <w:rsid w:val="7C7EDC1A"/>
    <w:rsid w:val="7CCED98D"/>
    <w:rsid w:val="7D08410F"/>
    <w:rsid w:val="7D594841"/>
    <w:rsid w:val="7DB96DED"/>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1">
    <w:name w:val="Default Paragraph Font"/>
    <w:semiHidden/>
    <w:qFormat/>
    <w:uiPriority w:val="0"/>
  </w:style>
  <w:style w:type="table" w:default="1" w:styleId="14">
    <w:name w:val="Normal Table"/>
    <w:semiHidden/>
    <w:qFormat/>
    <w:uiPriority w:val="0"/>
    <w:tblPr>
      <w:tblStyle w:val="14"/>
      <w:tblLayout w:type="fixed"/>
      <w:tblCellMar>
        <w:top w:w="0" w:type="dxa"/>
        <w:left w:w="108" w:type="dxa"/>
        <w:bottom w:w="0" w:type="dxa"/>
        <w:right w:w="108" w:type="dxa"/>
      </w:tblCellMar>
    </w:tblPr>
    <w:tcPr>
      <w:textDirection w:val="lrTb"/>
    </w:tcPr>
  </w:style>
  <w:style w:type="paragraph" w:styleId="2">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4">
    <w:name w:val="Normal Indent"/>
    <w:basedOn w:val="1"/>
    <w:qFormat/>
    <w:uiPriority w:val="0"/>
    <w:pPr>
      <w:ind w:firstLine="200" w:firstLineChars="20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paragraph" w:customStyle="1" w:styleId="15">
    <w:name w:val=" Char Char Char Char Char Char Char"/>
    <w:basedOn w:val="1"/>
    <w:qFormat/>
    <w:uiPriority w:val="0"/>
    <w:rPr>
      <w:rFonts w:ascii="Tahoma" w:hAnsi="Tahoma"/>
      <w:sz w:val="24"/>
      <w:szCs w:val="20"/>
    </w:rPr>
  </w:style>
  <w:style w:type="paragraph" w:customStyle="1" w:styleId="16">
    <w:name w:val="Char1 Char Char Char"/>
    <w:basedOn w:val="1"/>
    <w:qFormat/>
    <w:uiPriority w:val="0"/>
    <w:pPr>
      <w:widowControl/>
      <w:spacing w:after="160" w:line="240" w:lineRule="exact"/>
      <w:jc w:val="left"/>
    </w:pPr>
    <w:rPr>
      <w:szCs w:val="20"/>
    </w:rPr>
  </w:style>
  <w:style w:type="paragraph" w:customStyle="1" w:styleId="17">
    <w:name w:val="Char"/>
    <w:basedOn w:val="1"/>
    <w:qFormat/>
    <w:uiPriority w:val="0"/>
    <w:rPr>
      <w:rFonts w:ascii="Tahoma" w:hAnsi="Tahoma"/>
      <w:sz w:val="24"/>
      <w:szCs w:val="20"/>
    </w:rPr>
  </w:style>
  <w:style w:type="paragraph" w:customStyle="1" w:styleId="18">
    <w:name w:val="Char Char3 Char Char"/>
    <w:basedOn w:val="1"/>
    <w:qFormat/>
    <w:uiPriority w:val="0"/>
    <w:rPr>
      <w:szCs w:val="21"/>
    </w:rPr>
  </w:style>
  <w:style w:type="character" w:customStyle="1" w:styleId="19">
    <w:name w:val="页脚 Char"/>
    <w:link w:val="8"/>
    <w:qFormat/>
    <w:uiPriority w:val="0"/>
    <w:rPr>
      <w:rFonts w:eastAsia="宋体"/>
      <w:kern w:val="2"/>
      <w:sz w:val="18"/>
      <w:szCs w:val="18"/>
      <w:lang w:val="en-US" w:eastAsia="zh-CN" w:bidi="ar-SA"/>
    </w:rPr>
  </w:style>
  <w:style w:type="character" w:customStyle="1" w:styleId="20">
    <w:name w:val="页眉 Char"/>
    <w:link w:val="9"/>
    <w:qFormat/>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lenovo</cp:lastModifiedBy>
  <cp:lastPrinted>2020-08-08T03:39:00Z</cp:lastPrinted>
  <dcterms:modified xsi:type="dcterms:W3CDTF">2024-08-21T02:00:26Z</dcterms:modified>
  <dc:title>北京市财政局关于做好向市人大常委会报送2015年度市级部门决算（草案）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C53E0049DD7D4F56A956C4A3BA3D12CC_13</vt:lpwstr>
  </property>
</Properties>
</file>