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ind w:firstLine="3600" w:firstLineChars="500"/>
        <w:jc w:val="both"/>
        <w:rPr>
          <w:rFonts w:hint="eastAsia" w:ascii="黑体" w:hAnsi="黑体" w:eastAsia="黑体" w:cs="Times New Roman"/>
          <w:sz w:val="72"/>
          <w:szCs w:val="72"/>
        </w:rPr>
      </w:pPr>
      <w:r>
        <w:rPr>
          <w:rFonts w:hint="eastAsia" w:ascii="黑体" w:hAnsi="黑体" w:eastAsia="黑体" w:cs="Times New Roman"/>
          <w:sz w:val="72"/>
          <w:szCs w:val="72"/>
          <w:lang w:val="en-US" w:eastAsia="zh-CN"/>
        </w:rPr>
        <w:t xml:space="preserve"> </w:t>
      </w:r>
      <w:r>
        <w:rPr>
          <w:rFonts w:hint="eastAsia" w:ascii="黑体" w:hAnsi="黑体" w:eastAsia="黑体" w:cs="Times New Roman"/>
          <w:sz w:val="72"/>
          <w:szCs w:val="72"/>
        </w:rPr>
        <w:t>北京市密云区体育局</w:t>
      </w:r>
    </w:p>
    <w:p>
      <w:pPr>
        <w:jc w:val="center"/>
        <w:rPr>
          <w:rFonts w:hint="eastAsia" w:ascii="黑体" w:eastAsia="黑体"/>
          <w:sz w:val="72"/>
          <w:szCs w:val="72"/>
          <w:lang w:eastAsia="zh-CN"/>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val="en-US"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ind w:firstLine="3600" w:firstLineChars="900"/>
        <w:jc w:val="both"/>
        <w:rPr>
          <w:rFonts w:hint="eastAsia" w:ascii="宋体" w:hAnsi="宋体" w:cs="宋体"/>
          <w:b/>
          <w:bCs/>
          <w:spacing w:val="40"/>
          <w:kern w:val="0"/>
          <w:sz w:val="32"/>
          <w:szCs w:val="32"/>
        </w:rPr>
      </w:pPr>
    </w:p>
    <w:p>
      <w:pPr>
        <w:tabs>
          <w:tab w:val="center" w:pos="6979"/>
        </w:tabs>
        <w:spacing w:before="156" w:beforeLines="50" w:after="156" w:afterLines="50"/>
        <w:ind w:firstLine="3600" w:firstLineChars="900"/>
        <w:jc w:val="both"/>
        <w:rPr>
          <w:rFonts w:hint="eastAsia" w:ascii="宋体" w:hAnsi="宋体" w:cs="宋体"/>
          <w:b/>
          <w:bCs/>
          <w:spacing w:val="40"/>
          <w:kern w:val="0"/>
          <w:sz w:val="32"/>
          <w:szCs w:val="32"/>
        </w:rPr>
      </w:pPr>
    </w:p>
    <w:p>
      <w:pPr>
        <w:tabs>
          <w:tab w:val="center" w:pos="6979"/>
        </w:tabs>
        <w:spacing w:before="156" w:beforeLines="50" w:after="156" w:afterLines="50"/>
        <w:ind w:firstLine="3600" w:firstLineChars="900"/>
        <w:jc w:val="both"/>
        <w:rPr>
          <w:rFonts w:hint="eastAsia" w:ascii="宋体" w:hAnsi="宋体" w:cs="宋体"/>
          <w:b/>
          <w:bCs/>
          <w:spacing w:val="40"/>
          <w:kern w:val="0"/>
          <w:sz w:val="32"/>
          <w:szCs w:val="32"/>
        </w:rPr>
      </w:pPr>
    </w:p>
    <w:p>
      <w:pPr>
        <w:tabs>
          <w:tab w:val="center" w:pos="6979"/>
        </w:tabs>
        <w:spacing w:before="156" w:beforeLines="50" w:after="156" w:afterLines="50"/>
        <w:ind w:firstLine="3600" w:firstLineChars="900"/>
        <w:jc w:val="both"/>
        <w:rPr>
          <w:rFonts w:hint="eastAsia" w:ascii="宋体" w:hAnsi="宋体" w:cs="宋体"/>
          <w:b/>
          <w:bCs/>
          <w:spacing w:val="40"/>
          <w:kern w:val="0"/>
          <w:sz w:val="32"/>
          <w:szCs w:val="32"/>
        </w:rPr>
      </w:pPr>
    </w:p>
    <w:p>
      <w:pPr>
        <w:numPr>
          <w:ilvl w:val="0"/>
          <w:numId w:val="0"/>
        </w:numPr>
        <w:tabs>
          <w:tab w:val="center" w:pos="6979"/>
        </w:tabs>
        <w:spacing w:before="156" w:beforeLines="50" w:after="156" w:afterLines="50"/>
        <w:jc w:val="both"/>
        <w:rPr>
          <w:rFonts w:hint="eastAsia" w:ascii="宋体" w:hAnsi="宋体" w:cs="宋体"/>
          <w:b/>
          <w:bCs/>
          <w:spacing w:val="40"/>
          <w:kern w:val="0"/>
          <w:sz w:val="44"/>
          <w:szCs w:val="44"/>
        </w:rPr>
      </w:pPr>
      <w:r>
        <w:rPr>
          <w:rFonts w:hint="eastAsia" w:ascii="宋体" w:hAnsi="宋体" w:cs="宋体"/>
          <w:b/>
          <w:bCs/>
          <w:spacing w:val="40"/>
          <w:kern w:val="0"/>
          <w:sz w:val="44"/>
          <w:szCs w:val="44"/>
          <w:lang w:val="en-US" w:eastAsia="zh-CN"/>
        </w:rPr>
        <w:t xml:space="preserve">            第一部分</w:t>
      </w:r>
      <w:r>
        <w:rPr>
          <w:rFonts w:hint="eastAsia" w:ascii="宋体" w:hAnsi="宋体" w:cs="宋体"/>
          <w:b/>
          <w:bCs/>
          <w:spacing w:val="40"/>
          <w:kern w:val="0"/>
          <w:sz w:val="44"/>
          <w:szCs w:val="44"/>
        </w:rPr>
        <w:t>202</w:t>
      </w:r>
      <w:r>
        <w:rPr>
          <w:rFonts w:hint="eastAsia" w:ascii="宋体" w:hAnsi="宋体" w:cs="宋体"/>
          <w:b/>
          <w:bCs/>
          <w:spacing w:val="40"/>
          <w:kern w:val="0"/>
          <w:sz w:val="44"/>
          <w:szCs w:val="44"/>
          <w:lang w:val="en-US" w:eastAsia="zh-CN"/>
        </w:rPr>
        <w:t>3</w:t>
      </w:r>
      <w:r>
        <w:rPr>
          <w:rFonts w:hint="eastAsia" w:ascii="宋体" w:hAnsi="宋体" w:cs="宋体"/>
          <w:b/>
          <w:bCs/>
          <w:spacing w:val="40"/>
          <w:kern w:val="0"/>
          <w:sz w:val="44"/>
          <w:szCs w:val="44"/>
        </w:rPr>
        <w:t>年度部门决算报表</w:t>
      </w: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15"/>
        <w:gridCol w:w="2167"/>
        <w:gridCol w:w="1734"/>
        <w:gridCol w:w="3098"/>
        <w:gridCol w:w="2733"/>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434"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565"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437"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2562"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4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59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9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56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2,447.616624</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3,030.767331</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1,937.457387</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2,422.567323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328.916152</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400.594743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181.243085</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c>
          <w:tcPr>
            <w:tcW w:w="106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9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r>
    </w:tbl>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tbl>
      <w:tblPr>
        <w:tblStyle w:val="12"/>
        <w:tblpPr w:leftFromText="180" w:rightFromText="180" w:vertAnchor="text" w:horzAnchor="page" w:tblpX="519" w:tblpY="838"/>
        <w:tblOverlap w:val="never"/>
        <w:tblW w:w="15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51"/>
        <w:gridCol w:w="3064"/>
        <w:gridCol w:w="1517"/>
        <w:gridCol w:w="1666"/>
        <w:gridCol w:w="1417"/>
        <w:gridCol w:w="1617"/>
        <w:gridCol w:w="1416"/>
        <w:gridCol w:w="1450"/>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575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1320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255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11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255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5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5,794.484111</w:t>
            </w:r>
          </w:p>
        </w:tc>
        <w:tc>
          <w:tcPr>
            <w:tcW w:w="16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5,794.484111</w:t>
            </w:r>
          </w:p>
        </w:tc>
        <w:tc>
          <w:tcPr>
            <w:tcW w:w="14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体育训练</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2070307</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体育场馆</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2070399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其他体育支出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1,943.200087</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1,943.200087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2296003</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用于体育事业的彩票公益金支出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2"/>
        <w:tblW w:w="14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75"/>
        <w:gridCol w:w="3551"/>
        <w:gridCol w:w="1701"/>
        <w:gridCol w:w="1921"/>
        <w:gridCol w:w="1481"/>
        <w:gridCol w:w="1512"/>
        <w:gridCol w:w="1512"/>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441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2755"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166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92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5,794.484111</w:t>
            </w:r>
          </w:p>
        </w:tc>
        <w:tc>
          <w:tcPr>
            <w:tcW w:w="192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2,913.669652</w:t>
            </w:r>
          </w:p>
        </w:tc>
        <w:tc>
          <w:tcPr>
            <w:tcW w:w="14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2,880.814459</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2,305.469644</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117.097679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2,305.469644</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117.097679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体育训练</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体育场馆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1,943.200087</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1,895.792408</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47.407679</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2296003</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89"/>
        <w:gridCol w:w="1124"/>
        <w:gridCol w:w="1130"/>
        <w:gridCol w:w="2789"/>
        <w:gridCol w:w="1124"/>
        <w:gridCol w:w="1127"/>
        <w:gridCol w:w="1124"/>
        <w:gridCol w:w="1127"/>
        <w:gridCol w:w="1142"/>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5600" w:firstLineChars="2000"/>
              <w:jc w:val="both"/>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613"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38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727"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3272" w:type="pct"/>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8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3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2,447.616624</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3,030.767331</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1,937.457387</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2,422.567323</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328.916152</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400.594743</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181.243085</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2,447.616624</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3,030.767331</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4,267.616624</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5,794.484111</w:t>
            </w:r>
          </w:p>
        </w:tc>
        <w:tc>
          <w:tcPr>
            <w:tcW w:w="95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2,447.616624</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3,030.767331</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1,820.000000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2"/>
        <w:gridCol w:w="280"/>
        <w:gridCol w:w="298"/>
        <w:gridCol w:w="2910"/>
        <w:gridCol w:w="1175"/>
        <w:gridCol w:w="1323"/>
        <w:gridCol w:w="1323"/>
        <w:gridCol w:w="1323"/>
        <w:gridCol w:w="1329"/>
        <w:gridCol w:w="1446"/>
        <w:gridCol w:w="1446"/>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480" w:firstLineChars="1600"/>
              <w:jc w:val="both"/>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5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49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26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1371"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310"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50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310"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0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0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95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3,030.767331</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3,030.767331</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2,913.669652</w:t>
            </w:r>
          </w:p>
        </w:tc>
        <w:tc>
          <w:tcPr>
            <w:tcW w:w="4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117.097679</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文化旅游体育与传媒支出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2,305.469644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117.097679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20703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2,422.567323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2,305.469644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117.097679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409.677236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体育训练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2070307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体育场馆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2070399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其他体育支出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1,943.200087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1,943.200087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1,895.792408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47.407679</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400.594743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11.608300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59.390799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2"/>
        <w:gridCol w:w="383"/>
        <w:gridCol w:w="508"/>
        <w:gridCol w:w="3878"/>
        <w:gridCol w:w="3875"/>
        <w:gridCol w:w="1854"/>
        <w:gridCol w:w="186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363"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764"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2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6"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32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2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36"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2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3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7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32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2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6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3,030.767331</w:t>
            </w:r>
          </w:p>
        </w:tc>
        <w:tc>
          <w:tcPr>
            <w:tcW w:w="63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2,913.669652</w:t>
            </w:r>
          </w:p>
        </w:tc>
        <w:tc>
          <w:tcPr>
            <w:tcW w:w="63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117.097679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文化旅游体育与传媒支出</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2,422.567323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2,305.469644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117.097679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20703</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体育</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2,422.567323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2,305.469644</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117.097679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2070301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409.677236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409.677236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2070306</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体育训练</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2070307</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体育场馆</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32.690000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2070399</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其他体育支出</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1,943.200087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1,895.792408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47.407679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400.594743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400.594743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400.594743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400.594743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11.608300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11.608300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59.390799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59.390799</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219.930428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219.930428</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109.665216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109.665216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207.605265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207.605265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207.605265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207.605265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1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1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北京市密云区体育局（本级）</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207.605265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207.605265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62"/>
        <w:gridCol w:w="1399"/>
        <w:gridCol w:w="3463"/>
        <w:gridCol w:w="1399"/>
        <w:gridCol w:w="3475"/>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52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2,611.089017</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223.951036</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384.949640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18.788459</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155.435822</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3.110800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1,337.129735</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1.133400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219.930428</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67.413259</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109.665216</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3.847600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207.605265</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62.567900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9.093211</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1.702750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184.168900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78.629599</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69.255099</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0.064800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17.158236</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39.480000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6.488721</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8.974500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3.005911</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2,689.718616</w:t>
            </w:r>
          </w:p>
        </w:tc>
        <w:tc>
          <w:tcPr>
            <w:tcW w:w="2854"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223.951036</w:t>
            </w:r>
          </w:p>
        </w:tc>
      </w:tr>
    </w:tbl>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4"/>
        <w:gridCol w:w="274"/>
        <w:gridCol w:w="310"/>
        <w:gridCol w:w="2794"/>
        <w:gridCol w:w="1188"/>
        <w:gridCol w:w="1337"/>
        <w:gridCol w:w="1337"/>
        <w:gridCol w:w="1337"/>
        <w:gridCol w:w="1349"/>
        <w:gridCol w:w="1463"/>
        <w:gridCol w:w="1464"/>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494"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50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2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1376"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1505"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4"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9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4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50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4"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40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50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9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05"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9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0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5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2,763.716780</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22960</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彩票公益金安排的支出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2,763.716780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2296003</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用于体育事业的彩票公益金支出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2,763.716780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62"/>
        <w:gridCol w:w="1399"/>
        <w:gridCol w:w="3463"/>
        <w:gridCol w:w="1399"/>
        <w:gridCol w:w="3475"/>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52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8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54"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4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526"/>
        <w:gridCol w:w="531"/>
        <w:gridCol w:w="5341"/>
        <w:gridCol w:w="2558"/>
        <w:gridCol w:w="2558"/>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23"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87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37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628"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542"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8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542"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8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82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52"/>
        <w:gridCol w:w="1401"/>
        <w:gridCol w:w="1402"/>
        <w:gridCol w:w="1402"/>
        <w:gridCol w:w="1402"/>
        <w:gridCol w:w="1402"/>
        <w:gridCol w:w="1402"/>
        <w:gridCol w:w="1402"/>
        <w:gridCol w:w="1428"/>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518"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48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2887"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2406"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4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48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48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14.208000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5.400000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4.500000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2.820000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1.488000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6.488721</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6.488721</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1.800000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0.738371</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1.158350</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2.792000</w:t>
            </w:r>
          </w:p>
        </w:tc>
      </w:tr>
    </w:tbl>
    <w:p>
      <w:pPr>
        <w:pStyle w:val="2"/>
        <w:rPr>
          <w:rFonts w:hint="eastAsia" w:ascii="宋体" w:hAnsi="宋体" w:cs="宋体"/>
          <w:b/>
          <w:bCs/>
          <w:spacing w:val="40"/>
          <w:kern w:val="0"/>
          <w:sz w:val="32"/>
          <w:szCs w:val="32"/>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03"/>
        <w:gridCol w:w="2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7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82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82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739.734173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739.734173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737.934173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41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8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12"/>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11"/>
        <w:gridCol w:w="6701"/>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3742"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单位名称：北京市密云区体育局（本级）</w:t>
            </w:r>
          </w:p>
        </w:tc>
        <w:tc>
          <w:tcPr>
            <w:tcW w:w="125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125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742"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44"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12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部门机构: </w:t>
      </w:r>
    </w:p>
    <w:p>
      <w:pPr>
        <w:tabs>
          <w:tab w:val="center" w:pos="6979"/>
        </w:tabs>
        <w:spacing w:line="580" w:lineRule="exact"/>
        <w:ind w:firstLine="420" w:firstLineChars="150"/>
        <w:rPr>
          <w:rFonts w:hint="default" w:ascii="仿宋_GB2312" w:eastAsia="仿宋_GB2312"/>
          <w:sz w:val="28"/>
          <w:szCs w:val="28"/>
          <w:lang w:val="en-US" w:eastAsia="zh-CN"/>
        </w:rPr>
      </w:pPr>
      <w:r>
        <w:rPr>
          <w:rFonts w:hint="eastAsia" w:ascii="仿宋_GB2312" w:eastAsia="仿宋_GB2312"/>
          <w:sz w:val="28"/>
          <w:szCs w:val="28"/>
        </w:rPr>
        <w:t>部门决算单位构成单位名称北京市密云区体育局，行政单位。独立编制机构数</w:t>
      </w:r>
      <w:r>
        <w:rPr>
          <w:rFonts w:hint="eastAsia" w:ascii="仿宋_GB2312" w:eastAsia="仿宋_GB2312"/>
          <w:sz w:val="28"/>
          <w:szCs w:val="28"/>
          <w:lang w:val="en-US" w:eastAsia="zh-CN"/>
        </w:rPr>
        <w:t>1个,独立核算机构数1个。</w:t>
      </w:r>
    </w:p>
    <w:p>
      <w:pPr>
        <w:tabs>
          <w:tab w:val="center" w:pos="6979"/>
        </w:tabs>
        <w:spacing w:line="58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部门职责:</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1.贯彻国家和北京市体育工作的方针、政策、法律和法规。</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2.制定本区体育发展战略，编制中长期发展规划和年度计划，并组织实施。</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3.协调本区区域性体育发展，负责推动多元化体育服务体系建设，推进体育公共服务和体制改革。</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4.组织指导各部门、各行业开展群众性体育活动，推动体育社会化，组织实施全民健身计划；制定体育竞赛计划，管理、指导全区体育竞赛。</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5.统筹规划本区竞技体育运动项目的布局，加强指导和推进青少年体育工作，开发体育人才资源，选拔、培养、输送体育运动后备人才。</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6.负责全区性体育社会团体的业务指导和管理。</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7.参与拟定本区体育设施布局规划，对体育设施管理和使用进行监督检查。</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8.研究拟定本区体育产业发展措施，培养和发展体育市场，规范体育经营活动。</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9.管理本区体育外事工作，开展与区外体育合作和交流；组织、承办和参加、参与国内、国际体育竞赛活动。</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10.依据有关规定，培训、管理、审批等级运动员、裁判员、社会体育指导员；负责全区的体育宣传工作。</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11.承办区政府交办的其他事项。</w:t>
      </w:r>
    </w:p>
    <w:p>
      <w:pPr>
        <w:tabs>
          <w:tab w:val="center" w:pos="6979"/>
        </w:tabs>
        <w:spacing w:line="58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（二）人员构成情况</w:t>
      </w:r>
    </w:p>
    <w:p>
      <w:pPr>
        <w:tabs>
          <w:tab w:val="center" w:pos="6979"/>
        </w:tabs>
        <w:spacing w:line="580" w:lineRule="exact"/>
        <w:ind w:firstLine="640" w:firstLineChars="200"/>
        <w:rPr>
          <w:rFonts w:hint="eastAsia" w:ascii="仿宋_GB2312" w:eastAsia="仿宋_GB2312"/>
          <w:kern w:val="0"/>
          <w:sz w:val="28"/>
          <w:szCs w:val="28"/>
        </w:rPr>
      </w:pPr>
      <w:r>
        <w:rPr>
          <w:rFonts w:hint="eastAsia" w:ascii="仿宋" w:hAnsi="仿宋" w:eastAsia="仿宋"/>
          <w:sz w:val="32"/>
          <w:szCs w:val="32"/>
        </w:rPr>
        <w:t>行政编制8人、行政工勤编制</w:t>
      </w:r>
      <w:r>
        <w:rPr>
          <w:rFonts w:hint="eastAsia" w:ascii="仿宋" w:hAnsi="仿宋" w:eastAsia="仿宋"/>
          <w:sz w:val="32"/>
          <w:szCs w:val="32"/>
          <w:lang w:val="en-US" w:eastAsia="zh-CN"/>
        </w:rPr>
        <w:t>1</w:t>
      </w:r>
      <w:r>
        <w:rPr>
          <w:rFonts w:hint="eastAsia" w:ascii="仿宋" w:hAnsi="仿宋" w:eastAsia="仿宋"/>
          <w:sz w:val="32"/>
          <w:szCs w:val="32"/>
        </w:rPr>
        <w:t>人、事业编制</w:t>
      </w:r>
      <w:r>
        <w:rPr>
          <w:rFonts w:hint="eastAsia" w:ascii="仿宋" w:hAnsi="仿宋" w:eastAsia="仿宋"/>
          <w:sz w:val="32"/>
          <w:szCs w:val="32"/>
          <w:lang w:val="en-US" w:eastAsia="zh-CN"/>
        </w:rPr>
        <w:t>89</w:t>
      </w:r>
      <w:r>
        <w:rPr>
          <w:rFonts w:hint="eastAsia" w:ascii="仿宋" w:hAnsi="仿宋" w:eastAsia="仿宋"/>
          <w:sz w:val="32"/>
          <w:szCs w:val="32"/>
        </w:rPr>
        <w:t>人、</w:t>
      </w:r>
      <w:r>
        <w:rPr>
          <w:rFonts w:hint="eastAsia" w:ascii="仿宋_GB2312" w:hAnsi="仿宋" w:eastAsia="仿宋_GB2312" w:cs="Times New Roman"/>
          <w:sz w:val="32"/>
          <w:szCs w:val="32"/>
          <w:highlight w:val="none"/>
          <w:u w:val="none"/>
        </w:rPr>
        <w:t>实有</w:t>
      </w:r>
      <w:r>
        <w:rPr>
          <w:rFonts w:hint="eastAsia" w:ascii="仿宋_GB2312" w:hAnsi="仿宋" w:eastAsia="仿宋_GB2312" w:cs="Times New Roman"/>
          <w:sz w:val="32"/>
          <w:szCs w:val="32"/>
          <w:highlight w:val="none"/>
          <w:u w:val="none"/>
          <w:lang w:val="en-US" w:eastAsia="zh-CN"/>
        </w:rPr>
        <w:t>行政</w:t>
      </w:r>
      <w:r>
        <w:rPr>
          <w:rFonts w:hint="eastAsia" w:ascii="仿宋_GB2312" w:hAnsi="仿宋" w:eastAsia="仿宋_GB2312" w:cs="Times New Roman"/>
          <w:sz w:val="32"/>
          <w:szCs w:val="32"/>
          <w:highlight w:val="none"/>
          <w:u w:val="none"/>
        </w:rPr>
        <w:t>人数</w:t>
      </w:r>
      <w:r>
        <w:rPr>
          <w:rFonts w:hint="eastAsia" w:ascii="仿宋_GB2312" w:hAnsi="仿宋" w:eastAsia="仿宋_GB2312" w:cs="Times New Roman"/>
          <w:sz w:val="32"/>
          <w:szCs w:val="32"/>
          <w:highlight w:val="none"/>
          <w:u w:val="none"/>
          <w:lang w:val="en-US" w:eastAsia="zh-CN"/>
        </w:rPr>
        <w:t>6</w:t>
      </w:r>
      <w:r>
        <w:rPr>
          <w:rFonts w:hint="eastAsia" w:ascii="仿宋_GB2312" w:hAnsi="仿宋" w:eastAsia="仿宋_GB2312" w:cs="Times New Roman"/>
          <w:sz w:val="32"/>
          <w:szCs w:val="32"/>
          <w:highlight w:val="none"/>
          <w:u w:val="none"/>
        </w:rPr>
        <w:t>人，实有</w:t>
      </w:r>
      <w:r>
        <w:rPr>
          <w:rFonts w:hint="eastAsia" w:ascii="仿宋_GB2312" w:hAnsi="仿宋" w:eastAsia="仿宋_GB2312" w:cs="Times New Roman"/>
          <w:sz w:val="32"/>
          <w:szCs w:val="32"/>
          <w:highlight w:val="none"/>
          <w:u w:val="none"/>
          <w:lang w:val="en-US" w:eastAsia="zh-CN"/>
        </w:rPr>
        <w:t>事业</w:t>
      </w:r>
      <w:r>
        <w:rPr>
          <w:rFonts w:hint="eastAsia" w:ascii="仿宋_GB2312" w:hAnsi="仿宋" w:eastAsia="仿宋_GB2312" w:cs="Times New Roman"/>
          <w:sz w:val="32"/>
          <w:szCs w:val="32"/>
          <w:highlight w:val="none"/>
          <w:u w:val="none"/>
        </w:rPr>
        <w:t>人数</w:t>
      </w:r>
      <w:r>
        <w:rPr>
          <w:rFonts w:hint="eastAsia" w:ascii="仿宋_GB2312" w:hAnsi="仿宋" w:eastAsia="仿宋_GB2312" w:cs="Times New Roman"/>
          <w:sz w:val="32"/>
          <w:szCs w:val="32"/>
          <w:highlight w:val="none"/>
          <w:u w:val="none"/>
          <w:lang w:val="en-US" w:eastAsia="zh-CN"/>
        </w:rPr>
        <w:t>81</w:t>
      </w:r>
      <w:r>
        <w:rPr>
          <w:rFonts w:hint="eastAsia" w:ascii="仿宋_GB2312" w:hAnsi="仿宋" w:eastAsia="仿宋_GB2312" w:cs="Times New Roman"/>
          <w:sz w:val="32"/>
          <w:szCs w:val="32"/>
          <w:highlight w:val="none"/>
          <w:u w:val="none"/>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5794.48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4433.2</w:t>
      </w:r>
      <w:r>
        <w:rPr>
          <w:rFonts w:hint="eastAsia" w:ascii="仿宋_GB2312" w:eastAsia="仿宋_GB2312"/>
          <w:sz w:val="28"/>
          <w:szCs w:val="28"/>
        </w:rPr>
        <w:t>万元</w:t>
      </w:r>
      <w:r>
        <w:rPr>
          <w:rFonts w:ascii="仿宋_GB2312" w:eastAsia="仿宋_GB2312"/>
          <w:sz w:val="28"/>
          <w:szCs w:val="28"/>
        </w:rPr>
        <w:t>增加</w:t>
      </w:r>
      <w:r>
        <w:rPr>
          <w:rFonts w:hint="eastAsia" w:ascii="仿宋_GB2312" w:eastAsia="仿宋_GB2312"/>
          <w:sz w:val="28"/>
          <w:szCs w:val="28"/>
          <w:lang w:val="en-US" w:eastAsia="zh-CN"/>
        </w:rPr>
        <w:t>了1361.28万元</w:t>
      </w:r>
      <w:r>
        <w:rPr>
          <w:rFonts w:hint="eastAsia" w:ascii="仿宋_GB2312" w:eastAsia="仿宋_GB2312"/>
          <w:sz w:val="28"/>
          <w:szCs w:val="28"/>
        </w:rPr>
        <w:t>万元，增长</w:t>
      </w:r>
      <w:r>
        <w:rPr>
          <w:rFonts w:hint="eastAsia" w:ascii="仿宋_GB2312" w:eastAsia="仿宋_GB2312"/>
          <w:sz w:val="28"/>
          <w:szCs w:val="28"/>
          <w:lang w:val="en-US" w:eastAsia="zh-CN"/>
        </w:rPr>
        <w:t>31.71</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5794.48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的</w:t>
      </w:r>
      <w:r>
        <w:rPr>
          <w:rFonts w:hint="eastAsia" w:ascii="仿宋_GB2312" w:hAnsi="Times New Roman" w:eastAsia="仿宋_GB2312" w:cs="Times New Roman"/>
          <w:sz w:val="28"/>
          <w:szCs w:val="28"/>
          <w:lang w:val="en-US" w:eastAsia="zh-CN"/>
        </w:rPr>
        <w:t>3666.07</w:t>
      </w:r>
      <w:r>
        <w:rPr>
          <w:rFonts w:ascii="仿宋_GB2312" w:eastAsia="仿宋_GB2312"/>
          <w:sz w:val="28"/>
          <w:szCs w:val="28"/>
        </w:rPr>
        <w:t>增加</w:t>
      </w:r>
      <w:r>
        <w:rPr>
          <w:rFonts w:hint="eastAsia" w:ascii="仿宋_GB2312" w:eastAsia="仿宋_GB2312"/>
          <w:sz w:val="28"/>
          <w:szCs w:val="28"/>
          <w:lang w:val="en-US" w:eastAsia="zh-CN"/>
        </w:rPr>
        <w:t>了2128.41万元</w:t>
      </w:r>
      <w:r>
        <w:rPr>
          <w:rFonts w:hint="eastAsia" w:ascii="仿宋_GB2312" w:eastAsia="仿宋_GB2312"/>
          <w:sz w:val="28"/>
          <w:szCs w:val="28"/>
        </w:rPr>
        <w:t>万元，增长</w:t>
      </w:r>
      <w:r>
        <w:rPr>
          <w:rFonts w:hint="eastAsia" w:ascii="仿宋_GB2312" w:eastAsia="仿宋_GB2312"/>
          <w:sz w:val="28"/>
          <w:szCs w:val="28"/>
          <w:lang w:val="en-US" w:eastAsia="zh-CN"/>
        </w:rPr>
        <w:t>58.06</w:t>
      </w:r>
      <w:r>
        <w:rPr>
          <w:rFonts w:hint="eastAsia" w:ascii="仿宋_GB2312" w:eastAsia="仿宋_GB2312"/>
          <w:sz w:val="28"/>
          <w:szCs w:val="28"/>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5794.48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3030.77</w:t>
      </w:r>
      <w:r>
        <w:rPr>
          <w:rFonts w:hint="eastAsia" w:ascii="仿宋_GB2312" w:eastAsia="仿宋_GB2312"/>
          <w:sz w:val="28"/>
          <w:szCs w:val="28"/>
        </w:rPr>
        <w:t>万元，占收入合计的</w:t>
      </w:r>
      <w:r>
        <w:rPr>
          <w:rFonts w:ascii="仿宋_GB2312" w:eastAsia="仿宋_GB2312"/>
          <w:sz w:val="28"/>
          <w:szCs w:val="28"/>
        </w:rPr>
        <w:t>52.3</w:t>
      </w:r>
      <w:r>
        <w:rPr>
          <w:rFonts w:hint="eastAsia" w:ascii="仿宋_GB2312" w:eastAsia="仿宋_GB2312"/>
          <w:sz w:val="28"/>
          <w:szCs w:val="28"/>
        </w:rPr>
        <w:t>%；政府性基金预算财政拨款收入</w:t>
      </w:r>
      <w:r>
        <w:rPr>
          <w:rFonts w:ascii="仿宋_GB2312" w:eastAsia="仿宋_GB2312"/>
          <w:sz w:val="28"/>
          <w:szCs w:val="28"/>
        </w:rPr>
        <w:t>2763.72</w:t>
      </w:r>
      <w:r>
        <w:rPr>
          <w:rFonts w:hint="eastAsia" w:ascii="仿宋_GB2312" w:eastAsia="仿宋_GB2312"/>
          <w:sz w:val="28"/>
          <w:szCs w:val="28"/>
        </w:rPr>
        <w:t>万元，占收入合计的</w:t>
      </w:r>
      <w:r>
        <w:rPr>
          <w:rFonts w:ascii="仿宋_GB2312" w:eastAsia="仿宋_GB2312"/>
          <w:sz w:val="28"/>
          <w:szCs w:val="28"/>
        </w:rPr>
        <w:t>47.69</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4"/>
        <w:ind w:firstLine="0"/>
        <w:jc w:val="center"/>
        <w:rPr>
          <w:rFonts w:hint="default" w:ascii="仿宋_GB2312" w:hAnsi="Times New Roman" w:eastAsia="仿宋_GB2312" w:cs="Times New Roman"/>
          <w:b w:val="0"/>
          <w:bCs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图1：收入决算</w:t>
      </w:r>
    </w:p>
    <w:p>
      <w:pPr>
        <w:bidi w:val="0"/>
        <w:jc w:val="center"/>
        <w:rPr>
          <w:rFonts w:hint="eastAsia"/>
          <w:lang w:val="en-US" w:eastAsia="zh-CN"/>
        </w:rPr>
      </w:pPr>
      <w:r>
        <w:rPr>
          <w:rFonts w:hint="eastAsia" w:ascii="仿宋_GB2312" w:hAnsi="Times New Roman" w:eastAsia="仿宋_GB2312" w:cs="Times New Roman"/>
          <w:b w:val="0"/>
          <w:bCs w:val="0"/>
          <w:kern w:val="2"/>
          <w:sz w:val="28"/>
          <w:szCs w:val="28"/>
          <w:lang w:val="en-US" w:eastAsia="zh-CN" w:bidi="ar-SA"/>
        </w:rPr>
        <w:drawing>
          <wp:inline distT="0" distB="0" distL="114300" distR="114300">
            <wp:extent cx="4994275" cy="3003550"/>
            <wp:effectExtent l="0" t="0" r="15875" b="6350"/>
            <wp:docPr id="4" name="图片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
                    <pic:cNvPicPr>
                      <a:picLocks noChangeAspect="1"/>
                    </pic:cNvPicPr>
                  </pic:nvPicPr>
                  <pic:blipFill>
                    <a:blip r:embed="rId6"/>
                    <a:stretch>
                      <a:fillRect/>
                    </a:stretch>
                  </pic:blipFill>
                  <pic:spPr>
                    <a:xfrm>
                      <a:off x="0" y="0"/>
                      <a:ext cx="4994275" cy="3003550"/>
                    </a:xfrm>
                    <a:prstGeom prst="rect">
                      <a:avLst/>
                    </a:prstGeom>
                  </pic:spPr>
                </pic:pic>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5794.48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的</w:t>
      </w:r>
      <w:r>
        <w:rPr>
          <w:rFonts w:hint="eastAsia" w:ascii="仿宋_GB2312" w:hAnsi="Times New Roman" w:eastAsia="仿宋_GB2312" w:cs="Times New Roman"/>
          <w:sz w:val="28"/>
          <w:szCs w:val="28"/>
          <w:lang w:val="en-US" w:eastAsia="zh-CN"/>
        </w:rPr>
        <w:t>4433.2</w:t>
      </w:r>
      <w:r>
        <w:rPr>
          <w:rFonts w:ascii="仿宋_GB2312" w:eastAsia="仿宋_GB2312"/>
          <w:sz w:val="28"/>
          <w:szCs w:val="28"/>
        </w:rPr>
        <w:t>增加</w:t>
      </w:r>
      <w:r>
        <w:rPr>
          <w:rFonts w:hint="eastAsia" w:ascii="仿宋_GB2312" w:eastAsia="仿宋_GB2312"/>
          <w:sz w:val="28"/>
          <w:szCs w:val="28"/>
          <w:lang w:val="en-US" w:eastAsia="zh-CN"/>
        </w:rPr>
        <w:t>1361.28</w:t>
      </w:r>
      <w:r>
        <w:rPr>
          <w:rFonts w:hint="eastAsia" w:ascii="仿宋_GB2312" w:eastAsia="仿宋_GB2312"/>
          <w:sz w:val="28"/>
          <w:szCs w:val="28"/>
        </w:rPr>
        <w:t>万元，增长</w:t>
      </w:r>
      <w:r>
        <w:rPr>
          <w:rFonts w:hint="eastAsia" w:ascii="仿宋_GB2312" w:eastAsia="仿宋_GB2312"/>
          <w:sz w:val="28"/>
          <w:szCs w:val="28"/>
          <w:lang w:val="en-US" w:eastAsia="zh-CN"/>
        </w:rPr>
        <w:t>30.71</w:t>
      </w:r>
      <w:r>
        <w:rPr>
          <w:rFonts w:hint="eastAsia" w:ascii="仿宋_GB2312" w:eastAsia="仿宋_GB2312"/>
          <w:sz w:val="28"/>
          <w:szCs w:val="28"/>
        </w:rPr>
        <w:t>%，其中：基本支出</w:t>
      </w:r>
      <w:r>
        <w:rPr>
          <w:rFonts w:ascii="仿宋_GB2312" w:eastAsia="仿宋_GB2312"/>
          <w:sz w:val="28"/>
          <w:szCs w:val="28"/>
        </w:rPr>
        <w:t>2913.67</w:t>
      </w:r>
      <w:r>
        <w:rPr>
          <w:rFonts w:hint="eastAsia" w:ascii="仿宋_GB2312" w:eastAsia="仿宋_GB2312"/>
          <w:sz w:val="28"/>
          <w:szCs w:val="28"/>
        </w:rPr>
        <w:t>万元，占支出合计的</w:t>
      </w:r>
      <w:r>
        <w:rPr>
          <w:rFonts w:ascii="仿宋_GB2312" w:eastAsia="仿宋_GB2312"/>
          <w:sz w:val="28"/>
          <w:szCs w:val="28"/>
        </w:rPr>
        <w:t>50.2</w:t>
      </w:r>
      <w:r>
        <w:rPr>
          <w:rFonts w:hint="eastAsia" w:ascii="仿宋_GB2312" w:eastAsia="仿宋_GB2312"/>
          <w:sz w:val="28"/>
          <w:szCs w:val="28"/>
          <w:lang w:val="en-US" w:eastAsia="zh-CN"/>
        </w:rPr>
        <w:t>9</w:t>
      </w:r>
      <w:r>
        <w:rPr>
          <w:rFonts w:hint="eastAsia" w:ascii="仿宋_GB2312" w:eastAsia="仿宋_GB2312"/>
          <w:sz w:val="28"/>
          <w:szCs w:val="28"/>
        </w:rPr>
        <w:t>%；项目支出</w:t>
      </w:r>
      <w:r>
        <w:rPr>
          <w:rFonts w:ascii="仿宋_GB2312" w:eastAsia="仿宋_GB2312"/>
          <w:sz w:val="28"/>
          <w:szCs w:val="28"/>
        </w:rPr>
        <w:t>2880.81</w:t>
      </w:r>
      <w:r>
        <w:rPr>
          <w:rFonts w:hint="eastAsia" w:ascii="仿宋_GB2312" w:eastAsia="仿宋_GB2312"/>
          <w:sz w:val="28"/>
          <w:szCs w:val="28"/>
        </w:rPr>
        <w:t>万元，占支出合计的</w:t>
      </w:r>
      <w:r>
        <w:rPr>
          <w:rFonts w:ascii="仿宋_GB2312" w:eastAsia="仿宋_GB2312"/>
          <w:sz w:val="28"/>
          <w:szCs w:val="28"/>
        </w:rPr>
        <w:t>49.71</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4"/>
        <w:ind w:firstLine="642"/>
        <w:jc w:val="center"/>
        <w:rPr>
          <w:rFonts w:hint="eastAsia" w:ascii="仿宋_GB2312" w:hAnsi="Times New Roman" w:eastAsia="仿宋_GB2312" w:cs="Droid Sans"/>
          <w:b w:val="0"/>
          <w:bCs w:val="0"/>
          <w:color w:val="000000"/>
          <w:kern w:val="2"/>
          <w:sz w:val="32"/>
          <w:szCs w:val="32"/>
          <w:highlight w:val="none"/>
          <w:lang w:val="en-US" w:eastAsia="zh-CN" w:bidi="ar-SA"/>
        </w:rPr>
      </w:pPr>
      <w:r>
        <w:rPr>
          <w:rFonts w:hint="eastAsia" w:ascii="仿宋_GB2312" w:hAnsi="Times New Roman" w:eastAsia="仿宋_GB2312" w:cs="Droid Sans"/>
          <w:b w:val="0"/>
          <w:bCs w:val="0"/>
          <w:color w:val="000000"/>
          <w:kern w:val="2"/>
          <w:sz w:val="32"/>
          <w:szCs w:val="32"/>
          <w:highlight w:val="none"/>
          <w:lang w:val="en-US" w:eastAsia="zh-CN" w:bidi="ar-SA"/>
        </w:rPr>
        <w:t>图2：基本支出和项目支出情况</w:t>
      </w:r>
    </w:p>
    <w:p>
      <w:pPr>
        <w:jc w:val="center"/>
        <w:rPr>
          <w:rFonts w:hint="eastAsia" w:ascii="黑体" w:eastAsia="黑体"/>
          <w:b/>
          <w:sz w:val="28"/>
          <w:szCs w:val="28"/>
        </w:rPr>
      </w:pPr>
      <w:r>
        <w:rPr>
          <w:rFonts w:hint="eastAsia" w:ascii="仿宋_GB2312" w:hAnsi="Times New Roman" w:eastAsia="仿宋_GB2312" w:cs="Droid Sans"/>
          <w:b w:val="0"/>
          <w:bCs w:val="0"/>
          <w:color w:val="000000"/>
          <w:kern w:val="2"/>
          <w:sz w:val="32"/>
          <w:szCs w:val="32"/>
          <w:highlight w:val="none"/>
          <w:lang w:val="en-US" w:eastAsia="zh-CN" w:bidi="ar-SA"/>
        </w:rPr>
        <w:drawing>
          <wp:inline distT="0" distB="0" distL="114300" distR="114300">
            <wp:extent cx="4604385" cy="2857500"/>
            <wp:effectExtent l="5080" t="4445" r="1968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5794.48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的</w:t>
      </w:r>
      <w:r>
        <w:rPr>
          <w:rFonts w:hint="eastAsia" w:ascii="仿宋_GB2312" w:hAnsi="Times New Roman" w:eastAsia="仿宋_GB2312" w:cs="Times New Roman"/>
          <w:sz w:val="28"/>
          <w:szCs w:val="28"/>
          <w:lang w:val="en-US" w:eastAsia="zh-CN"/>
        </w:rPr>
        <w:t>4433.2</w:t>
      </w:r>
      <w:r>
        <w:rPr>
          <w:rFonts w:ascii="仿宋_GB2312" w:eastAsia="仿宋_GB2312"/>
          <w:sz w:val="28"/>
          <w:szCs w:val="28"/>
        </w:rPr>
        <w:t>增加</w:t>
      </w:r>
      <w:r>
        <w:rPr>
          <w:rFonts w:hint="eastAsia" w:ascii="仿宋_GB2312" w:eastAsia="仿宋_GB2312"/>
          <w:sz w:val="28"/>
          <w:szCs w:val="28"/>
          <w:lang w:val="en-US" w:eastAsia="zh-CN"/>
        </w:rPr>
        <w:t>1361.28</w:t>
      </w:r>
      <w:r>
        <w:rPr>
          <w:rFonts w:hint="eastAsia" w:ascii="仿宋_GB2312" w:eastAsia="仿宋_GB2312"/>
          <w:sz w:val="28"/>
          <w:szCs w:val="28"/>
        </w:rPr>
        <w:t>万元，增长</w:t>
      </w:r>
      <w:r>
        <w:rPr>
          <w:rFonts w:hint="eastAsia" w:ascii="仿宋_GB2312" w:eastAsia="仿宋_GB2312"/>
          <w:sz w:val="28"/>
          <w:szCs w:val="28"/>
          <w:lang w:val="en-US" w:eastAsia="zh-CN"/>
        </w:rPr>
        <w:t>30.71</w:t>
      </w:r>
      <w:r>
        <w:rPr>
          <w:rFonts w:hint="eastAsia" w:ascii="仿宋_GB2312" w:eastAsia="仿宋_GB2312"/>
          <w:sz w:val="28"/>
          <w:szCs w:val="28"/>
        </w:rPr>
        <w:t>%，。主要原因：</w:t>
      </w:r>
      <w:r>
        <w:rPr>
          <w:rFonts w:hint="eastAsia" w:ascii="仿宋_GB2312" w:hAnsi="仿宋" w:eastAsia="仿宋_GB2312" w:cs="仿宋"/>
          <w:color w:val="000000"/>
          <w:sz w:val="32"/>
          <w:szCs w:val="32"/>
          <w:lang w:val="en-US" w:eastAsia="zh-CN"/>
        </w:rPr>
        <w:t>基本支出为人员工资正常增加，项目支出增加为追加了中央转移支付资金,体彩公益金比2022年有所增加</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3030.77</w:t>
      </w:r>
      <w:r>
        <w:rPr>
          <w:rFonts w:hint="eastAsia" w:ascii="仿宋_GB2312" w:eastAsia="仿宋_GB2312"/>
          <w:sz w:val="28"/>
          <w:szCs w:val="28"/>
        </w:rPr>
        <w:t>万元，主要用于以下方面（按大类）：文化旅游体育与传媒支出</w:t>
      </w:r>
      <w:r>
        <w:rPr>
          <w:rFonts w:hint="eastAsia" w:ascii="仿宋_GB2312" w:eastAsia="仿宋_GB2312"/>
          <w:sz w:val="28"/>
          <w:szCs w:val="28"/>
          <w:lang w:val="en-US" w:eastAsia="zh-CN"/>
        </w:rPr>
        <w:t>2422.57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79.93</w:t>
      </w:r>
      <w:r>
        <w:rPr>
          <w:rFonts w:hint="eastAsia" w:ascii="仿宋_GB2312" w:eastAsia="仿宋_GB2312"/>
          <w:sz w:val="28"/>
          <w:szCs w:val="28"/>
        </w:rPr>
        <w:t xml:space="preserve"> %；社会保障和就业支出</w:t>
      </w:r>
      <w:r>
        <w:rPr>
          <w:rFonts w:hint="eastAsia" w:ascii="仿宋_GB2312" w:eastAsia="仿宋_GB2312"/>
          <w:sz w:val="28"/>
          <w:szCs w:val="28"/>
          <w:lang w:val="en-US" w:eastAsia="zh-CN"/>
        </w:rPr>
        <w:t>400.59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13.22</w:t>
      </w:r>
      <w:r>
        <w:rPr>
          <w:rFonts w:hint="eastAsia" w:ascii="仿宋_GB2312" w:eastAsia="仿宋_GB2312"/>
          <w:sz w:val="28"/>
          <w:szCs w:val="28"/>
        </w:rPr>
        <w:t>%，卫生健康支出</w:t>
      </w:r>
      <w:r>
        <w:rPr>
          <w:rFonts w:hint="eastAsia" w:ascii="仿宋_GB2312" w:eastAsia="仿宋_GB2312"/>
          <w:sz w:val="28"/>
          <w:szCs w:val="28"/>
          <w:lang w:val="en-US" w:eastAsia="zh-CN"/>
        </w:rPr>
        <w:t>207.61</w:t>
      </w:r>
      <w:r>
        <w:rPr>
          <w:rFonts w:hint="eastAsia" w:ascii="仿宋_GB2312" w:eastAsia="仿宋_GB2312"/>
          <w:sz w:val="28"/>
          <w:szCs w:val="28"/>
        </w:rPr>
        <w:t>万元, 占本年财政拨款支出</w:t>
      </w:r>
      <w:r>
        <w:rPr>
          <w:rFonts w:hint="eastAsia" w:ascii="仿宋_GB2312" w:eastAsia="仿宋_GB2312"/>
          <w:sz w:val="28"/>
          <w:szCs w:val="28"/>
          <w:lang w:val="en-US" w:eastAsia="zh-CN"/>
        </w:rPr>
        <w:t>6.85</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（二）一般公共预算财政拨款支出决算具体情况</w:t>
      </w:r>
    </w:p>
    <w:p>
      <w:pPr>
        <w:spacing w:line="58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1、“文化旅游体育与传媒支出”(类)202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2422.57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1937.46</w:t>
      </w:r>
      <w:r>
        <w:rPr>
          <w:rFonts w:hint="eastAsia" w:ascii="仿宋_GB2312" w:eastAsia="仿宋_GB2312"/>
          <w:sz w:val="28"/>
          <w:szCs w:val="28"/>
        </w:rPr>
        <w:t>万元增加</w:t>
      </w:r>
      <w:r>
        <w:rPr>
          <w:rFonts w:hint="eastAsia" w:ascii="仿宋_GB2312" w:eastAsia="仿宋_GB2312"/>
          <w:sz w:val="28"/>
          <w:szCs w:val="28"/>
          <w:lang w:val="en-US" w:eastAsia="zh-CN"/>
        </w:rPr>
        <w:t>485.11</w:t>
      </w:r>
      <w:r>
        <w:rPr>
          <w:rFonts w:hint="eastAsia" w:ascii="仿宋_GB2312" w:eastAsia="仿宋_GB2312"/>
          <w:sz w:val="28"/>
          <w:szCs w:val="28"/>
        </w:rPr>
        <w:t>万元，增长</w:t>
      </w:r>
      <w:r>
        <w:rPr>
          <w:rFonts w:hint="eastAsia" w:ascii="仿宋_GB2312" w:eastAsia="仿宋_GB2312"/>
          <w:sz w:val="28"/>
          <w:szCs w:val="28"/>
          <w:lang w:val="en-US" w:eastAsia="zh-CN"/>
        </w:rPr>
        <w:t>25.04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“体育”（款）202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2422.57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1937.46</w:t>
      </w:r>
      <w:r>
        <w:rPr>
          <w:rFonts w:hint="eastAsia" w:ascii="仿宋_GB2312" w:eastAsia="仿宋_GB2312"/>
          <w:sz w:val="28"/>
          <w:szCs w:val="28"/>
        </w:rPr>
        <w:t>万元增加</w:t>
      </w:r>
      <w:r>
        <w:rPr>
          <w:rFonts w:hint="eastAsia" w:ascii="仿宋_GB2312" w:eastAsia="仿宋_GB2312"/>
          <w:sz w:val="28"/>
          <w:szCs w:val="28"/>
          <w:lang w:val="en-US" w:eastAsia="zh-CN"/>
        </w:rPr>
        <w:t>485.11</w:t>
      </w:r>
      <w:r>
        <w:rPr>
          <w:rFonts w:hint="eastAsia" w:ascii="仿宋_GB2312" w:eastAsia="仿宋_GB2312"/>
          <w:sz w:val="28"/>
          <w:szCs w:val="28"/>
        </w:rPr>
        <w:t>万元，增长</w:t>
      </w:r>
      <w:r>
        <w:rPr>
          <w:rFonts w:hint="eastAsia" w:ascii="仿宋_GB2312" w:eastAsia="仿宋_GB2312"/>
          <w:sz w:val="28"/>
          <w:szCs w:val="28"/>
          <w:lang w:val="en-US" w:eastAsia="zh-CN"/>
        </w:rPr>
        <w:t>25.04</w:t>
      </w:r>
      <w:r>
        <w:rPr>
          <w:rFonts w:hint="eastAsia" w:ascii="仿宋_GB2312" w:eastAsia="仿宋_GB2312"/>
          <w:sz w:val="28"/>
          <w:szCs w:val="28"/>
        </w:rPr>
        <w:t>%。。主要原因：人员工资\保险增加。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400.59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328.92</w:t>
      </w:r>
      <w:r>
        <w:rPr>
          <w:rFonts w:hint="eastAsia" w:ascii="仿宋_GB2312" w:eastAsia="仿宋_GB2312"/>
          <w:sz w:val="28"/>
          <w:szCs w:val="28"/>
        </w:rPr>
        <w:t>万元增加</w:t>
      </w:r>
      <w:r>
        <w:rPr>
          <w:rFonts w:hint="eastAsia" w:ascii="仿宋_GB2312" w:eastAsia="仿宋_GB2312"/>
          <w:sz w:val="28"/>
          <w:szCs w:val="28"/>
          <w:lang w:val="en-US" w:eastAsia="zh-CN"/>
        </w:rPr>
        <w:t>71.67</w:t>
      </w:r>
      <w:r>
        <w:rPr>
          <w:rFonts w:hint="eastAsia" w:ascii="仿宋_GB2312" w:eastAsia="仿宋_GB2312"/>
          <w:sz w:val="28"/>
          <w:szCs w:val="28"/>
        </w:rPr>
        <w:t>万元，增长</w:t>
      </w:r>
      <w:r>
        <w:rPr>
          <w:rFonts w:hint="eastAsia" w:ascii="仿宋_GB2312" w:eastAsia="仿宋_GB2312"/>
          <w:sz w:val="28"/>
          <w:szCs w:val="28"/>
          <w:lang w:val="en-US" w:eastAsia="zh-CN"/>
        </w:rPr>
        <w:t>21.79</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400.59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328.92</w:t>
      </w:r>
      <w:r>
        <w:rPr>
          <w:rFonts w:hint="eastAsia" w:ascii="仿宋_GB2312" w:eastAsia="仿宋_GB2312"/>
          <w:sz w:val="28"/>
          <w:szCs w:val="28"/>
        </w:rPr>
        <w:t>万元增加</w:t>
      </w:r>
      <w:r>
        <w:rPr>
          <w:rFonts w:hint="eastAsia" w:ascii="仿宋_GB2312" w:eastAsia="仿宋_GB2312"/>
          <w:sz w:val="28"/>
          <w:szCs w:val="28"/>
          <w:lang w:val="en-US" w:eastAsia="zh-CN"/>
        </w:rPr>
        <w:t>71.67</w:t>
      </w:r>
      <w:r>
        <w:rPr>
          <w:rFonts w:hint="eastAsia" w:ascii="仿宋_GB2312" w:eastAsia="仿宋_GB2312"/>
          <w:sz w:val="28"/>
          <w:szCs w:val="28"/>
        </w:rPr>
        <w:t>万元，增长</w:t>
      </w:r>
      <w:r>
        <w:rPr>
          <w:rFonts w:hint="eastAsia" w:ascii="仿宋_GB2312" w:eastAsia="仿宋_GB2312"/>
          <w:sz w:val="28"/>
          <w:szCs w:val="28"/>
          <w:lang w:val="en-US" w:eastAsia="zh-CN"/>
        </w:rPr>
        <w:t>21.79</w:t>
      </w:r>
      <w:r>
        <w:rPr>
          <w:rFonts w:hint="eastAsia" w:ascii="仿宋_GB2312" w:eastAsia="仿宋_GB2312"/>
          <w:sz w:val="28"/>
          <w:szCs w:val="28"/>
        </w:rPr>
        <w:t>%。主要原因： 政策性增资，人员保险调增。</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207.61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181.24</w:t>
      </w:r>
      <w:r>
        <w:rPr>
          <w:rFonts w:hint="eastAsia" w:ascii="仿宋_GB2312" w:eastAsia="仿宋_GB2312"/>
          <w:sz w:val="28"/>
          <w:szCs w:val="28"/>
        </w:rPr>
        <w:t>万元增加</w:t>
      </w:r>
      <w:r>
        <w:rPr>
          <w:rFonts w:hint="eastAsia" w:ascii="仿宋_GB2312" w:eastAsia="仿宋_GB2312"/>
          <w:sz w:val="28"/>
          <w:szCs w:val="28"/>
          <w:lang w:val="en-US" w:eastAsia="zh-CN"/>
        </w:rPr>
        <w:t>26.37</w:t>
      </w:r>
      <w:r>
        <w:rPr>
          <w:rFonts w:hint="eastAsia" w:ascii="仿宋_GB2312" w:eastAsia="仿宋_GB2312"/>
          <w:sz w:val="28"/>
          <w:szCs w:val="28"/>
        </w:rPr>
        <w:t>万元，增长</w:t>
      </w:r>
      <w:r>
        <w:rPr>
          <w:rFonts w:hint="eastAsia" w:ascii="仿宋_GB2312" w:eastAsia="仿宋_GB2312"/>
          <w:sz w:val="28"/>
          <w:szCs w:val="28"/>
          <w:lang w:val="en-US" w:eastAsia="zh-CN"/>
        </w:rPr>
        <w:t>14.55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207.61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181.24</w:t>
      </w:r>
      <w:r>
        <w:rPr>
          <w:rFonts w:hint="eastAsia" w:ascii="仿宋_GB2312" w:eastAsia="仿宋_GB2312"/>
          <w:sz w:val="28"/>
          <w:szCs w:val="28"/>
        </w:rPr>
        <w:t>万元增加</w:t>
      </w:r>
      <w:r>
        <w:rPr>
          <w:rFonts w:hint="eastAsia" w:ascii="仿宋_GB2312" w:eastAsia="仿宋_GB2312"/>
          <w:sz w:val="28"/>
          <w:szCs w:val="28"/>
          <w:lang w:val="en-US" w:eastAsia="zh-CN"/>
        </w:rPr>
        <w:t>26.37</w:t>
      </w:r>
      <w:r>
        <w:rPr>
          <w:rFonts w:hint="eastAsia" w:ascii="仿宋_GB2312" w:eastAsia="仿宋_GB2312"/>
          <w:sz w:val="28"/>
          <w:szCs w:val="28"/>
        </w:rPr>
        <w:t>万元，增长</w:t>
      </w:r>
      <w:r>
        <w:rPr>
          <w:rFonts w:hint="eastAsia" w:ascii="仿宋_GB2312" w:eastAsia="仿宋_GB2312"/>
          <w:sz w:val="28"/>
          <w:szCs w:val="28"/>
          <w:lang w:val="en-US" w:eastAsia="zh-CN"/>
        </w:rPr>
        <w:t>14.55</w:t>
      </w:r>
      <w:r>
        <w:rPr>
          <w:rFonts w:hint="eastAsia" w:ascii="仿宋_GB2312" w:eastAsia="仿宋_GB2312"/>
          <w:sz w:val="28"/>
          <w:szCs w:val="28"/>
        </w:rPr>
        <w:t>%。主要原因： 政策性增资，人员保险调增。</w:t>
      </w:r>
    </w:p>
    <w:p>
      <w:pPr>
        <w:spacing w:line="580" w:lineRule="exact"/>
        <w:rPr>
          <w:rFonts w:hint="eastAsia" w:ascii="仿宋_GB2312" w:eastAsia="仿宋_GB2312"/>
          <w:b w:val="0"/>
          <w:bCs/>
          <w:sz w:val="28"/>
          <w:szCs w:val="28"/>
        </w:rPr>
      </w:pPr>
      <w:r>
        <w:rPr>
          <w:rFonts w:hint="eastAsia" w:ascii="黑体" w:eastAsia="黑体"/>
          <w:b w:val="0"/>
          <w:bCs/>
          <w:sz w:val="28"/>
          <w:szCs w:val="28"/>
          <w:lang w:val="en-US" w:eastAsia="zh-CN"/>
        </w:rPr>
        <w:t xml:space="preserve">  </w:t>
      </w: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2763.72</w:t>
      </w:r>
      <w:r>
        <w:rPr>
          <w:rFonts w:hint="eastAsia" w:ascii="仿宋_GB2312" w:eastAsia="仿宋_GB2312"/>
          <w:sz w:val="28"/>
          <w:szCs w:val="28"/>
        </w:rPr>
        <w:t>万元，主要用于以下方面（按大类）：其他支出</w:t>
      </w:r>
      <w:r>
        <w:rPr>
          <w:rFonts w:ascii="仿宋_GB2312" w:eastAsia="仿宋_GB2312"/>
          <w:sz w:val="28"/>
          <w:szCs w:val="28"/>
        </w:rPr>
        <w:t>2763.72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47.7</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1、“其他支出（类）202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2763.72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1820万元</w:t>
      </w:r>
      <w:r>
        <w:rPr>
          <w:rFonts w:hint="eastAsia" w:ascii="仿宋_GB2312" w:eastAsia="仿宋_GB2312"/>
          <w:sz w:val="28"/>
          <w:szCs w:val="28"/>
        </w:rPr>
        <w:t>增加</w:t>
      </w:r>
      <w:r>
        <w:rPr>
          <w:rFonts w:hint="eastAsia" w:ascii="仿宋_GB2312" w:eastAsia="仿宋_GB2312"/>
          <w:sz w:val="28"/>
          <w:szCs w:val="28"/>
          <w:lang w:val="en-US" w:eastAsia="zh-CN"/>
        </w:rPr>
        <w:t>943.72</w:t>
      </w:r>
      <w:r>
        <w:rPr>
          <w:rFonts w:hint="eastAsia" w:ascii="仿宋_GB2312" w:eastAsia="仿宋_GB2312"/>
          <w:sz w:val="28"/>
          <w:szCs w:val="28"/>
        </w:rPr>
        <w:t>万元，增长</w:t>
      </w:r>
      <w:r>
        <w:rPr>
          <w:rFonts w:hint="eastAsia" w:ascii="仿宋_GB2312" w:eastAsia="仿宋_GB2312"/>
          <w:sz w:val="28"/>
          <w:szCs w:val="28"/>
          <w:lang w:val="en-US" w:eastAsia="zh-CN"/>
        </w:rPr>
        <w:t>51.85</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“彩票公益金安排的支出”（款）202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2763.72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1820万元</w:t>
      </w:r>
      <w:r>
        <w:rPr>
          <w:rFonts w:hint="eastAsia" w:ascii="仿宋_GB2312" w:eastAsia="仿宋_GB2312"/>
          <w:sz w:val="28"/>
          <w:szCs w:val="28"/>
        </w:rPr>
        <w:t>增加</w:t>
      </w:r>
      <w:r>
        <w:rPr>
          <w:rFonts w:hint="eastAsia" w:ascii="仿宋_GB2312" w:eastAsia="仿宋_GB2312"/>
          <w:sz w:val="28"/>
          <w:szCs w:val="28"/>
          <w:lang w:val="en-US" w:eastAsia="zh-CN"/>
        </w:rPr>
        <w:t>943.72</w:t>
      </w:r>
      <w:r>
        <w:rPr>
          <w:rFonts w:hint="eastAsia" w:ascii="仿宋_GB2312" w:eastAsia="仿宋_GB2312"/>
          <w:sz w:val="28"/>
          <w:szCs w:val="28"/>
        </w:rPr>
        <w:t>万元，增长</w:t>
      </w:r>
      <w:r>
        <w:rPr>
          <w:rFonts w:hint="eastAsia" w:ascii="仿宋_GB2312" w:eastAsia="仿宋_GB2312"/>
          <w:sz w:val="28"/>
          <w:szCs w:val="28"/>
          <w:lang w:val="en-US" w:eastAsia="zh-CN"/>
        </w:rPr>
        <w:t>51.85</w:t>
      </w:r>
      <w:r>
        <w:rPr>
          <w:rFonts w:hint="eastAsia" w:ascii="仿宋_GB2312" w:eastAsia="仿宋_GB2312"/>
          <w:sz w:val="28"/>
          <w:szCs w:val="28"/>
        </w:rPr>
        <w:t>%。主要原因：</w:t>
      </w:r>
      <w:r>
        <w:rPr>
          <w:rFonts w:hint="eastAsia" w:ascii="仿宋_GB2312" w:eastAsia="仿宋_GB2312"/>
          <w:sz w:val="28"/>
          <w:szCs w:val="28"/>
          <w:lang w:val="en-US" w:eastAsia="zh-CN"/>
        </w:rPr>
        <w:t>2022年结转的</w:t>
      </w:r>
      <w:r>
        <w:rPr>
          <w:rFonts w:hint="eastAsia" w:ascii="仿宋_GB2312" w:eastAsia="仿宋_GB2312"/>
          <w:sz w:val="28"/>
          <w:szCs w:val="28"/>
        </w:rPr>
        <w:t>彩票公益金</w:t>
      </w:r>
      <w:r>
        <w:rPr>
          <w:rFonts w:hint="eastAsia" w:ascii="仿宋_GB2312" w:eastAsia="仿宋_GB2312"/>
          <w:sz w:val="28"/>
          <w:szCs w:val="28"/>
          <w:lang w:val="en-US" w:eastAsia="zh-CN"/>
        </w:rPr>
        <w:t xml:space="preserve">项目在2023年支出，追加了中央转移支付资金 </w:t>
      </w:r>
      <w:r>
        <w:rPr>
          <w:rFonts w:hint="eastAsia" w:ascii="仿宋_GB2312" w:eastAsia="仿宋_GB2312"/>
          <w:sz w:val="28"/>
          <w:szCs w:val="28"/>
        </w:rPr>
        <w:t>。</w:t>
      </w:r>
    </w:p>
    <w:p>
      <w:pPr>
        <w:spacing w:line="580" w:lineRule="exact"/>
        <w:rPr>
          <w:rFonts w:hint="eastAsia" w:ascii="黑体" w:eastAsia="黑体"/>
          <w:b w:val="0"/>
          <w:bCs/>
          <w:sz w:val="28"/>
          <w:szCs w:val="28"/>
        </w:rPr>
      </w:pPr>
      <w:r>
        <w:rPr>
          <w:rFonts w:hint="eastAsia" w:ascii="黑体" w:eastAsia="黑体"/>
          <w:b w:val="0"/>
          <w:bCs/>
          <w:sz w:val="28"/>
          <w:szCs w:val="28"/>
          <w:lang w:val="en-US" w:eastAsia="zh-CN"/>
        </w:rPr>
        <w:t xml:space="preserve">  </w:t>
      </w: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2913.67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cs="宋体"/>
          <w:b/>
          <w:spacing w:val="40"/>
          <w:kern w:val="0"/>
          <w:sz w:val="32"/>
          <w:szCs w:val="32"/>
        </w:rPr>
      </w:pPr>
      <w:r>
        <w:rPr>
          <w:rFonts w:hint="eastAsia" w:ascii="宋体" w:hAnsi="宋体" w:cs="宋体"/>
          <w:b/>
          <w:bCs/>
          <w:spacing w:val="40"/>
          <w:kern w:val="0"/>
          <w:sz w:val="32"/>
          <w:szCs w:val="32"/>
          <w:lang w:val="en-US" w:eastAsia="zh-CN"/>
        </w:rPr>
        <w:t xml:space="preserve">            </w:t>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6.49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14.21</w:t>
      </w:r>
      <w:r>
        <w:rPr>
          <w:rFonts w:hint="eastAsia" w:ascii="仿宋_GB2312" w:eastAsia="仿宋_GB2312"/>
          <w:sz w:val="28"/>
          <w:szCs w:val="28"/>
        </w:rPr>
        <w:t>万元减少</w:t>
      </w:r>
      <w:r>
        <w:rPr>
          <w:rFonts w:hint="eastAsia" w:ascii="仿宋_GB2312" w:eastAsia="仿宋_GB2312"/>
          <w:sz w:val="28"/>
          <w:szCs w:val="28"/>
          <w:lang w:val="en-US" w:eastAsia="zh-CN"/>
        </w:rPr>
        <w:t>了</w:t>
      </w:r>
      <w:r>
        <w:rPr>
          <w:rFonts w:ascii="仿宋_GB2312" w:eastAsia="仿宋_GB2312"/>
          <w:sz w:val="28"/>
          <w:szCs w:val="28"/>
        </w:rPr>
        <w:t>7.7</w:t>
      </w:r>
      <w:r>
        <w:rPr>
          <w:rFonts w:hint="eastAsia" w:ascii="仿宋_GB2312" w:eastAsia="仿宋_GB2312"/>
          <w:sz w:val="28"/>
          <w:szCs w:val="28"/>
          <w:lang w:val="en-US" w:eastAsia="zh-CN"/>
        </w:rPr>
        <w:t>2</w:t>
      </w:r>
      <w:r>
        <w:rPr>
          <w:rFonts w:hint="eastAsia" w:ascii="仿宋_GB2312" w:eastAsia="仿宋_GB2312"/>
          <w:sz w:val="28"/>
          <w:szCs w:val="28"/>
        </w:rPr>
        <w:t>万元。其中：</w:t>
      </w:r>
    </w:p>
    <w:p>
      <w:pPr>
        <w:numPr>
          <w:ilvl w:val="0"/>
          <w:numId w:val="1"/>
        </w:numPr>
        <w:spacing w:line="560" w:lineRule="exact"/>
        <w:ind w:firstLine="600"/>
        <w:rPr>
          <w:rFonts w:hint="eastAsia" w:ascii="仿宋_GB2312" w:eastAsia="仿宋_GB2312"/>
          <w:sz w:val="28"/>
          <w:szCs w:val="28"/>
        </w:rPr>
      </w:pP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万元持平。</w:t>
      </w:r>
    </w:p>
    <w:p>
      <w:pPr>
        <w:numPr>
          <w:ilvl w:val="0"/>
          <w:numId w:val="1"/>
        </w:numPr>
        <w:spacing w:line="560" w:lineRule="exact"/>
        <w:ind w:left="0" w:leftChars="0" w:firstLine="600" w:firstLineChars="0"/>
        <w:rPr>
          <w:rFonts w:hint="eastAsia" w:ascii="仿宋_GB2312" w:eastAsia="仿宋_GB2312"/>
          <w:sz w:val="28"/>
          <w:szCs w:val="28"/>
        </w:rPr>
      </w:pPr>
      <w:r>
        <w:rPr>
          <w:rFonts w:hint="eastAsia" w:ascii="仿宋_GB2312" w:eastAsia="仿宋_GB2312"/>
          <w:sz w:val="28"/>
          <w:szCs w:val="28"/>
        </w:rPr>
        <w:t>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万元持平。</w:t>
      </w:r>
    </w:p>
    <w:p>
      <w:pPr>
        <w:numPr>
          <w:ilvl w:val="0"/>
          <w:numId w:val="1"/>
        </w:numPr>
        <w:spacing w:line="560" w:lineRule="exact"/>
        <w:ind w:left="0" w:leftChars="0" w:firstLine="600" w:firstLineChars="0"/>
        <w:rPr>
          <w:rFonts w:hint="eastAsia" w:ascii="仿宋_GB2312" w:eastAsia="仿宋_GB2312"/>
          <w:sz w:val="28"/>
          <w:szCs w:val="28"/>
        </w:rPr>
      </w:pPr>
      <w:r>
        <w:rPr>
          <w:rFonts w:hint="eastAsia" w:ascii="仿宋_GB2312" w:eastAsia="仿宋_GB2312"/>
          <w:sz w:val="28"/>
          <w:szCs w:val="28"/>
        </w:rPr>
        <w:t>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6.49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14.21</w:t>
      </w:r>
      <w:r>
        <w:rPr>
          <w:rFonts w:hint="eastAsia" w:ascii="仿宋_GB2312" w:eastAsia="仿宋_GB2312"/>
          <w:sz w:val="28"/>
          <w:szCs w:val="28"/>
        </w:rPr>
        <w:t>减少</w:t>
      </w:r>
      <w:r>
        <w:rPr>
          <w:rFonts w:ascii="仿宋_GB2312" w:eastAsia="仿宋_GB2312"/>
          <w:sz w:val="28"/>
          <w:szCs w:val="28"/>
        </w:rPr>
        <w:t>7.7</w:t>
      </w:r>
      <w:r>
        <w:rPr>
          <w:rFonts w:hint="eastAsia" w:ascii="仿宋_GB2312" w:eastAsia="仿宋_GB2312"/>
          <w:sz w:val="28"/>
          <w:szCs w:val="28"/>
          <w:lang w:val="en-US" w:eastAsia="zh-CN"/>
        </w:rPr>
        <w:t>2</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万元持平</w:t>
      </w:r>
      <w:r>
        <w:rPr>
          <w:rFonts w:hint="eastAsia" w:ascii="仿宋_GB2312" w:eastAsia="仿宋_GB2312"/>
          <w:sz w:val="28"/>
          <w:szCs w:val="28"/>
          <w:lang w:eastAsia="zh-CN"/>
        </w:rPr>
        <w:t>。</w:t>
      </w:r>
      <w:r>
        <w:rPr>
          <w:rFonts w:hint="eastAsia" w:ascii="仿宋_GB2312" w:eastAsia="仿宋_GB2312"/>
          <w:sz w:val="28"/>
          <w:szCs w:val="28"/>
        </w:rPr>
        <w:t>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6.49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14.21</w:t>
      </w:r>
      <w:r>
        <w:rPr>
          <w:rFonts w:hint="eastAsia" w:ascii="仿宋_GB2312" w:eastAsia="仿宋_GB2312"/>
          <w:sz w:val="28"/>
          <w:szCs w:val="28"/>
        </w:rPr>
        <w:t>万元减少</w:t>
      </w:r>
      <w:r>
        <w:rPr>
          <w:rFonts w:hint="eastAsia" w:ascii="仿宋_GB2312" w:eastAsia="仿宋_GB2312"/>
          <w:sz w:val="28"/>
          <w:szCs w:val="28"/>
          <w:lang w:val="en-US" w:eastAsia="zh-CN"/>
        </w:rPr>
        <w:t>了</w:t>
      </w:r>
      <w:r>
        <w:rPr>
          <w:rFonts w:ascii="仿宋_GB2312" w:eastAsia="仿宋_GB2312"/>
          <w:sz w:val="28"/>
          <w:szCs w:val="28"/>
        </w:rPr>
        <w:t>7.7</w:t>
      </w:r>
      <w:r>
        <w:rPr>
          <w:rFonts w:hint="eastAsia" w:ascii="仿宋_GB2312" w:eastAsia="仿宋_GB2312"/>
          <w:sz w:val="28"/>
          <w:szCs w:val="28"/>
          <w:lang w:val="en-US" w:eastAsia="zh-CN"/>
        </w:rPr>
        <w:t>2</w:t>
      </w:r>
      <w:r>
        <w:rPr>
          <w:rFonts w:hint="eastAsia" w:ascii="仿宋_GB2312" w:eastAsia="仿宋_GB2312"/>
          <w:sz w:val="28"/>
          <w:szCs w:val="28"/>
        </w:rPr>
        <w:t>万元。主要原因：</w:t>
      </w:r>
      <w:r>
        <w:rPr>
          <w:rFonts w:hint="eastAsia" w:ascii="仿宋_GB2312" w:hAnsi="Times New Roman" w:eastAsia="仿宋_GB2312" w:cs="Times New Roman"/>
          <w:sz w:val="28"/>
          <w:szCs w:val="28"/>
          <w:lang w:val="en-US" w:eastAsia="zh-CN"/>
        </w:rPr>
        <w:t>根据体育局公务出行管理办法,公务用车减少了</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hAnsi="宋体" w:eastAsia="仿宋_GB2312"/>
          <w:sz w:val="32"/>
          <w:szCs w:val="32"/>
          <w:lang w:val="en-US" w:eastAsia="zh-CN"/>
        </w:rPr>
        <w:t>1.8</w:t>
      </w:r>
      <w:r>
        <w:rPr>
          <w:rFonts w:hint="eastAsia" w:ascii="仿宋_GB2312" w:eastAsia="仿宋_GB2312"/>
          <w:sz w:val="28"/>
          <w:szCs w:val="28"/>
        </w:rPr>
        <w:t>万元，公务用车维修</w:t>
      </w:r>
      <w:r>
        <w:rPr>
          <w:rFonts w:hint="eastAsia" w:ascii="仿宋_GB2312" w:hAnsi="宋体" w:eastAsia="仿宋_GB2312"/>
          <w:sz w:val="32"/>
          <w:szCs w:val="32"/>
          <w:lang w:val="en-US" w:eastAsia="zh-CN"/>
        </w:rPr>
        <w:t>0.74</w:t>
      </w:r>
      <w:r>
        <w:rPr>
          <w:rFonts w:hint="eastAsia" w:ascii="仿宋_GB2312" w:eastAsia="仿宋_GB2312"/>
          <w:sz w:val="28"/>
          <w:szCs w:val="28"/>
        </w:rPr>
        <w:t>万元，公务用车保险</w:t>
      </w:r>
      <w:r>
        <w:rPr>
          <w:rFonts w:hint="eastAsia" w:ascii="仿宋_GB2312" w:hAnsi="宋体" w:eastAsia="仿宋_GB2312"/>
          <w:sz w:val="32"/>
          <w:szCs w:val="32"/>
          <w:lang w:val="en-US" w:eastAsia="zh-CN"/>
        </w:rPr>
        <w:t>1.16</w:t>
      </w:r>
      <w:r>
        <w:rPr>
          <w:rFonts w:hint="eastAsia" w:ascii="仿宋_GB2312" w:eastAsia="仿宋_GB2312"/>
          <w:sz w:val="28"/>
          <w:szCs w:val="28"/>
        </w:rPr>
        <w:t>万元，公务用车其他支出</w:t>
      </w:r>
      <w:r>
        <w:rPr>
          <w:rFonts w:hint="eastAsia" w:ascii="仿宋_GB2312" w:hAnsi="宋体" w:eastAsia="仿宋_GB2312"/>
          <w:sz w:val="32"/>
          <w:szCs w:val="32"/>
          <w:lang w:val="en-US" w:eastAsia="zh-CN"/>
        </w:rPr>
        <w:t>2.79</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hAnsi="Times New Roman" w:eastAsia="仿宋_GB2312" w:cs="Times New Roman"/>
          <w:sz w:val="28"/>
          <w:szCs w:val="28"/>
          <w:lang w:val="en-US" w:eastAsia="zh-CN"/>
        </w:rPr>
        <w:t>6</w:t>
      </w:r>
      <w:r>
        <w:rPr>
          <w:rFonts w:hint="eastAsia" w:ascii="仿宋_GB2312" w:eastAsia="仿宋_GB2312"/>
          <w:sz w:val="28"/>
          <w:szCs w:val="28"/>
        </w:rPr>
        <w:t>辆，车均运行维护费</w:t>
      </w:r>
      <w:r>
        <w:rPr>
          <w:rFonts w:hint="eastAsia" w:ascii="仿宋_GB2312" w:eastAsia="仿宋_GB2312"/>
          <w:sz w:val="28"/>
          <w:szCs w:val="28"/>
          <w:lang w:val="en-US" w:eastAsia="zh-CN"/>
        </w:rPr>
        <w:t>1.08</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223.95</w:t>
      </w:r>
      <w:r>
        <w:rPr>
          <w:rFonts w:hint="eastAsia" w:ascii="仿宋_GB2312" w:eastAsia="仿宋_GB2312"/>
          <w:sz w:val="28"/>
          <w:szCs w:val="28"/>
        </w:rPr>
        <w:t>万元，比上年</w:t>
      </w:r>
      <w:r>
        <w:rPr>
          <w:rFonts w:hint="eastAsia" w:ascii="仿宋_GB2312" w:eastAsia="仿宋_GB2312"/>
          <w:sz w:val="28"/>
          <w:szCs w:val="28"/>
          <w:lang w:val="en-US" w:eastAsia="zh-CN"/>
        </w:rPr>
        <w:t>的212.14</w:t>
      </w:r>
      <w:r>
        <w:rPr>
          <w:rFonts w:hint="eastAsia" w:ascii="仿宋_GB2312" w:eastAsia="仿宋_GB2312"/>
          <w:sz w:val="28"/>
          <w:szCs w:val="28"/>
        </w:rPr>
        <w:t>增加</w:t>
      </w:r>
      <w:r>
        <w:rPr>
          <w:rFonts w:hint="eastAsia" w:ascii="仿宋_GB2312" w:eastAsia="仿宋_GB2312"/>
          <w:sz w:val="28"/>
          <w:szCs w:val="28"/>
          <w:lang w:val="en-US" w:eastAsia="zh-CN"/>
        </w:rPr>
        <w:t>11.81</w:t>
      </w:r>
      <w:r>
        <w:rPr>
          <w:rFonts w:hint="eastAsia" w:ascii="仿宋_GB2312" w:eastAsia="仿宋_GB2312"/>
          <w:sz w:val="28"/>
          <w:szCs w:val="28"/>
        </w:rPr>
        <w:t>万元，增加原因：</w:t>
      </w:r>
      <w:r>
        <w:rPr>
          <w:rFonts w:hint="eastAsia" w:ascii="仿宋_GB2312" w:eastAsia="仿宋_GB2312"/>
          <w:sz w:val="28"/>
          <w:szCs w:val="28"/>
          <w:lang w:val="en-US" w:eastAsia="zh-CN"/>
        </w:rPr>
        <w:t>根据2023年年初编制的部门预算,</w:t>
      </w:r>
      <w:r>
        <w:rPr>
          <w:rFonts w:hint="eastAsia" w:ascii="仿宋_GB2312" w:eastAsia="仿宋_GB2312"/>
          <w:sz w:val="28"/>
          <w:szCs w:val="28"/>
        </w:rPr>
        <w:t>日常公用经费</w:t>
      </w:r>
      <w:r>
        <w:rPr>
          <w:rFonts w:hint="eastAsia" w:ascii="仿宋_GB2312" w:eastAsia="仿宋_GB2312"/>
          <w:sz w:val="28"/>
          <w:szCs w:val="28"/>
          <w:lang w:val="en-US" w:eastAsia="zh-CN"/>
        </w:rPr>
        <w:t>增加了其他杂项费用等新项目</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739.73</w:t>
      </w:r>
      <w:r>
        <w:rPr>
          <w:rFonts w:hint="eastAsia" w:ascii="仿宋_GB2312" w:eastAsia="仿宋_GB2312"/>
          <w:sz w:val="28"/>
          <w:szCs w:val="28"/>
        </w:rPr>
        <w:t>万元，其中：政府采购货物支出</w:t>
      </w:r>
      <w:r>
        <w:rPr>
          <w:rFonts w:ascii="仿宋_GB2312" w:eastAsia="仿宋_GB2312"/>
          <w:sz w:val="28"/>
          <w:szCs w:val="28"/>
        </w:rPr>
        <w:t>737.93</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1.8</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1</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338.37</w:t>
      </w:r>
      <w:r>
        <w:rPr>
          <w:rFonts w:hint="eastAsia" w:ascii="仿宋_GB2312" w:eastAsia="仿宋_GB2312"/>
          <w:sz w:val="28"/>
          <w:szCs w:val="28"/>
        </w:rPr>
        <w:t>万元</w:t>
      </w:r>
      <w:r>
        <w:rPr>
          <w:rFonts w:hint="eastAsia" w:ascii="仿宋_GB2312" w:eastAsia="仿宋_GB2312"/>
          <w:sz w:val="28"/>
          <w:szCs w:val="28"/>
          <w:lang w:eastAsia="zh-CN"/>
        </w:rPr>
        <w:t>（新增2023年</w:t>
      </w:r>
      <w:r>
        <w:rPr>
          <w:rFonts w:hint="eastAsia" w:ascii="仿宋_GB2312" w:eastAsia="仿宋_GB2312"/>
          <w:sz w:val="28"/>
          <w:szCs w:val="28"/>
          <w:lang w:val="en-US" w:eastAsia="zh-CN"/>
        </w:rPr>
        <w:t>健身步道及篮球场）</w:t>
      </w:r>
      <w:r>
        <w:rPr>
          <w:rFonts w:hint="eastAsia" w:ascii="仿宋_GB2312" w:eastAsia="仿宋_GB2312"/>
          <w:sz w:val="28"/>
          <w:szCs w:val="28"/>
        </w:rPr>
        <w:t>。</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6</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rPr>
        <w:t>111.98万元；单位价值100万元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6</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2051.11</w:t>
      </w:r>
      <w:r>
        <w:rPr>
          <w:rFonts w:hint="eastAsia" w:ascii="仿宋_GB2312" w:eastAsia="仿宋_GB2312"/>
          <w:sz w:val="28"/>
          <w:szCs w:val="28"/>
        </w:rPr>
        <w:t>万元</w:t>
      </w:r>
      <w:r>
        <w:rPr>
          <w:rFonts w:hint="eastAsia" w:ascii="仿宋_GB2312" w:eastAsia="仿宋_GB2312"/>
          <w:sz w:val="28"/>
          <w:szCs w:val="28"/>
          <w:lang w:eastAsia="zh-CN"/>
        </w:rPr>
        <w:t>（全部为</w:t>
      </w:r>
      <w:r>
        <w:rPr>
          <w:rFonts w:hint="eastAsia" w:ascii="仿宋_GB2312" w:eastAsia="仿宋_GB2312"/>
          <w:sz w:val="28"/>
          <w:szCs w:val="28"/>
          <w:lang w:val="en-US" w:eastAsia="zh-CN"/>
        </w:rPr>
        <w:t>公共基础设施，包括健身步道、球类场地）</w:t>
      </w:r>
      <w:r>
        <w:rPr>
          <w:rFonts w:hint="eastAsia" w:ascii="仿宋_GB2312" w:eastAsia="仿宋_GB2312"/>
          <w:sz w:val="28"/>
          <w:szCs w:val="28"/>
        </w:rPr>
        <w:t>。</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38.93</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仿宋_GB2312" w:eastAsia="仿宋_GB2312"/>
          <w:sz w:val="28"/>
          <w:szCs w:val="28"/>
        </w:rPr>
      </w:pPr>
      <w:r>
        <w:rPr>
          <w:rFonts w:hint="eastAsia" w:ascii="仿宋_GB2312" w:eastAsia="仿宋_GB2312"/>
          <w:sz w:val="28"/>
          <w:szCs w:val="28"/>
          <w:lang w:val="en-US" w:eastAsia="zh-CN"/>
        </w:rPr>
        <w:t xml:space="preserve">  7</w:t>
      </w:r>
      <w:r>
        <w:rPr>
          <w:rFonts w:hint="eastAsia" w:ascii="仿宋_GB2312" w:eastAsia="仿宋_GB2312"/>
          <w:sz w:val="28"/>
          <w:szCs w:val="28"/>
        </w:rPr>
        <w:t>.政府性基金收入:是国家通过向社会征收以及出让土地、发行彩票等方式取得的收入，并专项用于支持特定基础设施建设和社会事业发展。政府性基金预算应当根据基金项目收入情况和实际支出需要，按基金项目编制，做到以收定支。</w:t>
      </w:r>
    </w:p>
    <w:p>
      <w:pPr>
        <w:ind w:firstLine="552" w:firstLineChars="200"/>
        <w:rPr>
          <w:rFonts w:hint="eastAsia" w:ascii="仿宋_GB2312" w:eastAsia="仿宋_GB2312"/>
          <w:b/>
          <w:bCs/>
          <w:color w:val="000000"/>
          <w:spacing w:val="-2"/>
          <w:sz w:val="28"/>
          <w:szCs w:val="28"/>
        </w:rPr>
      </w:pP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jc w:val="both"/>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lang w:val="en-US" w:eastAsia="zh-CN"/>
        </w:rPr>
        <w:t xml:space="preserve">                                 </w:t>
      </w:r>
      <w:r>
        <w:rPr>
          <w:rFonts w:hint="eastAsia" w:ascii="黑体" w:eastAsia="黑体"/>
          <w:sz w:val="28"/>
          <w:szCs w:val="28"/>
        </w:rPr>
        <w:t>一、部门整体绩效评价报告</w:t>
      </w:r>
    </w:p>
    <w:p>
      <w:pPr>
        <w:spacing w:line="580" w:lineRule="exact"/>
        <w:jc w:val="center"/>
        <w:rPr>
          <w:rFonts w:ascii="黑体" w:hAnsi="黑体" w:eastAsia="黑体" w:cs="方正小标宋简体"/>
          <w:color w:val="000000"/>
          <w:kern w:val="0"/>
          <w:sz w:val="36"/>
          <w:szCs w:val="36"/>
          <w:lang w:bidi="ar"/>
        </w:rPr>
      </w:pPr>
      <w:r>
        <w:rPr>
          <w:rFonts w:hint="eastAsia" w:ascii="黑体" w:hAnsi="黑体" w:eastAsia="黑体" w:cs="方正小标宋简体"/>
          <w:color w:val="000000"/>
          <w:kern w:val="0"/>
          <w:sz w:val="36"/>
          <w:szCs w:val="36"/>
          <w:lang w:bidi="ar"/>
        </w:rPr>
        <w:t>部门整体绩效评价报告</w:t>
      </w:r>
    </w:p>
    <w:p>
      <w:pPr>
        <w:spacing w:line="580" w:lineRule="exact"/>
        <w:ind w:firstLine="560" w:firstLineChars="200"/>
        <w:rPr>
          <w:rFonts w:hint="eastAsia" w:ascii="黑体" w:eastAsia="黑体"/>
          <w:sz w:val="28"/>
          <w:szCs w:val="28"/>
        </w:rPr>
      </w:pPr>
      <w:r>
        <w:rPr>
          <w:rFonts w:hint="eastAsia" w:ascii="黑体" w:eastAsia="黑体"/>
          <w:sz w:val="28"/>
          <w:szCs w:val="28"/>
        </w:rPr>
        <w:t>一、部门概况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（一）机构设置及职责工作任务情况</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机构情况: </w:t>
      </w:r>
    </w:p>
    <w:p>
      <w:pPr>
        <w:ind w:firstLine="640" w:firstLineChars="200"/>
        <w:rPr>
          <w:rFonts w:hint="eastAsia" w:ascii="仿宋_GB2312" w:hAnsi="仿宋" w:eastAsia="仿宋_GB2312" w:cs="Times New Roman"/>
          <w:sz w:val="32"/>
          <w:szCs w:val="32"/>
          <w:highlight w:val="none"/>
          <w:u w:val="none"/>
        </w:rPr>
      </w:pPr>
      <w:r>
        <w:rPr>
          <w:rFonts w:hint="eastAsia" w:ascii="仿宋" w:hAnsi="仿宋" w:eastAsia="仿宋"/>
          <w:sz w:val="32"/>
          <w:szCs w:val="32"/>
        </w:rPr>
        <w:t>行政编制8人、行政工勤编制</w:t>
      </w:r>
      <w:r>
        <w:rPr>
          <w:rFonts w:hint="eastAsia" w:ascii="仿宋" w:hAnsi="仿宋" w:eastAsia="仿宋"/>
          <w:sz w:val="32"/>
          <w:szCs w:val="32"/>
          <w:lang w:val="en-US" w:eastAsia="zh-CN"/>
        </w:rPr>
        <w:t>1</w:t>
      </w:r>
      <w:r>
        <w:rPr>
          <w:rFonts w:hint="eastAsia" w:ascii="仿宋" w:hAnsi="仿宋" w:eastAsia="仿宋"/>
          <w:sz w:val="32"/>
          <w:szCs w:val="32"/>
        </w:rPr>
        <w:t>人、事业编制</w:t>
      </w:r>
      <w:r>
        <w:rPr>
          <w:rFonts w:hint="eastAsia" w:ascii="仿宋" w:hAnsi="仿宋" w:eastAsia="仿宋"/>
          <w:sz w:val="32"/>
          <w:szCs w:val="32"/>
          <w:lang w:val="en-US" w:eastAsia="zh-CN"/>
        </w:rPr>
        <w:t>89</w:t>
      </w:r>
      <w:r>
        <w:rPr>
          <w:rFonts w:hint="eastAsia" w:ascii="仿宋" w:hAnsi="仿宋" w:eastAsia="仿宋"/>
          <w:sz w:val="32"/>
          <w:szCs w:val="32"/>
        </w:rPr>
        <w:t>人、</w:t>
      </w:r>
      <w:r>
        <w:rPr>
          <w:rFonts w:hint="eastAsia" w:ascii="仿宋_GB2312" w:hAnsi="仿宋" w:eastAsia="仿宋_GB2312" w:cs="Times New Roman"/>
          <w:sz w:val="32"/>
          <w:szCs w:val="32"/>
          <w:highlight w:val="none"/>
          <w:u w:val="none"/>
        </w:rPr>
        <w:t>实有</w:t>
      </w:r>
      <w:r>
        <w:rPr>
          <w:rFonts w:hint="eastAsia" w:ascii="仿宋_GB2312" w:hAnsi="仿宋" w:eastAsia="仿宋_GB2312" w:cs="Times New Roman"/>
          <w:sz w:val="32"/>
          <w:szCs w:val="32"/>
          <w:highlight w:val="none"/>
          <w:u w:val="none"/>
          <w:lang w:val="en-US" w:eastAsia="zh-CN"/>
        </w:rPr>
        <w:t>行政</w:t>
      </w:r>
      <w:r>
        <w:rPr>
          <w:rFonts w:hint="eastAsia" w:ascii="仿宋_GB2312" w:hAnsi="仿宋" w:eastAsia="仿宋_GB2312" w:cs="Times New Roman"/>
          <w:sz w:val="32"/>
          <w:szCs w:val="32"/>
          <w:highlight w:val="none"/>
          <w:u w:val="none"/>
        </w:rPr>
        <w:t>人数</w:t>
      </w:r>
      <w:r>
        <w:rPr>
          <w:rFonts w:hint="eastAsia" w:ascii="仿宋_GB2312" w:hAnsi="仿宋" w:eastAsia="仿宋_GB2312" w:cs="Times New Roman"/>
          <w:sz w:val="32"/>
          <w:szCs w:val="32"/>
          <w:highlight w:val="none"/>
          <w:u w:val="none"/>
          <w:lang w:val="en-US" w:eastAsia="zh-CN"/>
        </w:rPr>
        <w:t>6</w:t>
      </w:r>
      <w:r>
        <w:rPr>
          <w:rFonts w:hint="eastAsia" w:ascii="仿宋_GB2312" w:hAnsi="仿宋" w:eastAsia="仿宋_GB2312" w:cs="Times New Roman"/>
          <w:sz w:val="32"/>
          <w:szCs w:val="32"/>
          <w:highlight w:val="none"/>
          <w:u w:val="none"/>
        </w:rPr>
        <w:t>人，实有</w:t>
      </w:r>
      <w:r>
        <w:rPr>
          <w:rFonts w:hint="eastAsia" w:ascii="仿宋_GB2312" w:hAnsi="仿宋" w:eastAsia="仿宋_GB2312" w:cs="Times New Roman"/>
          <w:sz w:val="32"/>
          <w:szCs w:val="32"/>
          <w:highlight w:val="none"/>
          <w:u w:val="none"/>
          <w:lang w:val="en-US" w:eastAsia="zh-CN"/>
        </w:rPr>
        <w:t>事业</w:t>
      </w:r>
      <w:r>
        <w:rPr>
          <w:rFonts w:hint="eastAsia" w:ascii="仿宋_GB2312" w:hAnsi="仿宋" w:eastAsia="仿宋_GB2312" w:cs="Times New Roman"/>
          <w:sz w:val="32"/>
          <w:szCs w:val="32"/>
          <w:highlight w:val="none"/>
          <w:u w:val="none"/>
        </w:rPr>
        <w:t>人数</w:t>
      </w:r>
      <w:r>
        <w:rPr>
          <w:rFonts w:hint="eastAsia" w:ascii="仿宋_GB2312" w:hAnsi="仿宋" w:eastAsia="仿宋_GB2312" w:cs="Times New Roman"/>
          <w:sz w:val="32"/>
          <w:szCs w:val="32"/>
          <w:highlight w:val="none"/>
          <w:u w:val="none"/>
          <w:lang w:val="en-US" w:eastAsia="zh-CN"/>
        </w:rPr>
        <w:t>81</w:t>
      </w:r>
      <w:r>
        <w:rPr>
          <w:rFonts w:hint="eastAsia" w:ascii="仿宋_GB2312" w:hAnsi="仿宋" w:eastAsia="仿宋_GB2312" w:cs="Times New Roman"/>
          <w:sz w:val="32"/>
          <w:szCs w:val="32"/>
          <w:highlight w:val="none"/>
          <w:u w:val="none"/>
        </w:rPr>
        <w:t>人。</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职责工作任务情况</w:t>
      </w:r>
      <w:r>
        <w:rPr>
          <w:rFonts w:hint="eastAsia" w:ascii="仿宋_GB2312" w:hAnsi="Times New Roman" w:eastAsia="仿宋_GB2312" w:cs="Times New Roman"/>
          <w:sz w:val="28"/>
          <w:szCs w:val="28"/>
          <w:lang w:eastAsia="zh-CN"/>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1.贯彻国家和北京市体育工作的方针、政策、法律和法规。</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2.制定本区体育发展战略，编制中长期发展规划和年度计划，并组织实施。</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3.协调本区区域性体育发展，负责推动多元化体育服务体系建设，推进体育公共服务和体制改革。</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4.组织指导各部门、各行业开展群众性体育活动，推动体育社会化，组织实施全民健身计划；制定体育竞赛计划，管理、指导全区体育竞赛。</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5.统筹规划本区竞技体育运动项目的布局，加强指导和推进青少年体育工作，开发体育人才资源，选拔、培养、输送体育运动后备人才。</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6.负责全区性体育社会团体的业务指导和管理。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7.参与拟定本区体育设施布局规划，对体育设施管理和使用进行监督检查。</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8.研究拟定本区体育产业发展措施，培养和发展体育市场，规范体育经营活动。</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9.管理本区体育外事工作，开展与区外体育合作和交流；组织、承办和参加、参与国内、国际体育竞赛活动。</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10.依据有关规定，培训、管理、审批等级运动员、裁判员、社会体育指导员；负责全区的体育宣传工作。</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11.承办区政府交办的其他事项。</w:t>
      </w:r>
    </w:p>
    <w:p>
      <w:pPr>
        <w:rPr>
          <w:rFonts w:hint="eastAsia" w:ascii="仿宋_GB2312" w:hAnsi="Times New Roman" w:eastAsia="仿宋_GB2312" w:cs="Times New Roman"/>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w:t>
      </w:r>
      <w:r>
        <w:rPr>
          <w:rFonts w:hint="eastAsia" w:ascii="仿宋_GB2312" w:hAnsi="Times New Roman" w:eastAsia="仿宋_GB2312" w:cs="Times New Roman"/>
          <w:sz w:val="28"/>
          <w:szCs w:val="28"/>
        </w:rPr>
        <w:t>部门整体绩效目标设立情况（包括绩效目标设立依据、目标与职责任务匹配情况、目标合理性等）。</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决策依据主要有：密云区体育局的主要职能、《密云区“十</w:t>
      </w:r>
      <w:r>
        <w:rPr>
          <w:rFonts w:hint="eastAsia" w:ascii="仿宋_GB2312" w:hAnsi="Times New Roman" w:eastAsia="仿宋_GB2312" w:cs="Times New Roman"/>
          <w:sz w:val="28"/>
          <w:szCs w:val="28"/>
          <w:lang w:val="en-US" w:eastAsia="zh-CN"/>
        </w:rPr>
        <w:t>四</w:t>
      </w:r>
      <w:r>
        <w:rPr>
          <w:rFonts w:hint="eastAsia" w:ascii="仿宋_GB2312" w:hAnsi="Times New Roman" w:eastAsia="仿宋_GB2312" w:cs="Times New Roman"/>
          <w:sz w:val="28"/>
          <w:szCs w:val="28"/>
        </w:rPr>
        <w:t>五”时期体育事业发展规划》、密云区委、区政府有关体育工作的政策文件精神、北京市体育局的若干通知文件精神。决策依据清楚，符合实际，具有很强的针对性和可操作性</w:t>
      </w:r>
      <w:r>
        <w:rPr>
          <w:rFonts w:hint="eastAsia" w:ascii="仿宋_GB2312" w:hAnsi="Times New Roman" w:eastAsia="仿宋_GB2312" w:cs="Times New Roman"/>
          <w:sz w:val="28"/>
          <w:szCs w:val="28"/>
          <w:lang w:eastAsia="zh-CN"/>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主要</w:t>
      </w:r>
      <w:r>
        <w:rPr>
          <w:rFonts w:hint="eastAsia" w:ascii="仿宋_GB2312" w:hAnsi="Times New Roman" w:eastAsia="仿宋_GB2312" w:cs="Times New Roman"/>
          <w:sz w:val="28"/>
          <w:szCs w:val="28"/>
          <w:lang w:val="en-US" w:eastAsia="zh-CN"/>
        </w:rPr>
        <w:t>目标</w:t>
      </w:r>
      <w:r>
        <w:rPr>
          <w:rFonts w:hint="eastAsia" w:ascii="仿宋_GB2312" w:hAnsi="Times New Roman" w:eastAsia="仿宋_GB2312" w:cs="Times New Roman"/>
          <w:sz w:val="28"/>
          <w:szCs w:val="28"/>
        </w:rPr>
        <w:t>内容：</w:t>
      </w:r>
      <w:r>
        <w:rPr>
          <w:rFonts w:hint="eastAsia" w:ascii="仿宋_GB2312" w:hAnsi="Times New Roman" w:eastAsia="仿宋_GB2312" w:cs="Times New Roman"/>
          <w:sz w:val="28"/>
          <w:szCs w:val="28"/>
          <w:lang w:val="en-US" w:eastAsia="zh-CN"/>
        </w:rPr>
        <w:t>根据2023年初体育局制定的目标和规划，</w:t>
      </w:r>
      <w:r>
        <w:rPr>
          <w:rFonts w:hint="eastAsia" w:ascii="仿宋_GB2312" w:hAnsi="Times New Roman" w:eastAsia="仿宋_GB2312" w:cs="Times New Roman"/>
          <w:sz w:val="28"/>
          <w:szCs w:val="28"/>
        </w:rPr>
        <w:t>围绕</w:t>
      </w:r>
      <w:r>
        <w:rPr>
          <w:rFonts w:hint="eastAsia" w:ascii="仿宋_GB2312" w:hAnsi="Times New Roman" w:eastAsia="仿宋_GB2312" w:cs="Times New Roman"/>
          <w:sz w:val="28"/>
          <w:szCs w:val="28"/>
          <w:lang w:val="en-US" w:eastAsia="zh-CN"/>
        </w:rPr>
        <w:t>2023</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实际</w:t>
      </w:r>
      <w:r>
        <w:rPr>
          <w:rFonts w:hint="eastAsia" w:ascii="仿宋_GB2312" w:hAnsi="Times New Roman" w:eastAsia="仿宋_GB2312" w:cs="Times New Roman"/>
          <w:sz w:val="28"/>
          <w:szCs w:val="28"/>
        </w:rPr>
        <w:t>工作</w:t>
      </w:r>
      <w:r>
        <w:rPr>
          <w:rFonts w:hint="eastAsia" w:ascii="仿宋_GB2312" w:hAnsi="Times New Roman" w:eastAsia="仿宋_GB2312" w:cs="Times New Roman"/>
          <w:sz w:val="28"/>
          <w:szCs w:val="28"/>
          <w:lang w:val="en-US" w:eastAsia="zh-CN"/>
        </w:rPr>
        <w:t>内容</w:t>
      </w:r>
      <w:r>
        <w:rPr>
          <w:rFonts w:hint="eastAsia" w:ascii="仿宋_GB2312" w:hAnsi="Times New Roman" w:eastAsia="仿宋_GB2312" w:cs="Times New Roman"/>
          <w:sz w:val="28"/>
          <w:szCs w:val="28"/>
        </w:rPr>
        <w:t>，积极贯彻《中华人民共和国体育法》、《全民健身条例》、《北京市全民健身条例》等规定，不断深入推进落实全民健身国家战略，以增强全区人民体质、提高健康水平为根本目标，不断提升全民健身公共服务能力与水平，提高竞技体育发展动力，突破难点，推动体育事业全面协调发展。</w:t>
      </w:r>
      <w:r>
        <w:rPr>
          <w:rFonts w:hint="eastAsia" w:ascii="仿宋_GB2312" w:hAnsi="Times New Roman" w:eastAsia="仿宋_GB2312" w:cs="Times New Roman"/>
          <w:sz w:val="28"/>
          <w:szCs w:val="28"/>
          <w:lang w:val="en-US" w:eastAsia="zh-CN"/>
        </w:rPr>
        <w:t>全年合理、</w:t>
      </w:r>
      <w:r>
        <w:rPr>
          <w:rFonts w:hint="eastAsia" w:ascii="仿宋_GB2312" w:hAnsi="Times New Roman" w:eastAsia="仿宋_GB2312" w:cs="Times New Roman"/>
          <w:sz w:val="28"/>
          <w:szCs w:val="28"/>
        </w:rPr>
        <w:t>充分使用好</w:t>
      </w:r>
      <w:r>
        <w:rPr>
          <w:rFonts w:hint="eastAsia" w:ascii="仿宋_GB2312" w:hAnsi="Times New Roman" w:eastAsia="仿宋_GB2312" w:cs="Times New Roman"/>
          <w:sz w:val="28"/>
          <w:szCs w:val="28"/>
          <w:lang w:val="en-US" w:eastAsia="zh-CN"/>
        </w:rPr>
        <w:t>2023</w:t>
      </w:r>
      <w:r>
        <w:rPr>
          <w:rFonts w:hint="eastAsia" w:ascii="仿宋_GB2312" w:hAnsi="Times New Roman" w:eastAsia="仿宋_GB2312" w:cs="Times New Roman"/>
          <w:sz w:val="28"/>
          <w:szCs w:val="28"/>
        </w:rPr>
        <w:t>年专项经费，坚持节俭办事原则，加强预算编制管理，遵循先有预算、后有支出的原则，提高经费使用效率。</w:t>
      </w: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黑体" w:eastAsia="黑体"/>
          <w:sz w:val="28"/>
          <w:szCs w:val="28"/>
        </w:rPr>
      </w:pPr>
      <w:r>
        <w:rPr>
          <w:rFonts w:hint="eastAsia" w:ascii="黑体" w:eastAsia="黑体"/>
          <w:sz w:val="28"/>
          <w:szCs w:val="28"/>
        </w:rPr>
        <w:t>二、当年预算执行情况</w:t>
      </w:r>
    </w:p>
    <w:p>
      <w:pPr>
        <w:spacing w:line="580" w:lineRule="exact"/>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202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年全年预算数</w:t>
      </w:r>
      <w:r>
        <w:rPr>
          <w:rFonts w:hint="eastAsia" w:ascii="仿宋_GB2312" w:hAnsi="仿宋_GB2312" w:eastAsia="仿宋_GB2312" w:cs="仿宋_GB2312"/>
          <w:kern w:val="0"/>
          <w:sz w:val="28"/>
          <w:szCs w:val="28"/>
          <w:lang w:val="en-US" w:eastAsia="zh-CN"/>
        </w:rPr>
        <w:t>4267.62</w:t>
      </w:r>
      <w:r>
        <w:rPr>
          <w:rFonts w:hint="eastAsia" w:ascii="仿宋_GB2312" w:hAnsi="仿宋_GB2312" w:eastAsia="仿宋_GB2312" w:cs="仿宋_GB2312"/>
          <w:color w:val="000000"/>
          <w:kern w:val="0"/>
          <w:sz w:val="28"/>
          <w:szCs w:val="28"/>
        </w:rPr>
        <w:t>万元，其中，基本支出预算数</w:t>
      </w:r>
      <w:r>
        <w:rPr>
          <w:rFonts w:hint="eastAsia" w:ascii="仿宋_GB2312" w:hAnsi="仿宋_GB2312" w:eastAsia="仿宋_GB2312" w:cs="仿宋_GB2312"/>
          <w:kern w:val="0"/>
          <w:sz w:val="28"/>
          <w:szCs w:val="28"/>
          <w:lang w:val="en-US" w:eastAsia="zh-CN"/>
        </w:rPr>
        <w:t>2306.11</w:t>
      </w:r>
      <w:r>
        <w:rPr>
          <w:rFonts w:hint="eastAsia" w:ascii="仿宋_GB2312" w:hAnsi="仿宋_GB2312" w:eastAsia="仿宋_GB2312" w:cs="仿宋_GB2312"/>
          <w:color w:val="000000"/>
          <w:kern w:val="0"/>
          <w:sz w:val="28"/>
          <w:szCs w:val="28"/>
        </w:rPr>
        <w:t>万元，项目支出预算数</w:t>
      </w:r>
      <w:r>
        <w:rPr>
          <w:rFonts w:hint="eastAsia" w:ascii="仿宋_GB2312" w:hAnsi="仿宋_GB2312" w:eastAsia="仿宋_GB2312" w:cs="仿宋_GB2312"/>
          <w:kern w:val="0"/>
          <w:sz w:val="28"/>
          <w:szCs w:val="28"/>
          <w:lang w:val="en-US" w:eastAsia="zh-CN"/>
        </w:rPr>
        <w:t>1961.51</w:t>
      </w:r>
      <w:r>
        <w:rPr>
          <w:rFonts w:hint="eastAsia" w:ascii="仿宋_GB2312" w:hAnsi="仿宋_GB2312" w:eastAsia="仿宋_GB2312" w:cs="仿宋_GB2312"/>
          <w:color w:val="000000"/>
          <w:kern w:val="0"/>
          <w:sz w:val="28"/>
          <w:szCs w:val="28"/>
        </w:rPr>
        <w:t>万元，其他支出预算数</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万元。资金总体支出</w:t>
      </w:r>
      <w:r>
        <w:rPr>
          <w:rFonts w:hint="eastAsia" w:ascii="仿宋_GB2312" w:hAnsi="仿宋_GB2312" w:eastAsia="仿宋_GB2312" w:cs="仿宋_GB2312"/>
          <w:kern w:val="0"/>
          <w:sz w:val="28"/>
          <w:szCs w:val="28"/>
          <w:lang w:val="en-US" w:eastAsia="zh-CN"/>
        </w:rPr>
        <w:t>5794.48</w:t>
      </w:r>
      <w:r>
        <w:rPr>
          <w:rFonts w:hint="eastAsia"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kern w:val="0"/>
          <w:sz w:val="28"/>
          <w:szCs w:val="28"/>
          <w:lang w:val="en-US" w:eastAsia="zh-CN"/>
        </w:rPr>
        <w:t>2913.67</w:t>
      </w:r>
      <w:r>
        <w:rPr>
          <w:rFonts w:hint="eastAsia" w:ascii="仿宋_GB2312" w:hAnsi="仿宋_GB2312" w:eastAsia="仿宋_GB2312" w:cs="仿宋_GB2312"/>
          <w:color w:val="000000"/>
          <w:kern w:val="0"/>
          <w:sz w:val="28"/>
          <w:szCs w:val="28"/>
        </w:rPr>
        <w:t>万元，项目支出</w:t>
      </w:r>
      <w:r>
        <w:rPr>
          <w:rFonts w:hint="eastAsia" w:ascii="仿宋_GB2312" w:hAnsi="仿宋_GB2312" w:eastAsia="仿宋_GB2312" w:cs="仿宋_GB2312"/>
          <w:kern w:val="0"/>
          <w:sz w:val="28"/>
          <w:szCs w:val="28"/>
          <w:lang w:val="en-US" w:eastAsia="zh-CN"/>
        </w:rPr>
        <w:t>2880.81</w:t>
      </w:r>
      <w:r>
        <w:rPr>
          <w:rFonts w:hint="eastAsia" w:ascii="仿宋_GB2312" w:hAnsi="仿宋_GB2312" w:eastAsia="仿宋_GB2312" w:cs="仿宋_GB2312"/>
          <w:color w:val="000000"/>
          <w:kern w:val="0"/>
          <w:sz w:val="28"/>
          <w:szCs w:val="28"/>
        </w:rPr>
        <w:t>万元，其他支出</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color w:val="000000"/>
          <w:kern w:val="0"/>
          <w:sz w:val="28"/>
          <w:szCs w:val="28"/>
        </w:rPr>
        <w:t>万元。预算执行率为</w:t>
      </w:r>
      <w:r>
        <w:rPr>
          <w:rFonts w:hint="eastAsia" w:ascii="仿宋_GB2312" w:hAnsi="仿宋_GB2312" w:eastAsia="仿宋_GB2312" w:cs="仿宋_GB2312"/>
          <w:kern w:val="0"/>
          <w:sz w:val="28"/>
          <w:szCs w:val="28"/>
          <w:lang w:val="en-US" w:eastAsia="zh-CN"/>
        </w:rPr>
        <w:t>135.78</w:t>
      </w:r>
      <w:r>
        <w:rPr>
          <w:rFonts w:hint="eastAsia" w:ascii="仿宋_GB2312" w:hAnsi="Times New Roman" w:eastAsia="仿宋_GB2312" w:cs="Times New Roman"/>
          <w:sz w:val="28"/>
          <w:szCs w:val="28"/>
          <w:lang w:val="en-US" w:eastAsia="zh-CN"/>
        </w:rPr>
        <w:t>%</w:t>
      </w:r>
      <w:r>
        <w:rPr>
          <w:rFonts w:hint="eastAsia" w:ascii="仿宋_GB2312" w:hAnsi="仿宋_GB2312" w:eastAsia="仿宋_GB2312" w:cs="仿宋_GB2312"/>
          <w:color w:val="000000"/>
          <w:kern w:val="0"/>
          <w:sz w:val="28"/>
          <w:szCs w:val="28"/>
        </w:rPr>
        <w:t>。</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三、整体绩效目标实现情况</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黑体" w:eastAsia="黑体"/>
          <w:sz w:val="28"/>
          <w:szCs w:val="28"/>
        </w:rPr>
        <w:t>（一）产出完成情况分析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Times New Roman" w:eastAsia="仿宋_GB2312" w:cs="Times New Roman"/>
          <w:sz w:val="28"/>
          <w:szCs w:val="28"/>
          <w:lang w:eastAsia="zh-CN"/>
        </w:rPr>
        <w:t>体育局本级运行保障支出</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发放1-12月工资、缴纳1-12月社保、住房公积金, 1-12月、公用经费等按月支出</w:t>
      </w:r>
      <w:r>
        <w:rPr>
          <w:rFonts w:hint="eastAsia" w:ascii="仿宋_GB2312" w:hAnsi="Times New Roman" w:eastAsia="仿宋_GB2312" w:cs="Times New Roman"/>
          <w:sz w:val="28"/>
          <w:szCs w:val="28"/>
          <w:lang w:val="en-US" w:eastAsia="zh-CN"/>
        </w:rPr>
        <w:t>;竞技体育支出:全年对业余体校学生在伙食、训练、参加比赛进行投入;群众体育支出:全年开展全民健身活动，购置、维修健身器材，建设冰场等体育设施，推动全区人民健身运动的推广和普及。</w:t>
      </w:r>
    </w:p>
    <w:p>
      <w:pPr>
        <w:numPr>
          <w:ilvl w:val="0"/>
          <w:numId w:val="2"/>
        </w:num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产出质量</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体育局本级运行保障支出</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准确及时, 维持机关正常运转</w:t>
      </w:r>
      <w:r>
        <w:rPr>
          <w:rFonts w:hint="eastAsia" w:ascii="仿宋_GB2312" w:hAnsi="Times New Roman" w:eastAsia="仿宋_GB2312" w:cs="Times New Roman"/>
          <w:sz w:val="28"/>
          <w:szCs w:val="28"/>
          <w:lang w:val="en-US" w:eastAsia="zh-CN"/>
        </w:rPr>
        <w:t>;竞技体育支出:</w:t>
      </w:r>
      <w:r>
        <w:rPr>
          <w:rFonts w:hint="eastAsia" w:ascii="仿宋_GB2312" w:hAnsi="Times New Roman" w:eastAsia="仿宋_GB2312" w:cs="Times New Roman"/>
          <w:sz w:val="28"/>
          <w:szCs w:val="28"/>
          <w:lang w:val="en-US" w:eastAsia="en-US"/>
        </w:rPr>
        <w:t>系统完整的训练，有利于运动员提高成绩和发挥水平</w:t>
      </w:r>
      <w:r>
        <w:rPr>
          <w:rFonts w:hint="eastAsia" w:ascii="仿宋_GB2312" w:hAnsi="Times New Roman" w:eastAsia="仿宋_GB2312" w:cs="Times New Roman"/>
          <w:sz w:val="28"/>
          <w:szCs w:val="28"/>
          <w:lang w:val="en-US" w:eastAsia="zh-CN"/>
        </w:rPr>
        <w:t>，通过参加市运会、锦标赛锻炼运动员，在各项比赛中取得更好</w:t>
      </w:r>
      <w:r>
        <w:rPr>
          <w:rFonts w:hint="eastAsia" w:ascii="仿宋_GB2312" w:eastAsia="仿宋_GB2312" w:cs="Times New Roman"/>
          <w:sz w:val="28"/>
          <w:szCs w:val="28"/>
          <w:lang w:val="en-US" w:eastAsia="zh-CN"/>
        </w:rPr>
        <w:t>的</w:t>
      </w:r>
      <w:r>
        <w:rPr>
          <w:rFonts w:hint="eastAsia" w:ascii="仿宋_GB2312" w:hAnsi="Times New Roman" w:eastAsia="仿宋_GB2312" w:cs="Times New Roman"/>
          <w:sz w:val="28"/>
          <w:szCs w:val="28"/>
          <w:lang w:val="en-US" w:eastAsia="zh-CN"/>
        </w:rPr>
        <w:t>成绩;群众体育支出:</w:t>
      </w:r>
      <w:r>
        <w:rPr>
          <w:rFonts w:hint="eastAsia" w:ascii="仿宋_GB2312" w:hAnsi="Times New Roman" w:eastAsia="仿宋_GB2312" w:cs="Times New Roman"/>
          <w:sz w:val="28"/>
          <w:szCs w:val="28"/>
          <w:lang w:val="en-US" w:eastAsia="en-US"/>
        </w:rPr>
        <w:t>组织开展</w:t>
      </w:r>
      <w:r>
        <w:rPr>
          <w:rFonts w:hint="eastAsia" w:ascii="仿宋_GB2312" w:hAnsi="Times New Roman" w:eastAsia="仿宋_GB2312" w:cs="Times New Roman"/>
          <w:sz w:val="28"/>
          <w:szCs w:val="28"/>
          <w:lang w:val="en-US" w:eastAsia="zh-CN"/>
        </w:rPr>
        <w:t>好</w:t>
      </w:r>
      <w:r>
        <w:rPr>
          <w:rFonts w:hint="eastAsia" w:ascii="仿宋_GB2312" w:hAnsi="Times New Roman" w:eastAsia="仿宋_GB2312" w:cs="Times New Roman"/>
          <w:sz w:val="28"/>
          <w:szCs w:val="28"/>
          <w:lang w:val="en-US" w:eastAsia="en-US"/>
        </w:rPr>
        <w:t>全民</w:t>
      </w:r>
      <w:r>
        <w:rPr>
          <w:rFonts w:hint="eastAsia" w:ascii="仿宋_GB2312" w:hAnsi="Times New Roman" w:eastAsia="仿宋_GB2312" w:cs="Times New Roman"/>
          <w:sz w:val="28"/>
          <w:szCs w:val="28"/>
          <w:lang w:val="en-US" w:eastAsia="zh-CN"/>
        </w:rPr>
        <w:t>健身</w:t>
      </w:r>
      <w:r>
        <w:rPr>
          <w:rFonts w:hint="eastAsia" w:ascii="仿宋_GB2312" w:hAnsi="Times New Roman" w:eastAsia="仿宋_GB2312" w:cs="Times New Roman"/>
          <w:sz w:val="28"/>
          <w:szCs w:val="28"/>
          <w:lang w:val="en-US" w:eastAsia="en-US"/>
        </w:rPr>
        <w:t>活动，</w:t>
      </w:r>
      <w:r>
        <w:rPr>
          <w:rFonts w:hint="eastAsia" w:ascii="仿宋_GB2312" w:hAnsi="Times New Roman" w:eastAsia="仿宋_GB2312" w:cs="Times New Roman"/>
          <w:sz w:val="28"/>
          <w:szCs w:val="28"/>
          <w:lang w:val="en-US" w:eastAsia="zh-CN"/>
        </w:rPr>
        <w:t>督促完成好健身场地建设，严格把好购置器材质量关，提高了人民的幸福指数。</w:t>
      </w:r>
    </w:p>
    <w:p>
      <w:pPr>
        <w:numPr>
          <w:ilvl w:val="0"/>
          <w:numId w:val="2"/>
        </w:num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产出进度</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体育局本级运行保障支出</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1-12月按时发放工资、缴纳社保住房,公用经费</w:t>
      </w:r>
      <w:r>
        <w:rPr>
          <w:rFonts w:hint="eastAsia" w:ascii="仿宋_GB2312" w:hAnsi="Times New Roman" w:eastAsia="仿宋_GB2312" w:cs="Times New Roman"/>
          <w:sz w:val="28"/>
          <w:szCs w:val="28"/>
          <w:lang w:val="en-US" w:eastAsia="zh-CN"/>
        </w:rPr>
        <w:t>;竞技体育支出:全年投入;群众体育支出:全年投入.</w:t>
      </w:r>
    </w:p>
    <w:p>
      <w:pPr>
        <w:numPr>
          <w:ilvl w:val="0"/>
          <w:numId w:val="2"/>
        </w:num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产出成本 </w:t>
      </w:r>
    </w:p>
    <w:p>
      <w:pPr>
        <w:numPr>
          <w:ilvl w:val="0"/>
          <w:numId w:val="0"/>
        </w:numPr>
        <w:spacing w:line="580" w:lineRule="exact"/>
        <w:rPr>
          <w:rFonts w:hint="eastAsia" w:ascii="仿宋_GB2312" w:hAnsi="仿宋_GB2312" w:eastAsia="仿宋_GB2312" w:cs="仿宋_GB2312"/>
          <w:color w:val="000000"/>
          <w:kern w:val="0"/>
          <w:sz w:val="28"/>
          <w:szCs w:val="28"/>
        </w:rPr>
      </w:pPr>
      <w:r>
        <w:rPr>
          <w:rFonts w:hint="eastAsia" w:ascii="仿宋_GB2312" w:hAnsi="Times New Roman" w:eastAsia="仿宋_GB2312" w:cs="Times New Roman"/>
          <w:sz w:val="28"/>
          <w:szCs w:val="28"/>
          <w:lang w:val="en-US" w:eastAsia="zh-CN"/>
        </w:rPr>
        <w:t xml:space="preserve">    体育局为全额拨款的行政单位,按照财政拨付的资金,全年</w:t>
      </w:r>
      <w:r>
        <w:rPr>
          <w:rFonts w:hint="eastAsia" w:ascii="仿宋_GB2312" w:hAnsi="Times New Roman" w:eastAsia="仿宋_GB2312" w:cs="Times New Roman"/>
          <w:sz w:val="28"/>
          <w:szCs w:val="28"/>
          <w:lang w:val="en-US" w:eastAsia="en-US"/>
        </w:rPr>
        <w:t>按工资科批复的工资水平发放工资，缴纳社会保险、住房公积金</w:t>
      </w:r>
      <w:r>
        <w:rPr>
          <w:rFonts w:hint="eastAsia" w:ascii="仿宋_GB2312" w:hAnsi="Times New Roman" w:eastAsia="仿宋_GB2312" w:cs="Times New Roman"/>
          <w:sz w:val="28"/>
          <w:szCs w:val="28"/>
          <w:lang w:val="en-US" w:eastAsia="zh-CN"/>
        </w:rPr>
        <w:t>,严格按照财政批复的公用经费预算支出;</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年初编制竞技体育、群众体育项目预算资金，严格按照财政预算评审和决算评审执行。</w:t>
      </w:r>
      <w:r>
        <w:rPr>
          <w:rFonts w:hint="eastAsia" w:ascii="仿宋_GB2312" w:hAnsi="仿宋_GB2312" w:eastAsia="仿宋_GB2312" w:cs="仿宋_GB2312"/>
          <w:color w:val="000000"/>
          <w:kern w:val="0"/>
          <w:sz w:val="28"/>
          <w:szCs w:val="28"/>
        </w:rPr>
        <w:t xml:space="preserve">                                    </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（二）效果实现情况分析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经济效益</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通过赛事</w:t>
      </w:r>
      <w:r>
        <w:rPr>
          <w:rFonts w:hint="eastAsia" w:ascii="仿宋_GB2312" w:hAnsi="Times New Roman" w:eastAsia="仿宋_GB2312" w:cs="Times New Roman"/>
          <w:sz w:val="28"/>
          <w:szCs w:val="28"/>
          <w:lang w:val="en-US" w:eastAsia="zh-CN"/>
        </w:rPr>
        <w:t>活动</w:t>
      </w:r>
      <w:r>
        <w:rPr>
          <w:rFonts w:hint="eastAsia" w:ascii="仿宋_GB2312" w:hAnsi="Times New Roman" w:eastAsia="仿宋_GB2312" w:cs="Times New Roman"/>
          <w:sz w:val="28"/>
          <w:szCs w:val="28"/>
        </w:rPr>
        <w:t>的举办，开拓新的办赛渠道，进行体育产业市场引入和开发，品牌赛事带动制造、旅游、餐饮、建筑、交通、通讯、广告、新闻出版等行业的发展，增强体育产业的发展活力。</w:t>
      </w:r>
    </w:p>
    <w:p>
      <w:pPr>
        <w:numPr>
          <w:ilvl w:val="0"/>
          <w:numId w:val="0"/>
        </w:numPr>
        <w:spacing w:line="580" w:lineRule="exact"/>
        <w:ind w:left="560" w:leftChars="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社会效益</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体育事业发展水平是一个国家、一个地区综合实力和社会文明程度的重要体现。随着我区经济发展，社会进步，人们强身健体的意识就越强烈，竞技体育能够发扬勇敢顽强、拼搏争先、昂扬向上的精神品质，激发强烈的集体主义、爱国主义精神；全民健身运动能够加强人与人之间的交流，增进相互了解，创造文明、和谐的社会环境，践行了社会主义核心价值观。</w:t>
      </w:r>
    </w:p>
    <w:p>
      <w:pPr>
        <w:spacing w:line="5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环境效益</w:t>
      </w:r>
    </w:p>
    <w:p>
      <w:pPr>
        <w:ind w:firstLine="560" w:firstLineChars="200"/>
        <w:rPr>
          <w:rFonts w:hint="eastAsia" w:ascii="仿宋_GB2312" w:hAnsi="Times New Roman" w:eastAsia="仿宋_GB2312" w:cs="Times New Roman"/>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Times New Roman" w:eastAsia="仿宋_GB2312" w:cs="Times New Roman"/>
          <w:sz w:val="28"/>
          <w:szCs w:val="28"/>
        </w:rPr>
        <w:t>按照中央关于厉行节约的有关精神，我局一直坚持“厉行节约、把钱花在刀刃上”的方针，不断优化各项工作方案，压缩资金投入，充分考虑绿色环保和综合利用方面采取有力措施。在组织比赛时，倡导绿色出行，许多参与单位和人员步行或骑自行车到达赛事地点，减轻交通压力；在资金投入上，坚持少花钱多办事的原则，从各类赛事器材用品回收再利用、文件纸张双面打印、赛事采用小规格用水等细微处着手；在赛场环境上，倡导大家自觉维护环境卫生，提升大家的城市环境保护意识。</w:t>
      </w:r>
    </w:p>
    <w:p>
      <w:pPr>
        <w:spacing w:line="5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4</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可持续性影响</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国际赛事的举办，使密云区体育产业初具雏形，它不仅在全民健身中发挥巨大的作用，同时也为密云区的体育事业以及经济的发展有着极其重要的意义。群众体育方面培训出大批体育骨干，通过体育骨干对基层群众的技术指导，全面推动健身事业的发展。竞技体育方面按照新周期战略部署，落实推进新周期备战工作。</w:t>
      </w:r>
    </w:p>
    <w:p>
      <w:pPr>
        <w:numPr>
          <w:ilvl w:val="0"/>
          <w:numId w:val="2"/>
        </w:numPr>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服务对象满意度</w:t>
      </w:r>
    </w:p>
    <w:p>
      <w:pPr>
        <w:numPr>
          <w:ilvl w:val="0"/>
          <w:numId w:val="0"/>
        </w:numPr>
        <w:ind w:left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业余体校运动员95%满意、全区健身群众90%满意。</w:t>
      </w:r>
    </w:p>
    <w:p>
      <w:pPr>
        <w:spacing w:line="580" w:lineRule="exact"/>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四、预算管理情况分析</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黑体" w:eastAsia="黑体"/>
          <w:sz w:val="28"/>
          <w:szCs w:val="28"/>
        </w:rPr>
        <w:t>（一）财务管理</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财务管理制度健全性</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体育局高度重视制度建设，截至</w:t>
      </w:r>
      <w:r>
        <w:rPr>
          <w:rFonts w:hint="eastAsia" w:ascii="仿宋_GB2312" w:hAnsi="Times New Roman" w:eastAsia="仿宋_GB2312" w:cs="Times New Roman"/>
          <w:sz w:val="28"/>
          <w:szCs w:val="28"/>
          <w:lang w:val="en-US" w:eastAsia="zh-CN"/>
        </w:rPr>
        <w:t>2023</w:t>
      </w:r>
      <w:r>
        <w:rPr>
          <w:rFonts w:hint="eastAsia" w:ascii="仿宋_GB2312" w:hAnsi="Times New Roman" w:eastAsia="仿宋_GB2312" w:cs="Times New Roman"/>
          <w:sz w:val="28"/>
          <w:szCs w:val="28"/>
        </w:rPr>
        <w:t>年底，结合工作实际，完善修改了各项规章制度，其中与财务管理关系紧密的制度10项，包括：财务管理制度、公务卡管理制度、合同管理制度、建设项目管理制度、收支管理制度、预算管理制度、政府采购管理制度、资产管理制度、密云区体育局关于“三重一大”制度的有关规则和决策程序、公章使用管理制度。局领导班子对制度建设工作负总责，各科室负责人承担相应责任。加大对制度落实不力、有制度不执行进行查处，做到了有监督有管理。</w:t>
      </w:r>
    </w:p>
    <w:p>
      <w:pPr>
        <w:numPr>
          <w:ilvl w:val="0"/>
          <w:numId w:val="0"/>
        </w:numPr>
        <w:rPr>
          <w:rFonts w:hint="eastAsia" w:ascii="仿宋_GB2312" w:hAnsi="Times New Roman" w:eastAsia="仿宋_GB2312" w:cs="Times New Roman"/>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2.</w:t>
      </w:r>
      <w:r>
        <w:rPr>
          <w:rFonts w:hint="eastAsia" w:ascii="仿宋_GB2312" w:hAnsi="仿宋_GB2312" w:eastAsia="仿宋_GB2312" w:cs="仿宋_GB2312"/>
          <w:color w:val="000000"/>
          <w:kern w:val="0"/>
          <w:sz w:val="28"/>
          <w:szCs w:val="28"/>
        </w:rPr>
        <w:t>资金使用合规性和安全性</w:t>
      </w:r>
      <w:r>
        <w:rPr>
          <w:rFonts w:hint="eastAsia" w:ascii="仿宋_GB2312" w:hAnsi="Times New Roman" w:eastAsia="仿宋_GB2312" w:cs="Times New Roman"/>
          <w:sz w:val="28"/>
          <w:szCs w:val="28"/>
          <w:lang w:val="en-US" w:eastAsia="zh-CN"/>
        </w:rPr>
        <w:t xml:space="preserve"> </w:t>
      </w:r>
    </w:p>
    <w:p>
      <w:pPr>
        <w:numPr>
          <w:ilvl w:val="0"/>
          <w:numId w:val="0"/>
        </w:numP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密云区体育局由资产服务中心</w:t>
      </w:r>
      <w:r>
        <w:rPr>
          <w:rFonts w:hint="eastAsia" w:ascii="仿宋_GB2312" w:hAnsi="Times New Roman" w:eastAsia="仿宋_GB2312" w:cs="Times New Roman"/>
          <w:sz w:val="28"/>
          <w:szCs w:val="28"/>
        </w:rPr>
        <w:t>提出年度项目资金计划，局各科室根据年度计划和业务开展情况提出资金使用计划，报主管局长同意后，提交领导班子会讨论决定。资金使用前，经领导签字批准后，财务室方可下拨资金</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合理使用专项资金、以及确保其资金使用效率的最大化，按照绩效管理的相关规定，严格控制资金的使用过程</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资金决策流程明确、责任清晰、风险可控</w:t>
      </w:r>
      <w:r>
        <w:rPr>
          <w:rFonts w:hint="eastAsia" w:ascii="仿宋_GB2312" w:hAnsi="Times New Roman" w:eastAsia="仿宋_GB2312" w:cs="Times New Roman"/>
          <w:sz w:val="28"/>
          <w:szCs w:val="28"/>
          <w:lang w:eastAsia="zh-CN"/>
        </w:rPr>
        <w:t>。</w:t>
      </w:r>
    </w:p>
    <w:p>
      <w:pPr>
        <w:spacing w:line="5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会计基础信息完善性</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zh-CN" w:eastAsia="zh-CN"/>
        </w:rPr>
        <w:t>严格执行财政部和国家档案局发布的《会计档案管理办法》，保证会计档案管理的制度化、规范化。妥善保管日常</w:t>
      </w:r>
      <w:r>
        <w:rPr>
          <w:rFonts w:hint="eastAsia" w:ascii="仿宋_GB2312" w:hAnsi="Times New Roman" w:eastAsia="仿宋_GB2312" w:cs="Times New Roman"/>
          <w:sz w:val="28"/>
          <w:szCs w:val="28"/>
        </w:rPr>
        <w:t>会计</w:t>
      </w:r>
      <w:r>
        <w:rPr>
          <w:rFonts w:hint="eastAsia" w:ascii="仿宋_GB2312" w:hAnsi="Times New Roman" w:eastAsia="仿宋_GB2312" w:cs="Times New Roman"/>
          <w:sz w:val="28"/>
          <w:szCs w:val="28"/>
          <w:lang w:val="zh-CN" w:eastAsia="zh-CN"/>
        </w:rPr>
        <w:t>经手的各种有关财务资料，并按规定分类管理</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zh-CN" w:eastAsia="zh-CN"/>
        </w:rPr>
        <w:t>档案管理人员要认真填写会计档案目录索引，按规定对档案进行保管，避免丢失或损坏。年末财务人员需根据档案管理的要求，将当年所需归档的</w:t>
      </w:r>
      <w:r>
        <w:rPr>
          <w:rFonts w:hint="eastAsia" w:ascii="仿宋_GB2312" w:hAnsi="Times New Roman" w:eastAsia="仿宋_GB2312" w:cs="Times New Roman"/>
          <w:sz w:val="28"/>
          <w:szCs w:val="28"/>
          <w:lang w:val="en-US" w:eastAsia="zh-CN"/>
        </w:rPr>
        <w:t>会计</w:t>
      </w:r>
      <w:r>
        <w:rPr>
          <w:rFonts w:hint="eastAsia" w:ascii="仿宋_GB2312" w:hAnsi="Times New Roman" w:eastAsia="仿宋_GB2312" w:cs="Times New Roman"/>
          <w:sz w:val="28"/>
          <w:szCs w:val="28"/>
          <w:lang w:val="zh-CN" w:eastAsia="zh-CN"/>
        </w:rPr>
        <w:t>资料按要求装订成册，会计账目、科目明确，帐、证、表相符</w:t>
      </w:r>
      <w:r>
        <w:rPr>
          <w:rFonts w:hint="eastAsia" w:ascii="仿宋_GB2312" w:hAnsi="Times New Roman" w:eastAsia="仿宋_GB2312" w:cs="Times New Roman"/>
          <w:sz w:val="28"/>
          <w:szCs w:val="28"/>
          <w:lang w:val="en-US" w:eastAsia="zh-CN"/>
        </w:rPr>
        <w:t>。</w:t>
      </w:r>
    </w:p>
    <w:p>
      <w:pPr>
        <w:spacing w:line="580" w:lineRule="exact"/>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（二）资产管理</w:t>
      </w:r>
    </w:p>
    <w:p>
      <w:pPr>
        <w:ind w:firstLine="560" w:firstLineChars="200"/>
        <w:rPr>
          <w:rFonts w:hint="eastAsia" w:ascii="仿宋_GB2312" w:hAnsi="Times New Roman" w:eastAsia="仿宋_GB2312" w:cs="Times New Roman"/>
          <w:sz w:val="28"/>
          <w:szCs w:val="28"/>
          <w:lang w:val="zh-CN"/>
        </w:rPr>
      </w:pPr>
      <w:r>
        <w:rPr>
          <w:rFonts w:hint="eastAsia" w:ascii="仿宋_GB2312" w:hAnsi="Times New Roman" w:eastAsia="仿宋_GB2312" w:cs="Times New Roman"/>
          <w:sz w:val="28"/>
          <w:szCs w:val="28"/>
          <w:lang w:val="zh-CN"/>
        </w:rPr>
        <w:t>严格执行《北京市市级行政事业单位国有资产配置管理办法》《密云区体育局财务管理制度》、《密云区体育局资产管理制度》，在资产的购置、验收、保管和处置等环节上把好关。大额固定资产的购置，实行政府集中采购制度，购进的资产由办公室和财务室及使用人员负责验收，并登记固定资产帐。根据工作需要，我单位设有固定资产管理专职人员1名，每年对全局资产进行一次全面的清查盘点，及时更新固定资产信息平台数据，确保固定资产总帐、明细帐和实物相符。</w:t>
      </w:r>
    </w:p>
    <w:p>
      <w:pPr>
        <w:spacing w:line="580" w:lineRule="exact"/>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（三）绩效管理</w:t>
      </w:r>
    </w:p>
    <w:p>
      <w:pPr>
        <w:spacing w:line="580" w:lineRule="exact"/>
        <w:rPr>
          <w:rFonts w:hint="eastAsia" w:ascii="黑体" w:eastAsia="黑体"/>
          <w:sz w:val="28"/>
          <w:szCs w:val="28"/>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val="zh-CN"/>
        </w:rPr>
        <w:t>根据绩效评价工作的统一部署，体育局及时进行安排布置，成立了以党组书记、局长</w:t>
      </w:r>
      <w:r>
        <w:rPr>
          <w:rFonts w:hint="eastAsia" w:ascii="仿宋_GB2312" w:hAnsi="Times New Roman" w:eastAsia="仿宋_GB2312" w:cs="Times New Roman"/>
          <w:sz w:val="28"/>
          <w:szCs w:val="28"/>
          <w:lang w:val="en-US" w:eastAsia="zh-CN"/>
        </w:rPr>
        <w:t>晁怀新</w:t>
      </w:r>
      <w:r>
        <w:rPr>
          <w:rFonts w:hint="eastAsia" w:ascii="仿宋_GB2312" w:hAnsi="Times New Roman" w:eastAsia="仿宋_GB2312" w:cs="Times New Roman"/>
          <w:sz w:val="28"/>
          <w:szCs w:val="28"/>
          <w:lang w:val="zh-CN"/>
        </w:rPr>
        <w:t>任组长，相关副职领导任副组长，各科室负责人为成员的整体支出绩效检查工作领导小组，负责对此项工作的领导、组织、协调工作。各科室负责本部门相关资料的收集整理工作，财务室负责整体支出绩效报告的起草撰写及相关评价资料的收集整理工作。</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（四）结转结余率</w:t>
      </w:r>
    </w:p>
    <w:p>
      <w:pPr>
        <w:spacing w:line="580" w:lineRule="exac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按照国发5号文规定,以支定收记账原则,年底没有结转结余.</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（五）部门预决算差异率</w:t>
      </w:r>
    </w:p>
    <w:p>
      <w:pPr>
        <w:spacing w:line="580" w:lineRule="exact"/>
        <w:ind w:left="105" w:leftChars="50" w:firstLine="315" w:firstLineChars="150"/>
        <w:rPr>
          <w:rFonts w:hint="eastAsia" w:ascii="黑体" w:eastAsia="黑体"/>
          <w:sz w:val="28"/>
          <w:szCs w:val="28"/>
        </w:rPr>
      </w:pPr>
      <w:r>
        <w:rPr>
          <w:rFonts w:hint="eastAsia"/>
          <w:lang w:val="en-US" w:eastAsia="zh-CN"/>
        </w:rPr>
        <w:t xml:space="preserve">     无</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五、总体评价结论</w:t>
      </w:r>
    </w:p>
    <w:p>
      <w:pPr>
        <w:spacing w:line="580" w:lineRule="exact"/>
        <w:ind w:left="105" w:leftChars="50" w:firstLine="420" w:firstLineChars="150"/>
        <w:rPr>
          <w:rFonts w:hint="eastAsia" w:ascii="黑体" w:eastAsia="黑体"/>
          <w:sz w:val="28"/>
          <w:szCs w:val="28"/>
        </w:rPr>
      </w:pPr>
      <w:r>
        <w:rPr>
          <w:rFonts w:hint="eastAsia" w:ascii="黑体" w:eastAsia="黑体"/>
          <w:sz w:val="28"/>
          <w:szCs w:val="28"/>
        </w:rPr>
        <w:t>（一）评价得分情况</w:t>
      </w:r>
    </w:p>
    <w:p>
      <w:pPr>
        <w:pStyle w:val="22"/>
        <w:spacing w:line="60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2023年密云区体育局按照年初预算总体完成情况良好,各个项目如期开展，但有个别项目由于资金到位较晚，未能如期完成，</w:t>
      </w:r>
      <w:r>
        <w:rPr>
          <w:rFonts w:hint="eastAsia" w:ascii="仿宋_GB2312" w:hAnsi="Times New Roman" w:eastAsia="仿宋_GB2312" w:cs="Times New Roman"/>
          <w:kern w:val="2"/>
          <w:sz w:val="28"/>
          <w:szCs w:val="28"/>
          <w:lang w:val="zh-CN" w:eastAsia="zh-CN" w:bidi="ar-SA"/>
        </w:rPr>
        <w:t>导致各项目满意度指标没有达到100%</w:t>
      </w:r>
      <w:r>
        <w:rPr>
          <w:rFonts w:hint="eastAsia" w:ascii="仿宋_GB2312" w:hAnsi="Times New Roman" w:eastAsia="仿宋_GB2312" w:cs="Times New Roman"/>
          <w:kern w:val="2"/>
          <w:sz w:val="28"/>
          <w:szCs w:val="28"/>
          <w:lang w:val="en-US" w:eastAsia="zh-CN" w:bidi="ar-SA"/>
        </w:rPr>
        <w:t>。</w:t>
      </w:r>
    </w:p>
    <w:p>
      <w:pPr>
        <w:spacing w:line="580" w:lineRule="exact"/>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（二）存在的问题及原因分析</w:t>
      </w:r>
    </w:p>
    <w:p>
      <w:pPr>
        <w:spacing w:line="580" w:lineRule="exact"/>
        <w:rPr>
          <w:rFonts w:hint="eastAsia" w:ascii="仿宋_GB2312" w:hAnsi="Times New Roman" w:eastAsia="仿宋_GB2312" w:cs="Times New Roman"/>
          <w:kern w:val="2"/>
          <w:sz w:val="28"/>
          <w:szCs w:val="28"/>
          <w:lang w:val="en-US" w:eastAsia="zh-CN" w:bidi="ar-SA"/>
        </w:rPr>
      </w:pPr>
      <w:r>
        <w:rPr>
          <w:rFonts w:hint="eastAsia" w:ascii="仿宋" w:hAnsi="仿宋" w:eastAsia="仿宋"/>
          <w:color w:val="000000"/>
          <w:kern w:val="0"/>
          <w:sz w:val="32"/>
          <w:szCs w:val="32"/>
          <w:lang w:val="en-US" w:eastAsia="zh-CN"/>
        </w:rPr>
        <w:t xml:space="preserve">  </w:t>
      </w:r>
      <w:r>
        <w:rPr>
          <w:rFonts w:hint="eastAsia" w:ascii="仿宋_GB2312" w:hAnsi="Times New Roman" w:eastAsia="仿宋_GB2312" w:cs="Times New Roman"/>
          <w:kern w:val="2"/>
          <w:sz w:val="28"/>
          <w:szCs w:val="28"/>
          <w:lang w:val="en-US" w:eastAsia="zh-CN" w:bidi="ar-SA"/>
        </w:rPr>
        <w:t xml:space="preserve">  在项目绩效目标的设定上，需要进一步进行数据的量化,进一步对绩效指标进行量化，以量化数据体现项目的预期绩效值,准确定位项目受益群体，科学设计满意度调查问卷并进行满意度调查，对调查结果进行汇总分析。</w:t>
      </w:r>
      <w:r>
        <w:rPr>
          <w:rFonts w:hint="eastAsia" w:ascii="仿宋_GB2312" w:hAnsi="Times New Roman" w:eastAsia="仿宋_GB2312" w:cs="Times New Roman"/>
          <w:kern w:val="2"/>
          <w:sz w:val="28"/>
          <w:szCs w:val="28"/>
          <w:lang w:val="zh-CN" w:eastAsia="zh-CN" w:bidi="ar-SA"/>
        </w:rPr>
        <w:t>缺少绩效工作的专业人才，绩效评估专业性较强，需要专业的人才来做</w:t>
      </w:r>
      <w:r>
        <w:rPr>
          <w:rFonts w:hint="eastAsia"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zh-CN" w:eastAsia="zh-CN" w:bidi="ar-SA"/>
        </w:rPr>
        <w:t>由于单位人员工作岗位不同，没有设置专门的预算绩效管理工作的专职人员，且缺乏预算绩效管理的相关人才。</w:t>
      </w:r>
    </w:p>
    <w:p>
      <w:pPr>
        <w:pStyle w:val="2"/>
        <w:spacing w:line="580" w:lineRule="exact"/>
        <w:ind w:firstLine="560"/>
        <w:rPr>
          <w:rFonts w:hint="eastAsia"/>
          <w:sz w:val="28"/>
          <w:szCs w:val="28"/>
        </w:rPr>
      </w:pPr>
      <w:r>
        <w:rPr>
          <w:rFonts w:hint="eastAsia" w:ascii="黑体" w:eastAsia="黑体"/>
          <w:sz w:val="28"/>
          <w:szCs w:val="28"/>
        </w:rPr>
        <w:t>六、措施建议</w:t>
      </w:r>
      <w:r>
        <w:rPr>
          <w:rFonts w:hint="eastAsia" w:ascii="仿宋_GB2312" w:hAnsi="仿宋_GB2312" w:eastAsia="仿宋_GB2312" w:cs="仿宋_GB2312"/>
          <w:color w:val="000000"/>
          <w:kern w:val="0"/>
          <w:sz w:val="28"/>
          <w:szCs w:val="28"/>
        </w:rPr>
        <w:t>（整改措施、下一步工作举措）</w:t>
      </w:r>
    </w:p>
    <w:p>
      <w:pPr>
        <w:spacing w:line="560" w:lineRule="exact"/>
        <w:ind w:firstLine="560" w:firstLineChars="200"/>
        <w:rPr>
          <w:rFonts w:hint="eastAsia" w:ascii="仿宋_GB2312" w:hAnsi="Times New Roman" w:eastAsia="仿宋_GB2312" w:cs="Times New Roman"/>
          <w:kern w:val="2"/>
          <w:sz w:val="28"/>
          <w:szCs w:val="28"/>
          <w:lang w:val="zh-CN" w:eastAsia="zh-CN" w:bidi="ar-SA"/>
        </w:rPr>
      </w:pPr>
      <w:r>
        <w:rPr>
          <w:rFonts w:hint="eastAsia" w:ascii="黑体" w:eastAsia="黑体"/>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要加强预算资金管理控制和预算监督，把有效的资金花在关键之处，通过节约资金、增大产出，提高资金的使用效益。要加强内部控制管理，通过对关键岗位、关键环节的资金运行控制，提高工作效率，做到经济效益、社会效益和部门利益“三统一”。密云区体育经费不足，不能满足区域日益增长的体育事业发展需求。在今后的工作中要积极争取市、区财政支持，进一步加大对体育事业的投入力度，根据社会发展情况，逐步提高体育事业发展资金的政策性投入。</w:t>
      </w:r>
      <w:r>
        <w:rPr>
          <w:rFonts w:hint="eastAsia" w:ascii="仿宋_GB2312" w:hAnsi="Times New Roman" w:eastAsia="仿宋_GB2312" w:cs="Times New Roman"/>
          <w:kern w:val="2"/>
          <w:sz w:val="28"/>
          <w:szCs w:val="28"/>
          <w:lang w:val="zh-CN" w:eastAsia="zh-CN" w:bidi="ar-SA"/>
        </w:rPr>
        <w:t>明确绩效考核目标，注重项目执行中绩效跟踪及绩效资料收集整理，积累成功经验，为今后工作的组织实施奠定基础。</w:t>
      </w:r>
    </w:p>
    <w:p>
      <w:pPr>
        <w:ind w:firstLine="560" w:firstLineChars="200"/>
        <w:rPr>
          <w:rFonts w:hint="eastAsia" w:ascii="黑体" w:eastAsia="黑体"/>
          <w:sz w:val="28"/>
          <w:szCs w:val="28"/>
        </w:rPr>
      </w:pPr>
    </w:p>
    <w:p>
      <w:pPr>
        <w:ind w:firstLine="560" w:firstLineChars="200"/>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二、项目支出绩效评价报告</w:t>
      </w:r>
    </w:p>
    <w:p>
      <w:pPr>
        <w:tabs>
          <w:tab w:val="center" w:pos="4153"/>
          <w:tab w:val="right" w:pos="8306"/>
        </w:tabs>
        <w:jc w:val="center"/>
        <w:rPr>
          <w:rFonts w:ascii="宋体" w:hAnsi="宋体"/>
          <w:b/>
          <w:bCs/>
          <w:sz w:val="52"/>
          <w:szCs w:val="52"/>
        </w:rPr>
      </w:pPr>
    </w:p>
    <w:p>
      <w:pPr>
        <w:tabs>
          <w:tab w:val="center" w:pos="4153"/>
          <w:tab w:val="right" w:pos="8306"/>
        </w:tabs>
        <w:jc w:val="center"/>
        <w:rPr>
          <w:rFonts w:ascii="宋体" w:hAnsi="宋体"/>
          <w:b/>
          <w:bCs/>
          <w:sz w:val="52"/>
          <w:szCs w:val="52"/>
        </w:rPr>
      </w:pPr>
      <w:r>
        <w:rPr>
          <w:rFonts w:hint="eastAsia" w:ascii="宋体" w:hAnsi="宋体"/>
          <w:b/>
          <w:bCs/>
          <w:sz w:val="52"/>
          <w:szCs w:val="52"/>
        </w:rPr>
        <w:t>密云区财政支出</w:t>
      </w:r>
    </w:p>
    <w:p>
      <w:pPr>
        <w:tabs>
          <w:tab w:val="center" w:pos="4153"/>
          <w:tab w:val="right" w:pos="8306"/>
        </w:tabs>
        <w:jc w:val="center"/>
        <w:rPr>
          <w:rFonts w:ascii="宋体" w:hAnsi="宋体"/>
          <w:b/>
          <w:bCs/>
          <w:sz w:val="52"/>
          <w:szCs w:val="52"/>
        </w:rPr>
      </w:pPr>
      <w:r>
        <w:rPr>
          <w:rFonts w:hint="eastAsia" w:ascii="宋体" w:hAnsi="宋体"/>
          <w:b/>
          <w:bCs/>
          <w:sz w:val="52"/>
          <w:szCs w:val="52"/>
        </w:rPr>
        <w:t>部门自评项目绩效报告</w:t>
      </w:r>
    </w:p>
    <w:p>
      <w:pPr>
        <w:jc w:val="center"/>
        <w:rPr>
          <w:rFonts w:eastAsia="黑体"/>
          <w:sz w:val="44"/>
        </w:rPr>
      </w:pPr>
    </w:p>
    <w:p>
      <w:pPr>
        <w:rPr>
          <w:rFonts w:eastAsia="黑体"/>
          <w:b/>
          <w:sz w:val="30"/>
        </w:rPr>
      </w:pPr>
      <w:r>
        <w:rPr>
          <w:rFonts w:hint="eastAsia" w:ascii="宋体" w:cs="宋体"/>
          <w:kern w:val="0"/>
          <w:sz w:val="32"/>
          <w:szCs w:val="32"/>
          <w:lang w:val="en-US" w:eastAsia="zh-CN"/>
        </w:rPr>
        <w:t xml:space="preserve">   </w:t>
      </w:r>
      <w:r>
        <w:rPr>
          <w:rFonts w:hint="eastAsia" w:ascii="宋体" w:cs="宋体"/>
          <w:kern w:val="0"/>
          <w:sz w:val="32"/>
          <w:szCs w:val="32"/>
          <w:lang w:val="zh-CN"/>
        </w:rPr>
        <w:t xml:space="preserve"> 主管部门：</w:t>
      </w:r>
      <w:r>
        <w:rPr>
          <w:rFonts w:eastAsia="黑体"/>
          <w:b/>
          <w:sz w:val="30"/>
        </w:rPr>
        <w:t xml:space="preserve"> </w:t>
      </w:r>
    </w:p>
    <w:p>
      <w:pPr>
        <w:spacing w:line="480" w:lineRule="auto"/>
        <w:rPr>
          <w:rFonts w:ascii="宋体" w:hAnsi="宋体"/>
          <w:sz w:val="32"/>
          <w:u w:val="single"/>
        </w:rPr>
      </w:pPr>
      <w:r>
        <w:rPr>
          <w:rFonts w:hint="eastAsia" w:eastAsia="黑体"/>
          <w:sz w:val="30"/>
        </w:rPr>
        <w:t xml:space="preserve">    </w:t>
      </w:r>
      <w:r>
        <w:rPr>
          <w:rFonts w:hint="eastAsia" w:ascii="宋体" w:hAnsi="宋体"/>
          <w:sz w:val="32"/>
        </w:rPr>
        <w:t>项目单位：北京市密云区体育局</w:t>
      </w:r>
    </w:p>
    <w:p>
      <w:pPr>
        <w:spacing w:line="480" w:lineRule="auto"/>
        <w:ind w:left="2240" w:hanging="2240" w:hangingChars="700"/>
        <w:rPr>
          <w:rFonts w:hint="eastAsia" w:ascii="宋体" w:hAnsi="宋体"/>
          <w:sz w:val="32"/>
        </w:rPr>
      </w:pPr>
      <w:r>
        <w:rPr>
          <w:rFonts w:hint="eastAsia" w:ascii="宋体" w:hAnsi="宋体"/>
          <w:sz w:val="32"/>
        </w:rPr>
        <w:t xml:space="preserve">    项目</w:t>
      </w:r>
      <w:r>
        <w:rPr>
          <w:rFonts w:hint="eastAsia" w:ascii="宋体" w:hAnsi="宋体" w:eastAsia="宋体" w:cs="Times New Roman"/>
          <w:sz w:val="32"/>
        </w:rPr>
        <w:t>名称：密云区健身器材购置安装项目</w:t>
      </w:r>
      <w:r>
        <w:rPr>
          <w:rFonts w:hint="eastAsia" w:ascii="宋体" w:hAnsi="宋体"/>
          <w:sz w:val="32"/>
        </w:rPr>
        <w:t xml:space="preserve">  </w:t>
      </w:r>
    </w:p>
    <w:p>
      <w:pPr>
        <w:spacing w:line="480" w:lineRule="auto"/>
        <w:rPr>
          <w:rFonts w:ascii="宋体" w:hAnsi="宋体"/>
          <w:sz w:val="32"/>
          <w:u w:val="single"/>
        </w:rPr>
      </w:pPr>
      <w:r>
        <w:rPr>
          <w:rFonts w:hint="eastAsia" w:ascii="宋体" w:hAnsi="宋体"/>
          <w:sz w:val="32"/>
        </w:rPr>
        <w:t xml:space="preserve">    负 责 人：晁怀新</w:t>
      </w:r>
    </w:p>
    <w:p>
      <w:pPr>
        <w:spacing w:line="480" w:lineRule="auto"/>
        <w:rPr>
          <w:rFonts w:ascii="宋体" w:hAnsi="宋体"/>
          <w:sz w:val="32"/>
          <w:u w:val="single"/>
        </w:rPr>
      </w:pPr>
      <w:r>
        <w:rPr>
          <w:rFonts w:hint="eastAsia" w:ascii="宋体" w:hAnsi="宋体"/>
          <w:sz w:val="32"/>
        </w:rPr>
        <w:t xml:space="preserve">    填报日期：</w:t>
      </w:r>
      <w:r>
        <w:rPr>
          <w:rFonts w:ascii="宋体" w:cs="宋体"/>
          <w:kern w:val="0"/>
          <w:sz w:val="32"/>
          <w:szCs w:val="32"/>
          <w:lang w:val="zh-CN"/>
        </w:rPr>
        <w:t>2023</w:t>
      </w:r>
      <w:r>
        <w:rPr>
          <w:rFonts w:hint="eastAsia" w:ascii="宋体" w:cs="宋体"/>
          <w:kern w:val="0"/>
          <w:sz w:val="32"/>
          <w:szCs w:val="32"/>
          <w:lang w:val="zh-CN"/>
        </w:rPr>
        <w:t>年</w:t>
      </w:r>
      <w:r>
        <w:rPr>
          <w:rFonts w:hint="eastAsia" w:ascii="宋体" w:cs="宋体"/>
          <w:kern w:val="0"/>
          <w:sz w:val="32"/>
          <w:szCs w:val="32"/>
        </w:rPr>
        <w:t>6</w:t>
      </w:r>
      <w:r>
        <w:rPr>
          <w:rFonts w:hint="eastAsia" w:ascii="宋体" w:cs="宋体"/>
          <w:kern w:val="0"/>
          <w:sz w:val="32"/>
          <w:szCs w:val="32"/>
          <w:lang w:val="zh-CN"/>
        </w:rPr>
        <w:t>月</w:t>
      </w:r>
    </w:p>
    <w:p>
      <w:pPr>
        <w:ind w:firstLine="1500" w:firstLineChars="500"/>
        <w:rPr>
          <w:rFonts w:eastAsia="黑体"/>
          <w:sz w:val="30"/>
        </w:rPr>
      </w:pPr>
    </w:p>
    <w:p>
      <w:pPr>
        <w:rPr>
          <w:rFonts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密云区财政支出项目绩效报告</w:t>
      </w:r>
    </w:p>
    <w:p>
      <w:pPr>
        <w:adjustRightInd w:val="0"/>
        <w:snapToGrid w:val="0"/>
        <w:spacing w:line="360" w:lineRule="auto"/>
        <w:rPr>
          <w:rFonts w:hint="eastAsia" w:ascii="仿宋" w:hAnsi="仿宋" w:eastAsia="仿宋" w:cs="仿宋"/>
          <w:sz w:val="32"/>
          <w:szCs w:val="32"/>
        </w:rPr>
      </w:pPr>
    </w:p>
    <w:p>
      <w:pPr>
        <w:spacing w:line="520" w:lineRule="exact"/>
        <w:ind w:firstLine="627" w:firstLineChars="196"/>
        <w:rPr>
          <w:rFonts w:hint="eastAsia" w:ascii="仿宋" w:hAnsi="仿宋" w:eastAsia="仿宋" w:cs="仿宋"/>
          <w:b/>
          <w:bCs/>
          <w:sz w:val="32"/>
          <w:szCs w:val="32"/>
        </w:rPr>
      </w:pPr>
      <w:r>
        <w:rPr>
          <w:rFonts w:hint="eastAsia" w:ascii="仿宋" w:hAnsi="仿宋" w:eastAsia="仿宋" w:cs="仿宋"/>
          <w:b/>
          <w:bCs/>
          <w:sz w:val="32"/>
          <w:szCs w:val="32"/>
        </w:rPr>
        <w:t>一、基本情况</w:t>
      </w:r>
    </w:p>
    <w:p>
      <w:pPr>
        <w:pStyle w:val="3"/>
        <w:keepNext w:val="0"/>
        <w:keepLines w:val="0"/>
        <w:autoSpaceDE w:val="0"/>
        <w:autoSpaceDN w:val="0"/>
        <w:adjustRightInd w:val="0"/>
        <w:ind w:left="643" w:firstLine="0" w:firstLineChars="0"/>
        <w:rPr>
          <w:rFonts w:hint="eastAsia" w:ascii="仿宋" w:hAnsi="仿宋" w:eastAsia="仿宋" w:cs="仿宋"/>
          <w:b w:val="0"/>
          <w:kern w:val="2"/>
          <w:szCs w:val="32"/>
        </w:rPr>
      </w:pPr>
      <w:r>
        <w:rPr>
          <w:rFonts w:hint="eastAsia" w:ascii="仿宋" w:hAnsi="仿宋" w:eastAsia="仿宋" w:cs="仿宋"/>
          <w:b w:val="0"/>
          <w:kern w:val="2"/>
          <w:szCs w:val="32"/>
        </w:rPr>
        <w:t>（一）1、项目立项背景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随着人们对健康生活质量的日益重视，加强全民健身场地设施建设，发展群众体育，是各级人民政府的重要公共服务职能，是贯彻全民健身国家战略、实施健康中国行动的必然要求。为了提升密云区群众的健身条件，密云区体育局特申请了一批室内外健身器材，目标是在密云区的8个乡镇、1个街道以及7个委办局，共计安装1124件健身器材，以满足密云区群众多样化的健身需求。</w:t>
      </w:r>
    </w:p>
    <w:p>
      <w:pPr>
        <w:pStyle w:val="3"/>
        <w:keepNext w:val="0"/>
        <w:keepLines w:val="0"/>
        <w:autoSpaceDE w:val="0"/>
        <w:autoSpaceDN w:val="0"/>
        <w:adjustRightInd w:val="0"/>
        <w:ind w:left="643" w:firstLine="0" w:firstLineChars="0"/>
        <w:rPr>
          <w:rFonts w:hint="eastAsia" w:ascii="仿宋" w:hAnsi="仿宋" w:eastAsia="仿宋" w:cs="仿宋"/>
          <w:b w:val="0"/>
          <w:kern w:val="2"/>
          <w:szCs w:val="32"/>
        </w:rPr>
      </w:pPr>
      <w:r>
        <w:rPr>
          <w:rFonts w:hint="eastAsia" w:ascii="仿宋" w:hAnsi="仿宋" w:eastAsia="仿宋" w:cs="仿宋"/>
          <w:b w:val="0"/>
          <w:kern w:val="2"/>
          <w:szCs w:val="32"/>
        </w:rPr>
        <w:t xml:space="preserve"> 2、项目建设规模及主要内容</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主要工作内容：根据《北京市全民健身工程管理条例》、《全民健身计划纲要》的文件要求，根据区政府体育行动规划，进一步发展我区全民健身事业，广泛深入开展全民健身运动，提高全区市民身体素质和健康水平，通过前期调研和实地考察，认真听取了当地广大居民的意见和建议，结合本区全民健身发展的特点，为了满足群众日益增长的健身需求，</w:t>
      </w:r>
      <w:bookmarkStart w:id="59" w:name="_GoBack"/>
      <w:bookmarkEnd w:id="59"/>
      <w:r>
        <w:rPr>
          <w:rFonts w:hint="eastAsia" w:ascii="仿宋" w:hAnsi="仿宋" w:eastAsia="仿宋" w:cs="仿宋"/>
          <w:sz w:val="32"/>
          <w:szCs w:val="32"/>
        </w:rPr>
        <w:t>更好</w:t>
      </w:r>
      <w:r>
        <w:rPr>
          <w:rFonts w:hint="eastAsia" w:ascii="仿宋" w:hAnsi="仿宋" w:eastAsia="仿宋" w:cs="仿宋"/>
          <w:sz w:val="32"/>
          <w:szCs w:val="32"/>
          <w:lang w:val="en-US" w:eastAsia="zh-CN"/>
        </w:rPr>
        <w:t>地</w:t>
      </w:r>
      <w:r>
        <w:rPr>
          <w:rFonts w:hint="eastAsia" w:ascii="仿宋" w:hAnsi="仿宋" w:eastAsia="仿宋" w:cs="仿宋"/>
          <w:sz w:val="32"/>
          <w:szCs w:val="32"/>
        </w:rPr>
        <w:t>为人民服务，计划将为</w:t>
      </w:r>
      <w:r>
        <w:rPr>
          <w:rFonts w:hint="eastAsia" w:ascii="仿宋" w:hAnsi="仿宋" w:eastAsia="仿宋" w:cs="仿宋"/>
          <w:sz w:val="32"/>
          <w:szCs w:val="32"/>
          <w:lang w:val="en-US" w:eastAsia="zh-CN"/>
        </w:rPr>
        <w:t>密云区各乡镇及街道配置一批室内外健身器材，具体如下：北庄镇共涉及4个行政村，分别是：北庄村22件、东庄村31件、苇子峪村18件、朱家湾村8件；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不老屯镇共涉及4个行政村，分别是白土沟村11件、不老屯村27件、学艺厂村9件、永乐村37件；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大城子镇共涉及1个行政村，张庄子村共计13件；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东邵渠镇共涉及4个行政村，分别是大岭村8件、东葫芦峪村8件、界牌村8件、小岭村7件；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冯家峪镇共安装9件；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高岭镇共涉及1个行政村，界牌峪村安装共计54.5件；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果园街道共涉及12个社区，分别是：果园西里72件、果园新里27件、康居社区94件、康馨雅苑3件、澜悦社区46件、绿地社区36件、密西花园社区54件、瑞和园社区49件、上河湾社区155件、新北路社区11件、兴云社区13件、学府花园36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太师屯镇共涉及1个行政村，松树掌村共2件。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西田各庄镇共涉及3个行政村，分别是渤海寨村31件、建新村14件、水洼屯村86件；</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溪翁庄镇共涉及3个行政村，分别是观唐云鼎小区19件、金叵罗村5.5件、走马庄村45件；</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另有密云区档案馆5件、密云区公安局3件、密云区人力社保局8件，融媒体中心16件、体育局健身房21件、西田各庄镇政府1件、密云区政务局1件。</w:t>
      </w:r>
    </w:p>
    <w:p>
      <w:pPr>
        <w:numPr>
          <w:ilvl w:val="0"/>
          <w:numId w:val="3"/>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实施情况及资金投入和使用情况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密云区健身器材购置安装</w:t>
      </w:r>
      <w:r>
        <w:rPr>
          <w:rFonts w:hint="eastAsia" w:ascii="仿宋" w:hAnsi="仿宋" w:eastAsia="仿宋" w:cs="仿宋"/>
          <w:bCs/>
          <w:sz w:val="32"/>
          <w:szCs w:val="32"/>
        </w:rPr>
        <w:t>项目申请预算总金额为</w:t>
      </w:r>
      <w:r>
        <w:rPr>
          <w:rFonts w:hint="eastAsia" w:ascii="仿宋" w:hAnsi="仿宋" w:eastAsia="仿宋" w:cs="仿宋"/>
          <w:bCs/>
          <w:sz w:val="32"/>
          <w:szCs w:val="32"/>
          <w:lang w:val="en-US" w:eastAsia="zh-CN"/>
        </w:rPr>
        <w:t>500</w:t>
      </w:r>
      <w:r>
        <w:rPr>
          <w:rFonts w:hint="eastAsia" w:ascii="仿宋" w:hAnsi="仿宋" w:eastAsia="仿宋" w:cs="仿宋"/>
          <w:bCs/>
          <w:sz w:val="32"/>
          <w:szCs w:val="32"/>
        </w:rPr>
        <w:t>万元。 政府公开招投标后，于中标方签订合同，现项目已完成，健身群众使用良好。</w:t>
      </w:r>
    </w:p>
    <w:p>
      <w:pPr>
        <w:pStyle w:val="3"/>
        <w:keepNext w:val="0"/>
        <w:keepLines w:val="0"/>
        <w:autoSpaceDE w:val="0"/>
        <w:autoSpaceDN w:val="0"/>
        <w:adjustRightInd w:val="0"/>
        <w:ind w:firstLine="0" w:firstLineChars="0"/>
        <w:rPr>
          <w:rFonts w:hint="eastAsia" w:ascii="仿宋" w:hAnsi="仿宋" w:eastAsia="仿宋" w:cs="仿宋"/>
          <w:b w:val="0"/>
          <w:kern w:val="2"/>
          <w:szCs w:val="32"/>
        </w:rPr>
      </w:pPr>
      <w:r>
        <w:rPr>
          <w:rFonts w:hint="eastAsia" w:ascii="仿宋" w:hAnsi="仿宋" w:eastAsia="仿宋" w:cs="仿宋"/>
          <w:b w:val="0"/>
          <w:kern w:val="2"/>
          <w:szCs w:val="32"/>
        </w:rPr>
        <w:t xml:space="preserve">   （二）、项目绩效目标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该项目年度绩效总目标为：目标是在密云区的8个乡镇、1个街道以及7个委办局，共计安装1124件健身器材，以满足密云区群众多样化的健身需求。</w:t>
      </w:r>
    </w:p>
    <w:p>
      <w:pPr>
        <w:pStyle w:val="3"/>
        <w:keepNext w:val="0"/>
        <w:keepLines w:val="0"/>
        <w:autoSpaceDE w:val="0"/>
        <w:autoSpaceDN w:val="0"/>
        <w:adjustRightInd w:val="0"/>
        <w:ind w:firstLine="0" w:firstLineChars="0"/>
        <w:rPr>
          <w:rFonts w:hint="eastAsia" w:ascii="仿宋" w:hAnsi="仿宋" w:eastAsia="仿宋" w:cs="仿宋"/>
          <w:szCs w:val="32"/>
        </w:rPr>
      </w:pPr>
      <w:r>
        <w:rPr>
          <w:rFonts w:hint="eastAsia" w:ascii="仿宋" w:hAnsi="仿宋" w:eastAsia="仿宋" w:cs="仿宋"/>
          <w:b w:val="0"/>
          <w:kern w:val="2"/>
          <w:szCs w:val="32"/>
        </w:rPr>
        <w:t xml:space="preserve">  </w:t>
      </w:r>
      <w:r>
        <w:rPr>
          <w:rFonts w:hint="eastAsia" w:ascii="仿宋" w:hAnsi="仿宋" w:eastAsia="仿宋" w:cs="仿宋"/>
          <w:szCs w:val="32"/>
        </w:rPr>
        <w:t xml:space="preserve"> 二、绩效评价工作开展情况</w:t>
      </w:r>
    </w:p>
    <w:p>
      <w:pPr>
        <w:pStyle w:val="3"/>
        <w:keepNext w:val="0"/>
        <w:keepLines w:val="0"/>
        <w:autoSpaceDE w:val="0"/>
        <w:autoSpaceDN w:val="0"/>
        <w:adjustRightInd w:val="0"/>
        <w:ind w:firstLine="0" w:firstLineChars="0"/>
        <w:rPr>
          <w:rFonts w:hint="eastAsia" w:ascii="仿宋" w:hAnsi="仿宋" w:eastAsia="仿宋" w:cs="仿宋"/>
          <w:b w:val="0"/>
          <w:kern w:val="2"/>
          <w:szCs w:val="32"/>
        </w:rPr>
      </w:pPr>
      <w:r>
        <w:rPr>
          <w:rFonts w:hint="eastAsia" w:ascii="仿宋" w:hAnsi="仿宋" w:eastAsia="仿宋" w:cs="仿宋"/>
          <w:b w:val="0"/>
          <w:kern w:val="2"/>
          <w:szCs w:val="32"/>
        </w:rPr>
        <w:t xml:space="preserve">     （一）</w:t>
      </w:r>
      <w:r>
        <w:rPr>
          <w:rFonts w:hint="eastAsia" w:ascii="仿宋" w:hAnsi="仿宋" w:eastAsia="仿宋" w:cs="仿宋"/>
          <w:b w:val="0"/>
          <w:bCs/>
          <w:kern w:val="2"/>
          <w:szCs w:val="32"/>
        </w:rPr>
        <w:t>绩效评价目的、对象和范围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sz w:val="32"/>
          <w:szCs w:val="32"/>
        </w:rPr>
        <w:t>符合中共中央关于《加强新时期体育工作的意见》、《全民健身计划纲要》等文件精神，符合争创国家级生态区的需要，面向密云区全体健身群众,有利于大众健身活动的开展，使社区居民形成积极向上的健康生活方式，将使我区、镇、村三级体育设施，构建多元化的大众健身服务体系进一步得到完善。</w:t>
      </w:r>
    </w:p>
    <w:p>
      <w:pPr>
        <w:pStyle w:val="3"/>
        <w:keepNext w:val="0"/>
        <w:keepLines w:val="0"/>
        <w:autoSpaceDE w:val="0"/>
        <w:autoSpaceDN w:val="0"/>
        <w:adjustRightInd w:val="0"/>
        <w:ind w:left="643" w:firstLine="0" w:firstLineChars="0"/>
        <w:rPr>
          <w:rFonts w:hint="eastAsia" w:ascii="仿宋" w:hAnsi="仿宋" w:eastAsia="仿宋" w:cs="仿宋"/>
          <w:b w:val="0"/>
          <w:kern w:val="2"/>
          <w:szCs w:val="32"/>
        </w:rPr>
      </w:pPr>
      <w:r>
        <w:rPr>
          <w:rFonts w:hint="eastAsia" w:ascii="仿宋" w:hAnsi="仿宋" w:eastAsia="仿宋" w:cs="仿宋"/>
          <w:b w:val="0"/>
          <w:kern w:val="2"/>
          <w:szCs w:val="32"/>
        </w:rPr>
        <w:t>（二）1.</w:t>
      </w:r>
      <w:r>
        <w:rPr>
          <w:rFonts w:hint="eastAsia" w:ascii="仿宋" w:hAnsi="仿宋" w:eastAsia="仿宋" w:cs="仿宋"/>
          <w:b w:val="0"/>
          <w:bCs/>
          <w:kern w:val="2"/>
          <w:szCs w:val="32"/>
        </w:rPr>
        <w:t>绩效评价原则</w:t>
      </w:r>
    </w:p>
    <w:p>
      <w:pPr>
        <w:pStyle w:val="3"/>
        <w:keepNext w:val="0"/>
        <w:keepLines w:val="0"/>
        <w:autoSpaceDE w:val="0"/>
        <w:autoSpaceDN w:val="0"/>
        <w:adjustRightInd w:val="0"/>
        <w:ind w:firstLine="640"/>
        <w:rPr>
          <w:rFonts w:hint="eastAsia" w:ascii="仿宋" w:hAnsi="仿宋" w:eastAsia="仿宋" w:cs="仿宋"/>
          <w:b w:val="0"/>
          <w:bCs/>
          <w:kern w:val="2"/>
          <w:szCs w:val="32"/>
        </w:rPr>
      </w:pPr>
      <w:bookmarkStart w:id="0" w:name="_Toc338666246"/>
      <w:bookmarkStart w:id="1" w:name="_Toc330547149"/>
      <w:bookmarkStart w:id="2" w:name="_Toc330553161"/>
      <w:bookmarkStart w:id="3" w:name="_Toc338664689"/>
      <w:r>
        <w:rPr>
          <w:rFonts w:hint="eastAsia" w:ascii="仿宋" w:hAnsi="仿宋" w:eastAsia="仿宋" w:cs="仿宋"/>
          <w:b w:val="0"/>
          <w:bCs/>
          <w:kern w:val="2"/>
          <w:szCs w:val="32"/>
        </w:rPr>
        <w:t>本次绩效评价工作遵循“科学规范、</w:t>
      </w:r>
      <w:bookmarkEnd w:id="0"/>
      <w:bookmarkEnd w:id="1"/>
      <w:bookmarkEnd w:id="2"/>
      <w:bookmarkEnd w:id="3"/>
      <w:bookmarkStart w:id="4" w:name="_Toc338664690"/>
      <w:bookmarkStart w:id="5" w:name="_Toc330553162"/>
      <w:bookmarkStart w:id="6" w:name="_Toc330547150"/>
      <w:bookmarkStart w:id="7" w:name="_Toc338666247"/>
      <w:r>
        <w:rPr>
          <w:rFonts w:hint="eastAsia" w:ascii="仿宋" w:hAnsi="仿宋" w:eastAsia="仿宋" w:cs="仿宋"/>
          <w:b w:val="0"/>
          <w:bCs/>
          <w:kern w:val="2"/>
          <w:szCs w:val="32"/>
        </w:rPr>
        <w:t>公正公开</w:t>
      </w:r>
      <w:bookmarkEnd w:id="4"/>
      <w:bookmarkEnd w:id="5"/>
      <w:bookmarkEnd w:id="6"/>
      <w:bookmarkEnd w:id="7"/>
      <w:r>
        <w:rPr>
          <w:rFonts w:hint="eastAsia" w:ascii="仿宋" w:hAnsi="仿宋" w:eastAsia="仿宋" w:cs="仿宋"/>
          <w:b w:val="0"/>
          <w:bCs/>
          <w:kern w:val="2"/>
          <w:szCs w:val="32"/>
        </w:rPr>
        <w:t>、分级分类、</w:t>
      </w:r>
      <w:bookmarkStart w:id="8" w:name="_Toc330553163"/>
      <w:bookmarkStart w:id="9" w:name="_Toc330547151"/>
      <w:bookmarkStart w:id="10" w:name="_Toc338664691"/>
      <w:bookmarkStart w:id="11" w:name="_Toc338666248"/>
      <w:r>
        <w:rPr>
          <w:rFonts w:hint="eastAsia" w:ascii="仿宋" w:hAnsi="仿宋" w:eastAsia="仿宋" w:cs="仿宋"/>
          <w:b w:val="0"/>
          <w:bCs/>
          <w:kern w:val="2"/>
          <w:szCs w:val="32"/>
        </w:rPr>
        <w:t>绩效相关”的原则</w:t>
      </w:r>
      <w:bookmarkEnd w:id="8"/>
      <w:bookmarkEnd w:id="9"/>
      <w:bookmarkEnd w:id="10"/>
      <w:bookmarkEnd w:id="11"/>
      <w:r>
        <w:rPr>
          <w:rFonts w:hint="eastAsia" w:ascii="仿宋" w:hAnsi="仿宋" w:eastAsia="仿宋" w:cs="仿宋"/>
          <w:b w:val="0"/>
          <w:bCs/>
          <w:kern w:val="2"/>
          <w:szCs w:val="32"/>
        </w:rPr>
        <w:t>，依据密云财政局绩效考评工作手册相关规定进行，本着突出绩效、兼顾决策和管理的原则。</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w:t>
      </w:r>
      <w:bookmarkStart w:id="12" w:name="_Toc398392539"/>
      <w:bookmarkStart w:id="13" w:name="_Toc112159590"/>
      <w:bookmarkStart w:id="14" w:name="_Toc7451611"/>
      <w:bookmarkStart w:id="15" w:name="_Toc492036453"/>
      <w:bookmarkStart w:id="16" w:name="_Toc396464311"/>
      <w:bookmarkStart w:id="17" w:name="_Toc366661504"/>
      <w:r>
        <w:rPr>
          <w:rFonts w:hint="eastAsia" w:ascii="仿宋" w:hAnsi="仿宋" w:eastAsia="仿宋" w:cs="仿宋"/>
          <w:bCs/>
          <w:sz w:val="32"/>
          <w:szCs w:val="32"/>
        </w:rPr>
        <w:t>.绩效评价方法</w:t>
      </w:r>
      <w:bookmarkEnd w:id="12"/>
      <w:bookmarkEnd w:id="13"/>
      <w:bookmarkEnd w:id="14"/>
      <w:bookmarkEnd w:id="15"/>
      <w:bookmarkEnd w:id="16"/>
      <w:bookmarkEnd w:id="17"/>
    </w:p>
    <w:p>
      <w:pPr>
        <w:pStyle w:val="3"/>
        <w:keepNext w:val="0"/>
        <w:keepLines w:val="0"/>
        <w:autoSpaceDE w:val="0"/>
        <w:autoSpaceDN w:val="0"/>
        <w:adjustRightInd w:val="0"/>
        <w:ind w:firstLine="640"/>
        <w:rPr>
          <w:rFonts w:ascii="仿宋" w:hAnsi="仿宋" w:eastAsia="仿宋" w:cs="仿宋"/>
          <w:b w:val="0"/>
          <w:bCs/>
          <w:kern w:val="2"/>
          <w:szCs w:val="32"/>
        </w:rPr>
      </w:pPr>
      <w:r>
        <w:rPr>
          <w:rFonts w:hint="eastAsia" w:ascii="仿宋" w:hAnsi="仿宋" w:eastAsia="仿宋" w:cs="仿宋"/>
          <w:b w:val="0"/>
          <w:bCs/>
          <w:kern w:val="2"/>
          <w:szCs w:val="32"/>
        </w:rPr>
        <w:t>本次评价工作结合实际需要，采用比较法、评议法等考评方法，对项目进行综合评价。采取实地勘查、查阅资料、电话咨询等方式，对项目进行全面细致的了解。通过对项目的社会效益、经济效益及可持续性的比较和分析，考核项目的支出效益效果。</w:t>
      </w:r>
    </w:p>
    <w:p>
      <w:pPr>
        <w:pStyle w:val="3"/>
        <w:keepNext w:val="0"/>
        <w:keepLines w:val="0"/>
        <w:autoSpaceDE w:val="0"/>
        <w:autoSpaceDN w:val="0"/>
        <w:adjustRightInd w:val="0"/>
        <w:ind w:firstLine="640"/>
        <w:rPr>
          <w:rFonts w:hint="eastAsia" w:ascii="仿宋" w:hAnsi="仿宋" w:eastAsia="仿宋" w:cs="仿宋"/>
          <w:b w:val="0"/>
          <w:bCs/>
          <w:kern w:val="2"/>
          <w:szCs w:val="32"/>
        </w:rPr>
      </w:pPr>
      <w:r>
        <w:rPr>
          <w:rFonts w:hint="eastAsia" w:ascii="仿宋" w:hAnsi="仿宋" w:eastAsia="仿宋" w:cs="仿宋"/>
          <w:b w:val="0"/>
          <w:bCs/>
          <w:kern w:val="2"/>
          <w:szCs w:val="32"/>
        </w:rPr>
        <w:t>3.指标体系说明</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评价工作组结合项目预算的特点及资金使用的具体情况，以资金使用结果为导向，设定了本次评价指标内容和权重，重点对项目决策、项目管理、项目绩效进行综合评价。</w:t>
      </w:r>
    </w:p>
    <w:p>
      <w:pPr>
        <w:spacing w:line="360" w:lineRule="auto"/>
        <w:ind w:firstLine="640" w:firstLineChars="200"/>
        <w:rPr>
          <w:rFonts w:hint="eastAsia" w:ascii="仿宋" w:hAnsi="仿宋" w:eastAsia="仿宋" w:cs="仿宋"/>
          <w:bCs/>
          <w:sz w:val="32"/>
          <w:szCs w:val="32"/>
        </w:rPr>
      </w:pPr>
      <w:bookmarkStart w:id="18" w:name="_Toc492036455"/>
      <w:bookmarkStart w:id="19" w:name="_Toc112159592"/>
      <w:bookmarkStart w:id="20" w:name="_Toc7451613"/>
      <w:r>
        <w:rPr>
          <w:rFonts w:hint="eastAsia" w:ascii="仿宋" w:hAnsi="仿宋" w:eastAsia="仿宋" w:cs="仿宋"/>
          <w:bCs/>
          <w:sz w:val="32"/>
          <w:szCs w:val="32"/>
        </w:rPr>
        <w:t>依据密云区财政预算支出绩效评价指标体系，</w:t>
      </w:r>
      <w:bookmarkStart w:id="21" w:name="_Toc338664694"/>
      <w:bookmarkStart w:id="22" w:name="_Toc338666251"/>
      <w:r>
        <w:rPr>
          <w:rFonts w:hint="eastAsia" w:ascii="仿宋" w:hAnsi="仿宋" w:eastAsia="仿宋" w:cs="仿宋"/>
          <w:bCs/>
          <w:sz w:val="32"/>
          <w:szCs w:val="32"/>
        </w:rPr>
        <w:t>结合该项目特点，设定指标体系，其中1-2级指标是参照“北京市部门支出绩效考评指标体系”制定，3级指标是根据项目单位的工作职责及</w:t>
      </w:r>
      <w:r>
        <w:rPr>
          <w:rFonts w:hint="eastAsia" w:ascii="仿宋" w:hAnsi="仿宋" w:eastAsia="仿宋" w:cs="仿宋"/>
          <w:bCs/>
          <w:sz w:val="32"/>
          <w:szCs w:val="32"/>
          <w:lang w:val="en-US" w:eastAsia="zh-CN"/>
        </w:rPr>
        <w:t>2023</w:t>
      </w:r>
      <w:r>
        <w:rPr>
          <w:rFonts w:hint="eastAsia" w:ascii="仿宋" w:hAnsi="仿宋" w:eastAsia="仿宋" w:cs="仿宋"/>
          <w:bCs/>
          <w:sz w:val="32"/>
          <w:szCs w:val="32"/>
        </w:rPr>
        <w:t>年度工作计划内容对1-2级指标的具体分解和细化。</w:t>
      </w:r>
      <w:bookmarkEnd w:id="18"/>
      <w:bookmarkEnd w:id="19"/>
      <w:bookmarkEnd w:id="20"/>
      <w:bookmarkEnd w:id="21"/>
      <w:bookmarkEnd w:id="22"/>
      <w:bookmarkStart w:id="23" w:name="_Toc338664695"/>
      <w:bookmarkStart w:id="24" w:name="_Toc338666252"/>
    </w:p>
    <w:p>
      <w:pPr>
        <w:spacing w:line="360" w:lineRule="auto"/>
        <w:ind w:firstLine="640" w:firstLineChars="200"/>
        <w:rPr>
          <w:rFonts w:hint="eastAsia" w:ascii="仿宋" w:hAnsi="仿宋" w:eastAsia="仿宋" w:cs="仿宋"/>
          <w:bCs/>
          <w:sz w:val="32"/>
          <w:szCs w:val="32"/>
        </w:rPr>
      </w:pPr>
      <w:bookmarkStart w:id="25" w:name="_Toc492036456"/>
      <w:bookmarkStart w:id="26" w:name="_Toc112159593"/>
      <w:bookmarkStart w:id="27" w:name="_Toc7451614"/>
      <w:r>
        <w:rPr>
          <w:rFonts w:hint="eastAsia" w:ascii="仿宋" w:hAnsi="仿宋" w:eastAsia="仿宋" w:cs="仿宋"/>
          <w:bCs/>
          <w:sz w:val="32"/>
          <w:szCs w:val="32"/>
        </w:rPr>
        <w:t>一级指标分为4部分：项目决策，权重10%；项目过程，权重20%；项目产出，权重40%；项目效益，权重30%。</w:t>
      </w:r>
      <w:bookmarkEnd w:id="23"/>
      <w:bookmarkEnd w:id="24"/>
      <w:bookmarkEnd w:id="25"/>
      <w:bookmarkEnd w:id="26"/>
      <w:bookmarkEnd w:id="27"/>
    </w:p>
    <w:p>
      <w:pPr>
        <w:pStyle w:val="3"/>
        <w:keepNext w:val="0"/>
        <w:keepLines w:val="0"/>
        <w:autoSpaceDE w:val="0"/>
        <w:autoSpaceDN w:val="0"/>
        <w:adjustRightInd w:val="0"/>
        <w:ind w:firstLine="0" w:firstLineChars="0"/>
        <w:rPr>
          <w:rFonts w:hint="eastAsia" w:ascii="仿宋" w:hAnsi="仿宋" w:eastAsia="仿宋" w:cs="仿宋"/>
          <w:b w:val="0"/>
          <w:kern w:val="2"/>
          <w:szCs w:val="32"/>
        </w:rPr>
      </w:pPr>
      <w:r>
        <w:rPr>
          <w:rFonts w:hint="eastAsia" w:ascii="仿宋" w:hAnsi="仿宋" w:eastAsia="仿宋" w:cs="仿宋"/>
          <w:b w:val="0"/>
          <w:kern w:val="2"/>
          <w:szCs w:val="32"/>
        </w:rPr>
        <w:t xml:space="preserve">  （三）</w:t>
      </w:r>
      <w:r>
        <w:rPr>
          <w:rFonts w:hint="eastAsia" w:ascii="仿宋" w:hAnsi="仿宋" w:eastAsia="仿宋" w:cs="仿宋"/>
          <w:b w:val="0"/>
          <w:bCs/>
          <w:kern w:val="2"/>
          <w:szCs w:val="32"/>
        </w:rPr>
        <w:t>绩效评价工作过程</w:t>
      </w:r>
    </w:p>
    <w:p>
      <w:pPr>
        <w:spacing w:line="360" w:lineRule="auto"/>
        <w:ind w:firstLine="640" w:firstLineChars="200"/>
        <w:rPr>
          <w:rFonts w:hint="eastAsia" w:ascii="仿宋" w:hAnsi="仿宋" w:eastAsia="仿宋" w:cs="仿宋"/>
          <w:sz w:val="32"/>
          <w:szCs w:val="32"/>
        </w:rPr>
      </w:pPr>
      <w:bookmarkStart w:id="28" w:name="_Toc7451623"/>
      <w:bookmarkStart w:id="29" w:name="_Toc492036465"/>
      <w:bookmarkStart w:id="30" w:name="_Toc396464314"/>
      <w:bookmarkStart w:id="31" w:name="_Toc112159602"/>
      <w:bookmarkStart w:id="32" w:name="_Toc398392542"/>
      <w:r>
        <w:rPr>
          <w:rFonts w:hint="eastAsia" w:ascii="仿宋" w:hAnsi="仿宋" w:eastAsia="仿宋" w:cs="仿宋"/>
          <w:sz w:val="32"/>
          <w:szCs w:val="32"/>
        </w:rPr>
        <w:t>1.前期准备情况</w:t>
      </w:r>
      <w:bookmarkEnd w:id="28"/>
      <w:bookmarkEnd w:id="29"/>
      <w:bookmarkEnd w:id="30"/>
      <w:bookmarkEnd w:id="31"/>
      <w:bookmarkEnd w:id="32"/>
    </w:p>
    <w:p>
      <w:pPr>
        <w:spacing w:line="360" w:lineRule="auto"/>
        <w:ind w:firstLine="640" w:firstLineChars="200"/>
        <w:rPr>
          <w:rFonts w:hint="eastAsia" w:ascii="仿宋" w:hAnsi="仿宋" w:eastAsia="仿宋" w:cs="仿宋"/>
          <w:sz w:val="32"/>
          <w:szCs w:val="32"/>
        </w:rPr>
      </w:pPr>
      <w:bookmarkStart w:id="33" w:name="_Toc396464315"/>
      <w:r>
        <w:rPr>
          <w:rFonts w:hint="eastAsia" w:ascii="仿宋" w:hAnsi="仿宋" w:eastAsia="仿宋" w:cs="仿宋"/>
          <w:sz w:val="32"/>
          <w:szCs w:val="32"/>
        </w:rPr>
        <w:t>项目评价工作组根据《北京市财政支出绩效评价实施细则》、《密云区财政支出绩效评价管理暂行办法》及绩效考评工作要求，拟定项目绩效评价工作方案，明确绩效实施工作目标、任务、时间安排和工作要求等具体事项，并结合评价工作的实际需要，成立绩效考评工作组，确保评价工作顺利实施。</w:t>
      </w:r>
    </w:p>
    <w:p>
      <w:pPr>
        <w:spacing w:line="360" w:lineRule="auto"/>
        <w:ind w:firstLine="640" w:firstLineChars="200"/>
        <w:rPr>
          <w:rFonts w:hint="eastAsia" w:ascii="仿宋" w:hAnsi="仿宋" w:eastAsia="仿宋" w:cs="仿宋"/>
          <w:sz w:val="32"/>
          <w:szCs w:val="32"/>
        </w:rPr>
      </w:pPr>
      <w:bookmarkStart w:id="34" w:name="_Toc492036466"/>
      <w:bookmarkStart w:id="35" w:name="_Toc112159603"/>
      <w:bookmarkStart w:id="36" w:name="_Toc398392543"/>
      <w:bookmarkStart w:id="37" w:name="_Toc7451624"/>
      <w:r>
        <w:rPr>
          <w:rFonts w:hint="eastAsia" w:ascii="仿宋" w:hAnsi="仿宋" w:eastAsia="仿宋" w:cs="仿宋"/>
          <w:sz w:val="32"/>
          <w:szCs w:val="32"/>
        </w:rPr>
        <w:t>2.现场核查情况</w:t>
      </w:r>
      <w:bookmarkEnd w:id="33"/>
      <w:bookmarkEnd w:id="34"/>
      <w:bookmarkEnd w:id="35"/>
      <w:bookmarkEnd w:id="36"/>
      <w:bookmarkEnd w:id="37"/>
    </w:p>
    <w:p>
      <w:pPr>
        <w:spacing w:line="360" w:lineRule="auto"/>
        <w:ind w:firstLine="640" w:firstLineChars="200"/>
        <w:rPr>
          <w:rFonts w:hint="eastAsia" w:ascii="仿宋" w:hAnsi="仿宋" w:eastAsia="仿宋" w:cs="仿宋"/>
          <w:sz w:val="32"/>
          <w:szCs w:val="32"/>
        </w:rPr>
      </w:pPr>
      <w:bookmarkStart w:id="38" w:name="_Toc396464316"/>
      <w:bookmarkStart w:id="39" w:name="_Toc366661509"/>
      <w:bookmarkStart w:id="40" w:name="_Toc398392544"/>
      <w:r>
        <w:rPr>
          <w:rFonts w:hint="eastAsia" w:ascii="仿宋" w:hAnsi="仿宋" w:eastAsia="仿宋" w:cs="仿宋"/>
          <w:sz w:val="32"/>
          <w:szCs w:val="32"/>
        </w:rPr>
        <w:t>2023年01月初，评价工作组对项目单位进行多次入户，了解绩效目标设立及完成情况。评价工作组通过查阅北京市、密云区相关政策文件以及更新、建设健身器材项目申报资料，了解预期绩效目标设立情况，并将反映项目完成结果的相关材料与各项预期绩效目标进行比对，评价项目绩效目标完成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3.资料信息汇总</w:t>
      </w:r>
      <w:bookmarkEnd w:id="38"/>
      <w:bookmarkEnd w:id="39"/>
      <w:bookmarkEnd w:id="40"/>
    </w:p>
    <w:p>
      <w:pPr>
        <w:spacing w:line="360" w:lineRule="auto"/>
        <w:ind w:firstLine="640" w:firstLineChars="200"/>
        <w:rPr>
          <w:rFonts w:hint="eastAsia" w:ascii="仿宋" w:hAnsi="仿宋" w:eastAsia="仿宋" w:cs="仿宋"/>
          <w:sz w:val="32"/>
          <w:szCs w:val="32"/>
        </w:rPr>
      </w:pPr>
      <w:bookmarkStart w:id="41" w:name="_Toc398392545"/>
      <w:bookmarkStart w:id="42" w:name="_Toc396464317"/>
      <w:bookmarkStart w:id="43" w:name="_Toc366661510"/>
      <w:r>
        <w:rPr>
          <w:rFonts w:hint="eastAsia" w:ascii="仿宋" w:hAnsi="仿宋" w:eastAsia="仿宋" w:cs="仿宋"/>
          <w:sz w:val="32"/>
          <w:szCs w:val="32"/>
        </w:rPr>
        <w:t>2023年12月中，根据项目实施的具体情况，与项目单位最终确定绩效考评资料并装订成册，考评资料主要包括：项目申报文本；项目立项依据文件；项目实施方案及考核办法、项目资金支出的财务资料；项目管理制度；绩效成果相关资料。</w:t>
      </w:r>
    </w:p>
    <w:p>
      <w:pPr>
        <w:spacing w:line="360" w:lineRule="auto"/>
        <w:ind w:firstLine="640" w:firstLineChars="200"/>
        <w:rPr>
          <w:rFonts w:hint="eastAsia" w:ascii="仿宋" w:hAnsi="仿宋" w:eastAsia="仿宋" w:cs="仿宋"/>
          <w:sz w:val="32"/>
          <w:szCs w:val="32"/>
        </w:rPr>
      </w:pPr>
      <w:bookmarkStart w:id="44" w:name="_Toc112159604"/>
      <w:bookmarkStart w:id="45" w:name="_Toc7451625"/>
      <w:bookmarkStart w:id="46" w:name="_Toc492036467"/>
      <w:r>
        <w:rPr>
          <w:rFonts w:hint="eastAsia" w:ascii="仿宋" w:hAnsi="仿宋" w:eastAsia="仿宋" w:cs="仿宋"/>
          <w:sz w:val="32"/>
          <w:szCs w:val="32"/>
        </w:rPr>
        <w:t>4.评价分析</w:t>
      </w:r>
      <w:bookmarkEnd w:id="41"/>
      <w:bookmarkEnd w:id="42"/>
      <w:bookmarkEnd w:id="43"/>
      <w:bookmarkEnd w:id="44"/>
      <w:bookmarkEnd w:id="45"/>
      <w:bookmarkEnd w:id="46"/>
    </w:p>
    <w:p>
      <w:pPr>
        <w:spacing w:line="360" w:lineRule="auto"/>
        <w:ind w:firstLine="640" w:firstLineChars="200"/>
        <w:rPr>
          <w:rFonts w:hint="eastAsia" w:ascii="仿宋" w:hAnsi="仿宋" w:eastAsia="仿宋" w:cs="仿宋"/>
          <w:sz w:val="32"/>
          <w:szCs w:val="32"/>
        </w:rPr>
      </w:pPr>
      <w:bookmarkStart w:id="47" w:name="_Toc396464318"/>
      <w:bookmarkStart w:id="48" w:name="_Toc366661511"/>
      <w:bookmarkStart w:id="49" w:name="_Toc398392546"/>
      <w:r>
        <w:rPr>
          <w:rFonts w:hint="eastAsia" w:ascii="仿宋" w:hAnsi="仿宋" w:eastAsia="仿宋" w:cs="仿宋"/>
          <w:sz w:val="32"/>
          <w:szCs w:val="32"/>
        </w:rPr>
        <w:t>根据项目实施内容，制定绩效评价指标，整理制作绩效评价手册；向密云区财政局汇报阶段性工作内容；根据项目单位的情况及考评工作要求，对项目进行具体评价。</w:t>
      </w:r>
    </w:p>
    <w:bookmarkEnd w:id="47"/>
    <w:bookmarkEnd w:id="48"/>
    <w:bookmarkEnd w:id="49"/>
    <w:p>
      <w:pPr>
        <w:spacing w:line="360" w:lineRule="auto"/>
        <w:ind w:firstLine="640" w:firstLineChars="200"/>
        <w:rPr>
          <w:rFonts w:hint="eastAsia" w:ascii="仿宋" w:hAnsi="仿宋" w:eastAsia="仿宋" w:cs="仿宋"/>
          <w:sz w:val="32"/>
          <w:szCs w:val="32"/>
        </w:rPr>
      </w:pPr>
      <w:bookmarkStart w:id="50" w:name="_Toc366661512"/>
      <w:bookmarkStart w:id="51" w:name="_Toc7451627"/>
      <w:bookmarkStart w:id="52" w:name="_Toc396464319"/>
      <w:bookmarkStart w:id="53" w:name="_Toc398392547"/>
      <w:bookmarkStart w:id="54" w:name="_Toc112159606"/>
      <w:bookmarkStart w:id="55" w:name="_Toc492036469"/>
      <w:r>
        <w:rPr>
          <w:rFonts w:hint="eastAsia" w:ascii="仿宋" w:hAnsi="仿宋" w:eastAsia="仿宋" w:cs="仿宋"/>
          <w:sz w:val="32"/>
          <w:szCs w:val="32"/>
        </w:rPr>
        <w:t>5.出具报告及其他内容</w:t>
      </w:r>
      <w:bookmarkEnd w:id="50"/>
      <w:bookmarkEnd w:id="51"/>
      <w:bookmarkEnd w:id="52"/>
      <w:bookmarkEnd w:id="53"/>
      <w:bookmarkEnd w:id="54"/>
      <w:bookmarkEnd w:id="55"/>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考评后，由项目评价工作组根据项目单位的自评报告及项目资料，从项目决策、项目管理及项目绩效三方面内容综合分析，形成评价结论，撰写绩效评价报告。</w:t>
      </w:r>
    </w:p>
    <w:p>
      <w:pPr>
        <w:numPr>
          <w:ilvl w:val="0"/>
          <w:numId w:val="4"/>
        </w:numPr>
        <w:spacing w:line="520" w:lineRule="exact"/>
        <w:rPr>
          <w:rFonts w:hint="eastAsia" w:ascii="黑体" w:hAnsi="黑体" w:eastAsia="黑体" w:cs="黑体"/>
          <w:sz w:val="32"/>
          <w:szCs w:val="32"/>
        </w:rPr>
      </w:pPr>
      <w:r>
        <w:rPr>
          <w:rFonts w:hint="eastAsia" w:ascii="黑体" w:hAnsi="黑体" w:eastAsia="黑体" w:cs="黑体"/>
          <w:sz w:val="32"/>
          <w:szCs w:val="32"/>
        </w:rPr>
        <w:t>综合评价情况及评价结论</w:t>
      </w:r>
    </w:p>
    <w:tbl>
      <w:tblPr>
        <w:tblStyle w:val="12"/>
        <w:tblW w:w="86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880"/>
        <w:gridCol w:w="198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rPr>
            </w:pPr>
            <w:r>
              <w:rPr>
                <w:rFonts w:hint="eastAsia" w:ascii="仿宋" w:hAnsi="仿宋" w:eastAsia="仿宋" w:cs="仿宋"/>
                <w:b/>
                <w:bCs/>
                <w:sz w:val="24"/>
              </w:rPr>
              <w:t>　</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评价指标及分值</w:t>
            </w:r>
          </w:p>
        </w:tc>
        <w:tc>
          <w:tcPr>
            <w:tcW w:w="1981" w:type="dxa"/>
            <w:noWrap w:val="0"/>
            <w:vAlign w:val="center"/>
          </w:tcPr>
          <w:p>
            <w:pPr>
              <w:widowControl/>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8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rPr>
            </w:pPr>
            <w:r>
              <w:rPr>
                <w:rFonts w:hint="eastAsia" w:ascii="仿宋" w:hAnsi="仿宋" w:eastAsia="仿宋" w:cs="仿宋"/>
                <w:b/>
                <w:bCs/>
                <w:sz w:val="24"/>
              </w:rPr>
              <w:t>　</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rPr>
            </w:pPr>
            <w:r>
              <w:rPr>
                <w:rFonts w:hint="eastAsia" w:ascii="仿宋" w:hAnsi="仿宋" w:eastAsia="仿宋" w:cs="仿宋"/>
                <w:b/>
                <w:bCs/>
                <w:sz w:val="24"/>
              </w:rPr>
              <w:t>评价指标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分值</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sz w:val="24"/>
              </w:rPr>
            </w:pPr>
            <w:r>
              <w:rPr>
                <w:rFonts w:hint="eastAsia" w:ascii="仿宋" w:hAnsi="仿宋" w:eastAsia="仿宋" w:cs="仿宋"/>
                <w:b/>
                <w:bCs/>
                <w:sz w:val="24"/>
              </w:rPr>
              <w:t>项目决策</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立项依据充分性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3</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4"/>
              </w:rPr>
            </w:pPr>
            <w:r>
              <w:rPr>
                <w:rFonts w:hint="eastAsia" w:ascii="仿宋" w:hAnsi="仿宋" w:eastAsia="仿宋" w:cs="仿宋"/>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立项程序规范性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2</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绩效目标合理性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2</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绩效指标明确性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预算编制科学性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资金分配合理性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4"/>
              </w:rPr>
            </w:pPr>
            <w:r>
              <w:rPr>
                <w:rFonts w:hint="eastAsia" w:ascii="仿宋" w:hAnsi="仿宋" w:eastAsia="仿宋" w:cs="仿宋"/>
                <w:b/>
                <w:sz w:val="24"/>
              </w:rPr>
              <w:t>合计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仿宋" w:hAnsi="仿宋" w:eastAsia="仿宋" w:cs="仿宋"/>
                <w:sz w:val="24"/>
              </w:rPr>
            </w:pPr>
            <w:r>
              <w:rPr>
                <w:rFonts w:hint="eastAsia" w:ascii="仿宋" w:hAnsi="仿宋" w:eastAsia="仿宋" w:cs="仿宋"/>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sz w:val="24"/>
              </w:rPr>
            </w:pPr>
            <w:r>
              <w:rPr>
                <w:rFonts w:hint="eastAsia" w:ascii="仿宋" w:hAnsi="仿宋" w:eastAsia="仿宋" w:cs="仿宋"/>
                <w:b/>
                <w:bCs/>
                <w:sz w:val="24"/>
              </w:rPr>
              <w:t>项目管理</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资金到位率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2</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预算执行率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3</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资金使用合规性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5</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管理制度健全性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5</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制度执行有效性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5</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4"/>
              </w:rPr>
            </w:pPr>
            <w:r>
              <w:rPr>
                <w:rFonts w:hint="eastAsia" w:ascii="仿宋" w:hAnsi="仿宋" w:eastAsia="仿宋" w:cs="仿宋"/>
                <w:b/>
                <w:sz w:val="24"/>
              </w:rPr>
              <w:t>合计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20</w:t>
            </w:r>
          </w:p>
        </w:tc>
        <w:tc>
          <w:tcPr>
            <w:tcW w:w="198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仿宋" w:hAnsi="仿宋" w:eastAsia="仿宋" w:cs="仿宋"/>
                <w:sz w:val="24"/>
              </w:rPr>
            </w:pPr>
            <w:r>
              <w:rPr>
                <w:rFonts w:hint="eastAsia" w:ascii="仿宋" w:hAnsi="仿宋" w:eastAsia="仿宋" w:cs="仿宋"/>
                <w:sz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restart"/>
            <w:tcBorders>
              <w:top w:val="single" w:color="auto" w:sz="4" w:space="0"/>
              <w:left w:val="single" w:color="auto" w:sz="4" w:space="0"/>
              <w:right w:val="single" w:color="auto" w:sz="4" w:space="0"/>
            </w:tcBorders>
            <w:noWrap w:val="0"/>
            <w:vAlign w:val="top"/>
          </w:tcPr>
          <w:p>
            <w:pPr>
              <w:jc w:val="center"/>
              <w:rPr>
                <w:rFonts w:hint="eastAsia" w:ascii="仿宋" w:hAnsi="仿宋" w:eastAsia="仿宋" w:cs="仿宋"/>
                <w:b/>
                <w:bCs/>
                <w:sz w:val="24"/>
              </w:rPr>
            </w:pPr>
            <w:r>
              <w:rPr>
                <w:rFonts w:hint="eastAsia" w:ascii="仿宋" w:hAnsi="仿宋" w:eastAsia="仿宋" w:cs="仿宋"/>
                <w:b/>
                <w:bCs/>
                <w:sz w:val="24"/>
              </w:rPr>
              <w:t>项目产出</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质量达标率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实际完成率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完成及时性</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成本节约率</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b/>
                <w:sz w:val="24"/>
              </w:rPr>
              <w:t>合计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40</w:t>
            </w:r>
          </w:p>
        </w:tc>
        <w:tc>
          <w:tcPr>
            <w:tcW w:w="198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仿宋" w:hAnsi="仿宋" w:eastAsia="仿宋" w:cs="仿宋"/>
                <w:sz w:val="24"/>
              </w:rPr>
            </w:pPr>
            <w:r>
              <w:rPr>
                <w:rFonts w:hint="eastAsia" w:ascii="仿宋" w:hAnsi="仿宋" w:eastAsia="仿宋" w:cs="仿宋"/>
                <w:sz w:val="24"/>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restart"/>
            <w:tcBorders>
              <w:top w:val="single" w:color="auto" w:sz="4" w:space="0"/>
              <w:left w:val="single" w:color="auto" w:sz="4" w:space="0"/>
              <w:right w:val="single" w:color="auto" w:sz="4" w:space="0"/>
            </w:tcBorders>
            <w:noWrap w:val="0"/>
            <w:vAlign w:val="top"/>
          </w:tcPr>
          <w:p>
            <w:pPr>
              <w:jc w:val="center"/>
              <w:rPr>
                <w:rFonts w:hint="eastAsia" w:ascii="仿宋" w:hAnsi="仿宋" w:eastAsia="仿宋" w:cs="仿宋"/>
                <w:b/>
                <w:bCs/>
                <w:sz w:val="24"/>
              </w:rPr>
            </w:pPr>
            <w:r>
              <w:rPr>
                <w:rFonts w:hint="eastAsia" w:ascii="仿宋" w:hAnsi="仿宋" w:eastAsia="仿宋" w:cs="仿宋"/>
                <w:b/>
                <w:bCs/>
                <w:sz w:val="24"/>
              </w:rPr>
              <w:t>项目效益</w:t>
            </w:r>
          </w:p>
          <w:p>
            <w:pPr>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实施效益</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20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right w:val="single" w:color="auto" w:sz="4" w:space="0"/>
            </w:tcBorders>
            <w:noWrap w:val="0"/>
            <w:vAlign w:val="top"/>
          </w:tcPr>
          <w:p>
            <w:pPr>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sz w:val="24"/>
              </w:rPr>
            </w:pPr>
            <w:r>
              <w:rPr>
                <w:rFonts w:hint="eastAsia" w:ascii="仿宋" w:hAnsi="仿宋" w:eastAsia="仿宋" w:cs="仿宋"/>
                <w:bCs/>
                <w:sz w:val="24"/>
              </w:rPr>
              <w:t>满意度</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10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9" w:type="dxa"/>
            <w:vMerge w:val="continue"/>
            <w:tcBorders>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bCs/>
                <w:sz w:val="24"/>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b/>
                <w:sz w:val="24"/>
              </w:rPr>
              <w:t>合计</w:t>
            </w:r>
          </w:p>
        </w:tc>
        <w:tc>
          <w:tcPr>
            <w:tcW w:w="19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4"/>
              </w:rPr>
            </w:pPr>
            <w:r>
              <w:rPr>
                <w:rFonts w:hint="eastAsia" w:ascii="仿宋" w:hAnsi="仿宋" w:eastAsia="仿宋" w:cs="仿宋"/>
                <w:sz w:val="24"/>
              </w:rPr>
              <w:t>30</w:t>
            </w:r>
          </w:p>
        </w:tc>
        <w:tc>
          <w:tcPr>
            <w:tcW w:w="1981"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仿宋" w:hAnsi="仿宋" w:eastAsia="仿宋" w:cs="仿宋"/>
                <w:sz w:val="24"/>
              </w:rPr>
            </w:pPr>
            <w:r>
              <w:rPr>
                <w:rFonts w:hint="eastAsia" w:ascii="仿宋" w:hAnsi="仿宋" w:eastAsia="仿宋"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合计</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rPr>
            </w:pPr>
            <w:r>
              <w:rPr>
                <w:rFonts w:hint="eastAsia" w:ascii="仿宋" w:hAnsi="仿宋" w:eastAsia="仿宋" w:cs="仿宋"/>
                <w:b/>
                <w:bCs/>
                <w:sz w:val="24"/>
              </w:rPr>
              <w:t>100</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rPr>
            </w:pPr>
            <w:r>
              <w:rPr>
                <w:rFonts w:hint="eastAsia" w:ascii="仿宋" w:hAnsi="仿宋" w:eastAsia="仿宋" w:cs="仿宋"/>
                <w:b/>
                <w:sz w:val="24"/>
              </w:rPr>
              <w:t>89.6</w:t>
            </w:r>
          </w:p>
        </w:tc>
      </w:tr>
    </w:tbl>
    <w:p>
      <w:pPr>
        <w:spacing w:line="520" w:lineRule="exact"/>
        <w:ind w:left="32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经评价，“密云区健身器材购置安装项目”项目综合得分89.6分，其中：项目决策8.9分，项目过程17.1分，项目产出38.6分，项目效益25分，项目综合绩效级别评定结论为“良”</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密云区健身器材购置安装项目对于增强全区人民的身体素质将起到积极作用，为大力推进《&lt;全民健身计划纲要&gt;实施计划》的实施起到关键作用，使密云群众能够形成积极向上的健康生活方式。符合我区体育发展战略，对于大众健身活动的开展，科学、有效健身方法的养成起到了持久性作用。</w:t>
      </w:r>
    </w:p>
    <w:p>
      <w:pPr>
        <w:numPr>
          <w:ilvl w:val="0"/>
          <w:numId w:val="5"/>
        </w:numPr>
        <w:autoSpaceDE w:val="0"/>
        <w:autoSpaceDN w:val="0"/>
        <w:adjustRightInd w:val="0"/>
        <w:spacing w:line="520" w:lineRule="atLeast"/>
        <w:jc w:val="left"/>
        <w:rPr>
          <w:rFonts w:hint="eastAsia" w:ascii="仿宋" w:hAnsi="仿宋" w:eastAsia="仿宋" w:cs="仿宋"/>
          <w:b/>
          <w:bCs/>
          <w:sz w:val="32"/>
          <w:szCs w:val="32"/>
        </w:rPr>
      </w:pPr>
      <w:r>
        <w:rPr>
          <w:rFonts w:hint="eastAsia" w:ascii="仿宋" w:hAnsi="仿宋" w:eastAsia="仿宋" w:cs="仿宋"/>
          <w:b/>
          <w:bCs/>
          <w:sz w:val="32"/>
          <w:szCs w:val="32"/>
        </w:rPr>
        <w:t>绩效评价指标分析</w:t>
      </w:r>
    </w:p>
    <w:p>
      <w:pPr>
        <w:numPr>
          <w:ilvl w:val="0"/>
          <w:numId w:val="6"/>
        </w:numPr>
        <w:autoSpaceDE w:val="0"/>
        <w:autoSpaceDN w:val="0"/>
        <w:adjustRightInd w:val="0"/>
        <w:spacing w:line="520" w:lineRule="atLeast"/>
        <w:ind w:left="320"/>
        <w:jc w:val="left"/>
        <w:rPr>
          <w:rFonts w:hint="eastAsia" w:ascii="仿宋" w:hAnsi="仿宋" w:eastAsia="仿宋" w:cs="仿宋"/>
          <w:sz w:val="32"/>
          <w:szCs w:val="32"/>
        </w:rPr>
      </w:pPr>
      <w:r>
        <w:rPr>
          <w:rFonts w:hint="eastAsia" w:ascii="仿宋" w:hAnsi="仿宋" w:eastAsia="仿宋" w:cs="仿宋"/>
          <w:sz w:val="32"/>
          <w:szCs w:val="32"/>
        </w:rPr>
        <w:t>项目决策情况</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项目的总体目标为：通过“</w:t>
      </w:r>
      <w:r>
        <w:rPr>
          <w:rFonts w:hint="eastAsia" w:ascii="仿宋" w:hAnsi="仿宋" w:eastAsia="仿宋" w:cs="仿宋"/>
          <w:sz w:val="32"/>
          <w:szCs w:val="32"/>
          <w:lang w:val="en-US" w:eastAsia="zh-CN"/>
        </w:rPr>
        <w:t>购置安装</w:t>
      </w:r>
      <w:r>
        <w:rPr>
          <w:rFonts w:hint="eastAsia" w:ascii="仿宋" w:hAnsi="仿宋" w:eastAsia="仿宋" w:cs="仿宋"/>
          <w:sz w:val="32"/>
          <w:szCs w:val="32"/>
        </w:rPr>
        <w:t>健身器材”项目，为百姓提供更多元、更精准、更便民的服务，增加群众获得感、幸福感和安全感。通过前期调研和实地考察，认真听取了当地广大居民的意见和建议，结合本区全民健身发展的特点，为了满足群众日益增长的健身需求，更好</w:t>
      </w:r>
      <w:r>
        <w:rPr>
          <w:rFonts w:hint="eastAsia" w:ascii="仿宋" w:hAnsi="仿宋" w:eastAsia="仿宋" w:cs="仿宋"/>
          <w:sz w:val="32"/>
          <w:szCs w:val="32"/>
          <w:lang w:val="en-US" w:eastAsia="zh-CN"/>
        </w:rPr>
        <w:t>地</w:t>
      </w:r>
      <w:r>
        <w:rPr>
          <w:rFonts w:hint="eastAsia" w:ascii="仿宋" w:hAnsi="仿宋" w:eastAsia="仿宋" w:cs="仿宋"/>
          <w:sz w:val="32"/>
          <w:szCs w:val="32"/>
        </w:rPr>
        <w:t>为人民服务，计划将为</w:t>
      </w:r>
      <w:r>
        <w:rPr>
          <w:rFonts w:hint="eastAsia" w:ascii="仿宋" w:hAnsi="仿宋" w:eastAsia="仿宋" w:cs="仿宋"/>
          <w:sz w:val="32"/>
          <w:szCs w:val="32"/>
          <w:lang w:val="en-US" w:eastAsia="zh-CN"/>
        </w:rPr>
        <w:t>密云区部分乡镇、街道安装一批室内外健身器材。</w:t>
      </w:r>
    </w:p>
    <w:p>
      <w:pPr>
        <w:numPr>
          <w:ilvl w:val="0"/>
          <w:numId w:val="6"/>
        </w:numPr>
        <w:autoSpaceDE w:val="0"/>
        <w:autoSpaceDN w:val="0"/>
        <w:adjustRightInd w:val="0"/>
        <w:spacing w:line="520" w:lineRule="atLeast"/>
        <w:ind w:left="320"/>
        <w:jc w:val="left"/>
        <w:rPr>
          <w:rFonts w:hint="eastAsia" w:ascii="仿宋" w:hAnsi="仿宋" w:eastAsia="仿宋" w:cs="仿宋"/>
          <w:sz w:val="32"/>
          <w:szCs w:val="32"/>
        </w:rPr>
      </w:pPr>
      <w:r>
        <w:rPr>
          <w:rFonts w:hint="eastAsia" w:ascii="仿宋" w:hAnsi="仿宋" w:eastAsia="仿宋" w:cs="仿宋"/>
          <w:sz w:val="32"/>
          <w:szCs w:val="32"/>
        </w:rPr>
        <w:t>项目过程情况</w:t>
      </w:r>
    </w:p>
    <w:p>
      <w:pPr>
        <w:spacing w:line="360" w:lineRule="auto"/>
        <w:ind w:firstLine="640" w:firstLineChars="200"/>
        <w:rPr>
          <w:rFonts w:hint="eastAsia" w:ascii="仿宋" w:hAnsi="仿宋" w:eastAsia="仿宋" w:cs="仿宋"/>
          <w:sz w:val="32"/>
          <w:szCs w:val="32"/>
        </w:rPr>
      </w:pPr>
      <w:bookmarkStart w:id="56" w:name="_Toc492036487"/>
      <w:bookmarkStart w:id="57" w:name="_Toc7451639"/>
      <w:bookmarkStart w:id="58" w:name="_Toc112159620"/>
      <w:r>
        <w:rPr>
          <w:rFonts w:hint="eastAsia" w:ascii="仿宋" w:hAnsi="仿宋" w:eastAsia="仿宋" w:cs="仿宋"/>
          <w:sz w:val="32"/>
          <w:szCs w:val="32"/>
        </w:rPr>
        <w:t>此项目资金为202</w:t>
      </w:r>
      <w:r>
        <w:rPr>
          <w:rFonts w:hint="eastAsia" w:ascii="仿宋" w:hAnsi="仿宋" w:eastAsia="仿宋" w:cs="仿宋"/>
          <w:sz w:val="32"/>
          <w:szCs w:val="32"/>
          <w:lang w:val="en-US" w:eastAsia="zh-CN"/>
        </w:rPr>
        <w:t>3</w:t>
      </w:r>
      <w:r>
        <w:rPr>
          <w:rFonts w:hint="eastAsia" w:ascii="仿宋" w:hAnsi="仿宋" w:eastAsia="仿宋" w:cs="仿宋"/>
          <w:sz w:val="32"/>
          <w:szCs w:val="32"/>
        </w:rPr>
        <w:t>年体彩公益金资金,我单位通过前期调研和实地考察,确定项目后,经财政预算评审后,上网公开招投标后,于中标单位签订合同,并按照合同严格执行,于202</w:t>
      </w:r>
      <w:r>
        <w:rPr>
          <w:rFonts w:hint="eastAsia" w:ascii="仿宋" w:hAnsi="仿宋" w:eastAsia="仿宋" w:cs="仿宋"/>
          <w:sz w:val="32"/>
          <w:szCs w:val="32"/>
          <w:lang w:val="en-US" w:eastAsia="zh-CN"/>
        </w:rPr>
        <w:t>3</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月份完成</w:t>
      </w:r>
      <w:bookmarkEnd w:id="56"/>
      <w:r>
        <w:rPr>
          <w:rFonts w:hint="eastAsia" w:ascii="仿宋" w:hAnsi="仿宋" w:eastAsia="仿宋" w:cs="仿宋"/>
          <w:sz w:val="32"/>
          <w:szCs w:val="32"/>
        </w:rPr>
        <w:t>。</w:t>
      </w:r>
      <w:bookmarkEnd w:id="57"/>
      <w:bookmarkEnd w:id="58"/>
    </w:p>
    <w:p>
      <w:pPr>
        <w:numPr>
          <w:ilvl w:val="0"/>
          <w:numId w:val="6"/>
        </w:numPr>
        <w:autoSpaceDE w:val="0"/>
        <w:autoSpaceDN w:val="0"/>
        <w:adjustRightInd w:val="0"/>
        <w:spacing w:line="520" w:lineRule="atLeast"/>
        <w:ind w:left="320"/>
        <w:jc w:val="left"/>
        <w:rPr>
          <w:rFonts w:hint="eastAsia" w:ascii="仿宋" w:hAnsi="仿宋" w:eastAsia="仿宋" w:cs="仿宋"/>
          <w:sz w:val="32"/>
          <w:szCs w:val="32"/>
        </w:rPr>
      </w:pPr>
      <w:r>
        <w:rPr>
          <w:rFonts w:hint="eastAsia" w:ascii="仿宋" w:hAnsi="仿宋" w:eastAsia="仿宋" w:cs="仿宋"/>
          <w:sz w:val="32"/>
          <w:szCs w:val="32"/>
        </w:rPr>
        <w:t>项目产出情况</w:t>
      </w:r>
    </w:p>
    <w:p>
      <w:pPr>
        <w:autoSpaceDE w:val="0"/>
        <w:autoSpaceDN w:val="0"/>
        <w:adjustRightInd w:val="0"/>
        <w:spacing w:line="520" w:lineRule="atLeast"/>
        <w:jc w:val="left"/>
        <w:rPr>
          <w:rFonts w:hint="eastAsia" w:ascii="仿宋" w:hAnsi="仿宋" w:eastAsia="仿宋" w:cs="仿宋"/>
          <w:sz w:val="32"/>
          <w:szCs w:val="32"/>
          <w:lang w:val="en-US" w:eastAsia="zh-CN"/>
        </w:rPr>
      </w:pPr>
      <w:r>
        <w:rPr>
          <w:rFonts w:hint="eastAsia" w:ascii="仿宋" w:hAnsi="仿宋" w:eastAsia="仿宋" w:cs="仿宋"/>
          <w:sz w:val="32"/>
          <w:szCs w:val="32"/>
        </w:rPr>
        <w:t xml:space="preserve">   按照合同和实际情况,按照</w:t>
      </w:r>
      <w:r>
        <w:rPr>
          <w:rFonts w:hint="eastAsia" w:ascii="仿宋" w:hAnsi="仿宋" w:eastAsia="仿宋" w:cs="仿宋"/>
          <w:kern w:val="0"/>
          <w:sz w:val="32"/>
          <w:szCs w:val="32"/>
        </w:rPr>
        <w:t>室外健身器材通过国家标准GB19272-2011室外健身器材的安全通用要求，安装健身器材</w:t>
      </w:r>
      <w:r>
        <w:rPr>
          <w:rFonts w:hint="eastAsia" w:ascii="仿宋" w:hAnsi="仿宋" w:eastAsia="仿宋" w:cs="仿宋"/>
          <w:kern w:val="0"/>
          <w:sz w:val="32"/>
          <w:szCs w:val="32"/>
          <w:lang w:val="en-US" w:eastAsia="zh-CN"/>
        </w:rPr>
        <w:t>.</w:t>
      </w:r>
    </w:p>
    <w:p>
      <w:pPr>
        <w:numPr>
          <w:ilvl w:val="0"/>
          <w:numId w:val="6"/>
        </w:numPr>
        <w:autoSpaceDE w:val="0"/>
        <w:autoSpaceDN w:val="0"/>
        <w:adjustRightInd w:val="0"/>
        <w:spacing w:line="520" w:lineRule="atLeast"/>
        <w:ind w:left="320"/>
        <w:jc w:val="left"/>
        <w:rPr>
          <w:rFonts w:hint="eastAsia" w:ascii="仿宋" w:hAnsi="仿宋" w:eastAsia="仿宋" w:cs="仿宋"/>
          <w:sz w:val="32"/>
          <w:szCs w:val="32"/>
        </w:rPr>
      </w:pPr>
      <w:r>
        <w:rPr>
          <w:rFonts w:hint="eastAsia" w:ascii="仿宋" w:hAnsi="仿宋" w:eastAsia="仿宋" w:cs="仿宋"/>
          <w:sz w:val="32"/>
          <w:szCs w:val="32"/>
        </w:rPr>
        <w:t>项目效益情况</w:t>
      </w:r>
    </w:p>
    <w:tbl>
      <w:tblPr>
        <w:tblStyle w:val="12"/>
        <w:tblW w:w="4907"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973"/>
        <w:gridCol w:w="10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678"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一级指标</w:t>
            </w: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二级指标</w:t>
            </w:r>
          </w:p>
        </w:tc>
        <w:tc>
          <w:tcPr>
            <w:tcW w:w="3642"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78" w:type="pct"/>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产出指标</w:t>
            </w: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bCs/>
                <w:color w:val="000000"/>
                <w:sz w:val="24"/>
              </w:rPr>
              <w:t>产出</w:t>
            </w:r>
            <w:r>
              <w:rPr>
                <w:rFonts w:hint="eastAsia" w:ascii="仿宋" w:hAnsi="仿宋" w:eastAsia="仿宋" w:cs="仿宋"/>
                <w:kern w:val="0"/>
                <w:sz w:val="24"/>
              </w:rPr>
              <w:t>数量指标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计划在全区安装</w:t>
            </w:r>
            <w:r>
              <w:rPr>
                <w:rFonts w:hint="eastAsia" w:ascii="仿宋" w:hAnsi="仿宋" w:eastAsia="仿宋" w:cs="仿宋"/>
                <w:kern w:val="0"/>
                <w:sz w:val="24"/>
                <w:lang w:val="en-US" w:eastAsia="zh-CN"/>
              </w:rPr>
              <w:t>1124</w:t>
            </w:r>
            <w:r>
              <w:rPr>
                <w:rFonts w:hint="eastAsia" w:ascii="仿宋" w:hAnsi="仿宋" w:eastAsia="仿宋" w:cs="仿宋"/>
                <w:kern w:val="0"/>
                <w:sz w:val="24"/>
              </w:rPr>
              <w:t>件健身器材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bCs/>
                <w:color w:val="000000"/>
                <w:sz w:val="24"/>
              </w:rPr>
              <w:t>产出</w:t>
            </w:r>
            <w:r>
              <w:rPr>
                <w:rFonts w:hint="eastAsia" w:ascii="仿宋" w:hAnsi="仿宋" w:eastAsia="仿宋" w:cs="仿宋"/>
                <w:kern w:val="0"/>
                <w:sz w:val="24"/>
              </w:rPr>
              <w:t>质量指标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室外健身器材通过国家标准GB19272-2011室外健身器材的安全通用要求，符合NSS国体认证产品。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bCs/>
                <w:color w:val="000000"/>
                <w:sz w:val="24"/>
              </w:rPr>
              <w:t>产出</w:t>
            </w:r>
            <w:r>
              <w:rPr>
                <w:rFonts w:hint="eastAsia" w:ascii="仿宋" w:hAnsi="仿宋" w:eastAsia="仿宋" w:cs="仿宋"/>
                <w:kern w:val="0"/>
                <w:sz w:val="24"/>
              </w:rPr>
              <w:t>进度指标</w:t>
            </w:r>
          </w:p>
        </w:tc>
        <w:tc>
          <w:tcPr>
            <w:tcW w:w="3642" w:type="pct"/>
            <w:noWrap w:val="0"/>
            <w:vAlign w:val="center"/>
          </w:tcPr>
          <w:p>
            <w:pPr>
              <w:widowControl/>
              <w:spacing w:line="2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年5月启动；</w:t>
            </w:r>
          </w:p>
          <w:p>
            <w:pPr>
              <w:widowControl/>
              <w:spacing w:line="2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年6月实施；</w:t>
            </w:r>
          </w:p>
          <w:p>
            <w:pPr>
              <w:widowControl/>
              <w:rPr>
                <w:rFonts w:hint="eastAsia" w:ascii="仿宋" w:hAnsi="仿宋" w:eastAsia="仿宋" w:cs="仿宋"/>
                <w:kern w:val="0"/>
                <w:sz w:val="24"/>
              </w:rPr>
            </w:pPr>
            <w:r>
              <w:rPr>
                <w:rFonts w:hint="eastAsia" w:ascii="仿宋" w:hAnsi="仿宋" w:eastAsia="仿宋" w:cs="仿宋"/>
                <w:color w:val="000000"/>
                <w:kern w:val="0"/>
                <w:sz w:val="24"/>
              </w:rPr>
              <w:t>202</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年1</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月完成全部工作内容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bCs/>
                <w:color w:val="000000"/>
                <w:sz w:val="24"/>
              </w:rPr>
              <w:t>产出</w:t>
            </w:r>
            <w:r>
              <w:rPr>
                <w:rFonts w:hint="eastAsia" w:ascii="仿宋" w:hAnsi="仿宋" w:eastAsia="仿宋" w:cs="仿宋"/>
                <w:kern w:val="0"/>
                <w:sz w:val="24"/>
              </w:rPr>
              <w:t>成本指标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kern w:val="0"/>
                <w:sz w:val="24"/>
              </w:rPr>
              <w:t>总成本控制在预算内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78" w:type="pct"/>
            <w:vMerge w:val="restar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效果指标</w:t>
            </w: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经济效益指标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color w:val="000000"/>
                <w:kern w:val="0"/>
                <w:sz w:val="24"/>
              </w:rPr>
              <w:t>不仅很好的拉动了内需，同时创造了大量社会就业岗位，给厂家带来了良好的经济效益，促进了专业化生产水平、器材研发能力和售后服务质量的提高，从而促进了居民的体育消费。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社会效益指标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color w:val="000000"/>
                <w:kern w:val="0"/>
                <w:sz w:val="24"/>
              </w:rPr>
              <w:t>为广大群众无偿使用提供了方便，唤起了人们能投入到全民健身活动之中，从而强身健体，并丰富了业余文化生活，对提高我区群众身体素质有着良好的社会效益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可持续影响</w:t>
            </w:r>
          </w:p>
          <w:p>
            <w:pPr>
              <w:widowControl/>
              <w:jc w:val="center"/>
              <w:rPr>
                <w:rFonts w:hint="eastAsia" w:ascii="仿宋" w:hAnsi="仿宋" w:eastAsia="仿宋" w:cs="仿宋"/>
                <w:kern w:val="0"/>
                <w:sz w:val="24"/>
              </w:rPr>
            </w:pPr>
            <w:r>
              <w:rPr>
                <w:rFonts w:hint="eastAsia" w:ascii="仿宋" w:hAnsi="仿宋" w:eastAsia="仿宋" w:cs="仿宋"/>
                <w:kern w:val="0"/>
                <w:sz w:val="24"/>
              </w:rPr>
              <w:t>指标</w:t>
            </w:r>
          </w:p>
        </w:tc>
        <w:tc>
          <w:tcPr>
            <w:tcW w:w="3642" w:type="pct"/>
            <w:noWrap w:val="0"/>
            <w:vAlign w:val="center"/>
          </w:tcPr>
          <w:p>
            <w:pPr>
              <w:widowControl/>
              <w:rPr>
                <w:rFonts w:hint="eastAsia" w:ascii="仿宋" w:hAnsi="仿宋" w:eastAsia="仿宋" w:cs="仿宋"/>
                <w:kern w:val="0"/>
                <w:sz w:val="24"/>
              </w:rPr>
            </w:pPr>
            <w:r>
              <w:rPr>
                <w:rFonts w:hint="eastAsia" w:ascii="仿宋" w:hAnsi="仿宋" w:eastAsia="仿宋" w:cs="仿宋"/>
                <w:color w:val="000000"/>
                <w:kern w:val="0"/>
                <w:sz w:val="24"/>
              </w:rPr>
              <w:t>按照国务院印发的《关于加快发展体育产业促进体育消费的若干意见》中将全民健身上升为国家战略，</w:t>
            </w:r>
            <w:r>
              <w:rPr>
                <w:rFonts w:hint="eastAsia" w:ascii="仿宋" w:hAnsi="仿宋" w:eastAsia="仿宋" w:cs="仿宋"/>
                <w:color w:val="000000"/>
                <w:kern w:val="0"/>
                <w:sz w:val="24"/>
                <w:lang w:val="en-US" w:eastAsia="zh-CN"/>
              </w:rPr>
              <w:t>2023</w:t>
            </w:r>
            <w:r>
              <w:rPr>
                <w:rFonts w:hint="eastAsia" w:ascii="仿宋" w:hAnsi="仿宋" w:eastAsia="仿宋" w:cs="仿宋"/>
                <w:color w:val="000000"/>
                <w:kern w:val="0"/>
                <w:sz w:val="24"/>
              </w:rPr>
              <w:t>年又是“十四五”重中之年，是我区各项事业飞速发展的重要节点，此项目的推进不仅能提高人民健康水平，更是符合国家战略目标。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continue"/>
            <w:noWrap w:val="0"/>
            <w:vAlign w:val="center"/>
          </w:tcPr>
          <w:p>
            <w:pPr>
              <w:widowControl/>
              <w:jc w:val="center"/>
              <w:rPr>
                <w:rFonts w:hint="eastAsia" w:ascii="仿宋" w:hAnsi="仿宋" w:eastAsia="仿宋" w:cs="仿宋"/>
                <w:kern w:val="0"/>
                <w:sz w:val="24"/>
              </w:rPr>
            </w:pPr>
          </w:p>
        </w:tc>
        <w:tc>
          <w:tcPr>
            <w:tcW w:w="680" w:type="pct"/>
            <w:noWrap w:val="0"/>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服务对象满意度指标</w:t>
            </w:r>
          </w:p>
        </w:tc>
        <w:tc>
          <w:tcPr>
            <w:tcW w:w="3642" w:type="pct"/>
            <w:noWrap w:val="0"/>
            <w:vAlign w:val="center"/>
          </w:tcPr>
          <w:p>
            <w:pPr>
              <w:widowControl/>
              <w:spacing w:line="2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广大健身群众、使用群众满意度达到95%以上；</w:t>
            </w:r>
          </w:p>
        </w:tc>
      </w:tr>
    </w:tbl>
    <w:p>
      <w:pPr>
        <w:autoSpaceDE w:val="0"/>
        <w:autoSpaceDN w:val="0"/>
        <w:adjustRightInd w:val="0"/>
        <w:spacing w:line="520" w:lineRule="atLeast"/>
        <w:jc w:val="left"/>
        <w:rPr>
          <w:rFonts w:hint="eastAsia" w:ascii="仿宋" w:hAnsi="仿宋" w:eastAsia="仿宋" w:cs="仿宋"/>
          <w:kern w:val="0"/>
          <w:sz w:val="32"/>
          <w:szCs w:val="32"/>
          <w:lang w:val="zh-CN"/>
        </w:rPr>
      </w:pPr>
    </w:p>
    <w:p>
      <w:pPr>
        <w:autoSpaceDE w:val="0"/>
        <w:autoSpaceDN w:val="0"/>
        <w:adjustRightInd w:val="0"/>
        <w:spacing w:line="520" w:lineRule="atLeast"/>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rPr>
        <w:t>五、主要经验及做法、</w:t>
      </w:r>
      <w:r>
        <w:rPr>
          <w:rFonts w:hint="eastAsia" w:ascii="仿宋" w:hAnsi="仿宋" w:eastAsia="仿宋" w:cs="仿宋"/>
          <w:b/>
          <w:bCs/>
          <w:sz w:val="32"/>
          <w:szCs w:val="32"/>
        </w:rPr>
        <w:t>存在的问题及原因分析</w:t>
      </w:r>
    </w:p>
    <w:p>
      <w:pPr>
        <w:autoSpaceDE w:val="0"/>
        <w:autoSpaceDN w:val="0"/>
        <w:adjustRightInd w:val="0"/>
        <w:spacing w:line="360" w:lineRule="auto"/>
        <w:jc w:val="left"/>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加强项目管理，完善日常使用管理制度；在政府引导和市场主导上</w:t>
      </w:r>
      <w:r>
        <w:rPr>
          <w:rFonts w:hint="eastAsia" w:ascii="仿宋" w:hAnsi="仿宋" w:eastAsia="仿宋" w:cs="仿宋"/>
          <w:kern w:val="0"/>
          <w:sz w:val="32"/>
          <w:szCs w:val="32"/>
        </w:rPr>
        <w:t>,</w:t>
      </w:r>
      <w:r>
        <w:rPr>
          <w:rFonts w:hint="eastAsia" w:ascii="仿宋" w:hAnsi="仿宋" w:eastAsia="仿宋" w:cs="仿宋"/>
          <w:kern w:val="0"/>
          <w:sz w:val="32"/>
          <w:szCs w:val="32"/>
          <w:lang w:val="zh-CN"/>
        </w:rPr>
        <w:t>注重协调发展，统筹兼顾，既均衡推进又重点突出</w:t>
      </w:r>
      <w:r>
        <w:rPr>
          <w:rFonts w:hint="eastAsia" w:ascii="仿宋" w:hAnsi="仿宋" w:eastAsia="仿宋" w:cs="仿宋"/>
          <w:kern w:val="0"/>
          <w:sz w:val="32"/>
          <w:szCs w:val="32"/>
        </w:rPr>
        <w:t>,</w:t>
      </w:r>
      <w:r>
        <w:rPr>
          <w:rFonts w:hint="eastAsia" w:ascii="仿宋" w:hAnsi="仿宋" w:eastAsia="仿宋" w:cs="仿宋"/>
          <w:kern w:val="0"/>
          <w:sz w:val="32"/>
          <w:szCs w:val="32"/>
          <w:lang w:val="zh-CN"/>
        </w:rPr>
        <w:t>不断加强资金投入，在售后服务等多方面进行加强。资金投入较少，多数过期器材无法进行更换。</w:t>
      </w:r>
    </w:p>
    <w:p>
      <w:pPr>
        <w:autoSpaceDE w:val="0"/>
        <w:autoSpaceDN w:val="0"/>
        <w:adjustRightInd w:val="0"/>
        <w:spacing w:line="360" w:lineRule="auto"/>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六、有关建议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合理设置满意度指标，加强绩效数据的对比及分析。</w:t>
      </w:r>
    </w:p>
    <w:p>
      <w:pPr>
        <w:numPr>
          <w:ilvl w:val="0"/>
          <w:numId w:val="7"/>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其他需要说明的问题</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无</w:t>
      </w:r>
    </w:p>
    <w:p>
      <w:pPr>
        <w:pStyle w:val="10"/>
        <w:rPr>
          <w:rFonts w:hint="eastAsia"/>
        </w:rPr>
      </w:pPr>
    </w:p>
    <w:p>
      <w:pPr>
        <w:numPr>
          <w:ilvl w:val="0"/>
          <w:numId w:val="0"/>
        </w:numPr>
        <w:ind w:left="320" w:leftChars="0"/>
        <w:rPr>
          <w:rFonts w:hint="eastAsia" w:ascii="黑体" w:eastAsia="黑体"/>
          <w:sz w:val="28"/>
          <w:szCs w:val="28"/>
          <w:lang w:val="en-US" w:eastAsia="zh-CN"/>
        </w:rPr>
      </w:pPr>
      <w:r>
        <w:rPr>
          <w:rFonts w:hint="eastAsia" w:ascii="黑体" w:eastAsia="黑体" w:cs="Times New Roman"/>
          <w:sz w:val="28"/>
          <w:szCs w:val="28"/>
          <w:lang w:val="en-US" w:eastAsia="zh-CN"/>
        </w:rPr>
        <w:t xml:space="preserve">                                  三、</w:t>
      </w:r>
      <w:r>
        <w:rPr>
          <w:rFonts w:hint="eastAsia" w:ascii="黑体" w:hAnsi="Times New Roman" w:eastAsia="黑体" w:cs="Times New Roman"/>
          <w:sz w:val="28"/>
          <w:szCs w:val="28"/>
        </w:rPr>
        <w:t>项目支出绩效自评表</w:t>
      </w:r>
      <w:r>
        <w:rPr>
          <w:rFonts w:hint="eastAsia" w:ascii="黑体" w:eastAsia="黑体"/>
          <w:sz w:val="28"/>
          <w:szCs w:val="28"/>
          <w:lang w:val="en-US" w:eastAsia="zh-CN"/>
        </w:rPr>
        <w:t xml:space="preserve">  </w:t>
      </w:r>
    </w:p>
    <w:p>
      <w:pPr>
        <w:pStyle w:val="10"/>
        <w:numPr>
          <w:ilvl w:val="0"/>
          <w:numId w:val="0"/>
        </w:num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tbl>
      <w:tblPr>
        <w:tblStyle w:val="12"/>
        <w:tblW w:w="15795" w:type="dxa"/>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915"/>
        <w:gridCol w:w="1875"/>
        <w:gridCol w:w="2340"/>
        <w:gridCol w:w="1800"/>
        <w:gridCol w:w="2346"/>
        <w:gridCol w:w="912"/>
        <w:gridCol w:w="1581"/>
        <w:gridCol w:w="3482"/>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34" w:type="dxa"/>
          <w:trHeight w:val="23" w:hRule="atLeast"/>
        </w:trPr>
        <w:tc>
          <w:tcPr>
            <w:tcW w:w="1576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（一）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579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43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市级锦标赛项目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6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6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6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上年结转资金</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6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83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69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每年参加锦标赛锻炼运动员，能在市运会上取得更好的成绩,为国家输送优秀运动员</w:t>
            </w:r>
          </w:p>
        </w:tc>
        <w:tc>
          <w:tcPr>
            <w:tcW w:w="83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每年参加锦标赛锻炼运动员，能在市运会上取得更好的成绩,为国家输送优秀运动员 市运会四年一届，其间每年一次锦标赛，参赛项目10项，如不参加不容许参加四年一度的市运会。此项经费用于运动员参赛测试、报名、租车、集训、食宿等费用.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8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运动员食宿数量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320人次</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300人次</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运动员参加比赛租车数量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60趟次</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46趟次</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运动员出勤率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教练员出勤率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99.50%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基础训练时间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全年参加比赛</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为密云争光，带动密云竞技体育发展</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1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18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3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7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ascii="黑体" w:eastAsia="黑体"/>
          <w:sz w:val="28"/>
          <w:szCs w:val="28"/>
          <w:lang w:val="en-US" w:eastAsia="zh-CN"/>
        </w:rPr>
      </w:pPr>
    </w:p>
    <w:tbl>
      <w:tblPr>
        <w:tblStyle w:val="12"/>
        <w:tblW w:w="15570"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4"/>
        <w:gridCol w:w="721"/>
        <w:gridCol w:w="389"/>
        <w:gridCol w:w="646"/>
        <w:gridCol w:w="284"/>
        <w:gridCol w:w="975"/>
        <w:gridCol w:w="675"/>
        <w:gridCol w:w="1166"/>
        <w:gridCol w:w="664"/>
        <w:gridCol w:w="4775"/>
        <w:gridCol w:w="462"/>
        <w:gridCol w:w="675"/>
        <w:gridCol w:w="529"/>
        <w:gridCol w:w="86"/>
        <w:gridCol w:w="390"/>
        <w:gridCol w:w="298"/>
        <w:gridCol w:w="272"/>
        <w:gridCol w:w="1944"/>
        <w:gridCol w:w="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14951"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 xml:space="preserve"> (二)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4951"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2911"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密云区体育设施维护项目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871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29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871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29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78</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78</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38.93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78</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78</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38.93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20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41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6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为广大市民提供更好的健身场所、也为广大市民奉献景观优美的生态环境,提高了人民的幸福指数。</w:t>
            </w:r>
          </w:p>
        </w:tc>
        <w:tc>
          <w:tcPr>
            <w:tcW w:w="419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全年定期进行更新及维修，对我区损坏的体育设施进行维护维修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体育设施维护维修数量</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维修全区场地设施及健身器材</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预计维修600件</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2024年5月底验收,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巡查人员出勤率</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120人次</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120人次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维修人员出勤率</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100人次</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100人次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全年进行巡查维修</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有利于大众健身活动的开展，使社区居民形成积极向上的健康健身</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523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群众满意度</w:t>
            </w:r>
          </w:p>
        </w:tc>
        <w:tc>
          <w:tcPr>
            <w:tcW w:w="52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110"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523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29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64" w:type="dxa"/>
          <w:wAfter w:w="255" w:type="dxa"/>
          <w:trHeight w:val="23" w:hRule="atLeast"/>
        </w:trPr>
        <w:tc>
          <w:tcPr>
            <w:tcW w:w="1204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557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(三)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57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4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全民健身体育节项目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85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7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85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7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 w:hRule="atLeast"/>
        </w:trPr>
        <w:tc>
          <w:tcPr>
            <w:tcW w:w="21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95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491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有利于大众健身活动的开展，满足广大群众日益增长健身要求,使社区居民形成积极向上的健康生活方式</w:t>
            </w:r>
          </w:p>
        </w:tc>
        <w:tc>
          <w:tcPr>
            <w:tcW w:w="491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全年组织开展活动, 组织开展全民健身周活动，构建多元化的大众健身服务体系，满足广大群众日益增长健身要求.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组织开展各项群众活动</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65万元</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65万元</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组织群众出勤率</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2000人次</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1700人次</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工作人员出勤率</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200人次</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170人次</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基础活动时间</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全年组织比赛</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构建多元化的大众健身服务体系，满足广大群众日益增长的健身需求</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543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群众满意度</w:t>
            </w:r>
          </w:p>
        </w:tc>
        <w:tc>
          <w:tcPr>
            <w:tcW w:w="54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85"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543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3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79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10"/>
        <w:rPr>
          <w:rFonts w:hint="eastAsia" w:ascii="黑体" w:eastAsia="黑体"/>
          <w:sz w:val="28"/>
          <w:szCs w:val="28"/>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0"/>
        <w:gridCol w:w="955"/>
        <w:gridCol w:w="1704"/>
        <w:gridCol w:w="1703"/>
        <w:gridCol w:w="2195"/>
        <w:gridCol w:w="1764"/>
        <w:gridCol w:w="760"/>
        <w:gridCol w:w="1111"/>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(四)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体育训练经费项目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保障运动队训练的强度和质量，能够不断提高运动竞技水平，并取得好的成绩，激励更多人参与体育活动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2023年全年系统完整的训练，对提高运动员竞技体育的水平有一定的帮助，使运动员在各种大赛中取得好的成绩，为密云争光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购置更新器材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76人/天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73人/天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教练员出勤率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基础训练时间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激励更多人参与体育活动出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ascii="黑体" w:eastAsia="黑体"/>
          <w:sz w:val="28"/>
          <w:szCs w:val="28"/>
          <w:lang w:val="en-US" w:eastAsia="zh-CN"/>
        </w:rPr>
      </w:pPr>
    </w:p>
    <w:tbl>
      <w:tblPr>
        <w:tblStyle w:val="12"/>
        <w:tblW w:w="16065" w:type="dxa"/>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
        <w:gridCol w:w="90"/>
        <w:gridCol w:w="240"/>
        <w:gridCol w:w="842"/>
        <w:gridCol w:w="28"/>
        <w:gridCol w:w="180"/>
        <w:gridCol w:w="441"/>
        <w:gridCol w:w="850"/>
        <w:gridCol w:w="284"/>
        <w:gridCol w:w="936"/>
        <w:gridCol w:w="354"/>
        <w:gridCol w:w="2340"/>
        <w:gridCol w:w="720"/>
        <w:gridCol w:w="65"/>
        <w:gridCol w:w="3372"/>
        <w:gridCol w:w="1294"/>
        <w:gridCol w:w="9"/>
        <w:gridCol w:w="36"/>
        <w:gridCol w:w="536"/>
        <w:gridCol w:w="208"/>
        <w:gridCol w:w="141"/>
        <w:gridCol w:w="384"/>
        <w:gridCol w:w="6"/>
        <w:gridCol w:w="44"/>
        <w:gridCol w:w="526"/>
        <w:gridCol w:w="129"/>
        <w:gridCol w:w="1515"/>
        <w:gridCol w:w="323"/>
        <w:gridCol w:w="52"/>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5480" w:type="dxa"/>
            <w:gridSpan w:val="2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(五)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5480" w:type="dxa"/>
            <w:gridSpan w:val="2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749"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购置更新健身器材和建设社区健身角项目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89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4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89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4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528.22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528.22</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195" w:type="dxa"/>
          <w:wAfter w:w="390" w:type="dxa"/>
          <w:trHeight w:val="23" w:hRule="atLeast"/>
        </w:trPr>
        <w:tc>
          <w:tcPr>
            <w:tcW w:w="17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上年结转资金</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7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482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密云区现有健身设施存在安全隐患，目前功能不能满足人民群众日益增长的健身需求。建设和更新健身设施，对于丰富群众体育活动、增强人民身体素质、推动我区体育事业的良好发展，具有重大而深远的战略意义。</w:t>
            </w:r>
          </w:p>
        </w:tc>
        <w:tc>
          <w:tcPr>
            <w:tcW w:w="482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此项目增加了体育健身场所，增加了公益性体育局面积，根据健身人群的年龄、人群分布和器材类型进行科学配置，细化器材类别，从而让更多群众可以科学有效的达到健身效果。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2"/>
          <w:gridAfter w:val="3"/>
          <w:wBefore w:w="195" w:type="dxa"/>
          <w:wAfter w:w="390" w:type="dxa"/>
          <w:trHeight w:val="23" w:hRule="atLeast"/>
        </w:trPr>
        <w:tc>
          <w:tcPr>
            <w:tcW w:w="108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6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项目资金支出</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530万元</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528.22万元</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按照合同全部安装完成</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为民众健身提供体育设施，并配套完善的公共服务设施度，展现密云生态建设成果</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3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20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3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3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082"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337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339"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3"/>
          <w:wBefore w:w="195" w:type="dxa"/>
          <w:wAfter w:w="390" w:type="dxa"/>
          <w:trHeight w:val="23" w:hRule="atLeast"/>
        </w:trPr>
        <w:tc>
          <w:tcPr>
            <w:tcW w:w="1199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065" w:type="dxa"/>
            <w:gridSpan w:val="3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(六)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065" w:type="dxa"/>
            <w:gridSpan w:val="3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 w:hRule="atLeast"/>
        </w:trPr>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4580"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创建体育特色镇3个项目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1065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29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1065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29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98%</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8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1170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392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70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北京市体育局北京市农村工作委员会关于开展创建北京市体育特色乡镇的通知》要求，在做好充分调研的基础上，广泛征求各镇意见和建议，结合各镇体育设施建设及全民健身活动开展实际情况，有序推进体育特色乡镇创建工作。</w:t>
            </w:r>
          </w:p>
        </w:tc>
        <w:tc>
          <w:tcPr>
            <w:tcW w:w="3924"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根据《北京市体育局北京市农村工作委员会关于开展创建北京市体育特色乡镇的通知》要求和2023年特色乡镇创建工作方案,完成了对新城子、不老屯、西田各庄镇的特色乡镇及创建工作。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创建体育特色乡镇</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3个</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3个</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按照《北京市体育局北京市农村工作委员会关于开展创建北京市体育特色乡镇的通知》要求</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完全按照通知要求及方案执行</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按照合同全部创建完成</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在做好充分调研的基础上，广泛征求各镇意见和建议，结合各镇体育设施建设及全民健身活动开展实际情况，有序推进体育特色乡镇创建工作</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54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3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545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35"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乡镇群众满意度</w:t>
            </w:r>
          </w:p>
        </w:tc>
        <w:tc>
          <w:tcPr>
            <w:tcW w:w="5451"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0" w:type="dxa"/>
            <w:gridSpan w:val="5"/>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3071"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94</w:t>
            </w:r>
          </w:p>
        </w:tc>
        <w:tc>
          <w:tcPr>
            <w:tcW w:w="203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15945"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(七)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15945"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5" w:type="dxa"/>
          <w:wAfter w:w="15" w:type="dxa"/>
          <w:trHeight w:val="302" w:hRule="atLeast"/>
        </w:trPr>
        <w:tc>
          <w:tcPr>
            <w:tcW w:w="26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274"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建设冰场项目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26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937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1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26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937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1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267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26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2"/>
          <w:wBefore w:w="105" w:type="dxa"/>
          <w:wAfter w:w="67" w:type="dxa"/>
          <w:trHeight w:val="23" w:hRule="atLeast"/>
        </w:trPr>
        <w:tc>
          <w:tcPr>
            <w:tcW w:w="26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2"/>
          <w:wBefore w:w="105" w:type="dxa"/>
          <w:wAfter w:w="67" w:type="dxa"/>
          <w:trHeight w:val="23" w:hRule="atLeast"/>
        </w:trPr>
        <w:tc>
          <w:tcPr>
            <w:tcW w:w="26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267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108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39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8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为广泛开展群众冰雪健身活动，努力扩大我区冰雪运动覆盖面，通过实地勘察可利用场地，对全区冰雪运动开展形成了总体规划和布局,需要建设冰场.</w:t>
            </w:r>
          </w:p>
        </w:tc>
        <w:tc>
          <w:tcPr>
            <w:tcW w:w="39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顺利完成了冰场建设工作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4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建设冰场</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26.91万元</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26.91万元</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按照合同建设完成</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构建多元化的大众健身服务体系，满足广大群众日益增长展</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105" w:type="dxa"/>
          <w:wAfter w:w="67" w:type="dxa"/>
          <w:trHeight w:val="23" w:hRule="atLeast"/>
        </w:trPr>
        <w:tc>
          <w:tcPr>
            <w:tcW w:w="1200"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5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474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2"/>
          <w:wBefore w:w="105" w:type="dxa"/>
          <w:wAfter w:w="67" w:type="dxa"/>
          <w:trHeight w:val="23" w:hRule="atLeast"/>
        </w:trPr>
        <w:tc>
          <w:tcPr>
            <w:tcW w:w="1200" w:type="dxa"/>
            <w:gridSpan w:val="4"/>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健身群众满意度</w:t>
            </w:r>
          </w:p>
        </w:tc>
        <w:tc>
          <w:tcPr>
            <w:tcW w:w="4740"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8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105" w:type="dxa"/>
          <w:wAfter w:w="15" w:type="dxa"/>
          <w:trHeight w:val="23" w:hRule="atLeast"/>
        </w:trPr>
        <w:tc>
          <w:tcPr>
            <w:tcW w:w="1282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ascii="黑体" w:eastAsia="黑体"/>
          <w:sz w:val="28"/>
          <w:szCs w:val="28"/>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6"/>
        <w:gridCol w:w="973"/>
        <w:gridCol w:w="1749"/>
        <w:gridCol w:w="2115"/>
        <w:gridCol w:w="3418"/>
        <w:gridCol w:w="1359"/>
        <w:gridCol w:w="561"/>
        <w:gridCol w:w="762"/>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(八)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18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健身步道及篮球场地项目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5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75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349.39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349.39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为贯彻落实党中央、国务院关于实施全民健身国家战略和加快推进体育强国建设的决策部署，不断加大全民健身场地设施供给能力，健身需求越来越大，现有健身设施不能满足人民群众日益增长的多元化健身需求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设施的好坏直接影响到百姓的健身安全，关系到人们的健康福祉。我单位通过前期调研和实地考察，认真听取广大居民的意见和建议后建设健身步道及建设球类场地,从而让更多群众可以科学有效的达到健身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26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球类场地面积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672平方米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672平方米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按照合同进度拨付资金,剩余资金为质保金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健身步道面积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3475平方米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3475平方米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按照合同全部完成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为民众健身提供体育设施，并配套完善的公共服务设施度，展现密云生态建设成果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1"/>
        <w:gridCol w:w="1362"/>
        <w:gridCol w:w="1753"/>
        <w:gridCol w:w="1940"/>
        <w:gridCol w:w="4924"/>
        <w:gridCol w:w="921"/>
        <w:gridCol w:w="390"/>
        <w:gridCol w:w="570"/>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（九）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冰雪嘉年华及赛事活动项目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103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3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为大力发展冰雪运动，普及冰雪人口，区政府举办了冰雪嘉年华活动等赛事活动，举办冰雪运动和冬奥知识大讲堂，让更多人体验到冰雪教学，提升冰雪理论水平.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顺利完成密云区冰雪嘉年华等赛事活动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冰雪嘉年华等赛事活动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组织群众出勤率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工作人员出勤率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基础活动时间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冬季组织活动、开展冰雪嘉年华赛事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构建多元化的大众健身服务体系，满足广大群众日益增长展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健身群众人员满意度</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10"/>
        <w:rPr>
          <w:rFonts w:hint="eastAsia"/>
          <w:lang w:val="en-US" w:eastAsia="zh-CN"/>
        </w:rPr>
      </w:pPr>
    </w:p>
    <w:p>
      <w:pPr>
        <w:rPr>
          <w:rFonts w:hint="eastAsia"/>
          <w:lang w:val="en-US" w:eastAsia="zh-CN"/>
        </w:rPr>
      </w:pPr>
    </w:p>
    <w:p>
      <w:pPr>
        <w:pStyle w:val="10"/>
        <w:rPr>
          <w:rFonts w:hint="eastAsia"/>
          <w:lang w:val="en-US"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6"/>
        <w:gridCol w:w="1243"/>
        <w:gridCol w:w="2219"/>
        <w:gridCol w:w="2219"/>
        <w:gridCol w:w="2850"/>
        <w:gridCol w:w="1230"/>
        <w:gridCol w:w="516"/>
        <w:gridCol w:w="755"/>
        <w:gridCol w:w="2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少体校训练项目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完善了我区业余体校训练项目，对于弘扬奥林匹克精神，认真落实市运会夺金任务起到积极作用，促进体育事业的不断发展，更好地培养体育后备人才，为国家输送出优秀运动员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对提高运动员竞技体育的水平有一定的帮助，使运动员在各种大赛中取得好的成绩，为密云争光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少体校训练项目支出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2024年加强训练,参加各项比赛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76人/天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73人/天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教练员出勤率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基础训练时间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激励更多人参与体育活动出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lang w:val="en-US" w:eastAsia="zh-CN"/>
        </w:rPr>
      </w:pPr>
    </w:p>
    <w:tbl>
      <w:tblPr>
        <w:tblStyle w:val="12"/>
        <w:tblW w:w="16898" w:type="dxa"/>
        <w:tblInd w:w="-1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8"/>
        <w:gridCol w:w="499"/>
        <w:gridCol w:w="53"/>
        <w:gridCol w:w="691"/>
        <w:gridCol w:w="24"/>
        <w:gridCol w:w="68"/>
        <w:gridCol w:w="960"/>
        <w:gridCol w:w="75"/>
        <w:gridCol w:w="615"/>
        <w:gridCol w:w="870"/>
        <w:gridCol w:w="90"/>
        <w:gridCol w:w="975"/>
        <w:gridCol w:w="218"/>
        <w:gridCol w:w="757"/>
        <w:gridCol w:w="2272"/>
        <w:gridCol w:w="758"/>
        <w:gridCol w:w="1220"/>
        <w:gridCol w:w="485"/>
        <w:gridCol w:w="687"/>
        <w:gridCol w:w="188"/>
        <w:gridCol w:w="358"/>
        <w:gridCol w:w="458"/>
        <w:gridCol w:w="84"/>
        <w:gridCol w:w="642"/>
        <w:gridCol w:w="198"/>
        <w:gridCol w:w="264"/>
        <w:gridCol w:w="394"/>
        <w:gridCol w:w="1742"/>
        <w:gridCol w:w="165"/>
        <w:gridCol w:w="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16748"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（十一）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16748"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33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440"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青少年冬季项目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33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57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51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330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579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518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23" w:hRule="atLeast"/>
        </w:trPr>
        <w:tc>
          <w:tcPr>
            <w:tcW w:w="330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23" w:hRule="atLeast"/>
        </w:trPr>
        <w:tc>
          <w:tcPr>
            <w:tcW w:w="330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23" w:hRule="atLeast"/>
        </w:trPr>
        <w:tc>
          <w:tcPr>
            <w:tcW w:w="330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23" w:hRule="atLeast"/>
        </w:trPr>
        <w:tc>
          <w:tcPr>
            <w:tcW w:w="330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上年结转资金</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330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其他资金</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69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764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9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此项目对我区青少年冰雪运动起到了绝对推进的作用，完善了我区竞技冰雪运动项目的不足，起到了关键作用</w:t>
            </w:r>
          </w:p>
        </w:tc>
        <w:tc>
          <w:tcPr>
            <w:tcW w:w="7643"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该项目的实施，符合本市竞技冰雪运动发展需求，积极引进和培养一批高水平运动员，选拔配备一批优秀教练员、高级管理人员和服务保障人员，在雪上项目形成稳定的训练规模与梯队。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1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针对体校体育后备人才进行资质培训</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150万元</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150万元</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聘请专业团队合作</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全部按合同履行完成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按照合同履行推进</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让更多的人了解冰雪运动，为国家培养、输送更多的冰雪人才。</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302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2205" w:type="dxa"/>
            <w:gridSpan w:val="5"/>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302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463"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50" w:type="dxa"/>
          <w:trHeight w:val="23" w:hRule="atLeast"/>
        </w:trPr>
        <w:tc>
          <w:tcPr>
            <w:tcW w:w="1156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0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34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15960"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（十二）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15960"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13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4625" w:type="dxa"/>
            <w:gridSpan w:val="2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密云生态马拉松公园项目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3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5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445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3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75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445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33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13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1982.27</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1982.27</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3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1982.27</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1982.27</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3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上年结转资金</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197" w:hRule="atLeast"/>
        </w:trPr>
        <w:tc>
          <w:tcPr>
            <w:tcW w:w="13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107" w:hRule="atLeast"/>
        </w:trPr>
        <w:tc>
          <w:tcPr>
            <w:tcW w:w="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837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703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37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贯彻习近平总书记关于加快建设体育强国的指示精神，落实国务院在2021年发布的《关于推进体育公园建设的指导意见》和市委市政府关于密云区重点发展生命健康产业要求，积极推动健身设施同自然景观和谐相融，打造绿色便捷的全民健身新载体，推进体育强国建设和体育产业发展。</w:t>
            </w:r>
          </w:p>
        </w:tc>
        <w:tc>
          <w:tcPr>
            <w:tcW w:w="703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密云区拟在巨各庄镇建设北京市首个马拉松主题公园。将体育、娱乐、康养、旅游、休闲资源整合，通过举办密云生态马拉松等户外品牌体育赛事，逐步将密云建设成京津冀地区户外休闲旅游运动高地。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399" w:hRule="atLeast"/>
        </w:trPr>
        <w:tc>
          <w:tcPr>
            <w:tcW w:w="55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7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项目建设规模</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园区规划总用地196115平方米</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园区规划总用地196115平方米</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此项目2023年12月下达指标,截至目前,项目已立项,等待区政府审议批复拆迁方案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计划全部完成</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按照市\区两级批复完成</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逐步将密云建设成京津冀地区户外休闲旅游运动圣地，为北京市的“两区一中心”建设做出密云贡献。</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6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400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552"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健身群众满意度</w:t>
            </w:r>
          </w:p>
        </w:tc>
        <w:tc>
          <w:tcPr>
            <w:tcW w:w="400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580"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938" w:type="dxa"/>
          <w:trHeight w:val="23" w:hRule="atLeast"/>
        </w:trPr>
        <w:tc>
          <w:tcPr>
            <w:tcW w:w="1150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5146"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（十三）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5146" w:type="dxa"/>
            <w:gridSpan w:val="2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350"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篮球特色区场地建设及马拉松、台球等赛事活动项目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8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7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78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7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20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上年结转资金</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179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890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5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90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为全面贯彻党的二十大和习近平总书记给建设和守护密云水库的乡亲们的回信精神，认真落实习近平总书记关于体育工作的重要论述，密云区计划进行篮球特色区场地建设及马拉松、台球等赛事活动。</w:t>
            </w:r>
          </w:p>
        </w:tc>
        <w:tc>
          <w:tcPr>
            <w:tcW w:w="55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通过篮球特色区场地建设及马拉松、台球等赛事活动，将体育、娱乐、康养、旅游、休闲资源整合，逐步将密云建设成京津冀地区户外休闲旅游运动高地。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0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篮球特色区场地建设及马拉松、台球等赛事活动</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此项目2023年12月下达指标,项目已启动,全年执行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计划全部完成</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按照密云区整体体育规划进行</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逐步将密云建设成京津冀地区户外休闲旅游运动圣地，为北京市的“两区一中心”建设做出密云贡献。</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42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5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425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7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744"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健身群众满意度</w:t>
            </w:r>
          </w:p>
        </w:tc>
        <w:tc>
          <w:tcPr>
            <w:tcW w:w="425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718"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gridAfter w:val="2"/>
          <w:wBefore w:w="1437" w:type="dxa"/>
          <w:wAfter w:w="315" w:type="dxa"/>
          <w:trHeight w:val="23" w:hRule="atLeast"/>
        </w:trPr>
        <w:tc>
          <w:tcPr>
            <w:tcW w:w="11364"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11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86</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ascii="黑体" w:eastAsia="黑体"/>
          <w:sz w:val="28"/>
          <w:szCs w:val="28"/>
          <w:lang w:val="en-US" w:eastAsia="zh-CN"/>
        </w:rPr>
      </w:pPr>
    </w:p>
    <w:tbl>
      <w:tblPr>
        <w:tblStyle w:val="12"/>
        <w:tblW w:w="15660"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341"/>
        <w:gridCol w:w="673"/>
        <w:gridCol w:w="482"/>
        <w:gridCol w:w="471"/>
        <w:gridCol w:w="1164"/>
        <w:gridCol w:w="536"/>
        <w:gridCol w:w="1399"/>
        <w:gridCol w:w="300"/>
        <w:gridCol w:w="2192"/>
        <w:gridCol w:w="2580"/>
        <w:gridCol w:w="28"/>
        <w:gridCol w:w="1443"/>
        <w:gridCol w:w="162"/>
        <w:gridCol w:w="585"/>
        <w:gridCol w:w="585"/>
        <w:gridCol w:w="188"/>
        <w:gridCol w:w="1471"/>
        <w:gridCol w:w="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460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（十四）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460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2633"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运动员伙食补助项目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44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44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9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654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704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54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保证运动员饮食,使运动员更好地投入到训练中,培养体育后备人才,为国家输送出优秀运动员</w:t>
            </w:r>
          </w:p>
        </w:tc>
        <w:tc>
          <w:tcPr>
            <w:tcW w:w="704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2023年全年投入，比赛前增加营养, 饮食营养充足保证运动员更好地投入训练，有利于运动员在各种大赛中取得好的成绩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70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比赛前集中训练标准</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3万元次</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3万元</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学生伙食补助标准</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34万元</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34万元</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运动员出勤率</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76人/天</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73人/天</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体校工作人员出勤率</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25人/天</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20人/天</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训练时间</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2023年全年投入</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激励更多人参与体育活动出</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21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529" w:type="dxa"/>
          <w:wAfter w:w="531" w:type="dxa"/>
          <w:trHeight w:val="23" w:hRule="atLeast"/>
        </w:trPr>
        <w:tc>
          <w:tcPr>
            <w:tcW w:w="1014"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219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5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29" w:type="dxa"/>
          <w:wAfter w:w="531" w:type="dxa"/>
          <w:trHeight w:val="23" w:hRule="atLeast"/>
        </w:trPr>
        <w:tc>
          <w:tcPr>
            <w:tcW w:w="1013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566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b/>
                <w:i w:val="0"/>
                <w:color w:val="000000"/>
                <w:kern w:val="0"/>
                <w:sz w:val="18"/>
                <w:szCs w:val="18"/>
                <w:u w:val="none"/>
                <w:lang w:val="en-US" w:eastAsia="zh-CN" w:bidi="ar"/>
              </w:rPr>
            </w:pPr>
          </w:p>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（十五）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660"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63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体育中心场馆运行资金项目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8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867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32.69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98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49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82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将带动密云区体育健身产业、持续健康发展，满足人民群众的健身需求</w:t>
            </w:r>
          </w:p>
        </w:tc>
        <w:tc>
          <w:tcPr>
            <w:tcW w:w="49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2023年全年投入，体育中心场馆运行全年雇佣人员，运营管理人员实行三班倒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63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雇佣电工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雇佣中控</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雇佣地源热泵</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电工人员出勤率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1人/天</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中控人员出勤率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1人/天</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1人/天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地源热泵人员出勤率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3人/天</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基础运行时间</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2023年全年投入</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有利于完善区域当前配套基础设施丰富了全区人民个人健身需求</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510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群众满意度</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70"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5100"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60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230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98</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lang w:val="en-US" w:eastAsia="zh-CN"/>
        </w:rPr>
      </w:pPr>
    </w:p>
    <w:tbl>
      <w:tblPr>
        <w:tblStyle w:val="12"/>
        <w:tblW w:w="15840"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1302"/>
        <w:gridCol w:w="1653"/>
        <w:gridCol w:w="1785"/>
        <w:gridCol w:w="2565"/>
        <w:gridCol w:w="990"/>
        <w:gridCol w:w="645"/>
        <w:gridCol w:w="795"/>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840" w:type="dxa"/>
            <w:gridSpan w:val="9"/>
            <w:tcBorders>
              <w:top w:val="nil"/>
              <w:left w:val="nil"/>
              <w:bottom w:val="nil"/>
              <w:right w:val="nil"/>
            </w:tcBorders>
            <w:shd w:val="clear" w:color="auto" w:fill="auto"/>
            <w:noWrap/>
            <w:tcMar>
              <w:top w:w="15" w:type="dxa"/>
              <w:left w:w="15" w:type="dxa"/>
              <w:right w:w="15" w:type="dxa"/>
            </w:tcMar>
            <w:vAlign w:val="center"/>
          </w:tcPr>
          <w:p>
            <w:pPr>
              <w:pStyle w:val="10"/>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（十六）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584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74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体校补助费项目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60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60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40.92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0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7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保证了体校师生的人身安全，学生能更好地投入到训练中，为密云的体育事业争光</w:t>
            </w:r>
          </w:p>
        </w:tc>
        <w:tc>
          <w:tcPr>
            <w:tcW w:w="77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全年雇佣保安人员4名，雇佣食堂营养师5名, 保证体校师生人身安全，维持体校正常秩序，保证师生营养健康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6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雇佣保安人员</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雇佣食堂营养师</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保安人员出勤率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3人/天</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食堂营养师出勤率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5人/天</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5人/天</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基础工作时间</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全年雇佣保安人员、食堂营养师</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激励更多人参与体育活动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25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0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97</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10"/>
        <w:ind w:left="0" w:leftChars="0" w:firstLine="0" w:firstLineChars="0"/>
        <w:rPr>
          <w:rFonts w:hint="eastAsia"/>
          <w:lang w:val="en-US" w:eastAsia="zh-CN"/>
        </w:rPr>
      </w:pPr>
    </w:p>
    <w:tbl>
      <w:tblPr>
        <w:tblStyle w:val="12"/>
        <w:tblW w:w="16009" w:type="dxa"/>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4"/>
        <w:gridCol w:w="394"/>
        <w:gridCol w:w="491"/>
        <w:gridCol w:w="45"/>
        <w:gridCol w:w="90"/>
        <w:gridCol w:w="1020"/>
        <w:gridCol w:w="210"/>
        <w:gridCol w:w="117"/>
        <w:gridCol w:w="1263"/>
        <w:gridCol w:w="244"/>
        <w:gridCol w:w="371"/>
        <w:gridCol w:w="1260"/>
        <w:gridCol w:w="570"/>
        <w:gridCol w:w="1126"/>
        <w:gridCol w:w="814"/>
        <w:gridCol w:w="1405"/>
        <w:gridCol w:w="570"/>
        <w:gridCol w:w="555"/>
        <w:gridCol w:w="375"/>
        <w:gridCol w:w="255"/>
        <w:gridCol w:w="296"/>
        <w:gridCol w:w="514"/>
        <w:gridCol w:w="105"/>
        <w:gridCol w:w="292"/>
        <w:gridCol w:w="695"/>
        <w:gridCol w:w="339"/>
        <w:gridCol w:w="414"/>
        <w:gridCol w:w="1545"/>
        <w:gridCol w:w="75"/>
        <w:gridCol w:w="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5709"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（十七）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5709"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008" w:type="dxa"/>
            <w:gridSpan w:val="2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租用车辆接送体校运动员上下学资金项目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705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483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705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483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2701"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30.9</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2701"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849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59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849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保证体校师生人身安全,能够不断提高运动竞技水平,并取的好成绩,激励更多人参与体育活动,提高健康水平</w:t>
            </w:r>
          </w:p>
        </w:tc>
        <w:tc>
          <w:tcPr>
            <w:tcW w:w="595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全年租用车辆接送运动员上下学保证体校师生人身安全，使运动员能更好地投入到训练\比赛中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4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聘用三辆专车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3辆/天</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3辆/天</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此项目为延续项目,支出以前年度资金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体校运动员出勤率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76人/天</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74人/天</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体校教师出勤率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2人/天</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2人/天</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基础工作时间</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与宝城客运公司协商\签订合同全年租用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保证体校师生人身安全，使运动员能更好地投入到训练\比赛中</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334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264"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运动员满意度</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300" w:type="dxa"/>
          <w:trHeight w:val="23" w:hRule="atLeast"/>
        </w:trPr>
        <w:tc>
          <w:tcPr>
            <w:tcW w:w="1264" w:type="dxa"/>
            <w:gridSpan w:val="4"/>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4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使用人员满意度</w:t>
            </w:r>
          </w:p>
        </w:tc>
        <w:tc>
          <w:tcPr>
            <w:tcW w:w="334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2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00" w:type="dxa"/>
          <w:trHeight w:val="23" w:hRule="atLeast"/>
        </w:trPr>
        <w:tc>
          <w:tcPr>
            <w:tcW w:w="10879"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85</w:t>
            </w:r>
          </w:p>
        </w:tc>
        <w:tc>
          <w:tcPr>
            <w:tcW w:w="33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15450"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（十八）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15450"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41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密云区健身器材购置项目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59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54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59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546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475.32</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95.06%</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500</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475.32</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204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71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743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713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建设和更新健身设施，对于丰富群众体育活动、增强人民身体素质、推动我区体育事业的良好发展，具有重大而深远的战略意义。符合我区争创国家级生态区的需要，有利于大众健身活动的开展。</w:t>
            </w:r>
          </w:p>
        </w:tc>
        <w:tc>
          <w:tcPr>
            <w:tcW w:w="743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密云区2023年购置健身器材的项目安装健身器材1124件,覆盖全区镇街村三级，增加了体育健身场所，增加了公益性体育局面积，此次健身器材的购置更新集健身、休闲、科技及智慧于一体，根据健身人群的年龄、人群分布和器材类型进行科学配置，细化器材类别，从而让更多群众可以科学有效的达到健身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按照健身器材件数</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1124件</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1124件</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已全部安装完成,剩余资金为质保金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按照合同全部安装完成</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为民众健身提供体育设施，并配套完善的公共服务设施度，展现密云生态建设成果</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2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25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334" w:type="dxa"/>
          <w:wAfter w:w="225" w:type="dxa"/>
          <w:trHeight w:val="23" w:hRule="atLeast"/>
        </w:trPr>
        <w:tc>
          <w:tcPr>
            <w:tcW w:w="885"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健身群众满意度</w:t>
            </w:r>
          </w:p>
        </w:tc>
        <w:tc>
          <w:tcPr>
            <w:tcW w:w="251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97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334" w:type="dxa"/>
          <w:wAfter w:w="225" w:type="dxa"/>
          <w:trHeight w:val="23" w:hRule="atLeast"/>
        </w:trPr>
        <w:tc>
          <w:tcPr>
            <w:tcW w:w="999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33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5281"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小标宋简体" w:hAnsi="方正小标宋简体" w:eastAsia="方正小标宋简体" w:cs="方正小标宋简体"/>
                <w:b/>
                <w:i w:val="0"/>
                <w:color w:val="000000"/>
                <w:sz w:val="18"/>
                <w:szCs w:val="18"/>
                <w:u w:val="none"/>
              </w:rPr>
            </w:pPr>
            <w:r>
              <w:rPr>
                <w:rFonts w:hint="eastAsia" w:ascii="方正小标宋简体" w:hAnsi="方正小标宋简体" w:eastAsia="方正小标宋简体" w:cs="方正小标宋简体"/>
                <w:b/>
                <w:i w:val="0"/>
                <w:color w:val="000000"/>
                <w:kern w:val="0"/>
                <w:sz w:val="18"/>
                <w:szCs w:val="18"/>
                <w:u w:val="none"/>
                <w:lang w:val="en-US" w:eastAsia="zh-CN" w:bidi="ar"/>
              </w:rPr>
              <w:t>（十九）                                                                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5281"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项目名称</w:t>
            </w:r>
          </w:p>
        </w:tc>
        <w:tc>
          <w:tcPr>
            <w:tcW w:w="13425"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三块冰场建设项目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主管部门</w:t>
            </w:r>
          </w:p>
        </w:tc>
        <w:tc>
          <w:tcPr>
            <w:tcW w:w="92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实施单位</w:t>
            </w:r>
          </w:p>
        </w:tc>
        <w:tc>
          <w:tcPr>
            <w:tcW w:w="32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北京市密云区体育局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项目负责人</w:t>
            </w:r>
          </w:p>
        </w:tc>
        <w:tc>
          <w:tcPr>
            <w:tcW w:w="9221"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晁怀新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联系电话</w:t>
            </w:r>
          </w:p>
        </w:tc>
        <w:tc>
          <w:tcPr>
            <w:tcW w:w="32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53899609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728" w:type="dxa"/>
          <w:trHeight w:val="23" w:hRule="atLeast"/>
        </w:trPr>
        <w:tc>
          <w:tcPr>
            <w:tcW w:w="185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项目资金</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（万元）</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年初预算数</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全年预算数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执行率</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年度资金总额</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其中：当年财政拨款</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上年结转资金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85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 xml:space="preserve">  其他资金</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年度总体目标</w:t>
            </w:r>
          </w:p>
        </w:tc>
        <w:tc>
          <w:tcPr>
            <w:tcW w:w="1045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预期目标</w:t>
            </w:r>
          </w:p>
        </w:tc>
        <w:tc>
          <w:tcPr>
            <w:tcW w:w="420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0451"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为广泛开展群众冰雪健身活动，努力扩大我区冰雪运动覆盖面，通过实地勘察可利用场地，对全区冰雪运动开展形成了总体规划和布局,需要建设冰场.</w:t>
            </w:r>
          </w:p>
        </w:tc>
        <w:tc>
          <w:tcPr>
            <w:tcW w:w="420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顺利完成了三块冰场建设工作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绩效指标</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一级指标</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二级指标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三级指标</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年度指标值</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实际完成值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分值</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得分</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产出指标</w:t>
            </w: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数量指标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建设冰场</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50万元</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质量指标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全部按照国家标准、既定标准及团队标准执行</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保质保量完成</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全部完成</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时效指标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基础时间</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按照合同建设完成</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成本节约率</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效益指标</w:t>
            </w: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经济效益</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社会效益</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构建多元化的大众健身服务体系，满足广大群众日益增长展</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生态效益</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实施效益：</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完成部门任务</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可持续影响指标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可持续影响力</w:t>
            </w:r>
          </w:p>
        </w:tc>
        <w:tc>
          <w:tcPr>
            <w:tcW w:w="42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存在</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62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满意度指标</w:t>
            </w:r>
          </w:p>
        </w:tc>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服务对象满意度标</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上级主管部门满意度</w:t>
            </w:r>
          </w:p>
        </w:tc>
        <w:tc>
          <w:tcPr>
            <w:tcW w:w="427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wBefore w:w="728" w:type="dxa"/>
          <w:trHeight w:val="23" w:hRule="atLeast"/>
        </w:trPr>
        <w:tc>
          <w:tcPr>
            <w:tcW w:w="626"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健身群众满意度</w:t>
            </w:r>
          </w:p>
        </w:tc>
        <w:tc>
          <w:tcPr>
            <w:tcW w:w="4270" w:type="dxa"/>
            <w:gridSpan w:val="7"/>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911"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2"/>
          <w:wBefore w:w="728" w:type="dxa"/>
          <w:trHeight w:val="23" w:hRule="atLeast"/>
        </w:trPr>
        <w:tc>
          <w:tcPr>
            <w:tcW w:w="1198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总分</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100</w:t>
            </w:r>
          </w:p>
        </w:tc>
        <w:tc>
          <w:tcPr>
            <w:tcW w:w="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96</w:t>
            </w:r>
          </w:p>
        </w:tc>
        <w:tc>
          <w:tcPr>
            <w:tcW w:w="22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rPr>
          <w:rFonts w:hint="eastAsia" w:ascii="黑体" w:hAnsi="Times New Roman" w:eastAsia="黑体" w:cs="Times New Roman"/>
          <w:sz w:val="28"/>
          <w:szCs w:val="28"/>
          <w:lang w:eastAsia="zh-CN"/>
        </w:rPr>
      </w:pPr>
      <w:r>
        <w:rPr>
          <w:rFonts w:hint="eastAsia" w:ascii="黑体" w:eastAsia="黑体" w:cs="Times New Roman"/>
          <w:sz w:val="28"/>
          <w:szCs w:val="28"/>
          <w:lang w:val="en-US" w:eastAsia="zh-CN"/>
        </w:rPr>
        <w:t xml:space="preserve">                    </w:t>
      </w: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w:t>
      </w:r>
      <w:r>
        <w:rPr>
          <w:rFonts w:hint="eastAsia" w:ascii="黑体" w:eastAsia="黑体" w:cs="Times New Roman"/>
          <w:sz w:val="28"/>
          <w:szCs w:val="28"/>
          <w:lang w:val="en-US" w:eastAsia="zh-CN"/>
        </w:rPr>
        <w:t>市密云区体育局</w:t>
      </w:r>
      <w:r>
        <w:rPr>
          <w:rFonts w:hint="eastAsia" w:ascii="黑体" w:hAnsi="Times New Roman" w:eastAsia="黑体" w:cs="Times New Roman"/>
          <w:sz w:val="28"/>
          <w:szCs w:val="28"/>
          <w:lang w:val="en-US" w:eastAsia="zh-CN"/>
        </w:rPr>
        <w:t>转移支付预算执行情况绩效自评报告</w:t>
      </w:r>
    </w:p>
    <w:p>
      <w:pPr>
        <w:spacing w:line="600" w:lineRule="exact"/>
        <w:jc w:val="both"/>
        <w:rPr>
          <w:rFonts w:hint="eastAsia" w:ascii="方正小标宋简体" w:hAnsi="方正小标宋简体" w:eastAsia="方正小标宋简体" w:cs="方正小标宋简体"/>
          <w:sz w:val="36"/>
          <w:szCs w:val="36"/>
        </w:rPr>
      </w:pPr>
    </w:p>
    <w:p>
      <w:pPr>
        <w:spacing w:line="600" w:lineRule="exact"/>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w:t>
      </w:r>
      <w:r>
        <w:rPr>
          <w:rFonts w:hint="eastAsia" w:ascii="方正小标宋简体" w:hAnsi="方正小标宋简体" w:eastAsia="方正小标宋简体" w:cs="方正小标宋简体"/>
          <w:sz w:val="36"/>
          <w:szCs w:val="36"/>
          <w:lang w:val="en-US" w:eastAsia="zh-CN"/>
        </w:rPr>
        <w:t>市密云区体育局</w:t>
      </w:r>
      <w:r>
        <w:rPr>
          <w:rFonts w:hint="eastAsia" w:ascii="方正小标宋简体" w:hAnsi="方正小标宋简体" w:eastAsia="方正小标宋简体" w:cs="方正小标宋简体"/>
          <w:sz w:val="36"/>
          <w:szCs w:val="36"/>
        </w:rPr>
        <w:t>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预算执行情况绩效自评报告</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密云区体育局</w:t>
      </w:r>
      <w:r>
        <w:rPr>
          <w:rFonts w:hint="eastAsia" w:ascii="楷体_GB2312" w:hAnsi="楷体_GB2312" w:eastAsia="楷体_GB2312" w:cs="楷体_GB2312"/>
          <w:sz w:val="32"/>
          <w:szCs w:val="32"/>
        </w:rPr>
        <w:t>转移支付概况。</w:t>
      </w:r>
    </w:p>
    <w:p>
      <w:pPr>
        <w:spacing w:line="60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为深入贯彻落实《中共中央国务院关于全面实施预算绩效管理的意见》和预算法及其实施条例的有关要求，我部门积极响应政策，就2023年度中央对地方转移支付预算执行情况绩效自评如下：</w:t>
      </w:r>
    </w:p>
    <w:p>
      <w:pPr>
        <w:spacing w:line="60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中央转移支付项目共计有2个，名称分别为：《密云区健身器材购置项目》、《建设冰场3块项目》。两个项目的资金来源为中央财政部，全年预算550万元，2023实际执行数</w:t>
      </w:r>
      <w:r>
        <w:rPr>
          <w:rFonts w:hint="eastAsia" w:ascii="仿宋_GB2312" w:hAnsi="仿宋_GB2312" w:eastAsia="仿宋_GB2312" w:cs="仿宋_GB2312"/>
          <w:kern w:val="0"/>
          <w:sz w:val="32"/>
          <w:szCs w:val="32"/>
          <w:lang w:val="en-US" w:eastAsia="zh-CN"/>
        </w:rPr>
        <w:t>525.32</w:t>
      </w:r>
      <w:r>
        <w:rPr>
          <w:rFonts w:hint="eastAsia" w:ascii="楷体_GB2312" w:hAnsi="楷体_GB2312" w:eastAsia="楷体_GB2312" w:cs="楷体_GB2312"/>
          <w:sz w:val="32"/>
          <w:szCs w:val="32"/>
          <w:lang w:val="en-US" w:eastAsia="zh-CN"/>
        </w:rPr>
        <w:t>万元，涉及项目包含建设冰场、购置健身器材、增加公益性体育面积、设置健身专项场地，全部按照国家标准全部保质保量完成。</w:t>
      </w:r>
    </w:p>
    <w:p>
      <w:pPr>
        <w:pStyle w:val="2"/>
        <w:rPr>
          <w:rFonts w:hint="eastAsia"/>
        </w:rPr>
      </w:pPr>
    </w:p>
    <w:p>
      <w:pPr>
        <w:numPr>
          <w:ilvl w:val="0"/>
          <w:numId w:val="8"/>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资金投入情况分析。（分析资金投入及执行情况）</w:t>
      </w:r>
    </w:p>
    <w:p>
      <w:pPr>
        <w:pStyle w:val="2"/>
        <w:numPr>
          <w:ilvl w:val="0"/>
          <w:numId w:val="0"/>
        </w:numPr>
        <w:rPr>
          <w:rFonts w:hint="eastAsia"/>
        </w:rPr>
      </w:pPr>
      <w:r>
        <w:rPr>
          <w:rFonts w:hint="eastAsia" w:ascii="仿宋_GB2312" w:hAnsi="仿宋_GB2312" w:eastAsia="仿宋_GB2312" w:cs="仿宋_GB2312"/>
          <w:b w:val="0"/>
          <w:bCs w:val="0"/>
          <w:szCs w:val="32"/>
          <w:highlight w:val="none"/>
          <w:lang w:val="en-US" w:eastAsia="zh-CN"/>
        </w:rPr>
        <w:t xml:space="preserve">      </w:t>
      </w:r>
      <w:r>
        <w:rPr>
          <w:rFonts w:hint="eastAsia" w:ascii="楷体_GB2312" w:hAnsi="楷体_GB2312" w:eastAsia="楷体_GB2312" w:cs="楷体_GB2312"/>
          <w:sz w:val="32"/>
          <w:szCs w:val="32"/>
          <w:lang w:val="en-US" w:eastAsia="zh-CN"/>
        </w:rPr>
        <w:t>资金投入情况分析：资金共投入550万元，其中：密云区健身器材购置项目500万元、建设冰场3块项目50万元，2023实际执行数</w:t>
      </w:r>
      <w:r>
        <w:rPr>
          <w:rFonts w:hint="eastAsia" w:ascii="仿宋_GB2312" w:hAnsi="仿宋_GB2312" w:eastAsia="仿宋_GB2312" w:cs="仿宋_GB2312"/>
          <w:kern w:val="0"/>
          <w:sz w:val="32"/>
          <w:szCs w:val="32"/>
          <w:lang w:val="en-US" w:eastAsia="zh-CN"/>
        </w:rPr>
        <w:t>525.32</w:t>
      </w:r>
      <w:r>
        <w:rPr>
          <w:rFonts w:hint="eastAsia" w:ascii="楷体_GB2312" w:hAnsi="楷体_GB2312" w:eastAsia="楷体_GB2312" w:cs="楷体_GB2312"/>
          <w:sz w:val="32"/>
          <w:szCs w:val="32"/>
          <w:lang w:val="en-US" w:eastAsia="zh-CN"/>
        </w:rPr>
        <w:t>万元，执行率达95.51%，其中建设冰场3块项目50万元全部支付完成；密云区健身器材购置项目支付资金475.32万元，剩余资金为质保金合同到期后支付。</w:t>
      </w:r>
    </w:p>
    <w:p>
      <w:pPr>
        <w:numPr>
          <w:ilvl w:val="0"/>
          <w:numId w:val="8"/>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资金管理情况分析。（分析资金分配、下达、拨付、使用、执行、预算绩效管理、支出责任履行等情况）</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lang w:val="en-US" w:eastAsia="zh-CN"/>
        </w:rPr>
        <w:t>两个</w:t>
      </w:r>
      <w:r>
        <w:rPr>
          <w:rFonts w:hint="eastAsia" w:ascii="楷体_GB2312" w:hAnsi="楷体_GB2312" w:eastAsia="楷体_GB2312" w:cs="楷体_GB2312"/>
          <w:sz w:val="32"/>
          <w:szCs w:val="32"/>
          <w:lang w:eastAsia="zh-CN"/>
        </w:rPr>
        <w:t>项目严格按照密云区转移支付管理制度以及资金管理办法规定的范围和标准进行分配资金，基本满足了</w:t>
      </w:r>
      <w:r>
        <w:rPr>
          <w:rFonts w:hint="eastAsia" w:ascii="楷体_GB2312" w:hAnsi="楷体_GB2312" w:eastAsia="楷体_GB2312" w:cs="楷体_GB2312"/>
          <w:sz w:val="32"/>
          <w:szCs w:val="32"/>
          <w:lang w:val="en-US" w:eastAsia="zh-CN"/>
        </w:rPr>
        <w:t>城乡居民健身</w:t>
      </w:r>
      <w:r>
        <w:rPr>
          <w:rFonts w:hint="eastAsia" w:ascii="楷体_GB2312" w:hAnsi="楷体_GB2312" w:eastAsia="楷体_GB2312" w:cs="楷体_GB2312"/>
          <w:sz w:val="32"/>
          <w:szCs w:val="32"/>
          <w:lang w:eastAsia="zh-CN"/>
        </w:rPr>
        <w:t>的需求。严格按照预算法及其实施条例、转移支付管理制度规定以及资金管理办法规定的时限要求进行执行。</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2</w:t>
      </w:r>
      <w:r>
        <w:rPr>
          <w:rFonts w:hint="eastAsia" w:ascii="楷体_GB2312" w:hAnsi="楷体_GB2312" w:eastAsia="楷体_GB2312" w:cs="楷体_GB2312"/>
          <w:sz w:val="32"/>
          <w:szCs w:val="32"/>
          <w:lang w:eastAsia="zh-CN"/>
        </w:rPr>
        <w:t>. 下达及时性 ：严格按照预算法及其实施条例、转移支付管理制度规定以及资金管理办法规定的时限要求分解下达。</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 拨付合规性 ：严格按照国库集中支付制度有关规定支付资金，未出现违规将资金从国库转入财政专户或支付到预算单位实有资金账户等问题。</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 使用规范性：严格按照下达预算的科目和项目执行，未出现截留、挤占、挪用或擅自调整等问题。</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 执行准确性：按照上级下达和本级预算安排的金额执行，不存在执行数偏离预算数较多的问题。</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 预算绩效管理情况：本项目在细化下达预算时同步下达绩效目标，将有关资金纳入本级预算或对下转移支付绩效管理，开展绩效监控和绩效评价。</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eastAsia="zh-CN"/>
        </w:rPr>
        <w:t>. 支出责任履行情况：本项目对共同财政事权转移支付，按照财政事权和支出责任划分有关规定，足额安排资金履行本级支出责任。</w:t>
      </w:r>
    </w:p>
    <w:p>
      <w:pPr>
        <w:pStyle w:val="2"/>
        <w:numPr>
          <w:ilvl w:val="0"/>
          <w:numId w:val="0"/>
        </w:numPr>
        <w:ind w:leftChars="200"/>
        <w:rPr>
          <w:rFonts w:hint="default" w:eastAsia="宋体"/>
          <w:lang w:val="en-US" w:eastAsia="zh-CN"/>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密云区2023年购置健身器材的项目安装健身器材112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件,</w:t>
      </w:r>
      <w:r>
        <w:rPr>
          <w:rFonts w:hint="eastAsia" w:ascii="楷体_GB2312" w:hAnsi="楷体_GB2312" w:eastAsia="楷体_GB2312" w:cs="楷体_GB2312"/>
          <w:sz w:val="32"/>
          <w:szCs w:val="32"/>
          <w:lang w:val="en-US" w:eastAsia="zh-CN"/>
        </w:rPr>
        <w:t>建设冰场3块，</w:t>
      </w:r>
      <w:r>
        <w:rPr>
          <w:rFonts w:hint="eastAsia" w:ascii="楷体_GB2312" w:hAnsi="楷体_GB2312" w:eastAsia="楷体_GB2312" w:cs="楷体_GB2312"/>
          <w:sz w:val="32"/>
          <w:szCs w:val="32"/>
          <w:lang w:eastAsia="zh-CN"/>
        </w:rPr>
        <w:t>覆盖全区镇街村三级，增加了体育健身场所，增加了公益性体育局面积，此次</w:t>
      </w:r>
      <w:r>
        <w:rPr>
          <w:rFonts w:hint="eastAsia" w:ascii="楷体_GB2312" w:hAnsi="楷体_GB2312" w:eastAsia="楷体_GB2312" w:cs="楷体_GB2312"/>
          <w:sz w:val="32"/>
          <w:szCs w:val="32"/>
          <w:lang w:val="en-US" w:eastAsia="zh-CN"/>
        </w:rPr>
        <w:t>的</w:t>
      </w:r>
      <w:r>
        <w:rPr>
          <w:rFonts w:hint="eastAsia" w:ascii="楷体_GB2312" w:hAnsi="楷体_GB2312" w:eastAsia="楷体_GB2312" w:cs="楷体_GB2312"/>
          <w:sz w:val="32"/>
          <w:szCs w:val="32"/>
          <w:lang w:eastAsia="zh-CN"/>
        </w:rPr>
        <w:t>建设冰场，扩大我区冰雪运动覆盖面，对全区冰雪运动开展形成了总体规划和布局；健身器材的购置更新集健身、休闲、科技及智慧于一体，根据健身人群的年龄、人群分布和器材类型进行科学配置，细化器材类别，从而让更多群众可以科学有效的达到健身效果。项目整体完成了数量、质量、时效、成本及产出进度指标值。效益方面也圆满完成了经济效益指标、社会效益指标、生态效益指标及可持续影响指标。所服务的健身爱好者满意率达95%以上。</w:t>
      </w:r>
    </w:p>
    <w:p>
      <w:pPr>
        <w:pStyle w:val="2"/>
        <w:rPr>
          <w:rFonts w:hint="eastAsia"/>
        </w:rPr>
      </w:pPr>
    </w:p>
    <w:p>
      <w:pPr>
        <w:numPr>
          <w:ilvl w:val="0"/>
          <w:numId w:val="9"/>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绩效指标完成情况分析。（根据各三级绩效指标值，逐项分析全年实际完成情况）</w:t>
      </w:r>
    </w:p>
    <w:p>
      <w:pPr>
        <w:numPr>
          <w:ilvl w:val="0"/>
          <w:numId w:val="0"/>
        </w:numPr>
        <w:spacing w:line="600" w:lineRule="exac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数量指标：</w:t>
      </w:r>
      <w:r>
        <w:rPr>
          <w:rFonts w:hint="eastAsia" w:ascii="楷体_GB2312" w:hAnsi="楷体_GB2312" w:eastAsia="楷体_GB2312" w:cs="楷体_GB2312"/>
          <w:sz w:val="32"/>
          <w:szCs w:val="32"/>
          <w:lang w:eastAsia="zh-CN"/>
        </w:rPr>
        <w:t>密云区2023年购置健身器材的项目安装健身器材112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件，</w:t>
      </w:r>
      <w:r>
        <w:rPr>
          <w:rFonts w:hint="eastAsia" w:ascii="楷体_GB2312" w:hAnsi="楷体_GB2312" w:eastAsia="楷体_GB2312" w:cs="楷体_GB2312"/>
          <w:sz w:val="32"/>
          <w:szCs w:val="32"/>
          <w:lang w:val="en-US" w:eastAsia="zh-CN"/>
        </w:rPr>
        <w:t>建设冰场3块，增加公益性体育面积11270平方米，受益人数超过100000人次。</w:t>
      </w:r>
      <w:r>
        <w:rPr>
          <w:rFonts w:hint="eastAsia" w:ascii="楷体_GB2312" w:hAnsi="楷体_GB2312" w:eastAsia="楷体_GB2312" w:cs="楷体_GB2312"/>
          <w:sz w:val="32"/>
          <w:szCs w:val="32"/>
          <w:lang w:eastAsia="zh-CN"/>
        </w:rPr>
        <w:t>质量指标：全部按照国家标准、既定标准及团队标准执行，</w:t>
      </w:r>
      <w:r>
        <w:rPr>
          <w:rFonts w:hint="eastAsia" w:ascii="楷体_GB2312" w:hAnsi="楷体_GB2312" w:eastAsia="楷体_GB2312" w:cs="楷体_GB2312"/>
          <w:sz w:val="32"/>
          <w:szCs w:val="32"/>
          <w:lang w:val="en-US" w:eastAsia="zh-CN"/>
        </w:rPr>
        <w:t>所购置室外健身器材通过国家标准GB 19272-2011室外健身器材的安全 通用要求;符合NSS国体认证产品，并全部保质保量完成。时效指标：两个</w:t>
      </w:r>
      <w:r>
        <w:rPr>
          <w:rFonts w:hint="eastAsia" w:ascii="楷体_GB2312" w:hAnsi="楷体_GB2312" w:eastAsia="楷体_GB2312" w:cs="楷体_GB2312"/>
          <w:sz w:val="32"/>
          <w:szCs w:val="32"/>
          <w:lang w:eastAsia="zh-CN"/>
        </w:rPr>
        <w:t>项目工作任务及时完成率100%，剩余资金为质保金。</w:t>
      </w:r>
    </w:p>
    <w:p>
      <w:pPr>
        <w:numPr>
          <w:ilvl w:val="0"/>
          <w:numId w:val="0"/>
        </w:numPr>
        <w:spacing w:line="600" w:lineRule="exac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成本指标：在成本效益方面，总成本控制在预算范围以内。产出进度指标：在时间效率方面，我们合理安排生产和工作计划，确保项目按时完成。经济效益指标：在经济效益方面，我们注重资源的合理配置和高效利用。随着体彩公益金资金的投入,全区健身器材的安装,促进健身人群对体育健身活动的喜爱,提升了密云区城市形象，带动了体育旅游消费增长。社会效益指标：</w:t>
      </w:r>
      <w:r>
        <w:rPr>
          <w:rFonts w:hint="eastAsia" w:ascii="楷体_GB2312" w:hAnsi="楷体_GB2312" w:eastAsia="楷体_GB2312" w:cs="楷体_GB2312"/>
          <w:sz w:val="32"/>
          <w:szCs w:val="32"/>
          <w:lang w:val="en-US" w:eastAsia="zh-CN"/>
        </w:rPr>
        <w:t>在社会效益方面，我们</w:t>
      </w:r>
      <w:r>
        <w:rPr>
          <w:rFonts w:hint="eastAsia" w:ascii="楷体_GB2312" w:hAnsi="楷体_GB2312" w:eastAsia="楷体_GB2312" w:cs="楷体_GB2312"/>
          <w:sz w:val="32"/>
          <w:szCs w:val="32"/>
          <w:lang w:eastAsia="zh-CN"/>
        </w:rPr>
        <w:t>为广大群众无偿使用提供了方便，唤起了人们能投入到全民健身活动之中，丰富了业余文化生活，对提高我区群众身体素质有着良好的社会效益，使全区健身人员增加15%。生态效益指标：</w:t>
      </w:r>
      <w:r>
        <w:rPr>
          <w:rFonts w:hint="eastAsia" w:ascii="楷体_GB2312" w:hAnsi="楷体_GB2312" w:eastAsia="楷体_GB2312" w:cs="楷体_GB2312"/>
          <w:sz w:val="32"/>
          <w:szCs w:val="32"/>
          <w:lang w:val="en-US" w:eastAsia="zh-CN"/>
        </w:rPr>
        <w:t>冰场的建设及</w:t>
      </w:r>
      <w:r>
        <w:rPr>
          <w:rFonts w:hint="eastAsia" w:ascii="楷体_GB2312" w:hAnsi="楷体_GB2312" w:eastAsia="楷体_GB2312" w:cs="楷体_GB2312"/>
          <w:sz w:val="32"/>
          <w:szCs w:val="32"/>
          <w:lang w:eastAsia="zh-CN"/>
        </w:rPr>
        <w:t>健身器材的</w:t>
      </w:r>
      <w:r>
        <w:rPr>
          <w:rFonts w:hint="eastAsia" w:ascii="楷体_GB2312" w:hAnsi="楷体_GB2312" w:eastAsia="楷体_GB2312" w:cs="楷体_GB2312"/>
          <w:sz w:val="32"/>
          <w:szCs w:val="32"/>
          <w:lang w:val="en-US" w:eastAsia="zh-CN"/>
        </w:rPr>
        <w:t>安装</w:t>
      </w:r>
      <w:r>
        <w:rPr>
          <w:rFonts w:hint="eastAsia" w:ascii="楷体_GB2312" w:hAnsi="楷体_GB2312" w:eastAsia="楷体_GB2312" w:cs="楷体_GB2312"/>
          <w:sz w:val="32"/>
          <w:szCs w:val="32"/>
          <w:lang w:eastAsia="zh-CN"/>
        </w:rPr>
        <w:t>不仅增添了公园、社区的形象，还能增添居民小区的环境改造，美化城市社区环境，丰富广场、公园、园林的建设内容，</w:t>
      </w:r>
      <w:r>
        <w:rPr>
          <w:rFonts w:hint="eastAsia" w:ascii="楷体_GB2312" w:hAnsi="楷体_GB2312" w:eastAsia="楷体_GB2312" w:cs="楷体_GB2312"/>
          <w:sz w:val="32"/>
          <w:szCs w:val="32"/>
          <w:lang w:val="en-US" w:eastAsia="zh-CN"/>
        </w:rPr>
        <w:t>使生态环境也得到了很大的改善。可持续影响指标：按照国务院印发的《关于加快发展体育产业促进体育消费的若干意见》中将全民健身上升为国家战略，我区各项事业飞速发展体育彩票项目的推进不仅能提高人民健康水平，更是符合国家战略目标。服务对象满意度指标：两个项目的服务对象为</w:t>
      </w:r>
      <w:r>
        <w:rPr>
          <w:rFonts w:hint="eastAsia" w:ascii="楷体_GB2312" w:hAnsi="楷体_GB2312" w:eastAsia="楷体_GB2312" w:cs="楷体_GB2312"/>
          <w:sz w:val="32"/>
          <w:szCs w:val="32"/>
          <w:lang w:eastAsia="zh-CN"/>
        </w:rPr>
        <w:t>我区</w:t>
      </w:r>
      <w:r>
        <w:rPr>
          <w:rFonts w:hint="eastAsia" w:ascii="楷体_GB2312" w:hAnsi="楷体_GB2312" w:eastAsia="楷体_GB2312" w:cs="楷体_GB2312"/>
          <w:sz w:val="32"/>
          <w:szCs w:val="32"/>
          <w:lang w:val="en-US" w:eastAsia="zh-CN"/>
        </w:rPr>
        <w:t>城乡居民及</w:t>
      </w:r>
      <w:r>
        <w:rPr>
          <w:rFonts w:hint="eastAsia" w:ascii="楷体_GB2312" w:hAnsi="楷体_GB2312" w:eastAsia="楷体_GB2312" w:cs="楷体_GB2312"/>
          <w:sz w:val="32"/>
          <w:szCs w:val="32"/>
          <w:lang w:eastAsia="zh-CN"/>
        </w:rPr>
        <w:t>9个乡镇街道34个社区行政村，让我区更多的群众加入了全民健身计划，满足了更多健身爱好者的需求。</w:t>
      </w:r>
      <w:r>
        <w:rPr>
          <w:rFonts w:hint="eastAsia" w:ascii="楷体_GB2312" w:hAnsi="楷体_GB2312" w:eastAsia="楷体_GB2312" w:cs="楷体_GB2312"/>
          <w:sz w:val="32"/>
          <w:szCs w:val="32"/>
          <w:lang w:val="en-US" w:eastAsia="zh-CN"/>
        </w:rPr>
        <w:t>服务对象满意度达到95％。</w:t>
      </w:r>
    </w:p>
    <w:p>
      <w:pPr>
        <w:pStyle w:val="2"/>
        <w:numPr>
          <w:ilvl w:val="0"/>
          <w:numId w:val="0"/>
        </w:numPr>
        <w:rPr>
          <w:rFonts w:hint="eastAsia"/>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sz w:val="32"/>
          <w:szCs w:val="32"/>
          <w:lang w:val="en-US" w:eastAsia="zh-CN"/>
        </w:rPr>
        <w:t xml:space="preserve"> 2023年密云区通过健身器材购置安装、冰场建设，扩大了全民健身活动的场所，扩大我区冰雪运动覆盖面，促进体育事业的不断发展，推动我区体育事业的良好发展，具有重大而深远的战略意义，符合我区争创国家级生态区的需要，有利于大众健身活动的开展。</w:t>
      </w:r>
    </w:p>
    <w:p>
      <w:pPr>
        <w:pStyle w:val="2"/>
        <w:rPr>
          <w:rFonts w:hint="default" w:eastAsia="宋体"/>
          <w:lang w:val="en-US" w:eastAsia="zh-CN"/>
        </w:rPr>
      </w:pPr>
    </w:p>
    <w:sectPr>
      <w:footerReference r:id="rId3" w:type="default"/>
      <w:footerReference r:id="rId4" w:type="even"/>
      <w:pgSz w:w="16838" w:h="11906" w:orient="landscape"/>
      <w:pgMar w:top="567" w:right="1134" w:bottom="283" w:left="113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F94B2"/>
    <w:multiLevelType w:val="singleLevel"/>
    <w:tmpl w:val="A82F94B2"/>
    <w:lvl w:ilvl="0" w:tentative="0">
      <w:start w:val="1"/>
      <w:numFmt w:val="chineseCounting"/>
      <w:suff w:val="nothing"/>
      <w:lvlText w:val="（%1）"/>
      <w:lvlJc w:val="left"/>
      <w:rPr>
        <w:rFonts w:hint="eastAsia"/>
      </w:rPr>
    </w:lvl>
  </w:abstractNum>
  <w:abstractNum w:abstractNumId="1">
    <w:nsid w:val="D429E23A"/>
    <w:multiLevelType w:val="singleLevel"/>
    <w:tmpl w:val="D429E23A"/>
    <w:lvl w:ilvl="0" w:tentative="0">
      <w:start w:val="3"/>
      <w:numFmt w:val="chineseCounting"/>
      <w:suff w:val="nothing"/>
      <w:lvlText w:val="%1、"/>
      <w:lvlJc w:val="left"/>
      <w:pPr>
        <w:ind w:left="320" w:firstLine="0"/>
      </w:pPr>
      <w:rPr>
        <w:rFonts w:hint="eastAsia"/>
      </w:rPr>
    </w:lvl>
  </w:abstractNum>
  <w:abstractNum w:abstractNumId="2">
    <w:nsid w:val="F33E5285"/>
    <w:multiLevelType w:val="singleLevel"/>
    <w:tmpl w:val="F33E5285"/>
    <w:lvl w:ilvl="0" w:tentative="0">
      <w:start w:val="2"/>
      <w:numFmt w:val="chineseCounting"/>
      <w:suff w:val="nothing"/>
      <w:lvlText w:val="（%1）"/>
      <w:lvlJc w:val="left"/>
      <w:rPr>
        <w:rFonts w:hint="eastAsia"/>
      </w:rPr>
    </w:lvl>
  </w:abstractNum>
  <w:abstractNum w:abstractNumId="3">
    <w:nsid w:val="026F50AA"/>
    <w:multiLevelType w:val="singleLevel"/>
    <w:tmpl w:val="026F50AA"/>
    <w:lvl w:ilvl="0" w:tentative="0">
      <w:start w:val="4"/>
      <w:numFmt w:val="chineseCounting"/>
      <w:suff w:val="nothing"/>
      <w:lvlText w:val="%1、"/>
      <w:lvlJc w:val="left"/>
      <w:pPr>
        <w:ind w:left="320" w:firstLine="0"/>
      </w:pPr>
      <w:rPr>
        <w:rFonts w:hint="eastAsia"/>
      </w:rPr>
    </w:lvl>
  </w:abstractNum>
  <w:abstractNum w:abstractNumId="4">
    <w:nsid w:val="0C3C7258"/>
    <w:multiLevelType w:val="singleLevel"/>
    <w:tmpl w:val="0C3C7258"/>
    <w:lvl w:ilvl="0" w:tentative="0">
      <w:start w:val="3"/>
      <w:numFmt w:val="decimal"/>
      <w:suff w:val="nothing"/>
      <w:lvlText w:val="%1、"/>
      <w:lvlJc w:val="left"/>
    </w:lvl>
  </w:abstractNum>
  <w:abstractNum w:abstractNumId="5">
    <w:nsid w:val="226C5C4D"/>
    <w:multiLevelType w:val="singleLevel"/>
    <w:tmpl w:val="226C5C4D"/>
    <w:lvl w:ilvl="0" w:tentative="0">
      <w:start w:val="7"/>
      <w:numFmt w:val="chineseCounting"/>
      <w:suff w:val="nothing"/>
      <w:lvlText w:val="%1、"/>
      <w:lvlJc w:val="left"/>
      <w:rPr>
        <w:rFonts w:hint="eastAsia"/>
      </w:rPr>
    </w:lvl>
  </w:abstractNum>
  <w:abstractNum w:abstractNumId="6">
    <w:nsid w:val="3EEFA214"/>
    <w:multiLevelType w:val="singleLevel"/>
    <w:tmpl w:val="3EEFA214"/>
    <w:lvl w:ilvl="0" w:tentative="0">
      <w:start w:val="2"/>
      <w:numFmt w:val="chineseCounting"/>
      <w:suff w:val="nothing"/>
      <w:lvlText w:val="（%1）"/>
      <w:lvlJc w:val="left"/>
      <w:rPr>
        <w:rFonts w:hint="eastAsia"/>
      </w:rPr>
    </w:lvl>
  </w:abstractNum>
  <w:abstractNum w:abstractNumId="7">
    <w:nsid w:val="67B310B6"/>
    <w:multiLevelType w:val="singleLevel"/>
    <w:tmpl w:val="67B310B6"/>
    <w:lvl w:ilvl="0" w:tentative="0">
      <w:start w:val="2"/>
      <w:numFmt w:val="decimal"/>
      <w:lvlText w:val="%1."/>
      <w:lvlJc w:val="left"/>
      <w:pPr>
        <w:tabs>
          <w:tab w:val="left" w:pos="312"/>
        </w:tabs>
      </w:pPr>
    </w:lvl>
  </w:abstractNum>
  <w:abstractNum w:abstractNumId="8">
    <w:nsid w:val="67E6ABD6"/>
    <w:multiLevelType w:val="singleLevel"/>
    <w:tmpl w:val="67E6ABD6"/>
    <w:lvl w:ilvl="0" w:tentative="0">
      <w:start w:val="1"/>
      <w:numFmt w:val="decimal"/>
      <w:lvlText w:val="%1."/>
      <w:lvlJc w:val="left"/>
      <w:pPr>
        <w:tabs>
          <w:tab w:val="left" w:pos="312"/>
        </w:tabs>
      </w:pPr>
    </w:lvl>
  </w:abstractNum>
  <w:num w:numId="1">
    <w:abstractNumId w:val="8"/>
  </w:num>
  <w:num w:numId="2">
    <w:abstractNumId w:val="7"/>
  </w:num>
  <w:num w:numId="3">
    <w:abstractNumId w:val="4"/>
  </w:num>
  <w:num w:numId="4">
    <w:abstractNumId w:val="1"/>
  </w:num>
  <w:num w:numId="5">
    <w:abstractNumId w:val="3"/>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72A27"/>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5F2D32"/>
    <w:rsid w:val="032C5AC3"/>
    <w:rsid w:val="03D31EF5"/>
    <w:rsid w:val="04CA521A"/>
    <w:rsid w:val="0607138A"/>
    <w:rsid w:val="06A74253"/>
    <w:rsid w:val="079004AC"/>
    <w:rsid w:val="081D2732"/>
    <w:rsid w:val="087C399B"/>
    <w:rsid w:val="08E5108D"/>
    <w:rsid w:val="09C770D4"/>
    <w:rsid w:val="0AB83B9B"/>
    <w:rsid w:val="0AF13617"/>
    <w:rsid w:val="0E5273B1"/>
    <w:rsid w:val="0F8E2C57"/>
    <w:rsid w:val="1059665E"/>
    <w:rsid w:val="10AC13BA"/>
    <w:rsid w:val="111043DF"/>
    <w:rsid w:val="128534A0"/>
    <w:rsid w:val="132D6065"/>
    <w:rsid w:val="134566C6"/>
    <w:rsid w:val="15756E34"/>
    <w:rsid w:val="17323574"/>
    <w:rsid w:val="17D446C0"/>
    <w:rsid w:val="17E27D5E"/>
    <w:rsid w:val="17F42EFD"/>
    <w:rsid w:val="1A3A2CC8"/>
    <w:rsid w:val="1AEC0734"/>
    <w:rsid w:val="1BF67778"/>
    <w:rsid w:val="1C7236C5"/>
    <w:rsid w:val="1C796DF0"/>
    <w:rsid w:val="1CF60BB8"/>
    <w:rsid w:val="1D4E3F9C"/>
    <w:rsid w:val="1DE369B3"/>
    <w:rsid w:val="1DEF20B0"/>
    <w:rsid w:val="20F0000C"/>
    <w:rsid w:val="214243FA"/>
    <w:rsid w:val="21DD5E0F"/>
    <w:rsid w:val="22995220"/>
    <w:rsid w:val="257A14F5"/>
    <w:rsid w:val="25C8380A"/>
    <w:rsid w:val="27196C26"/>
    <w:rsid w:val="273B1D93"/>
    <w:rsid w:val="281E09A2"/>
    <w:rsid w:val="282173B5"/>
    <w:rsid w:val="28BA568A"/>
    <w:rsid w:val="29EF086F"/>
    <w:rsid w:val="2A7B24BB"/>
    <w:rsid w:val="2B79402D"/>
    <w:rsid w:val="2B8B6529"/>
    <w:rsid w:val="2EFFE297"/>
    <w:rsid w:val="2F692298"/>
    <w:rsid w:val="301437CA"/>
    <w:rsid w:val="31110566"/>
    <w:rsid w:val="31557FE8"/>
    <w:rsid w:val="319F1608"/>
    <w:rsid w:val="31AB5D30"/>
    <w:rsid w:val="331C3070"/>
    <w:rsid w:val="333B1B21"/>
    <w:rsid w:val="338742FA"/>
    <w:rsid w:val="343D5F0C"/>
    <w:rsid w:val="367B2372"/>
    <w:rsid w:val="37390C15"/>
    <w:rsid w:val="395109B9"/>
    <w:rsid w:val="3B2561F0"/>
    <w:rsid w:val="3D5E744F"/>
    <w:rsid w:val="41524E98"/>
    <w:rsid w:val="433E495C"/>
    <w:rsid w:val="44133A52"/>
    <w:rsid w:val="45F54B84"/>
    <w:rsid w:val="47150A91"/>
    <w:rsid w:val="47636783"/>
    <w:rsid w:val="47812431"/>
    <w:rsid w:val="47B05C9E"/>
    <w:rsid w:val="48174363"/>
    <w:rsid w:val="499A62B8"/>
    <w:rsid w:val="4A7432F2"/>
    <w:rsid w:val="4AC27CB3"/>
    <w:rsid w:val="4AFB5F98"/>
    <w:rsid w:val="4B093DF4"/>
    <w:rsid w:val="4BF72BEF"/>
    <w:rsid w:val="4D430B5E"/>
    <w:rsid w:val="4D7C69B4"/>
    <w:rsid w:val="51DB3C59"/>
    <w:rsid w:val="52C1362C"/>
    <w:rsid w:val="55762E42"/>
    <w:rsid w:val="55FF79C7"/>
    <w:rsid w:val="56034C60"/>
    <w:rsid w:val="56214906"/>
    <w:rsid w:val="572227E8"/>
    <w:rsid w:val="57A7B272"/>
    <w:rsid w:val="58470068"/>
    <w:rsid w:val="5A1720F9"/>
    <w:rsid w:val="5A644D04"/>
    <w:rsid w:val="5B9C37C2"/>
    <w:rsid w:val="5BA7C654"/>
    <w:rsid w:val="5CCB1403"/>
    <w:rsid w:val="5EAC53B6"/>
    <w:rsid w:val="5FDA33B2"/>
    <w:rsid w:val="5FF22519"/>
    <w:rsid w:val="61160AAD"/>
    <w:rsid w:val="63792FD8"/>
    <w:rsid w:val="64C0607C"/>
    <w:rsid w:val="64C15675"/>
    <w:rsid w:val="66401FF4"/>
    <w:rsid w:val="67393A6D"/>
    <w:rsid w:val="676F09E1"/>
    <w:rsid w:val="67BC667E"/>
    <w:rsid w:val="686C596C"/>
    <w:rsid w:val="69314207"/>
    <w:rsid w:val="6BBB08B4"/>
    <w:rsid w:val="6C103196"/>
    <w:rsid w:val="6C593A66"/>
    <w:rsid w:val="6DF3186C"/>
    <w:rsid w:val="6E1DD6B5"/>
    <w:rsid w:val="6FF4297F"/>
    <w:rsid w:val="70D44D3D"/>
    <w:rsid w:val="72732C33"/>
    <w:rsid w:val="73560BB5"/>
    <w:rsid w:val="750708A3"/>
    <w:rsid w:val="77194869"/>
    <w:rsid w:val="77FFF19E"/>
    <w:rsid w:val="7A7F1C49"/>
    <w:rsid w:val="7B3100D4"/>
    <w:rsid w:val="7B330394"/>
    <w:rsid w:val="7B5B7AE6"/>
    <w:rsid w:val="7B95309E"/>
    <w:rsid w:val="7BA7071E"/>
    <w:rsid w:val="7BDF6DA8"/>
    <w:rsid w:val="7C7EDC1A"/>
    <w:rsid w:val="7CC52465"/>
    <w:rsid w:val="7CCC2F83"/>
    <w:rsid w:val="7CCED98D"/>
    <w:rsid w:val="7D08410F"/>
    <w:rsid w:val="7DA72C69"/>
    <w:rsid w:val="7DB96DED"/>
    <w:rsid w:val="7DD3AD81"/>
    <w:rsid w:val="7E052877"/>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ind w:firstLine="643" w:firstLineChars="200"/>
      <w:outlineLvl w:val="0"/>
    </w:pPr>
    <w:rPr>
      <w:rFonts w:ascii="宋体"/>
      <w:b/>
      <w:kern w:val="44"/>
      <w:sz w:val="32"/>
      <w:szCs w:val="20"/>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index 9"/>
    <w:basedOn w:val="1"/>
    <w:next w:val="1"/>
    <w:unhideWhenUsed/>
    <w:qFormat/>
    <w:uiPriority w:val="0"/>
    <w:pPr>
      <w:spacing w:line="560" w:lineRule="exact"/>
      <w:ind w:firstLine="640" w:firstLineChars="200"/>
    </w:pPr>
    <w:rPr>
      <w:rFonts w:ascii="仿宋_GB2312" w:hAnsi="黑体" w:eastAsia="仿宋_GB2312"/>
      <w:sz w:val="32"/>
      <w:szCs w:val="32"/>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0.5028</c:v>
                </c:pt>
                <c:pt idx="1">
                  <c:v>0.4971</c:v>
                </c:pt>
                <c:pt idx="2" c:formatCode="0%">
                  <c:v>0</c:v>
                </c:pt>
                <c:pt idx="3" c:formatCode="0%">
                  <c:v>0</c:v>
                </c:pt>
                <c:pt idx="4" c:formatCode="0%">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17</TotalTime>
  <ScaleCrop>false</ScaleCrop>
  <LinksUpToDate>false</LinksUpToDate>
  <CharactersWithSpaces>6114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zxy</cp:lastModifiedBy>
  <cp:lastPrinted>2024-07-01T08:50:00Z</cp:lastPrinted>
  <dcterms:modified xsi:type="dcterms:W3CDTF">2024-09-02T01:38:28Z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