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北京市密云区科学技术委员会</w:t>
      </w:r>
    </w:p>
    <w:p>
      <w:pPr>
        <w:jc w:val="center"/>
        <w:rPr>
          <w:rFonts w:ascii="黑体" w:eastAsia="黑体"/>
          <w:sz w:val="72"/>
          <w:szCs w:val="72"/>
        </w:rPr>
      </w:pPr>
      <w:r>
        <w:rPr>
          <w:rFonts w:hint="eastAsia" w:ascii="黑体" w:eastAsia="黑体"/>
          <w:sz w:val="72"/>
          <w:szCs w:val="72"/>
        </w:rPr>
        <w:t>2023年度部门决算（草案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2023年度部门决算报表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2023年度部门决算说明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b/>
          <w:bCs/>
          <w:spacing w:val="40"/>
          <w:kern w:val="0"/>
          <w:sz w:val="32"/>
          <w:szCs w:val="32"/>
        </w:rPr>
      </w:pPr>
      <w:r>
        <w:rPr>
          <w:rFonts w:hint="eastAsia" w:ascii="宋体" w:hAnsi="宋体" w:cs="宋体"/>
          <w:spacing w:val="40"/>
          <w:kern w:val="0"/>
          <w:sz w:val="32"/>
          <w:szCs w:val="32"/>
        </w:rPr>
        <w:t>第四部分 2023年度部门绩效评价情况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第一部分 2023年度部门决算报表</w:t>
      </w:r>
    </w:p>
    <w:tbl>
      <w:tblPr>
        <w:tblStyle w:val="13"/>
        <w:tblW w:w="13164" w:type="dxa"/>
        <w:jc w:val="center"/>
        <w:tblLayout w:type="fixed"/>
        <w:tblCellMar>
          <w:top w:w="15" w:type="dxa"/>
          <w:left w:w="15" w:type="dxa"/>
          <w:bottom w:w="15" w:type="dxa"/>
          <w:right w:w="15" w:type="dxa"/>
        </w:tblCellMar>
      </w:tblPr>
      <w:tblGrid>
        <w:gridCol w:w="988"/>
        <w:gridCol w:w="988"/>
        <w:gridCol w:w="988"/>
        <w:gridCol w:w="988"/>
        <w:gridCol w:w="1624"/>
        <w:gridCol w:w="1351"/>
        <w:gridCol w:w="696"/>
        <w:gridCol w:w="935"/>
        <w:gridCol w:w="935"/>
        <w:gridCol w:w="935"/>
        <w:gridCol w:w="1624"/>
        <w:gridCol w:w="1112"/>
      </w:tblGrid>
      <w:tr>
        <w:tblPrEx>
          <w:tblCellMar>
            <w:top w:w="15" w:type="dxa"/>
            <w:left w:w="15" w:type="dxa"/>
            <w:bottom w:w="15" w:type="dxa"/>
            <w:right w:w="15" w:type="dxa"/>
          </w:tblCellMar>
        </w:tblPrEx>
        <w:trPr>
          <w:trHeight w:val="480" w:hRule="atLeast"/>
          <w:jc w:val="center"/>
        </w:trPr>
        <w:tc>
          <w:tcPr>
            <w:tcW w:w="13164" w:type="dxa"/>
            <w:gridSpan w:val="12"/>
            <w:vAlign w:val="center"/>
          </w:tcPr>
          <w:p>
            <w:pPr>
              <w:pStyle w:val="4"/>
              <w:rPr>
                <w:rFonts w:ascii="宋体" w:hAnsi="宋体" w:eastAsia="宋体" w:cs="宋体"/>
                <w:color w:val="000000"/>
                <w:sz w:val="28"/>
                <w:szCs w:val="28"/>
              </w:rPr>
            </w:pPr>
            <w:r>
              <w:rPr>
                <w:rFonts w:hint="eastAsia" w:ascii="仿宋_GB2312" w:eastAsia="仿宋_GB2312"/>
                <w:sz w:val="28"/>
                <w:szCs w:val="28"/>
              </w:rPr>
              <w:t xml:space="preserve"> </w:t>
            </w:r>
            <w:r>
              <w:rPr>
                <w:rFonts w:hint="eastAsia" w:ascii="宋体" w:hAnsi="宋体" w:cs="宋体"/>
                <w:color w:val="000000"/>
                <w:sz w:val="28"/>
                <w:szCs w:val="28"/>
              </w:rPr>
              <w:t>一、</w:t>
            </w:r>
            <w:r>
              <w:rPr>
                <w:rFonts w:hint="eastAsia" w:ascii="宋体" w:hAnsi="宋体" w:eastAsia="宋体" w:cs="宋体"/>
                <w:color w:val="000000"/>
                <w:sz w:val="28"/>
                <w:szCs w:val="28"/>
              </w:rPr>
              <w:t>收入支出决算总表</w:t>
            </w:r>
          </w:p>
        </w:tc>
      </w:tr>
      <w:tr>
        <w:tblPrEx>
          <w:tblCellMar>
            <w:top w:w="15" w:type="dxa"/>
            <w:left w:w="15" w:type="dxa"/>
            <w:bottom w:w="15" w:type="dxa"/>
            <w:right w:w="15" w:type="dxa"/>
          </w:tblCellMar>
        </w:tblPrEx>
        <w:trPr>
          <w:trHeight w:val="285" w:hRule="atLeast"/>
          <w:jc w:val="center"/>
        </w:trPr>
        <w:tc>
          <w:tcPr>
            <w:tcW w:w="988" w:type="dxa"/>
            <w:vAlign w:val="center"/>
          </w:tcPr>
          <w:p>
            <w:pPr>
              <w:rPr>
                <w:rFonts w:ascii="宋体" w:hAnsi="宋体" w:cs="宋体"/>
                <w:color w:val="000000"/>
                <w:sz w:val="24"/>
              </w:rPr>
            </w:pPr>
          </w:p>
        </w:tc>
        <w:tc>
          <w:tcPr>
            <w:tcW w:w="988" w:type="dxa"/>
            <w:vAlign w:val="center"/>
          </w:tcPr>
          <w:p>
            <w:pPr>
              <w:rPr>
                <w:rFonts w:ascii="宋体" w:hAnsi="宋体" w:cs="宋体"/>
                <w:color w:val="000000"/>
                <w:sz w:val="24"/>
              </w:rPr>
            </w:pPr>
          </w:p>
        </w:tc>
        <w:tc>
          <w:tcPr>
            <w:tcW w:w="988" w:type="dxa"/>
            <w:vAlign w:val="center"/>
          </w:tcPr>
          <w:p>
            <w:pPr>
              <w:rPr>
                <w:rFonts w:ascii="宋体" w:hAnsi="宋体" w:cs="宋体"/>
                <w:color w:val="000000"/>
                <w:sz w:val="24"/>
              </w:rPr>
            </w:pPr>
          </w:p>
        </w:tc>
        <w:tc>
          <w:tcPr>
            <w:tcW w:w="988" w:type="dxa"/>
            <w:vAlign w:val="center"/>
          </w:tcPr>
          <w:p>
            <w:pPr>
              <w:rPr>
                <w:rFonts w:ascii="宋体" w:hAnsi="宋体" w:cs="宋体"/>
                <w:color w:val="000000"/>
                <w:sz w:val="24"/>
              </w:rPr>
            </w:pPr>
          </w:p>
        </w:tc>
        <w:tc>
          <w:tcPr>
            <w:tcW w:w="1624" w:type="dxa"/>
            <w:vAlign w:val="center"/>
          </w:tcPr>
          <w:p>
            <w:pPr>
              <w:rPr>
                <w:rFonts w:ascii="宋体" w:hAnsi="宋体" w:cs="宋体"/>
                <w:color w:val="000000"/>
                <w:sz w:val="24"/>
              </w:rPr>
            </w:pPr>
          </w:p>
        </w:tc>
        <w:tc>
          <w:tcPr>
            <w:tcW w:w="1351" w:type="dxa"/>
            <w:vAlign w:val="center"/>
          </w:tcPr>
          <w:p>
            <w:pPr>
              <w:rPr>
                <w:rFonts w:ascii="宋体" w:hAnsi="宋体" w:cs="宋体"/>
                <w:color w:val="000000"/>
                <w:sz w:val="24"/>
              </w:rPr>
            </w:pPr>
          </w:p>
        </w:tc>
        <w:tc>
          <w:tcPr>
            <w:tcW w:w="696" w:type="dxa"/>
            <w:vAlign w:val="center"/>
          </w:tcPr>
          <w:p>
            <w:pPr>
              <w:rPr>
                <w:rFonts w:ascii="宋体" w:hAnsi="宋体" w:cs="宋体"/>
                <w:color w:val="000000"/>
                <w:sz w:val="24"/>
              </w:rPr>
            </w:pPr>
          </w:p>
        </w:tc>
        <w:tc>
          <w:tcPr>
            <w:tcW w:w="935" w:type="dxa"/>
            <w:vAlign w:val="center"/>
          </w:tcPr>
          <w:p>
            <w:pPr>
              <w:rPr>
                <w:rFonts w:ascii="宋体" w:hAnsi="宋体" w:cs="宋体"/>
                <w:color w:val="000000"/>
                <w:sz w:val="24"/>
              </w:rPr>
            </w:pPr>
          </w:p>
        </w:tc>
        <w:tc>
          <w:tcPr>
            <w:tcW w:w="935" w:type="dxa"/>
            <w:vAlign w:val="center"/>
          </w:tcPr>
          <w:p>
            <w:pPr>
              <w:rPr>
                <w:rFonts w:ascii="宋体" w:hAnsi="宋体" w:cs="宋体"/>
                <w:color w:val="000000"/>
                <w:sz w:val="24"/>
              </w:rPr>
            </w:pPr>
          </w:p>
        </w:tc>
        <w:tc>
          <w:tcPr>
            <w:tcW w:w="935" w:type="dxa"/>
            <w:vAlign w:val="center"/>
          </w:tcPr>
          <w:p>
            <w:pPr>
              <w:rPr>
                <w:rFonts w:ascii="宋体" w:hAnsi="宋体" w:cs="宋体"/>
                <w:color w:val="000000"/>
                <w:sz w:val="24"/>
              </w:rPr>
            </w:pPr>
          </w:p>
        </w:tc>
        <w:tc>
          <w:tcPr>
            <w:tcW w:w="1624" w:type="dxa"/>
            <w:vAlign w:val="center"/>
          </w:tcPr>
          <w:p>
            <w:pPr>
              <w:rPr>
                <w:rFonts w:ascii="宋体" w:hAnsi="宋体" w:cs="宋体"/>
                <w:color w:val="000000"/>
                <w:sz w:val="24"/>
              </w:rPr>
            </w:pPr>
          </w:p>
        </w:tc>
        <w:tc>
          <w:tcPr>
            <w:tcW w:w="1112"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285" w:hRule="atLeast"/>
          <w:jc w:val="center"/>
        </w:trPr>
        <w:tc>
          <w:tcPr>
            <w:tcW w:w="12052" w:type="dxa"/>
            <w:gridSpan w:val="11"/>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1112"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15" w:hRule="atLeast"/>
          <w:jc w:val="center"/>
        </w:trPr>
        <w:tc>
          <w:tcPr>
            <w:tcW w:w="6927"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收入</w:t>
            </w:r>
          </w:p>
        </w:tc>
        <w:tc>
          <w:tcPr>
            <w:tcW w:w="6237"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16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年初预算数</w:t>
            </w:r>
          </w:p>
        </w:tc>
        <w:tc>
          <w:tcPr>
            <w:tcW w:w="13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项目（按功能分类）</w:t>
            </w:r>
          </w:p>
        </w:tc>
        <w:tc>
          <w:tcPr>
            <w:tcW w:w="16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年初预算数</w:t>
            </w:r>
          </w:p>
        </w:tc>
        <w:tc>
          <w:tcPr>
            <w:tcW w:w="11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一、一般公共预算财政拨款收入</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2,608.941961</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1.182860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二、政府性基金预算财政拨款收入</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三、国有资本经营预算财政拨款收入</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四、上级补助收入</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五、事业收入</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六、经营收入</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1,258.040619</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1,936.939447</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七、附属单位上缴收入</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八、其他收入</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0.555000</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218.237536</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283.759353</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112.739688</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3.183000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1,102.400000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二十三、其他支出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324.543181</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二十四、债务还本支出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二十五、债务付息支出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二十六、抗疫特别国债安排的支出</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2,609.496961</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3,793.547942</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年初结转和结余</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1,365.757332</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结余分配</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年末结转和结余</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181.706351</w:t>
            </w:r>
          </w:p>
        </w:tc>
      </w:tr>
      <w:tr>
        <w:tblPrEx>
          <w:tblCellMar>
            <w:top w:w="15" w:type="dxa"/>
            <w:left w:w="15" w:type="dxa"/>
            <w:bottom w:w="15" w:type="dxa"/>
            <w:right w:w="15" w:type="dxa"/>
          </w:tblCellMar>
        </w:tblPrEx>
        <w:trPr>
          <w:trHeight w:val="315" w:hRule="atLeast"/>
          <w:jc w:val="center"/>
        </w:trPr>
        <w:tc>
          <w:tcPr>
            <w:tcW w:w="395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3,975.254293</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3,975.254293</w:t>
            </w:r>
          </w:p>
        </w:tc>
      </w:tr>
    </w:tbl>
    <w:p>
      <w:pPr>
        <w:pStyle w:val="5"/>
        <w:ind w:firstLine="0" w:firstLineChars="0"/>
        <w:rPr>
          <w:rFonts w:ascii="仿宋_GB2312" w:eastAsia="仿宋_GB2312"/>
          <w:sz w:val="28"/>
          <w:szCs w:val="28"/>
        </w:rPr>
      </w:pPr>
    </w:p>
    <w:tbl>
      <w:tblPr>
        <w:tblStyle w:val="13"/>
        <w:tblW w:w="14535" w:type="dxa"/>
        <w:tblInd w:w="0" w:type="dxa"/>
        <w:tblLayout w:type="fixed"/>
        <w:tblCellMar>
          <w:top w:w="15" w:type="dxa"/>
          <w:left w:w="15" w:type="dxa"/>
          <w:bottom w:w="15" w:type="dxa"/>
          <w:right w:w="15" w:type="dxa"/>
        </w:tblCellMar>
      </w:tblPr>
      <w:tblGrid>
        <w:gridCol w:w="340"/>
        <w:gridCol w:w="931"/>
        <w:gridCol w:w="932"/>
        <w:gridCol w:w="3418"/>
        <w:gridCol w:w="1677"/>
        <w:gridCol w:w="1241"/>
        <w:gridCol w:w="1474"/>
        <w:gridCol w:w="955"/>
        <w:gridCol w:w="955"/>
        <w:gridCol w:w="955"/>
        <w:gridCol w:w="1657"/>
      </w:tblGrid>
      <w:tr>
        <w:tblPrEx>
          <w:tblCellMar>
            <w:top w:w="15" w:type="dxa"/>
            <w:left w:w="15" w:type="dxa"/>
            <w:bottom w:w="15" w:type="dxa"/>
            <w:right w:w="15" w:type="dxa"/>
          </w:tblCellMar>
        </w:tblPrEx>
        <w:trPr>
          <w:trHeight w:val="480" w:hRule="atLeast"/>
        </w:trPr>
        <w:tc>
          <w:tcPr>
            <w:tcW w:w="14535" w:type="dxa"/>
            <w:gridSpan w:val="11"/>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二、收入决算表</w:t>
            </w:r>
          </w:p>
        </w:tc>
      </w:tr>
      <w:tr>
        <w:tblPrEx>
          <w:tblCellMar>
            <w:top w:w="15" w:type="dxa"/>
            <w:left w:w="15" w:type="dxa"/>
            <w:bottom w:w="15" w:type="dxa"/>
            <w:right w:w="15" w:type="dxa"/>
          </w:tblCellMar>
        </w:tblPrEx>
        <w:trPr>
          <w:trHeight w:val="285" w:hRule="atLeast"/>
        </w:trPr>
        <w:tc>
          <w:tcPr>
            <w:tcW w:w="340" w:type="dxa"/>
            <w:vAlign w:val="center"/>
          </w:tcPr>
          <w:p>
            <w:pPr>
              <w:rPr>
                <w:rFonts w:ascii="宋体" w:hAnsi="宋体" w:cs="宋体"/>
                <w:color w:val="000000"/>
                <w:sz w:val="24"/>
              </w:rPr>
            </w:pPr>
          </w:p>
        </w:tc>
        <w:tc>
          <w:tcPr>
            <w:tcW w:w="931" w:type="dxa"/>
            <w:vAlign w:val="center"/>
          </w:tcPr>
          <w:p>
            <w:pPr>
              <w:rPr>
                <w:rFonts w:ascii="宋体" w:hAnsi="宋体" w:cs="宋体"/>
                <w:color w:val="000000"/>
                <w:sz w:val="24"/>
              </w:rPr>
            </w:pPr>
          </w:p>
        </w:tc>
        <w:tc>
          <w:tcPr>
            <w:tcW w:w="932" w:type="dxa"/>
            <w:vAlign w:val="center"/>
          </w:tcPr>
          <w:p>
            <w:pPr>
              <w:rPr>
                <w:rFonts w:ascii="宋体" w:hAnsi="宋体" w:cs="宋体"/>
                <w:color w:val="000000"/>
                <w:sz w:val="24"/>
              </w:rPr>
            </w:pPr>
          </w:p>
        </w:tc>
        <w:tc>
          <w:tcPr>
            <w:tcW w:w="3418" w:type="dxa"/>
            <w:vAlign w:val="center"/>
          </w:tcPr>
          <w:p>
            <w:pPr>
              <w:rPr>
                <w:rFonts w:ascii="宋体" w:hAnsi="宋体" w:cs="宋体"/>
                <w:color w:val="000000"/>
                <w:sz w:val="24"/>
              </w:rPr>
            </w:pPr>
          </w:p>
        </w:tc>
        <w:tc>
          <w:tcPr>
            <w:tcW w:w="1677" w:type="dxa"/>
            <w:vAlign w:val="center"/>
          </w:tcPr>
          <w:p>
            <w:pPr>
              <w:rPr>
                <w:rFonts w:ascii="宋体" w:hAnsi="宋体" w:cs="宋体"/>
                <w:color w:val="000000"/>
                <w:sz w:val="24"/>
              </w:rPr>
            </w:pPr>
          </w:p>
        </w:tc>
        <w:tc>
          <w:tcPr>
            <w:tcW w:w="1241" w:type="dxa"/>
            <w:vAlign w:val="center"/>
          </w:tcPr>
          <w:p>
            <w:pPr>
              <w:rPr>
                <w:rFonts w:ascii="宋体" w:hAnsi="宋体" w:cs="宋体"/>
                <w:color w:val="000000"/>
                <w:sz w:val="24"/>
              </w:rPr>
            </w:pPr>
          </w:p>
        </w:tc>
        <w:tc>
          <w:tcPr>
            <w:tcW w:w="1474" w:type="dxa"/>
            <w:vAlign w:val="center"/>
          </w:tcPr>
          <w:p>
            <w:pPr>
              <w:rPr>
                <w:rFonts w:ascii="宋体" w:hAnsi="宋体" w:cs="宋体"/>
                <w:color w:val="000000"/>
                <w:sz w:val="24"/>
              </w:rPr>
            </w:pPr>
          </w:p>
        </w:tc>
        <w:tc>
          <w:tcPr>
            <w:tcW w:w="955" w:type="dxa"/>
            <w:vAlign w:val="center"/>
          </w:tcPr>
          <w:p>
            <w:pPr>
              <w:rPr>
                <w:rFonts w:ascii="宋体" w:hAnsi="宋体" w:cs="宋体"/>
                <w:color w:val="000000"/>
                <w:sz w:val="24"/>
              </w:rPr>
            </w:pPr>
          </w:p>
        </w:tc>
        <w:tc>
          <w:tcPr>
            <w:tcW w:w="955" w:type="dxa"/>
            <w:vAlign w:val="center"/>
          </w:tcPr>
          <w:p>
            <w:pPr>
              <w:rPr>
                <w:rFonts w:ascii="宋体" w:hAnsi="宋体" w:cs="宋体"/>
                <w:color w:val="000000"/>
                <w:sz w:val="24"/>
              </w:rPr>
            </w:pPr>
          </w:p>
        </w:tc>
        <w:tc>
          <w:tcPr>
            <w:tcW w:w="955" w:type="dxa"/>
            <w:vAlign w:val="center"/>
          </w:tcPr>
          <w:p>
            <w:pPr>
              <w:rPr>
                <w:rFonts w:ascii="宋体" w:hAnsi="宋体" w:cs="宋体"/>
                <w:color w:val="000000"/>
                <w:sz w:val="24"/>
              </w:rPr>
            </w:pPr>
          </w:p>
        </w:tc>
        <w:tc>
          <w:tcPr>
            <w:tcW w:w="1657"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285" w:hRule="atLeast"/>
        </w:trPr>
        <w:tc>
          <w:tcPr>
            <w:tcW w:w="12878" w:type="dxa"/>
            <w:gridSpan w:val="10"/>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1657"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15" w:hRule="atLeast"/>
        </w:trPr>
        <w:tc>
          <w:tcPr>
            <w:tcW w:w="562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财政拨款收入</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上级补助收入</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事业收入</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经营收入</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附属单位上缴收入</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其他收入</w:t>
            </w:r>
          </w:p>
        </w:tc>
      </w:tr>
      <w:tr>
        <w:tblPrEx>
          <w:tblCellMar>
            <w:top w:w="15" w:type="dxa"/>
            <w:left w:w="15" w:type="dxa"/>
            <w:bottom w:w="15" w:type="dxa"/>
            <w:right w:w="15" w:type="dxa"/>
          </w:tblCellMar>
        </w:tblPrEx>
        <w:trPr>
          <w:trHeight w:val="315" w:hRule="atLeast"/>
        </w:trPr>
        <w:tc>
          <w:tcPr>
            <w:tcW w:w="220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支出功能分类科目编码</w:t>
            </w:r>
          </w:p>
        </w:tc>
        <w:tc>
          <w:tcPr>
            <w:tcW w:w="34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315" w:hRule="atLeast"/>
        </w:trPr>
        <w:tc>
          <w:tcPr>
            <w:tcW w:w="220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34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栏次</w:t>
            </w:r>
          </w:p>
        </w:tc>
        <w:tc>
          <w:tcPr>
            <w:tcW w:w="167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4</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5</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w:t>
            </w:r>
          </w:p>
        </w:tc>
        <w:tc>
          <w:tcPr>
            <w:tcW w:w="16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7</w:t>
            </w:r>
          </w:p>
        </w:tc>
      </w:tr>
      <w:tr>
        <w:tblPrEx>
          <w:tblCellMar>
            <w:top w:w="15" w:type="dxa"/>
            <w:left w:w="15" w:type="dxa"/>
            <w:bottom w:w="15" w:type="dxa"/>
            <w:right w:w="15" w:type="dxa"/>
          </w:tblCellMar>
        </w:tblPrEx>
        <w:trPr>
          <w:trHeight w:val="315" w:hRule="atLeast"/>
        </w:trPr>
        <w:tc>
          <w:tcPr>
            <w:tcW w:w="3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类</w:t>
            </w:r>
          </w:p>
        </w:tc>
        <w:tc>
          <w:tcPr>
            <w:tcW w:w="9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款</w:t>
            </w:r>
          </w:p>
        </w:tc>
        <w:tc>
          <w:tcPr>
            <w:tcW w:w="9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w:t>
            </w:r>
          </w:p>
        </w:tc>
        <w:tc>
          <w:tcPr>
            <w:tcW w:w="34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67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2,609.496961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2,608.941961</w:t>
            </w:r>
          </w:p>
        </w:tc>
        <w:tc>
          <w:tcPr>
            <w:tcW w:w="147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0.555000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201</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一般公共服务支出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20131</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党委办公厅（室）及相关机构事务</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2013105</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专项业务</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1.077860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1.077860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科学技术支出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1,672.564647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1,672.564647</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20601</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科学技术管理事务</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1,617.154647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1,617.154647</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2060101</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390.645567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390.645567</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2060103</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机关服务</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69.611817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69.611817</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2060199</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其他科学技术管理事务支出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1,156.897263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1,156.897263</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20604</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技术研究与开发</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14.200000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14.200000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2060499</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其他技术研究与开发支出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20699</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其他科学技术支出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41.210000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41.210000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2069999</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其他科学技术支出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41.210000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41.210000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208</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社会保障和就业支出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20805</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行政事业单位养老支出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46.647402</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46.647402</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2080502</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事业单位离退休</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25.745041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25.745041</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142.670246</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142.670246</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68.696664</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68.696664</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210</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卫生健康支出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21011</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行政事业单位医疗</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2101101</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行政单位医疗</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212</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城乡社区支出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21203</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城乡社区公共设施</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2120399</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其他城乡社区公共设施支出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215</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资源勘探工业信息等支出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510.000000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21508</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支持中小企业发展和管理支出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510.000000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2150805</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中小企业发展专项</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229</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0.555000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0.555000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22999</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0.555000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0.555000</w:t>
            </w:r>
          </w:p>
        </w:tc>
      </w:tr>
      <w:tr>
        <w:tblPrEx>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2299999</w:t>
            </w:r>
          </w:p>
        </w:tc>
        <w:tc>
          <w:tcPr>
            <w:tcW w:w="34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其他支出</w:t>
            </w: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0.555000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0.555000</w:t>
            </w:r>
          </w:p>
        </w:tc>
      </w:tr>
    </w:tbl>
    <w:p>
      <w:pPr>
        <w:pStyle w:val="5"/>
        <w:ind w:firstLine="560"/>
        <w:rPr>
          <w:rFonts w:ascii="仿宋_GB2312" w:eastAsia="仿宋_GB2312"/>
          <w:sz w:val="28"/>
          <w:szCs w:val="28"/>
        </w:rPr>
      </w:pPr>
    </w:p>
    <w:tbl>
      <w:tblPr>
        <w:tblStyle w:val="13"/>
        <w:tblW w:w="12255" w:type="dxa"/>
        <w:jc w:val="center"/>
        <w:tblLayout w:type="fixed"/>
        <w:tblCellMar>
          <w:top w:w="15" w:type="dxa"/>
          <w:left w:w="15" w:type="dxa"/>
          <w:bottom w:w="15" w:type="dxa"/>
          <w:right w:w="15" w:type="dxa"/>
        </w:tblCellMar>
      </w:tblPr>
      <w:tblGrid>
        <w:gridCol w:w="331"/>
        <w:gridCol w:w="898"/>
        <w:gridCol w:w="358"/>
        <w:gridCol w:w="3220"/>
        <w:gridCol w:w="1646"/>
        <w:gridCol w:w="1241"/>
        <w:gridCol w:w="1241"/>
        <w:gridCol w:w="1429"/>
        <w:gridCol w:w="947"/>
        <w:gridCol w:w="944"/>
      </w:tblGrid>
      <w:tr>
        <w:tblPrEx>
          <w:tblCellMar>
            <w:top w:w="15" w:type="dxa"/>
            <w:left w:w="15" w:type="dxa"/>
            <w:bottom w:w="15" w:type="dxa"/>
            <w:right w:w="15" w:type="dxa"/>
          </w:tblCellMar>
        </w:tblPrEx>
        <w:trPr>
          <w:trHeight w:val="480" w:hRule="atLeast"/>
          <w:jc w:val="center"/>
        </w:trPr>
        <w:tc>
          <w:tcPr>
            <w:tcW w:w="12255" w:type="dxa"/>
            <w:gridSpan w:val="10"/>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三、支出决算表</w:t>
            </w:r>
          </w:p>
        </w:tc>
      </w:tr>
      <w:tr>
        <w:tblPrEx>
          <w:tblCellMar>
            <w:top w:w="15" w:type="dxa"/>
            <w:left w:w="15" w:type="dxa"/>
            <w:bottom w:w="15" w:type="dxa"/>
            <w:right w:w="15" w:type="dxa"/>
          </w:tblCellMar>
        </w:tblPrEx>
        <w:trPr>
          <w:trHeight w:val="285" w:hRule="atLeast"/>
          <w:jc w:val="center"/>
        </w:trPr>
        <w:tc>
          <w:tcPr>
            <w:tcW w:w="331" w:type="dxa"/>
            <w:vAlign w:val="center"/>
          </w:tcPr>
          <w:p>
            <w:pPr>
              <w:rPr>
                <w:rFonts w:ascii="宋体" w:hAnsi="宋体" w:cs="宋体"/>
                <w:color w:val="000000"/>
                <w:sz w:val="24"/>
              </w:rPr>
            </w:pPr>
          </w:p>
        </w:tc>
        <w:tc>
          <w:tcPr>
            <w:tcW w:w="898" w:type="dxa"/>
            <w:vAlign w:val="center"/>
          </w:tcPr>
          <w:p>
            <w:pPr>
              <w:rPr>
                <w:rFonts w:ascii="宋体" w:hAnsi="宋体" w:cs="宋体"/>
                <w:color w:val="000000"/>
                <w:sz w:val="24"/>
              </w:rPr>
            </w:pPr>
          </w:p>
        </w:tc>
        <w:tc>
          <w:tcPr>
            <w:tcW w:w="358" w:type="dxa"/>
            <w:vAlign w:val="center"/>
          </w:tcPr>
          <w:p>
            <w:pPr>
              <w:rPr>
                <w:rFonts w:ascii="宋体" w:hAnsi="宋体" w:cs="宋体"/>
                <w:color w:val="000000"/>
                <w:sz w:val="24"/>
              </w:rPr>
            </w:pPr>
          </w:p>
        </w:tc>
        <w:tc>
          <w:tcPr>
            <w:tcW w:w="3220" w:type="dxa"/>
            <w:vAlign w:val="center"/>
          </w:tcPr>
          <w:p>
            <w:pPr>
              <w:rPr>
                <w:rFonts w:ascii="宋体" w:hAnsi="宋体" w:cs="宋体"/>
                <w:color w:val="000000"/>
                <w:sz w:val="24"/>
              </w:rPr>
            </w:pPr>
          </w:p>
        </w:tc>
        <w:tc>
          <w:tcPr>
            <w:tcW w:w="1646" w:type="dxa"/>
            <w:vAlign w:val="center"/>
          </w:tcPr>
          <w:p>
            <w:pPr>
              <w:rPr>
                <w:rFonts w:ascii="宋体" w:hAnsi="宋体" w:cs="宋体"/>
                <w:color w:val="000000"/>
                <w:sz w:val="24"/>
              </w:rPr>
            </w:pPr>
          </w:p>
        </w:tc>
        <w:tc>
          <w:tcPr>
            <w:tcW w:w="1241" w:type="dxa"/>
            <w:vAlign w:val="center"/>
          </w:tcPr>
          <w:p>
            <w:pPr>
              <w:rPr>
                <w:rFonts w:ascii="宋体" w:hAnsi="宋体" w:cs="宋体"/>
                <w:color w:val="000000"/>
                <w:sz w:val="24"/>
              </w:rPr>
            </w:pPr>
          </w:p>
        </w:tc>
        <w:tc>
          <w:tcPr>
            <w:tcW w:w="1241" w:type="dxa"/>
            <w:vAlign w:val="center"/>
          </w:tcPr>
          <w:p>
            <w:pPr>
              <w:rPr>
                <w:rFonts w:ascii="宋体" w:hAnsi="宋体" w:cs="宋体"/>
                <w:color w:val="000000"/>
                <w:sz w:val="24"/>
              </w:rPr>
            </w:pPr>
          </w:p>
        </w:tc>
        <w:tc>
          <w:tcPr>
            <w:tcW w:w="1429" w:type="dxa"/>
            <w:vAlign w:val="center"/>
          </w:tcPr>
          <w:p>
            <w:pPr>
              <w:rPr>
                <w:rFonts w:ascii="宋体" w:hAnsi="宋体" w:cs="宋体"/>
                <w:color w:val="000000"/>
                <w:sz w:val="24"/>
              </w:rPr>
            </w:pPr>
          </w:p>
        </w:tc>
        <w:tc>
          <w:tcPr>
            <w:tcW w:w="947" w:type="dxa"/>
            <w:vAlign w:val="center"/>
          </w:tcPr>
          <w:p>
            <w:pPr>
              <w:rPr>
                <w:rFonts w:ascii="宋体" w:hAnsi="宋体" w:cs="宋体"/>
                <w:color w:val="000000"/>
                <w:sz w:val="24"/>
              </w:rPr>
            </w:pPr>
          </w:p>
        </w:tc>
        <w:tc>
          <w:tcPr>
            <w:tcW w:w="944"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285" w:hRule="atLeast"/>
          <w:jc w:val="center"/>
        </w:trPr>
        <w:tc>
          <w:tcPr>
            <w:tcW w:w="11311" w:type="dxa"/>
            <w:gridSpan w:val="9"/>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944"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15" w:hRule="atLeast"/>
          <w:jc w:val="center"/>
        </w:trPr>
        <w:tc>
          <w:tcPr>
            <w:tcW w:w="480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上缴上级支出</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经营支出</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对附属单位补助支出</w:t>
            </w:r>
          </w:p>
        </w:tc>
      </w:tr>
      <w:tr>
        <w:tblPrEx>
          <w:tblCellMar>
            <w:top w:w="15" w:type="dxa"/>
            <w:left w:w="15" w:type="dxa"/>
            <w:bottom w:w="15" w:type="dxa"/>
            <w:right w:w="15" w:type="dxa"/>
          </w:tblCellMar>
        </w:tblPrEx>
        <w:trPr>
          <w:trHeight w:val="315" w:hRule="atLeast"/>
          <w:jc w:val="center"/>
        </w:trPr>
        <w:tc>
          <w:tcPr>
            <w:tcW w:w="158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支出功能分类科目编码</w:t>
            </w:r>
          </w:p>
        </w:tc>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315" w:hRule="atLeast"/>
          <w:jc w:val="center"/>
        </w:trPr>
        <w:tc>
          <w:tcPr>
            <w:tcW w:w="158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栏次</w:t>
            </w:r>
          </w:p>
        </w:tc>
        <w:tc>
          <w:tcPr>
            <w:tcW w:w="16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4</w:t>
            </w:r>
          </w:p>
        </w:tc>
        <w:tc>
          <w:tcPr>
            <w:tcW w:w="9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5</w:t>
            </w:r>
          </w:p>
        </w:tc>
        <w:tc>
          <w:tcPr>
            <w:tcW w:w="9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w:t>
            </w:r>
          </w:p>
        </w:tc>
      </w:tr>
      <w:tr>
        <w:tblPrEx>
          <w:tblCellMar>
            <w:top w:w="15" w:type="dxa"/>
            <w:left w:w="15" w:type="dxa"/>
            <w:bottom w:w="15" w:type="dxa"/>
            <w:right w:w="15" w:type="dxa"/>
          </w:tblCellMar>
        </w:tblPrEx>
        <w:trPr>
          <w:trHeight w:val="31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类</w:t>
            </w:r>
          </w:p>
        </w:tc>
        <w:tc>
          <w:tcPr>
            <w:tcW w:w="89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款</w:t>
            </w:r>
          </w:p>
        </w:tc>
        <w:tc>
          <w:tcPr>
            <w:tcW w:w="3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w:t>
            </w:r>
          </w:p>
        </w:tc>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6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3,793.547942</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1,966.214101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1,827.333841</w:t>
            </w:r>
          </w:p>
        </w:tc>
        <w:tc>
          <w:tcPr>
            <w:tcW w:w="14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201</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一般公共服务支出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1.182860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1.182860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20131</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党委办公厅（室）及相关机构事务</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2013105</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专项业务</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1.077860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1.077860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20132</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组织事务</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0.105000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0.105000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2013299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其他组织事务支出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0.105000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0.105000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科学技术支出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1,936.939447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1,550.914647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386.024800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20601</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科学技术管理事务</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1,647.844647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1,550.914647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96.930000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2060101</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390.645567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390.645567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2060103</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机关服务</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69.611817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69.611817</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其他科学技术管理事务支出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1,187.587263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1,090.657263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96.930000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20604</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技术研究与开发</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72.300000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72.300000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2060499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其他技术研究与开发支出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72.300000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72.300000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其他科学技术支出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216.794800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216.794800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2069901</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科技奖励</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2069999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其他科学技术支出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166.794800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166.794800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208</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社会保障和就业支出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20805</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行政事业单位养老支出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46.647402</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46.647402</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2080502</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事业单位离退休</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25.745041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25.745041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142.670246</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142.670246</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68.696664</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68.696664</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210</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卫生健康支出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21011</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行政事业单位医疗</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2101101</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行政单位医疗</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212</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城乡社区支出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21203</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城乡社区公共设施</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2120399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其他城乡社区公共设施支出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213</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农林水支出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21399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其他农林水支出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2139999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其他农林水支出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3.183000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3.183000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215</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资源勘探工业信息等支出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1,102.400000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1,102.400000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21508</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支持中小企业发展和管理支出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1,102.400000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1,102.400000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2150805</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中小企业发展专项</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1,102.400000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1,102.400000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229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324.543181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324.543181</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22999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324.543181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324.543181</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2299999</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其他支出</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324.543181</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324.543181</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bl>
    <w:p>
      <w:pPr>
        <w:pStyle w:val="5"/>
        <w:ind w:firstLine="0" w:firstLineChars="0"/>
        <w:rPr>
          <w:rFonts w:ascii="仿宋_GB2312" w:eastAsia="仿宋_GB2312"/>
          <w:sz w:val="28"/>
          <w:szCs w:val="28"/>
        </w:rPr>
      </w:pPr>
    </w:p>
    <w:p>
      <w:pPr>
        <w:pStyle w:val="5"/>
        <w:ind w:firstLine="0" w:firstLineChars="0"/>
        <w:rPr>
          <w:rFonts w:ascii="仿宋_GB2312" w:eastAsia="仿宋_GB2312"/>
          <w:sz w:val="28"/>
          <w:szCs w:val="28"/>
        </w:rPr>
      </w:pPr>
    </w:p>
    <w:p>
      <w:pPr>
        <w:pStyle w:val="5"/>
        <w:ind w:firstLine="0" w:firstLineChars="0"/>
        <w:rPr>
          <w:rFonts w:ascii="仿宋_GB2312" w:eastAsia="仿宋_GB2312"/>
          <w:sz w:val="28"/>
          <w:szCs w:val="28"/>
        </w:rPr>
      </w:pPr>
    </w:p>
    <w:p>
      <w:pPr>
        <w:pStyle w:val="5"/>
        <w:ind w:firstLine="0" w:firstLineChars="0"/>
        <w:rPr>
          <w:rFonts w:ascii="仿宋_GB2312" w:eastAsia="仿宋_GB2312"/>
          <w:sz w:val="28"/>
          <w:szCs w:val="28"/>
        </w:rPr>
      </w:pPr>
    </w:p>
    <w:tbl>
      <w:tblPr>
        <w:tblStyle w:val="13"/>
        <w:tblW w:w="14760" w:type="dxa"/>
        <w:tblInd w:w="0" w:type="dxa"/>
        <w:tblLayout w:type="fixed"/>
        <w:tblCellMar>
          <w:top w:w="15" w:type="dxa"/>
          <w:left w:w="15" w:type="dxa"/>
          <w:bottom w:w="15" w:type="dxa"/>
          <w:right w:w="15" w:type="dxa"/>
        </w:tblCellMar>
      </w:tblPr>
      <w:tblGrid>
        <w:gridCol w:w="316"/>
        <w:gridCol w:w="275"/>
        <w:gridCol w:w="72"/>
        <w:gridCol w:w="244"/>
        <w:gridCol w:w="419"/>
        <w:gridCol w:w="663"/>
        <w:gridCol w:w="663"/>
        <w:gridCol w:w="1005"/>
        <w:gridCol w:w="690"/>
        <w:gridCol w:w="743"/>
        <w:gridCol w:w="369"/>
        <w:gridCol w:w="663"/>
        <w:gridCol w:w="597"/>
        <w:gridCol w:w="66"/>
        <w:gridCol w:w="663"/>
        <w:gridCol w:w="512"/>
        <w:gridCol w:w="153"/>
        <w:gridCol w:w="1088"/>
        <w:gridCol w:w="607"/>
        <w:gridCol w:w="634"/>
        <w:gridCol w:w="478"/>
        <w:gridCol w:w="709"/>
        <w:gridCol w:w="251"/>
        <w:gridCol w:w="960"/>
        <w:gridCol w:w="232"/>
        <w:gridCol w:w="728"/>
        <w:gridCol w:w="930"/>
        <w:gridCol w:w="30"/>
      </w:tblGrid>
      <w:tr>
        <w:tblPrEx>
          <w:tblCellMar>
            <w:top w:w="15" w:type="dxa"/>
            <w:left w:w="15" w:type="dxa"/>
            <w:bottom w:w="15" w:type="dxa"/>
            <w:right w:w="15" w:type="dxa"/>
          </w:tblCellMar>
        </w:tblPrEx>
        <w:trPr>
          <w:trHeight w:val="480" w:hRule="atLeast"/>
        </w:trPr>
        <w:tc>
          <w:tcPr>
            <w:tcW w:w="14760" w:type="dxa"/>
            <w:gridSpan w:val="28"/>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四、财政拨款收入支出决算总表</w:t>
            </w:r>
          </w:p>
        </w:tc>
      </w:tr>
      <w:tr>
        <w:tblPrEx>
          <w:tblCellMar>
            <w:top w:w="15" w:type="dxa"/>
            <w:left w:w="15" w:type="dxa"/>
            <w:bottom w:w="15" w:type="dxa"/>
            <w:right w:w="15" w:type="dxa"/>
          </w:tblCellMar>
        </w:tblPrEx>
        <w:trPr>
          <w:trHeight w:val="285" w:hRule="atLeast"/>
        </w:trPr>
        <w:tc>
          <w:tcPr>
            <w:tcW w:w="663" w:type="dxa"/>
            <w:gridSpan w:val="3"/>
            <w:vAlign w:val="center"/>
          </w:tcPr>
          <w:p>
            <w:pPr>
              <w:rPr>
                <w:rFonts w:ascii="宋体" w:hAnsi="宋体" w:cs="宋体"/>
                <w:color w:val="000000"/>
                <w:sz w:val="24"/>
              </w:rPr>
            </w:pPr>
          </w:p>
        </w:tc>
        <w:tc>
          <w:tcPr>
            <w:tcW w:w="663" w:type="dxa"/>
            <w:gridSpan w:val="2"/>
            <w:vAlign w:val="center"/>
          </w:tcPr>
          <w:p>
            <w:pPr>
              <w:rPr>
                <w:rFonts w:ascii="宋体" w:hAnsi="宋体" w:cs="宋体"/>
                <w:color w:val="000000"/>
                <w:sz w:val="24"/>
              </w:rPr>
            </w:pPr>
          </w:p>
        </w:tc>
        <w:tc>
          <w:tcPr>
            <w:tcW w:w="663" w:type="dxa"/>
            <w:vAlign w:val="center"/>
          </w:tcPr>
          <w:p>
            <w:pPr>
              <w:rPr>
                <w:rFonts w:ascii="宋体" w:hAnsi="宋体" w:cs="宋体"/>
                <w:color w:val="000000"/>
                <w:sz w:val="24"/>
              </w:rPr>
            </w:pPr>
          </w:p>
        </w:tc>
        <w:tc>
          <w:tcPr>
            <w:tcW w:w="663" w:type="dxa"/>
            <w:vAlign w:val="center"/>
          </w:tcPr>
          <w:p>
            <w:pPr>
              <w:rPr>
                <w:rFonts w:ascii="宋体" w:hAnsi="宋体" w:cs="宋体"/>
                <w:color w:val="000000"/>
                <w:sz w:val="24"/>
              </w:rPr>
            </w:pPr>
          </w:p>
        </w:tc>
        <w:tc>
          <w:tcPr>
            <w:tcW w:w="1695" w:type="dxa"/>
            <w:gridSpan w:val="2"/>
            <w:vAlign w:val="center"/>
          </w:tcPr>
          <w:p>
            <w:pPr>
              <w:rPr>
                <w:rFonts w:ascii="宋体" w:hAnsi="宋体" w:cs="宋体"/>
                <w:color w:val="000000"/>
                <w:sz w:val="24"/>
              </w:rPr>
            </w:pPr>
          </w:p>
        </w:tc>
        <w:tc>
          <w:tcPr>
            <w:tcW w:w="1112" w:type="dxa"/>
            <w:gridSpan w:val="2"/>
            <w:vAlign w:val="center"/>
          </w:tcPr>
          <w:p>
            <w:pPr>
              <w:rPr>
                <w:rFonts w:ascii="宋体" w:hAnsi="宋体" w:cs="宋体"/>
                <w:color w:val="000000"/>
                <w:sz w:val="24"/>
              </w:rPr>
            </w:pPr>
          </w:p>
        </w:tc>
        <w:tc>
          <w:tcPr>
            <w:tcW w:w="663" w:type="dxa"/>
            <w:vAlign w:val="center"/>
          </w:tcPr>
          <w:p>
            <w:pPr>
              <w:rPr>
                <w:rFonts w:ascii="宋体" w:hAnsi="宋体" w:cs="宋体"/>
                <w:color w:val="000000"/>
                <w:sz w:val="24"/>
              </w:rPr>
            </w:pPr>
          </w:p>
        </w:tc>
        <w:tc>
          <w:tcPr>
            <w:tcW w:w="663" w:type="dxa"/>
            <w:gridSpan w:val="2"/>
            <w:vAlign w:val="center"/>
          </w:tcPr>
          <w:p>
            <w:pPr>
              <w:rPr>
                <w:rFonts w:ascii="宋体" w:hAnsi="宋体" w:cs="宋体"/>
                <w:color w:val="000000"/>
                <w:sz w:val="24"/>
              </w:rPr>
            </w:pPr>
          </w:p>
        </w:tc>
        <w:tc>
          <w:tcPr>
            <w:tcW w:w="663" w:type="dxa"/>
            <w:vAlign w:val="center"/>
          </w:tcPr>
          <w:p>
            <w:pPr>
              <w:rPr>
                <w:rFonts w:ascii="宋体" w:hAnsi="宋体" w:cs="宋体"/>
                <w:color w:val="000000"/>
                <w:sz w:val="24"/>
              </w:rPr>
            </w:pPr>
          </w:p>
        </w:tc>
        <w:tc>
          <w:tcPr>
            <w:tcW w:w="665" w:type="dxa"/>
            <w:gridSpan w:val="2"/>
            <w:vAlign w:val="center"/>
          </w:tcPr>
          <w:p>
            <w:pPr>
              <w:rPr>
                <w:rFonts w:ascii="宋体" w:hAnsi="宋体" w:cs="宋体"/>
                <w:color w:val="000000"/>
                <w:sz w:val="24"/>
              </w:rPr>
            </w:pPr>
          </w:p>
        </w:tc>
        <w:tc>
          <w:tcPr>
            <w:tcW w:w="1695" w:type="dxa"/>
            <w:gridSpan w:val="2"/>
            <w:vAlign w:val="center"/>
          </w:tcPr>
          <w:p>
            <w:pPr>
              <w:rPr>
                <w:rFonts w:ascii="宋体" w:hAnsi="宋体" w:cs="宋体"/>
                <w:color w:val="000000"/>
                <w:sz w:val="24"/>
              </w:rPr>
            </w:pPr>
          </w:p>
        </w:tc>
        <w:tc>
          <w:tcPr>
            <w:tcW w:w="1112" w:type="dxa"/>
            <w:gridSpan w:val="2"/>
            <w:vAlign w:val="center"/>
          </w:tcPr>
          <w:p>
            <w:pPr>
              <w:rPr>
                <w:rFonts w:ascii="宋体" w:hAnsi="宋体" w:cs="宋体"/>
                <w:color w:val="000000"/>
                <w:sz w:val="24"/>
              </w:rPr>
            </w:pPr>
          </w:p>
        </w:tc>
        <w:tc>
          <w:tcPr>
            <w:tcW w:w="960" w:type="dxa"/>
            <w:gridSpan w:val="2"/>
            <w:vAlign w:val="center"/>
          </w:tcPr>
          <w:p>
            <w:pPr>
              <w:rPr>
                <w:rFonts w:ascii="宋体" w:hAnsi="宋体" w:cs="宋体"/>
                <w:color w:val="000000"/>
                <w:sz w:val="24"/>
              </w:rPr>
            </w:pPr>
          </w:p>
        </w:tc>
        <w:tc>
          <w:tcPr>
            <w:tcW w:w="960" w:type="dxa"/>
            <w:vAlign w:val="center"/>
          </w:tcPr>
          <w:p>
            <w:pPr>
              <w:rPr>
                <w:rFonts w:ascii="宋体" w:hAnsi="宋体" w:cs="宋体"/>
                <w:color w:val="000000"/>
                <w:sz w:val="24"/>
              </w:rPr>
            </w:pPr>
          </w:p>
        </w:tc>
        <w:tc>
          <w:tcPr>
            <w:tcW w:w="960" w:type="dxa"/>
            <w:gridSpan w:val="2"/>
            <w:vAlign w:val="center"/>
          </w:tcPr>
          <w:p>
            <w:pPr>
              <w:rPr>
                <w:rFonts w:ascii="宋体" w:hAnsi="宋体" w:cs="宋体"/>
                <w:color w:val="000000"/>
                <w:sz w:val="24"/>
              </w:rPr>
            </w:pPr>
          </w:p>
        </w:tc>
        <w:tc>
          <w:tcPr>
            <w:tcW w:w="960" w:type="dxa"/>
            <w:gridSpan w:val="2"/>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285" w:hRule="atLeast"/>
        </w:trPr>
        <w:tc>
          <w:tcPr>
            <w:tcW w:w="13800" w:type="dxa"/>
            <w:gridSpan w:val="26"/>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960" w:type="dxa"/>
            <w:gridSpan w:val="2"/>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15" w:hRule="atLeast"/>
        </w:trPr>
        <w:tc>
          <w:tcPr>
            <w:tcW w:w="5459" w:type="dxa"/>
            <w:gridSpan w:val="11"/>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收入</w:t>
            </w:r>
          </w:p>
        </w:tc>
        <w:tc>
          <w:tcPr>
            <w:tcW w:w="9301" w:type="dxa"/>
            <w:gridSpan w:val="1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w:t>
            </w:r>
          </w:p>
        </w:tc>
      </w:tr>
      <w:tr>
        <w:tblPrEx>
          <w:tblCellMar>
            <w:top w:w="15" w:type="dxa"/>
            <w:left w:w="15" w:type="dxa"/>
            <w:bottom w:w="15" w:type="dxa"/>
            <w:right w:w="15" w:type="dxa"/>
          </w:tblCellMar>
        </w:tblPrEx>
        <w:trPr>
          <w:trHeight w:val="315" w:hRule="atLeast"/>
        </w:trPr>
        <w:tc>
          <w:tcPr>
            <w:tcW w:w="2652" w:type="dxa"/>
            <w:gridSpan w:val="7"/>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280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年初预算数</w:t>
            </w:r>
          </w:p>
        </w:tc>
        <w:tc>
          <w:tcPr>
            <w:tcW w:w="2654" w:type="dxa"/>
            <w:gridSpan w:val="6"/>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项目（按功能分类）</w:t>
            </w:r>
          </w:p>
        </w:tc>
        <w:tc>
          <w:tcPr>
            <w:tcW w:w="280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一般公共预算财政拨款</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政府性基金预算财政拨款</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国有资本经营预算财政拨</w:t>
            </w:r>
          </w:p>
        </w:tc>
      </w:tr>
      <w:tr>
        <w:tblPrEx>
          <w:tblCellMar>
            <w:top w:w="15" w:type="dxa"/>
            <w:left w:w="15" w:type="dxa"/>
            <w:bottom w:w="15" w:type="dxa"/>
            <w:right w:w="15" w:type="dxa"/>
          </w:tblCellMar>
        </w:tblPrEx>
        <w:trPr>
          <w:trHeight w:val="315" w:hRule="atLeast"/>
        </w:trPr>
        <w:tc>
          <w:tcPr>
            <w:tcW w:w="2652" w:type="dxa"/>
            <w:gridSpan w:val="7"/>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年初预算数</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2654" w:type="dxa"/>
            <w:gridSpan w:val="6"/>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年初预算数</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年初预算数</w:t>
            </w:r>
          </w:p>
        </w:tc>
        <w:tc>
          <w:tcPr>
            <w:tcW w:w="9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年初预算数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2,608.941961</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1.182860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三、国有资本经营预算财政拨款</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1,258.040619</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1,936.939447</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218.237536</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283.759353</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112.739688</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3.183000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1,102.400000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二十三、其他支出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二十四、债务还本支出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二十五、债务付息支出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二十六、抗疫特别国债安排的支出</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2,608.941961</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3,469.004761</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860.062800</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860.062800</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三、国有资本经营预算财政拨款</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265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3,469.004761</w:t>
            </w:r>
          </w:p>
        </w:tc>
        <w:tc>
          <w:tcPr>
            <w:tcW w:w="2654"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1,589.017843</w:t>
            </w:r>
          </w:p>
        </w:tc>
        <w:tc>
          <w:tcPr>
            <w:tcW w:w="1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3,469.004761</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480" w:hRule="atLeast"/>
        </w:trPr>
        <w:tc>
          <w:tcPr>
            <w:tcW w:w="14730" w:type="dxa"/>
            <w:gridSpan w:val="27"/>
            <w:vAlign w:val="center"/>
          </w:tcPr>
          <w:p>
            <w:pPr>
              <w:widowControl/>
              <w:jc w:val="center"/>
              <w:textAlignment w:val="center"/>
              <w:rPr>
                <w:rFonts w:ascii="宋体" w:hAnsi="宋体" w:cs="宋体"/>
                <w:b/>
                <w:color w:val="000000"/>
                <w:kern w:val="0"/>
                <w:sz w:val="28"/>
                <w:szCs w:val="28"/>
              </w:rPr>
            </w:pPr>
          </w:p>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五、一般公共预算财政拨款收入支出决算表</w:t>
            </w:r>
          </w:p>
        </w:tc>
      </w:tr>
      <w:tr>
        <w:tblPrEx>
          <w:tblCellMar>
            <w:top w:w="15" w:type="dxa"/>
            <w:left w:w="15" w:type="dxa"/>
            <w:bottom w:w="15" w:type="dxa"/>
            <w:right w:w="15" w:type="dxa"/>
          </w:tblCellMar>
        </w:tblPrEx>
        <w:trPr>
          <w:gridAfter w:val="1"/>
          <w:wAfter w:w="30" w:type="dxa"/>
          <w:trHeight w:val="286" w:hRule="atLeast"/>
        </w:trPr>
        <w:tc>
          <w:tcPr>
            <w:tcW w:w="316" w:type="dxa"/>
            <w:vAlign w:val="center"/>
          </w:tcPr>
          <w:p>
            <w:pPr>
              <w:rPr>
                <w:rFonts w:ascii="宋体" w:hAnsi="宋体" w:cs="宋体"/>
                <w:color w:val="000000"/>
                <w:sz w:val="24"/>
              </w:rPr>
            </w:pPr>
          </w:p>
        </w:tc>
        <w:tc>
          <w:tcPr>
            <w:tcW w:w="275" w:type="dxa"/>
            <w:vAlign w:val="center"/>
          </w:tcPr>
          <w:p>
            <w:pPr>
              <w:rPr>
                <w:rFonts w:ascii="宋体" w:hAnsi="宋体" w:cs="宋体"/>
                <w:color w:val="000000"/>
                <w:sz w:val="24"/>
              </w:rPr>
            </w:pPr>
          </w:p>
        </w:tc>
        <w:tc>
          <w:tcPr>
            <w:tcW w:w="316" w:type="dxa"/>
            <w:gridSpan w:val="2"/>
            <w:vAlign w:val="center"/>
          </w:tcPr>
          <w:p>
            <w:pPr>
              <w:rPr>
                <w:rFonts w:ascii="宋体" w:hAnsi="宋体" w:cs="宋体"/>
                <w:color w:val="000000"/>
                <w:sz w:val="24"/>
              </w:rPr>
            </w:pPr>
          </w:p>
        </w:tc>
        <w:tc>
          <w:tcPr>
            <w:tcW w:w="2750" w:type="dxa"/>
            <w:gridSpan w:val="4"/>
            <w:vAlign w:val="center"/>
          </w:tcPr>
          <w:p>
            <w:pPr>
              <w:rPr>
                <w:rFonts w:ascii="宋体" w:hAnsi="宋体" w:cs="宋体"/>
                <w:color w:val="000000"/>
                <w:sz w:val="24"/>
              </w:rPr>
            </w:pPr>
          </w:p>
        </w:tc>
        <w:tc>
          <w:tcPr>
            <w:tcW w:w="1433" w:type="dxa"/>
            <w:gridSpan w:val="2"/>
            <w:vAlign w:val="center"/>
          </w:tcPr>
          <w:p>
            <w:pPr>
              <w:rPr>
                <w:rFonts w:ascii="宋体" w:hAnsi="宋体" w:cs="宋体"/>
                <w:color w:val="000000"/>
                <w:sz w:val="24"/>
              </w:rPr>
            </w:pPr>
          </w:p>
        </w:tc>
        <w:tc>
          <w:tcPr>
            <w:tcW w:w="1629" w:type="dxa"/>
            <w:gridSpan w:val="3"/>
            <w:vAlign w:val="center"/>
          </w:tcPr>
          <w:p>
            <w:pPr>
              <w:rPr>
                <w:rFonts w:ascii="宋体" w:hAnsi="宋体" w:cs="宋体"/>
                <w:color w:val="000000"/>
                <w:sz w:val="24"/>
              </w:rPr>
            </w:pPr>
          </w:p>
        </w:tc>
        <w:tc>
          <w:tcPr>
            <w:tcW w:w="1241" w:type="dxa"/>
            <w:gridSpan w:val="3"/>
            <w:vAlign w:val="center"/>
          </w:tcPr>
          <w:p>
            <w:pPr>
              <w:rPr>
                <w:rFonts w:ascii="宋体" w:hAnsi="宋体" w:cs="宋体"/>
                <w:color w:val="000000"/>
                <w:sz w:val="24"/>
              </w:rPr>
            </w:pPr>
          </w:p>
        </w:tc>
        <w:tc>
          <w:tcPr>
            <w:tcW w:w="1241" w:type="dxa"/>
            <w:gridSpan w:val="2"/>
            <w:vAlign w:val="center"/>
          </w:tcPr>
          <w:p>
            <w:pPr>
              <w:rPr>
                <w:rFonts w:ascii="宋体" w:hAnsi="宋体" w:cs="宋体"/>
                <w:color w:val="000000"/>
                <w:sz w:val="24"/>
              </w:rPr>
            </w:pPr>
          </w:p>
        </w:tc>
        <w:tc>
          <w:tcPr>
            <w:tcW w:w="1241" w:type="dxa"/>
            <w:gridSpan w:val="2"/>
            <w:vAlign w:val="center"/>
          </w:tcPr>
          <w:p>
            <w:pPr>
              <w:rPr>
                <w:rFonts w:ascii="宋体" w:hAnsi="宋体" w:cs="宋体"/>
                <w:color w:val="000000"/>
                <w:sz w:val="24"/>
              </w:rPr>
            </w:pPr>
          </w:p>
        </w:tc>
        <w:tc>
          <w:tcPr>
            <w:tcW w:w="1187" w:type="dxa"/>
            <w:gridSpan w:val="2"/>
            <w:vAlign w:val="center"/>
          </w:tcPr>
          <w:p>
            <w:pPr>
              <w:jc w:val="center"/>
              <w:rPr>
                <w:rFonts w:ascii="宋体" w:hAnsi="宋体" w:cs="宋体"/>
                <w:b/>
                <w:color w:val="000000"/>
                <w:sz w:val="20"/>
                <w:szCs w:val="20"/>
              </w:rPr>
            </w:pPr>
          </w:p>
        </w:tc>
        <w:tc>
          <w:tcPr>
            <w:tcW w:w="1443" w:type="dxa"/>
            <w:gridSpan w:val="3"/>
            <w:vAlign w:val="center"/>
          </w:tcPr>
          <w:p>
            <w:pPr>
              <w:rPr>
                <w:rFonts w:ascii="宋体" w:hAnsi="宋体" w:cs="宋体"/>
                <w:color w:val="000000"/>
                <w:sz w:val="24"/>
              </w:rPr>
            </w:pPr>
          </w:p>
        </w:tc>
        <w:tc>
          <w:tcPr>
            <w:tcW w:w="1658" w:type="dxa"/>
            <w:gridSpan w:val="2"/>
            <w:vAlign w:val="center"/>
          </w:tcPr>
          <w:p>
            <w:pPr>
              <w:rPr>
                <w:rFonts w:ascii="宋体" w:hAnsi="宋体" w:cs="宋体"/>
                <w:color w:val="000000"/>
                <w:sz w:val="24"/>
              </w:rPr>
            </w:pPr>
          </w:p>
        </w:tc>
      </w:tr>
      <w:tr>
        <w:tblPrEx>
          <w:tblCellMar>
            <w:top w:w="15" w:type="dxa"/>
            <w:left w:w="15" w:type="dxa"/>
            <w:bottom w:w="15" w:type="dxa"/>
            <w:right w:w="15" w:type="dxa"/>
          </w:tblCellMar>
        </w:tblPrEx>
        <w:trPr>
          <w:gridAfter w:val="1"/>
          <w:wAfter w:w="30" w:type="dxa"/>
          <w:trHeight w:val="285" w:hRule="atLeast"/>
        </w:trPr>
        <w:tc>
          <w:tcPr>
            <w:tcW w:w="10442" w:type="dxa"/>
            <w:gridSpan w:val="20"/>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1187" w:type="dxa"/>
            <w:gridSpan w:val="2"/>
            <w:vAlign w:val="center"/>
          </w:tcPr>
          <w:p>
            <w:pPr>
              <w:rPr>
                <w:rFonts w:ascii="宋体" w:hAnsi="宋体" w:cs="宋体"/>
                <w:color w:val="000000"/>
                <w:sz w:val="24"/>
              </w:rPr>
            </w:pPr>
          </w:p>
        </w:tc>
        <w:tc>
          <w:tcPr>
            <w:tcW w:w="1443" w:type="dxa"/>
            <w:gridSpan w:val="3"/>
            <w:vAlign w:val="center"/>
          </w:tcPr>
          <w:p>
            <w:pPr>
              <w:rPr>
                <w:rFonts w:ascii="宋体" w:hAnsi="宋体" w:cs="宋体"/>
                <w:color w:val="000000"/>
                <w:sz w:val="24"/>
              </w:rPr>
            </w:pPr>
          </w:p>
        </w:tc>
        <w:tc>
          <w:tcPr>
            <w:tcW w:w="1658" w:type="dxa"/>
            <w:gridSpan w:val="2"/>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gridAfter w:val="1"/>
          <w:wAfter w:w="30" w:type="dxa"/>
          <w:trHeight w:val="315" w:hRule="atLeast"/>
        </w:trPr>
        <w:tc>
          <w:tcPr>
            <w:tcW w:w="3657"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1433"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年初结转和结余</w:t>
            </w:r>
          </w:p>
        </w:tc>
        <w:tc>
          <w:tcPr>
            <w:tcW w:w="162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w:t>
            </w:r>
          </w:p>
        </w:tc>
        <w:tc>
          <w:tcPr>
            <w:tcW w:w="3723"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w:t>
            </w:r>
          </w:p>
        </w:tc>
        <w:tc>
          <w:tcPr>
            <w:tcW w:w="4288"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年末结转结余</w:t>
            </w:r>
          </w:p>
        </w:tc>
      </w:tr>
      <w:tr>
        <w:tblPrEx>
          <w:tblCellMar>
            <w:top w:w="15" w:type="dxa"/>
            <w:left w:w="15" w:type="dxa"/>
            <w:bottom w:w="15" w:type="dxa"/>
            <w:right w:w="15" w:type="dxa"/>
          </w:tblCellMar>
        </w:tblPrEx>
        <w:trPr>
          <w:gridAfter w:val="1"/>
          <w:wAfter w:w="30" w:type="dxa"/>
          <w:trHeight w:val="315" w:hRule="atLeast"/>
        </w:trPr>
        <w:tc>
          <w:tcPr>
            <w:tcW w:w="907"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支出功能分类科目编码</w:t>
            </w:r>
          </w:p>
        </w:tc>
        <w:tc>
          <w:tcPr>
            <w:tcW w:w="27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433"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62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24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基本支出结转</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项目支出结转和结余</w:t>
            </w:r>
          </w:p>
        </w:tc>
      </w:tr>
      <w:tr>
        <w:tblPrEx>
          <w:tblCellMar>
            <w:top w:w="15" w:type="dxa"/>
            <w:left w:w="15" w:type="dxa"/>
            <w:bottom w:w="15" w:type="dxa"/>
            <w:right w:w="15" w:type="dxa"/>
          </w:tblCellMar>
        </w:tblPrEx>
        <w:trPr>
          <w:gridAfter w:val="1"/>
          <w:wAfter w:w="30" w:type="dxa"/>
          <w:trHeight w:val="315" w:hRule="atLeast"/>
        </w:trPr>
        <w:tc>
          <w:tcPr>
            <w:tcW w:w="907"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27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栏次</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w:t>
            </w:r>
          </w:p>
        </w:tc>
        <w:tc>
          <w:tcPr>
            <w:tcW w:w="124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4</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7</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8</w:t>
            </w:r>
          </w:p>
        </w:tc>
      </w:tr>
      <w:tr>
        <w:tblPrEx>
          <w:tblCellMar>
            <w:top w:w="15" w:type="dxa"/>
            <w:left w:w="15" w:type="dxa"/>
            <w:bottom w:w="15" w:type="dxa"/>
            <w:right w:w="15" w:type="dxa"/>
          </w:tblCellMar>
        </w:tblPrEx>
        <w:trPr>
          <w:gridAfter w:val="1"/>
          <w:wAfter w:w="30" w:type="dxa"/>
          <w:trHeight w:val="315" w:hRule="atLeast"/>
        </w:trPr>
        <w:tc>
          <w:tcPr>
            <w:tcW w:w="3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类</w:t>
            </w:r>
          </w:p>
        </w:tc>
        <w:tc>
          <w:tcPr>
            <w:tcW w:w="27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款</w:t>
            </w:r>
          </w:p>
        </w:tc>
        <w:tc>
          <w:tcPr>
            <w:tcW w:w="31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w:t>
            </w:r>
          </w:p>
        </w:tc>
        <w:tc>
          <w:tcPr>
            <w:tcW w:w="27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860.062800</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2,608.941961</w:t>
            </w:r>
          </w:p>
        </w:tc>
        <w:tc>
          <w:tcPr>
            <w:tcW w:w="124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3,469.004761</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1,966.214101</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1,502.790660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201</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一般公共服务支出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0.105000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1.182860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1.182860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20131</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党委办公厅（室）及相关机构事务</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1.077860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2013105</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专项业务</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1.077860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1.077860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1.077860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20132</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组织事务</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0.105000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0.105000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0.105000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2013299</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其他组织事务支出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0.105000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0.105000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0.105000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科学技术支出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264.374800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1,672.564647</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1,936.939447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1,550.914647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386.024800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20601</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科学技术管理事务</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30.690000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1,617.154647</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1,647.844647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1,550.914647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96.930000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2060101</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390.645567</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390.645567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390.645567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2060103</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机关服务</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69.611817</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69.611817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69.611817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2060199</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其他科学技术管理事务支出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30.690000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1,156.897263</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1,187.587263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1,090.657263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96.930000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20604</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技术研究与开发</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58.100000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14.200000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72.300000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72.300000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2060499</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其他技术研究与开发支出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58.100000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72.300000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72.300000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20699</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其他科学技术支出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175.584800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41.210000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216.794800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216.794800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2069901</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科技奖励</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2069999</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其他科学技术支出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125.584800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41.210000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166.794800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166.794800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208</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社会保障和就业支出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20805</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行政事业单位养老支出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283.759353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46.647402</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46.647402</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46.647402</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2080502</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事业单位离退休</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25.745041</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25.745041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25.745041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142.670246</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142.670246</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142.670246</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68.696664</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68.696664</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68.696664</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210</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卫生健康支出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21011</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行政事业单位医疗</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131.540101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2101101</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行政单位医疗</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212</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城乡社区支出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21203</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城乡社区公共设施</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2120399</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其他城乡社区公共设施支出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213</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农林水支出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21399</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其他农林水支出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3.183000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2139999</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其他农林水支出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3.183000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3.183000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3.183000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215</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资源勘探工业信息等支出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592.400000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510.000000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1,102.400000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1,102.400000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21508</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支持中小企业发展和管理支出</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592.400000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510.000000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1,102.400000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1,102.400000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0.000000</w:t>
            </w:r>
          </w:p>
        </w:tc>
      </w:tr>
      <w:tr>
        <w:tblPrEx>
          <w:tblCellMar>
            <w:top w:w="15" w:type="dxa"/>
            <w:left w:w="15" w:type="dxa"/>
            <w:bottom w:w="15" w:type="dxa"/>
            <w:right w:w="15" w:type="dxa"/>
          </w:tblCellMar>
        </w:tblPrEx>
        <w:trPr>
          <w:gridAfter w:val="1"/>
          <w:wAfter w:w="30" w:type="dxa"/>
          <w:trHeight w:val="315" w:hRule="atLeast"/>
        </w:trPr>
        <w:tc>
          <w:tcPr>
            <w:tcW w:w="90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2150805</w:t>
            </w:r>
          </w:p>
        </w:tc>
        <w:tc>
          <w:tcPr>
            <w:tcW w:w="275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中小企业发展专项</w:t>
            </w: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592.400000</w:t>
            </w:r>
          </w:p>
        </w:tc>
        <w:tc>
          <w:tcPr>
            <w:tcW w:w="1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510.000000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1,102.400000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1,102.400000</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443"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bl>
    <w:p>
      <w:pPr>
        <w:pStyle w:val="5"/>
        <w:ind w:firstLine="0" w:firstLineChars="0"/>
        <w:rPr>
          <w:rFonts w:ascii="仿宋_GB2312" w:eastAsia="仿宋_GB2312"/>
          <w:sz w:val="28"/>
          <w:szCs w:val="28"/>
        </w:rPr>
      </w:pPr>
    </w:p>
    <w:p>
      <w:pPr>
        <w:pStyle w:val="5"/>
        <w:ind w:firstLine="0" w:firstLineChars="0"/>
        <w:rPr>
          <w:rFonts w:ascii="仿宋_GB2312" w:eastAsia="仿宋_GB2312"/>
          <w:sz w:val="28"/>
          <w:szCs w:val="28"/>
        </w:rPr>
      </w:pPr>
    </w:p>
    <w:tbl>
      <w:tblPr>
        <w:tblStyle w:val="13"/>
        <w:tblW w:w="13320" w:type="dxa"/>
        <w:jc w:val="center"/>
        <w:tblLayout w:type="fixed"/>
        <w:tblCellMar>
          <w:top w:w="15" w:type="dxa"/>
          <w:left w:w="15" w:type="dxa"/>
          <w:bottom w:w="15" w:type="dxa"/>
          <w:right w:w="15" w:type="dxa"/>
        </w:tblCellMar>
      </w:tblPr>
      <w:tblGrid>
        <w:gridCol w:w="308"/>
        <w:gridCol w:w="137"/>
        <w:gridCol w:w="178"/>
        <w:gridCol w:w="330"/>
        <w:gridCol w:w="699"/>
        <w:gridCol w:w="589"/>
        <w:gridCol w:w="1622"/>
        <w:gridCol w:w="2694"/>
        <w:gridCol w:w="726"/>
        <w:gridCol w:w="481"/>
        <w:gridCol w:w="1454"/>
        <w:gridCol w:w="757"/>
        <w:gridCol w:w="1328"/>
        <w:gridCol w:w="2017"/>
      </w:tblGrid>
      <w:tr>
        <w:tblPrEx>
          <w:tblCellMar>
            <w:top w:w="15" w:type="dxa"/>
            <w:left w:w="15" w:type="dxa"/>
            <w:bottom w:w="15" w:type="dxa"/>
            <w:right w:w="15" w:type="dxa"/>
          </w:tblCellMar>
        </w:tblPrEx>
        <w:trPr>
          <w:trHeight w:val="650" w:hRule="atLeast"/>
          <w:jc w:val="center"/>
        </w:trPr>
        <w:tc>
          <w:tcPr>
            <w:tcW w:w="13320" w:type="dxa"/>
            <w:gridSpan w:val="14"/>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六、一般公共预算财政拨款支出决算表</w:t>
            </w:r>
          </w:p>
        </w:tc>
      </w:tr>
      <w:tr>
        <w:tblPrEx>
          <w:tblCellMar>
            <w:top w:w="15" w:type="dxa"/>
            <w:left w:w="15" w:type="dxa"/>
            <w:bottom w:w="15" w:type="dxa"/>
            <w:right w:w="15" w:type="dxa"/>
          </w:tblCellMar>
        </w:tblPrEx>
        <w:trPr>
          <w:trHeight w:val="354" w:hRule="atLeast"/>
          <w:jc w:val="center"/>
        </w:trPr>
        <w:tc>
          <w:tcPr>
            <w:tcW w:w="445" w:type="dxa"/>
            <w:gridSpan w:val="2"/>
            <w:vAlign w:val="center"/>
          </w:tcPr>
          <w:p>
            <w:pPr>
              <w:rPr>
                <w:rFonts w:ascii="宋体" w:hAnsi="宋体" w:cs="宋体"/>
                <w:color w:val="000000"/>
                <w:sz w:val="24"/>
              </w:rPr>
            </w:pPr>
          </w:p>
        </w:tc>
        <w:tc>
          <w:tcPr>
            <w:tcW w:w="1207" w:type="dxa"/>
            <w:gridSpan w:val="3"/>
            <w:vAlign w:val="center"/>
          </w:tcPr>
          <w:p>
            <w:pPr>
              <w:rPr>
                <w:rFonts w:ascii="宋体" w:hAnsi="宋体" w:cs="宋体"/>
                <w:color w:val="000000"/>
                <w:sz w:val="24"/>
              </w:rPr>
            </w:pPr>
          </w:p>
        </w:tc>
        <w:tc>
          <w:tcPr>
            <w:tcW w:w="589" w:type="dxa"/>
            <w:vAlign w:val="center"/>
          </w:tcPr>
          <w:p>
            <w:pPr>
              <w:rPr>
                <w:rFonts w:ascii="宋体" w:hAnsi="宋体" w:cs="宋体"/>
                <w:color w:val="000000"/>
                <w:sz w:val="24"/>
              </w:rPr>
            </w:pPr>
          </w:p>
        </w:tc>
        <w:tc>
          <w:tcPr>
            <w:tcW w:w="4316" w:type="dxa"/>
            <w:gridSpan w:val="2"/>
            <w:vAlign w:val="center"/>
          </w:tcPr>
          <w:p>
            <w:pPr>
              <w:rPr>
                <w:rFonts w:ascii="宋体" w:hAnsi="宋体" w:cs="宋体"/>
                <w:color w:val="000000"/>
                <w:sz w:val="24"/>
              </w:rPr>
            </w:pPr>
          </w:p>
        </w:tc>
        <w:tc>
          <w:tcPr>
            <w:tcW w:w="1207" w:type="dxa"/>
            <w:gridSpan w:val="2"/>
            <w:vAlign w:val="center"/>
          </w:tcPr>
          <w:p>
            <w:pPr>
              <w:rPr>
                <w:rFonts w:ascii="宋体" w:hAnsi="宋体" w:cs="宋体"/>
                <w:color w:val="000000"/>
                <w:sz w:val="24"/>
              </w:rPr>
            </w:pPr>
          </w:p>
        </w:tc>
        <w:tc>
          <w:tcPr>
            <w:tcW w:w="2211" w:type="dxa"/>
            <w:gridSpan w:val="2"/>
            <w:vAlign w:val="center"/>
          </w:tcPr>
          <w:p>
            <w:pPr>
              <w:rPr>
                <w:rFonts w:ascii="宋体" w:hAnsi="宋体" w:cs="宋体"/>
                <w:color w:val="000000"/>
                <w:sz w:val="24"/>
              </w:rPr>
            </w:pPr>
          </w:p>
        </w:tc>
        <w:tc>
          <w:tcPr>
            <w:tcW w:w="1328" w:type="dxa"/>
            <w:vAlign w:val="center"/>
          </w:tcPr>
          <w:p>
            <w:pPr>
              <w:rPr>
                <w:rFonts w:ascii="宋体" w:hAnsi="宋体" w:cs="宋体"/>
                <w:color w:val="000000"/>
                <w:sz w:val="24"/>
              </w:rPr>
            </w:pPr>
          </w:p>
        </w:tc>
        <w:tc>
          <w:tcPr>
            <w:tcW w:w="2017"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354" w:hRule="atLeast"/>
          <w:jc w:val="center"/>
        </w:trPr>
        <w:tc>
          <w:tcPr>
            <w:tcW w:w="11303" w:type="dxa"/>
            <w:gridSpan w:val="13"/>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2017"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77" w:hRule="atLeast"/>
          <w:jc w:val="center"/>
        </w:trPr>
        <w:tc>
          <w:tcPr>
            <w:tcW w:w="3863"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3420"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单位名称</w:t>
            </w:r>
          </w:p>
        </w:tc>
        <w:tc>
          <w:tcPr>
            <w:tcW w:w="1935"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r>
      <w:tr>
        <w:tblPrEx>
          <w:tblCellMar>
            <w:top w:w="15" w:type="dxa"/>
            <w:left w:w="15" w:type="dxa"/>
            <w:bottom w:w="15" w:type="dxa"/>
            <w:right w:w="15" w:type="dxa"/>
          </w:tblCellMar>
        </w:tblPrEx>
        <w:trPr>
          <w:trHeight w:val="377" w:hRule="atLeast"/>
          <w:jc w:val="center"/>
        </w:trPr>
        <w:tc>
          <w:tcPr>
            <w:tcW w:w="953"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支出功能分类科目编码</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3420"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935"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r>
      <w:tr>
        <w:tblPrEx>
          <w:tblCellMar>
            <w:top w:w="15" w:type="dxa"/>
            <w:left w:w="15" w:type="dxa"/>
            <w:bottom w:w="15" w:type="dxa"/>
            <w:right w:w="15" w:type="dxa"/>
          </w:tblCellMar>
        </w:tblPrEx>
        <w:trPr>
          <w:trHeight w:val="377" w:hRule="atLeast"/>
          <w:jc w:val="center"/>
        </w:trPr>
        <w:tc>
          <w:tcPr>
            <w:tcW w:w="953"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栏次</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w:t>
            </w:r>
          </w:p>
        </w:tc>
      </w:tr>
      <w:tr>
        <w:tblPrEx>
          <w:tblCellMar>
            <w:top w:w="15" w:type="dxa"/>
            <w:left w:w="15" w:type="dxa"/>
            <w:bottom w:w="15" w:type="dxa"/>
            <w:right w:w="15" w:type="dxa"/>
          </w:tblCellMar>
        </w:tblPrEx>
        <w:trPr>
          <w:trHeight w:val="377" w:hRule="atLeast"/>
          <w:jc w:val="center"/>
        </w:trPr>
        <w:tc>
          <w:tcPr>
            <w:tcW w:w="30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类</w:t>
            </w:r>
          </w:p>
        </w:tc>
        <w:tc>
          <w:tcPr>
            <w:tcW w:w="3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款</w:t>
            </w:r>
          </w:p>
        </w:tc>
        <w:tc>
          <w:tcPr>
            <w:tcW w:w="33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3,469.004761</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1,966.214101</w:t>
            </w:r>
          </w:p>
        </w:tc>
        <w:tc>
          <w:tcPr>
            <w:tcW w:w="20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1,502.790660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201</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一般公共服务支出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1.182860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1.182860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20131</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党委办公厅（室）及相关机构事务</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1.077860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1.077860</w:t>
            </w:r>
          </w:p>
        </w:tc>
      </w:tr>
      <w:tr>
        <w:tblPrEx>
          <w:tblCellMar>
            <w:top w:w="15" w:type="dxa"/>
            <w:left w:w="15" w:type="dxa"/>
            <w:bottom w:w="15" w:type="dxa"/>
            <w:right w:w="15" w:type="dxa"/>
          </w:tblCellMar>
        </w:tblPrEx>
        <w:trPr>
          <w:trHeight w:val="45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2013105</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专项业务</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1.077860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1.077860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20132</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组织事务</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0.105000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0.105000</w:t>
            </w:r>
          </w:p>
        </w:tc>
      </w:tr>
      <w:tr>
        <w:tblPrEx>
          <w:tblCellMar>
            <w:top w:w="15" w:type="dxa"/>
            <w:left w:w="15" w:type="dxa"/>
            <w:bottom w:w="15" w:type="dxa"/>
            <w:right w:w="15" w:type="dxa"/>
          </w:tblCellMar>
        </w:tblPrEx>
        <w:trPr>
          <w:trHeight w:val="57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2013299</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其他组织事务支出</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0.105000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0.105000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206</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科学技术支出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1,936.939447</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1,550.914647</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386.024800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20601</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科学技术管理事务</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1,647.844647</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1,550.914647</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96.930000</w:t>
            </w:r>
          </w:p>
        </w:tc>
      </w:tr>
      <w:tr>
        <w:tblPrEx>
          <w:tblCellMar>
            <w:top w:w="15" w:type="dxa"/>
            <w:left w:w="15" w:type="dxa"/>
            <w:bottom w:w="15" w:type="dxa"/>
            <w:right w:w="15" w:type="dxa"/>
          </w:tblCellMar>
        </w:tblPrEx>
        <w:trPr>
          <w:trHeight w:val="41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2060101</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行政运行</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390.645567</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390.645567</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r>
      <w:tr>
        <w:tblPrEx>
          <w:tblCellMar>
            <w:top w:w="15" w:type="dxa"/>
            <w:left w:w="15" w:type="dxa"/>
            <w:bottom w:w="15" w:type="dxa"/>
            <w:right w:w="15" w:type="dxa"/>
          </w:tblCellMar>
        </w:tblPrEx>
        <w:trPr>
          <w:trHeight w:val="42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2060103</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机关服务</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69.611817</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69.611817</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r>
      <w:tr>
        <w:tblPrEx>
          <w:tblCellMar>
            <w:top w:w="15" w:type="dxa"/>
            <w:left w:w="15" w:type="dxa"/>
            <w:bottom w:w="15" w:type="dxa"/>
            <w:right w:w="15" w:type="dxa"/>
          </w:tblCellMar>
        </w:tblPrEx>
        <w:trPr>
          <w:trHeight w:val="502"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2060199</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其他科学技术管理事务支出</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1,187.587263</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1,090.657263</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96.930000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20604</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技术研究与开发</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72.300000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72.300000</w:t>
            </w:r>
          </w:p>
        </w:tc>
      </w:tr>
      <w:tr>
        <w:tblPrEx>
          <w:tblCellMar>
            <w:top w:w="15" w:type="dxa"/>
            <w:left w:w="15" w:type="dxa"/>
            <w:bottom w:w="15" w:type="dxa"/>
            <w:right w:w="15" w:type="dxa"/>
          </w:tblCellMar>
        </w:tblPrEx>
        <w:trPr>
          <w:trHeight w:val="622"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2060499</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其他技术研究与开发支出</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72.300000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72.300000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20699</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其他科学技术支出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216.794800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216.794800</w:t>
            </w:r>
          </w:p>
        </w:tc>
      </w:tr>
      <w:tr>
        <w:tblPrEx>
          <w:tblCellMar>
            <w:top w:w="15" w:type="dxa"/>
            <w:left w:w="15" w:type="dxa"/>
            <w:bottom w:w="15" w:type="dxa"/>
            <w:right w:w="15" w:type="dxa"/>
          </w:tblCellMar>
        </w:tblPrEx>
        <w:trPr>
          <w:trHeight w:val="54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2069901</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科技奖励</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50.000000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50.000000</w:t>
            </w:r>
          </w:p>
        </w:tc>
      </w:tr>
      <w:tr>
        <w:tblPrEx>
          <w:tblCellMar>
            <w:top w:w="15" w:type="dxa"/>
            <w:left w:w="15" w:type="dxa"/>
            <w:bottom w:w="15" w:type="dxa"/>
            <w:right w:w="15" w:type="dxa"/>
          </w:tblCellMar>
        </w:tblPrEx>
        <w:trPr>
          <w:trHeight w:val="51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2069999</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其他科学技术支出</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166.794800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166.794800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208</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社会保障和就业支出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283.759353</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283.759353</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20805</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行政事业单位养老支出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283.759353</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283.759353</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r>
      <w:tr>
        <w:tblPrEx>
          <w:tblCellMar>
            <w:top w:w="15" w:type="dxa"/>
            <w:left w:w="15" w:type="dxa"/>
            <w:bottom w:w="15" w:type="dxa"/>
            <w:right w:w="15" w:type="dxa"/>
          </w:tblCellMar>
        </w:tblPrEx>
        <w:trPr>
          <w:trHeight w:val="412"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2080501</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行政单位离退休</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46.647402</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46.647402</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r>
      <w:tr>
        <w:tblPrEx>
          <w:tblCellMar>
            <w:top w:w="15" w:type="dxa"/>
            <w:left w:w="15" w:type="dxa"/>
            <w:bottom w:w="15" w:type="dxa"/>
            <w:right w:w="15" w:type="dxa"/>
          </w:tblCellMar>
        </w:tblPrEx>
        <w:trPr>
          <w:trHeight w:val="532"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2080502</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事业单位离退休</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25.745041</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25.745041</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r>
      <w:tr>
        <w:tblPrEx>
          <w:tblCellMar>
            <w:top w:w="15" w:type="dxa"/>
            <w:left w:w="15" w:type="dxa"/>
            <w:bottom w:w="15" w:type="dxa"/>
            <w:right w:w="15" w:type="dxa"/>
          </w:tblCellMar>
        </w:tblPrEx>
        <w:trPr>
          <w:trHeight w:val="472"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2080505</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机关事业单位基本养老保险缴费支出</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142.670246</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142.670246</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r>
      <w:tr>
        <w:tblPrEx>
          <w:tblCellMar>
            <w:top w:w="15" w:type="dxa"/>
            <w:left w:w="15" w:type="dxa"/>
            <w:bottom w:w="15" w:type="dxa"/>
            <w:right w:w="15" w:type="dxa"/>
          </w:tblCellMar>
        </w:tblPrEx>
        <w:trPr>
          <w:trHeight w:val="48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2080506</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机关事业单位职业年金缴费支出</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68.696664</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68.696664</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210</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卫生健康支出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131.540101</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131.540101</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21011</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行政事业单位医疗</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131.540101</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131.540101</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r>
      <w:tr>
        <w:tblPrEx>
          <w:tblCellMar>
            <w:top w:w="15" w:type="dxa"/>
            <w:left w:w="15" w:type="dxa"/>
            <w:bottom w:w="15" w:type="dxa"/>
            <w:right w:w="15" w:type="dxa"/>
          </w:tblCellMar>
        </w:tblPrEx>
        <w:trPr>
          <w:trHeight w:val="412"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2101101</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行政单位医疗</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131.540101</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131.540101</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212</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城乡社区支出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10.000000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10.000000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21203</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城乡社区公共设施</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10.000000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10.000000</w:t>
            </w:r>
          </w:p>
        </w:tc>
      </w:tr>
      <w:tr>
        <w:tblPrEx>
          <w:tblCellMar>
            <w:top w:w="15" w:type="dxa"/>
            <w:left w:w="15" w:type="dxa"/>
            <w:bottom w:w="15" w:type="dxa"/>
            <w:right w:w="15" w:type="dxa"/>
          </w:tblCellMar>
        </w:tblPrEx>
        <w:trPr>
          <w:trHeight w:val="54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2120399</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其他城乡社区公共设施支出</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10.000000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10.000000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213</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农林水支出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3.183000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3.183000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21399</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其他农林水支出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3.183000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3.183000</w:t>
            </w:r>
          </w:p>
        </w:tc>
      </w:tr>
      <w:tr>
        <w:tblPrEx>
          <w:tblCellMar>
            <w:top w:w="15" w:type="dxa"/>
            <w:left w:w="15" w:type="dxa"/>
            <w:bottom w:w="15" w:type="dxa"/>
            <w:right w:w="15" w:type="dxa"/>
          </w:tblCellMar>
        </w:tblPrEx>
        <w:trPr>
          <w:trHeight w:val="427"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2139999</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其他农林水支出</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3.183000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3.183000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215</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资源勘探工业信息等支出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1,102.400000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1,102.400000</w:t>
            </w:r>
          </w:p>
        </w:tc>
      </w:tr>
      <w:tr>
        <w:tblPrEx>
          <w:tblCellMar>
            <w:top w:w="15" w:type="dxa"/>
            <w:left w:w="15" w:type="dxa"/>
            <w:bottom w:w="15" w:type="dxa"/>
            <w:right w:w="15" w:type="dxa"/>
          </w:tblCellMar>
        </w:tblPrEx>
        <w:trPr>
          <w:trHeight w:val="391" w:hRule="atLeast"/>
          <w:jc w:val="center"/>
        </w:trPr>
        <w:tc>
          <w:tcPr>
            <w:tcW w:w="9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21508</w:t>
            </w:r>
          </w:p>
        </w:tc>
        <w:tc>
          <w:tcPr>
            <w:tcW w:w="291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b/>
                <w:color w:val="000000"/>
                <w:sz w:val="18"/>
                <w:szCs w:val="18"/>
              </w:rPr>
            </w:pPr>
            <w:r>
              <w:rPr>
                <w:rFonts w:ascii="Arial" w:hAnsi="Arial" w:cs="Arial"/>
                <w:b/>
                <w:color w:val="000000"/>
                <w:kern w:val="0"/>
                <w:sz w:val="18"/>
                <w:szCs w:val="18"/>
              </w:rPr>
              <w:t>支持中小企业发展和管理支出</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b/>
                <w:color w:val="000000"/>
                <w:sz w:val="18"/>
                <w:szCs w:val="18"/>
              </w:rPr>
            </w:pP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1,102.400000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1,102.400000</w:t>
            </w:r>
          </w:p>
        </w:tc>
      </w:tr>
      <w:tr>
        <w:tblPrEx>
          <w:tblCellMar>
            <w:top w:w="15" w:type="dxa"/>
            <w:left w:w="15" w:type="dxa"/>
            <w:bottom w:w="15" w:type="dxa"/>
            <w:right w:w="15" w:type="dxa"/>
          </w:tblCellMar>
        </w:tblPrEx>
        <w:trPr>
          <w:trHeight w:val="522" w:hRule="atLeast"/>
          <w:jc w:val="center"/>
        </w:trPr>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2150805</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中小企业发展专项</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北京市密云区科学技术委员会（本级）</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1,102.400000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0.000000</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1,102.400000</w:t>
            </w:r>
          </w:p>
        </w:tc>
      </w:tr>
    </w:tbl>
    <w:p>
      <w:pPr>
        <w:pStyle w:val="5"/>
        <w:ind w:firstLine="0" w:firstLineChars="0"/>
        <w:rPr>
          <w:rFonts w:ascii="仿宋_GB2312" w:eastAsia="仿宋_GB2312"/>
          <w:sz w:val="28"/>
          <w:szCs w:val="28"/>
        </w:rPr>
      </w:pPr>
    </w:p>
    <w:p>
      <w:pPr>
        <w:pStyle w:val="5"/>
        <w:ind w:firstLine="0" w:firstLineChars="0"/>
        <w:rPr>
          <w:rFonts w:ascii="仿宋_GB2312" w:eastAsia="仿宋_GB2312"/>
          <w:sz w:val="28"/>
          <w:szCs w:val="28"/>
        </w:rPr>
      </w:pPr>
    </w:p>
    <w:tbl>
      <w:tblPr>
        <w:tblStyle w:val="13"/>
        <w:tblW w:w="14965" w:type="dxa"/>
        <w:tblInd w:w="0" w:type="dxa"/>
        <w:tblLayout w:type="fixed"/>
        <w:tblCellMar>
          <w:top w:w="15" w:type="dxa"/>
          <w:left w:w="15" w:type="dxa"/>
          <w:bottom w:w="15" w:type="dxa"/>
          <w:right w:w="15" w:type="dxa"/>
        </w:tblCellMar>
      </w:tblPr>
      <w:tblGrid>
        <w:gridCol w:w="1042"/>
        <w:gridCol w:w="1042"/>
        <w:gridCol w:w="1042"/>
        <w:gridCol w:w="72"/>
        <w:gridCol w:w="970"/>
        <w:gridCol w:w="1115"/>
        <w:gridCol w:w="580"/>
        <w:gridCol w:w="1042"/>
        <w:gridCol w:w="1042"/>
        <w:gridCol w:w="186"/>
        <w:gridCol w:w="856"/>
        <w:gridCol w:w="1042"/>
        <w:gridCol w:w="187"/>
        <w:gridCol w:w="30"/>
        <w:gridCol w:w="1478"/>
        <w:gridCol w:w="386"/>
        <w:gridCol w:w="386"/>
        <w:gridCol w:w="386"/>
        <w:gridCol w:w="240"/>
        <w:gridCol w:w="1841"/>
      </w:tblGrid>
      <w:tr>
        <w:trPr>
          <w:trHeight w:val="480" w:hRule="atLeast"/>
        </w:trPr>
        <w:tc>
          <w:tcPr>
            <w:tcW w:w="14965" w:type="dxa"/>
            <w:gridSpan w:val="20"/>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七、一般公共预算财政拨款基本支出决算表</w:t>
            </w:r>
          </w:p>
        </w:tc>
      </w:tr>
      <w:tr>
        <w:tblPrEx>
          <w:tblCellMar>
            <w:top w:w="15" w:type="dxa"/>
            <w:left w:w="15" w:type="dxa"/>
            <w:bottom w:w="15" w:type="dxa"/>
            <w:right w:w="15" w:type="dxa"/>
          </w:tblCellMar>
        </w:tblPrEx>
        <w:trPr>
          <w:trHeight w:val="285" w:hRule="atLeast"/>
        </w:trPr>
        <w:tc>
          <w:tcPr>
            <w:tcW w:w="1042" w:type="dxa"/>
            <w:vAlign w:val="center"/>
          </w:tcPr>
          <w:p>
            <w:pPr>
              <w:rPr>
                <w:rFonts w:ascii="宋体" w:hAnsi="宋体" w:cs="宋体"/>
                <w:color w:val="000000"/>
                <w:sz w:val="24"/>
              </w:rPr>
            </w:pPr>
          </w:p>
        </w:tc>
        <w:tc>
          <w:tcPr>
            <w:tcW w:w="1042" w:type="dxa"/>
            <w:vAlign w:val="center"/>
          </w:tcPr>
          <w:p>
            <w:pPr>
              <w:rPr>
                <w:rFonts w:ascii="宋体" w:hAnsi="宋体" w:cs="宋体"/>
                <w:color w:val="000000"/>
                <w:sz w:val="24"/>
              </w:rPr>
            </w:pPr>
          </w:p>
        </w:tc>
        <w:tc>
          <w:tcPr>
            <w:tcW w:w="1042" w:type="dxa"/>
            <w:vAlign w:val="center"/>
          </w:tcPr>
          <w:p>
            <w:pPr>
              <w:rPr>
                <w:rFonts w:ascii="宋体" w:hAnsi="宋体" w:cs="宋体"/>
                <w:color w:val="000000"/>
                <w:sz w:val="24"/>
              </w:rPr>
            </w:pPr>
          </w:p>
        </w:tc>
        <w:tc>
          <w:tcPr>
            <w:tcW w:w="1042" w:type="dxa"/>
            <w:gridSpan w:val="2"/>
            <w:vAlign w:val="center"/>
          </w:tcPr>
          <w:p>
            <w:pPr>
              <w:rPr>
                <w:rFonts w:ascii="宋体" w:hAnsi="宋体" w:cs="宋体"/>
                <w:color w:val="000000"/>
                <w:sz w:val="24"/>
              </w:rPr>
            </w:pPr>
          </w:p>
        </w:tc>
        <w:tc>
          <w:tcPr>
            <w:tcW w:w="1695" w:type="dxa"/>
            <w:gridSpan w:val="2"/>
            <w:vAlign w:val="center"/>
          </w:tcPr>
          <w:p>
            <w:pPr>
              <w:rPr>
                <w:rFonts w:ascii="宋体" w:hAnsi="宋体" w:cs="宋体"/>
                <w:color w:val="000000"/>
                <w:sz w:val="24"/>
              </w:rPr>
            </w:pPr>
          </w:p>
        </w:tc>
        <w:tc>
          <w:tcPr>
            <w:tcW w:w="1042" w:type="dxa"/>
            <w:vAlign w:val="center"/>
          </w:tcPr>
          <w:p>
            <w:pPr>
              <w:rPr>
                <w:rFonts w:ascii="宋体" w:hAnsi="宋体" w:cs="宋体"/>
                <w:color w:val="000000"/>
                <w:sz w:val="24"/>
              </w:rPr>
            </w:pPr>
          </w:p>
        </w:tc>
        <w:tc>
          <w:tcPr>
            <w:tcW w:w="1042" w:type="dxa"/>
            <w:vAlign w:val="center"/>
          </w:tcPr>
          <w:p>
            <w:pPr>
              <w:rPr>
                <w:rFonts w:ascii="宋体" w:hAnsi="宋体" w:cs="宋体"/>
                <w:color w:val="000000"/>
                <w:sz w:val="24"/>
              </w:rPr>
            </w:pPr>
          </w:p>
        </w:tc>
        <w:tc>
          <w:tcPr>
            <w:tcW w:w="1042" w:type="dxa"/>
            <w:gridSpan w:val="2"/>
            <w:vAlign w:val="center"/>
          </w:tcPr>
          <w:p>
            <w:pPr>
              <w:rPr>
                <w:rFonts w:ascii="宋体" w:hAnsi="宋体" w:cs="宋体"/>
                <w:color w:val="000000"/>
                <w:sz w:val="24"/>
              </w:rPr>
            </w:pPr>
          </w:p>
        </w:tc>
        <w:tc>
          <w:tcPr>
            <w:tcW w:w="1042" w:type="dxa"/>
            <w:vAlign w:val="center"/>
          </w:tcPr>
          <w:p>
            <w:pPr>
              <w:rPr>
                <w:rFonts w:ascii="宋体" w:hAnsi="宋体" w:cs="宋体"/>
                <w:color w:val="000000"/>
                <w:sz w:val="24"/>
              </w:rPr>
            </w:pPr>
          </w:p>
        </w:tc>
        <w:tc>
          <w:tcPr>
            <w:tcW w:w="1695" w:type="dxa"/>
            <w:gridSpan w:val="3"/>
            <w:vAlign w:val="center"/>
          </w:tcPr>
          <w:p>
            <w:pPr>
              <w:rPr>
                <w:rFonts w:ascii="宋体" w:hAnsi="宋体" w:cs="宋体"/>
                <w:color w:val="000000"/>
                <w:sz w:val="24"/>
              </w:rPr>
            </w:pPr>
          </w:p>
        </w:tc>
        <w:tc>
          <w:tcPr>
            <w:tcW w:w="386" w:type="dxa"/>
            <w:vAlign w:val="center"/>
          </w:tcPr>
          <w:p>
            <w:pPr>
              <w:rPr>
                <w:rFonts w:ascii="宋体" w:hAnsi="宋体" w:cs="宋体"/>
                <w:color w:val="000000"/>
                <w:sz w:val="24"/>
              </w:rPr>
            </w:pPr>
          </w:p>
        </w:tc>
        <w:tc>
          <w:tcPr>
            <w:tcW w:w="386" w:type="dxa"/>
            <w:vAlign w:val="center"/>
          </w:tcPr>
          <w:p>
            <w:pPr>
              <w:rPr>
                <w:rFonts w:ascii="宋体" w:hAnsi="宋体" w:cs="宋体"/>
                <w:color w:val="000000"/>
                <w:sz w:val="24"/>
              </w:rPr>
            </w:pPr>
          </w:p>
        </w:tc>
        <w:tc>
          <w:tcPr>
            <w:tcW w:w="386" w:type="dxa"/>
            <w:vAlign w:val="center"/>
          </w:tcPr>
          <w:p>
            <w:pPr>
              <w:rPr>
                <w:rFonts w:ascii="宋体" w:hAnsi="宋体" w:cs="宋体"/>
                <w:color w:val="000000"/>
                <w:sz w:val="24"/>
              </w:rPr>
            </w:pPr>
          </w:p>
        </w:tc>
        <w:tc>
          <w:tcPr>
            <w:tcW w:w="240" w:type="dxa"/>
            <w:vAlign w:val="center"/>
          </w:tcPr>
          <w:p>
            <w:pPr>
              <w:rPr>
                <w:rFonts w:ascii="宋体" w:hAnsi="宋体" w:cs="宋体"/>
                <w:color w:val="000000"/>
                <w:sz w:val="24"/>
              </w:rPr>
            </w:pPr>
          </w:p>
        </w:tc>
        <w:tc>
          <w:tcPr>
            <w:tcW w:w="1841"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285" w:hRule="atLeast"/>
        </w:trPr>
        <w:tc>
          <w:tcPr>
            <w:tcW w:w="13124" w:type="dxa"/>
            <w:gridSpan w:val="19"/>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1841"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8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1,728.048246</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157.600612</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资本性支出</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3.948800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基本工资</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265.369039</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7.021639</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房屋建筑物购建</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津贴补贴</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127.298571</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印刷费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3.948800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奖金</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26.113758</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咨询费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1.060000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伙食补助费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手续费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0.182800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绩效工资</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815.052939</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水费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3.838038</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机关事业单位基本养老保险缴费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142.670246</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电费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3.666800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职业年金缴费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68.696664</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邮电费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3.266261</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职工基本医疗保险缴费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131.540101</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取暖费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67.811817</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土地补偿</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公务员医疗补助缴费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物业管理费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18.924228</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安置补助</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其他社会保障缴费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5.168304</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差旅费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1.100600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地上附着物和青苗补偿</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住房公积金</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124.898600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因公出国（境）费用</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拆迁补偿</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维修（护）费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2.280000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其他工资福利支出</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21.240024</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租赁费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1.800000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76.616443</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会议费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90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离休费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培训费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退休费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31.653243</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公务接待费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退职（役）费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专用材料费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对企业补助</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抚恤金</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35.855200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被装购置费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生活补助</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4.884000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专用燃料费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政府投资基金股权投资</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救济费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劳务费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费用补贴</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医疗费补助</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委托业务费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利息补贴</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助学金</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工会经费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10.921008</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奖励金</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福利费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23.940000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其他支出</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个人农业生产补贴</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8.617571</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国家赔偿费用支出</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代缴社会保险费</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其他交通费用</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对民间非营利组织和群众性自治组织补贴</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其他对个人和家庭的补助</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4.224000</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税金及附加费用</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经常性赠与</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其他商品和服务支出</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3.169850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资本性赠与</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债务利息及费用支出</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其他支出</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国内债务付息</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国外债务付息</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国内债务发行费用</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国外债务发行费用</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87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8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319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人员经费合计</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1,804.664689</w:t>
            </w:r>
          </w:p>
        </w:tc>
        <w:tc>
          <w:tcPr>
            <w:tcW w:w="7841" w:type="dxa"/>
            <w:gridSpan w:val="1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公用经费合计</w:t>
            </w:r>
          </w:p>
        </w:tc>
        <w:tc>
          <w:tcPr>
            <w:tcW w:w="1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161.549412</w:t>
            </w:r>
          </w:p>
        </w:tc>
      </w:tr>
    </w:tbl>
    <w:p>
      <w:pPr>
        <w:pStyle w:val="5"/>
        <w:ind w:firstLine="0" w:firstLineChars="0"/>
        <w:rPr>
          <w:rFonts w:ascii="仿宋_GB2312" w:eastAsia="仿宋_GB2312"/>
          <w:sz w:val="28"/>
          <w:szCs w:val="28"/>
        </w:rPr>
      </w:pPr>
    </w:p>
    <w:tbl>
      <w:tblPr>
        <w:tblStyle w:val="13"/>
        <w:tblW w:w="15086" w:type="dxa"/>
        <w:tblInd w:w="0" w:type="dxa"/>
        <w:tblLayout w:type="fixed"/>
        <w:tblCellMar>
          <w:top w:w="15" w:type="dxa"/>
          <w:left w:w="15" w:type="dxa"/>
          <w:bottom w:w="15" w:type="dxa"/>
          <w:right w:w="15" w:type="dxa"/>
        </w:tblCellMar>
      </w:tblPr>
      <w:tblGrid>
        <w:gridCol w:w="341"/>
        <w:gridCol w:w="941"/>
        <w:gridCol w:w="385"/>
        <w:gridCol w:w="3458"/>
        <w:gridCol w:w="1483"/>
        <w:gridCol w:w="1674"/>
        <w:gridCol w:w="957"/>
        <w:gridCol w:w="957"/>
        <w:gridCol w:w="957"/>
        <w:gridCol w:w="1835"/>
        <w:gridCol w:w="957"/>
        <w:gridCol w:w="1141"/>
      </w:tblGrid>
      <w:tr>
        <w:tblPrEx>
          <w:tblCellMar>
            <w:top w:w="15" w:type="dxa"/>
            <w:left w:w="15" w:type="dxa"/>
            <w:bottom w:w="15" w:type="dxa"/>
            <w:right w:w="15" w:type="dxa"/>
          </w:tblCellMar>
        </w:tblPrEx>
        <w:trPr>
          <w:trHeight w:val="480" w:hRule="atLeast"/>
        </w:trPr>
        <w:tc>
          <w:tcPr>
            <w:tcW w:w="15086" w:type="dxa"/>
            <w:gridSpan w:val="12"/>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八、政府性基金预算财政拨款收入支出决算表</w:t>
            </w:r>
          </w:p>
        </w:tc>
      </w:tr>
      <w:tr>
        <w:tblPrEx>
          <w:tblCellMar>
            <w:top w:w="15" w:type="dxa"/>
            <w:left w:w="15" w:type="dxa"/>
            <w:bottom w:w="15" w:type="dxa"/>
            <w:right w:w="15" w:type="dxa"/>
          </w:tblCellMar>
        </w:tblPrEx>
        <w:trPr>
          <w:trHeight w:val="286" w:hRule="atLeast"/>
        </w:trPr>
        <w:tc>
          <w:tcPr>
            <w:tcW w:w="341" w:type="dxa"/>
            <w:vAlign w:val="center"/>
          </w:tcPr>
          <w:p>
            <w:pPr>
              <w:rPr>
                <w:rFonts w:ascii="宋体" w:hAnsi="宋体" w:cs="宋体"/>
                <w:color w:val="000000"/>
                <w:sz w:val="24"/>
              </w:rPr>
            </w:pPr>
          </w:p>
        </w:tc>
        <w:tc>
          <w:tcPr>
            <w:tcW w:w="941" w:type="dxa"/>
            <w:vAlign w:val="center"/>
          </w:tcPr>
          <w:p>
            <w:pPr>
              <w:rPr>
                <w:rFonts w:ascii="宋体" w:hAnsi="宋体" w:cs="宋体"/>
                <w:color w:val="000000"/>
                <w:sz w:val="24"/>
              </w:rPr>
            </w:pPr>
          </w:p>
        </w:tc>
        <w:tc>
          <w:tcPr>
            <w:tcW w:w="385" w:type="dxa"/>
            <w:vAlign w:val="center"/>
          </w:tcPr>
          <w:p>
            <w:pPr>
              <w:rPr>
                <w:rFonts w:ascii="宋体" w:hAnsi="宋体" w:cs="宋体"/>
                <w:color w:val="000000"/>
                <w:sz w:val="24"/>
              </w:rPr>
            </w:pPr>
          </w:p>
        </w:tc>
        <w:tc>
          <w:tcPr>
            <w:tcW w:w="3458" w:type="dxa"/>
            <w:vAlign w:val="center"/>
          </w:tcPr>
          <w:p>
            <w:pPr>
              <w:rPr>
                <w:rFonts w:ascii="宋体" w:hAnsi="宋体" w:cs="宋体"/>
                <w:color w:val="000000"/>
                <w:sz w:val="24"/>
              </w:rPr>
            </w:pPr>
          </w:p>
        </w:tc>
        <w:tc>
          <w:tcPr>
            <w:tcW w:w="1483" w:type="dxa"/>
            <w:vAlign w:val="center"/>
          </w:tcPr>
          <w:p>
            <w:pPr>
              <w:rPr>
                <w:rFonts w:ascii="宋体" w:hAnsi="宋体" w:cs="宋体"/>
                <w:color w:val="000000"/>
                <w:sz w:val="24"/>
              </w:rPr>
            </w:pPr>
          </w:p>
        </w:tc>
        <w:tc>
          <w:tcPr>
            <w:tcW w:w="1674" w:type="dxa"/>
            <w:vAlign w:val="center"/>
          </w:tcPr>
          <w:p>
            <w:pPr>
              <w:rPr>
                <w:rFonts w:ascii="宋体" w:hAnsi="宋体" w:cs="宋体"/>
                <w:color w:val="000000"/>
                <w:sz w:val="24"/>
              </w:rPr>
            </w:pPr>
          </w:p>
        </w:tc>
        <w:tc>
          <w:tcPr>
            <w:tcW w:w="957" w:type="dxa"/>
            <w:vAlign w:val="center"/>
          </w:tcPr>
          <w:p>
            <w:pPr>
              <w:rPr>
                <w:rFonts w:ascii="宋体" w:hAnsi="宋体" w:cs="宋体"/>
                <w:color w:val="000000"/>
                <w:sz w:val="24"/>
              </w:rPr>
            </w:pPr>
          </w:p>
        </w:tc>
        <w:tc>
          <w:tcPr>
            <w:tcW w:w="957" w:type="dxa"/>
            <w:vAlign w:val="center"/>
          </w:tcPr>
          <w:p>
            <w:pPr>
              <w:rPr>
                <w:rFonts w:ascii="宋体" w:hAnsi="宋体" w:cs="宋体"/>
                <w:color w:val="000000"/>
                <w:sz w:val="24"/>
              </w:rPr>
            </w:pPr>
          </w:p>
        </w:tc>
        <w:tc>
          <w:tcPr>
            <w:tcW w:w="957" w:type="dxa"/>
            <w:vAlign w:val="center"/>
          </w:tcPr>
          <w:p>
            <w:pPr>
              <w:rPr>
                <w:rFonts w:ascii="宋体" w:hAnsi="宋体" w:cs="宋体"/>
                <w:color w:val="000000"/>
                <w:sz w:val="24"/>
              </w:rPr>
            </w:pPr>
          </w:p>
        </w:tc>
        <w:tc>
          <w:tcPr>
            <w:tcW w:w="1835" w:type="dxa"/>
            <w:vAlign w:val="center"/>
          </w:tcPr>
          <w:p>
            <w:pPr>
              <w:jc w:val="center"/>
              <w:rPr>
                <w:rFonts w:ascii="宋体" w:hAnsi="宋体" w:cs="宋体"/>
                <w:b/>
                <w:color w:val="000000"/>
                <w:sz w:val="20"/>
                <w:szCs w:val="20"/>
              </w:rPr>
            </w:pPr>
          </w:p>
        </w:tc>
        <w:tc>
          <w:tcPr>
            <w:tcW w:w="957" w:type="dxa"/>
            <w:vAlign w:val="center"/>
          </w:tcPr>
          <w:p>
            <w:pPr>
              <w:rPr>
                <w:rFonts w:ascii="宋体" w:hAnsi="宋体" w:cs="宋体"/>
                <w:color w:val="000000"/>
                <w:sz w:val="24"/>
              </w:rPr>
            </w:pPr>
          </w:p>
        </w:tc>
        <w:tc>
          <w:tcPr>
            <w:tcW w:w="1141" w:type="dxa"/>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285" w:hRule="atLeast"/>
        </w:trPr>
        <w:tc>
          <w:tcPr>
            <w:tcW w:w="11153" w:type="dxa"/>
            <w:gridSpan w:val="9"/>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1835" w:type="dxa"/>
            <w:vAlign w:val="center"/>
          </w:tcPr>
          <w:p>
            <w:pPr>
              <w:rPr>
                <w:rFonts w:ascii="宋体" w:hAnsi="宋体" w:cs="宋体"/>
                <w:color w:val="000000"/>
                <w:sz w:val="24"/>
              </w:rPr>
            </w:pPr>
          </w:p>
        </w:tc>
        <w:tc>
          <w:tcPr>
            <w:tcW w:w="957" w:type="dxa"/>
            <w:vAlign w:val="center"/>
          </w:tcPr>
          <w:p>
            <w:pPr>
              <w:rPr>
                <w:rFonts w:ascii="宋体" w:hAnsi="宋体" w:cs="宋体"/>
                <w:color w:val="000000"/>
                <w:sz w:val="24"/>
              </w:rPr>
            </w:pPr>
          </w:p>
        </w:tc>
        <w:tc>
          <w:tcPr>
            <w:tcW w:w="1141"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15" w:hRule="atLeast"/>
        </w:trPr>
        <w:tc>
          <w:tcPr>
            <w:tcW w:w="51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年初结转和结余</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年末结转结余</w:t>
            </w:r>
          </w:p>
        </w:tc>
      </w:tr>
      <w:tr>
        <w:tblPrEx>
          <w:tblCellMar>
            <w:top w:w="15" w:type="dxa"/>
            <w:left w:w="15" w:type="dxa"/>
            <w:bottom w:w="15" w:type="dxa"/>
            <w:right w:w="15" w:type="dxa"/>
          </w:tblCellMar>
        </w:tblPrEx>
        <w:trPr>
          <w:trHeight w:val="315" w:hRule="atLeast"/>
        </w:trPr>
        <w:tc>
          <w:tcPr>
            <w:tcW w:w="16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支出功能分类科目编码</w:t>
            </w:r>
          </w:p>
        </w:tc>
        <w:tc>
          <w:tcPr>
            <w:tcW w:w="34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c>
          <w:tcPr>
            <w:tcW w:w="18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基本支出结转</w:t>
            </w:r>
          </w:p>
        </w:tc>
        <w:tc>
          <w:tcPr>
            <w:tcW w:w="11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项目支出结转和结余</w:t>
            </w:r>
          </w:p>
        </w:tc>
      </w:tr>
      <w:tr>
        <w:tblPrEx>
          <w:tblCellMar>
            <w:top w:w="15" w:type="dxa"/>
            <w:left w:w="15" w:type="dxa"/>
            <w:bottom w:w="15" w:type="dxa"/>
            <w:right w:w="15" w:type="dxa"/>
          </w:tblCellMar>
        </w:tblPrEx>
        <w:trPr>
          <w:trHeight w:val="315" w:hRule="atLeast"/>
        </w:trPr>
        <w:tc>
          <w:tcPr>
            <w:tcW w:w="16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34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栏次</w:t>
            </w:r>
          </w:p>
        </w:tc>
        <w:tc>
          <w:tcPr>
            <w:tcW w:w="1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w:t>
            </w:r>
          </w:p>
        </w:tc>
        <w:tc>
          <w:tcPr>
            <w:tcW w:w="167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4</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5</w:t>
            </w:r>
          </w:p>
        </w:tc>
        <w:tc>
          <w:tcPr>
            <w:tcW w:w="18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7</w:t>
            </w:r>
          </w:p>
        </w:tc>
        <w:tc>
          <w:tcPr>
            <w:tcW w:w="11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8</w:t>
            </w:r>
          </w:p>
        </w:tc>
      </w:tr>
      <w:tr>
        <w:tblPrEx>
          <w:tblCellMar>
            <w:top w:w="15" w:type="dxa"/>
            <w:left w:w="15" w:type="dxa"/>
            <w:bottom w:w="15" w:type="dxa"/>
            <w:right w:w="15" w:type="dxa"/>
          </w:tblCellMar>
        </w:tblPrEx>
        <w:trPr>
          <w:trHeight w:val="315" w:hRule="atLeast"/>
        </w:trPr>
        <w:tc>
          <w:tcPr>
            <w:tcW w:w="3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类</w:t>
            </w:r>
          </w:p>
        </w:tc>
        <w:tc>
          <w:tcPr>
            <w:tcW w:w="9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款</w:t>
            </w:r>
          </w:p>
        </w:tc>
        <w:tc>
          <w:tcPr>
            <w:tcW w:w="3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w:t>
            </w:r>
          </w:p>
        </w:tc>
        <w:tc>
          <w:tcPr>
            <w:tcW w:w="34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167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18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11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r>
    </w:tbl>
    <w:p>
      <w:pPr>
        <w:pStyle w:val="5"/>
        <w:ind w:firstLine="0" w:firstLineChars="0"/>
        <w:rPr>
          <w:rFonts w:ascii="仿宋_GB2312" w:eastAsia="仿宋_GB2312"/>
          <w:sz w:val="28"/>
          <w:szCs w:val="28"/>
        </w:rPr>
      </w:pPr>
    </w:p>
    <w:tbl>
      <w:tblPr>
        <w:tblStyle w:val="13"/>
        <w:tblW w:w="14600" w:type="dxa"/>
        <w:tblInd w:w="0" w:type="dxa"/>
        <w:tblLayout w:type="fixed"/>
        <w:tblCellMar>
          <w:top w:w="15" w:type="dxa"/>
          <w:left w:w="15" w:type="dxa"/>
          <w:bottom w:w="15" w:type="dxa"/>
          <w:right w:w="15" w:type="dxa"/>
        </w:tblCellMar>
      </w:tblPr>
      <w:tblGrid>
        <w:gridCol w:w="1076"/>
        <w:gridCol w:w="1076"/>
        <w:gridCol w:w="590"/>
        <w:gridCol w:w="485"/>
        <w:gridCol w:w="1076"/>
        <w:gridCol w:w="1467"/>
        <w:gridCol w:w="1076"/>
        <w:gridCol w:w="141"/>
        <w:gridCol w:w="935"/>
        <w:gridCol w:w="662"/>
        <w:gridCol w:w="414"/>
        <w:gridCol w:w="1075"/>
        <w:gridCol w:w="991"/>
        <w:gridCol w:w="476"/>
        <w:gridCol w:w="399"/>
        <w:gridCol w:w="398"/>
        <w:gridCol w:w="398"/>
        <w:gridCol w:w="208"/>
        <w:gridCol w:w="1657"/>
      </w:tblGrid>
      <w:tr>
        <w:tblPrEx>
          <w:tblCellMar>
            <w:top w:w="15" w:type="dxa"/>
            <w:left w:w="15" w:type="dxa"/>
            <w:bottom w:w="15" w:type="dxa"/>
            <w:right w:w="15" w:type="dxa"/>
          </w:tblCellMar>
        </w:tblPrEx>
        <w:trPr>
          <w:trHeight w:val="480" w:hRule="atLeast"/>
        </w:trPr>
        <w:tc>
          <w:tcPr>
            <w:tcW w:w="14600" w:type="dxa"/>
            <w:gridSpan w:val="19"/>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九、政府性基金预算财政拨款基本支出决算表</w:t>
            </w:r>
          </w:p>
        </w:tc>
      </w:tr>
      <w:tr>
        <w:tblPrEx>
          <w:tblCellMar>
            <w:top w:w="15" w:type="dxa"/>
            <w:left w:w="15" w:type="dxa"/>
            <w:bottom w:w="15" w:type="dxa"/>
            <w:right w:w="15" w:type="dxa"/>
          </w:tblCellMar>
        </w:tblPrEx>
        <w:trPr>
          <w:trHeight w:val="285" w:hRule="atLeast"/>
        </w:trPr>
        <w:tc>
          <w:tcPr>
            <w:tcW w:w="1076" w:type="dxa"/>
            <w:vAlign w:val="center"/>
          </w:tcPr>
          <w:p>
            <w:pPr>
              <w:rPr>
                <w:rFonts w:ascii="宋体" w:hAnsi="宋体" w:cs="宋体"/>
                <w:color w:val="000000"/>
                <w:sz w:val="24"/>
              </w:rPr>
            </w:pPr>
          </w:p>
        </w:tc>
        <w:tc>
          <w:tcPr>
            <w:tcW w:w="1076" w:type="dxa"/>
            <w:vAlign w:val="center"/>
          </w:tcPr>
          <w:p>
            <w:pPr>
              <w:rPr>
                <w:rFonts w:ascii="宋体" w:hAnsi="宋体" w:cs="宋体"/>
                <w:color w:val="000000"/>
                <w:sz w:val="24"/>
              </w:rPr>
            </w:pPr>
          </w:p>
        </w:tc>
        <w:tc>
          <w:tcPr>
            <w:tcW w:w="1075" w:type="dxa"/>
            <w:gridSpan w:val="2"/>
            <w:vAlign w:val="center"/>
          </w:tcPr>
          <w:p>
            <w:pPr>
              <w:rPr>
                <w:rFonts w:ascii="宋体" w:hAnsi="宋体" w:cs="宋体"/>
                <w:color w:val="000000"/>
                <w:sz w:val="24"/>
              </w:rPr>
            </w:pPr>
          </w:p>
        </w:tc>
        <w:tc>
          <w:tcPr>
            <w:tcW w:w="1076" w:type="dxa"/>
            <w:vAlign w:val="center"/>
          </w:tcPr>
          <w:p>
            <w:pPr>
              <w:rPr>
                <w:rFonts w:ascii="宋体" w:hAnsi="宋体" w:cs="宋体"/>
                <w:color w:val="000000"/>
                <w:sz w:val="24"/>
              </w:rPr>
            </w:pPr>
          </w:p>
        </w:tc>
        <w:tc>
          <w:tcPr>
            <w:tcW w:w="1467" w:type="dxa"/>
            <w:vAlign w:val="center"/>
          </w:tcPr>
          <w:p>
            <w:pPr>
              <w:rPr>
                <w:rFonts w:ascii="宋体" w:hAnsi="宋体" w:cs="宋体"/>
                <w:color w:val="000000"/>
                <w:sz w:val="24"/>
              </w:rPr>
            </w:pPr>
          </w:p>
        </w:tc>
        <w:tc>
          <w:tcPr>
            <w:tcW w:w="1076" w:type="dxa"/>
            <w:vAlign w:val="center"/>
          </w:tcPr>
          <w:p>
            <w:pPr>
              <w:rPr>
                <w:rFonts w:ascii="宋体" w:hAnsi="宋体" w:cs="宋体"/>
                <w:color w:val="000000"/>
                <w:sz w:val="24"/>
              </w:rPr>
            </w:pPr>
          </w:p>
        </w:tc>
        <w:tc>
          <w:tcPr>
            <w:tcW w:w="1076" w:type="dxa"/>
            <w:gridSpan w:val="2"/>
            <w:vAlign w:val="center"/>
          </w:tcPr>
          <w:p>
            <w:pPr>
              <w:rPr>
                <w:rFonts w:ascii="宋体" w:hAnsi="宋体" w:cs="宋体"/>
                <w:color w:val="000000"/>
                <w:sz w:val="24"/>
              </w:rPr>
            </w:pPr>
          </w:p>
        </w:tc>
        <w:tc>
          <w:tcPr>
            <w:tcW w:w="1076" w:type="dxa"/>
            <w:gridSpan w:val="2"/>
            <w:vAlign w:val="center"/>
          </w:tcPr>
          <w:p>
            <w:pPr>
              <w:rPr>
                <w:rFonts w:ascii="宋体" w:hAnsi="宋体" w:cs="宋体"/>
                <w:color w:val="000000"/>
                <w:sz w:val="24"/>
              </w:rPr>
            </w:pPr>
          </w:p>
        </w:tc>
        <w:tc>
          <w:tcPr>
            <w:tcW w:w="1075" w:type="dxa"/>
            <w:vAlign w:val="center"/>
          </w:tcPr>
          <w:p>
            <w:pPr>
              <w:rPr>
                <w:rFonts w:ascii="宋体" w:hAnsi="宋体" w:cs="宋体"/>
                <w:color w:val="000000"/>
                <w:sz w:val="24"/>
              </w:rPr>
            </w:pPr>
          </w:p>
        </w:tc>
        <w:tc>
          <w:tcPr>
            <w:tcW w:w="1467" w:type="dxa"/>
            <w:gridSpan w:val="2"/>
            <w:vAlign w:val="center"/>
          </w:tcPr>
          <w:p>
            <w:pPr>
              <w:rPr>
                <w:rFonts w:ascii="宋体" w:hAnsi="宋体" w:cs="宋体"/>
                <w:color w:val="000000"/>
                <w:sz w:val="24"/>
              </w:rPr>
            </w:pPr>
          </w:p>
        </w:tc>
        <w:tc>
          <w:tcPr>
            <w:tcW w:w="399" w:type="dxa"/>
            <w:vAlign w:val="center"/>
          </w:tcPr>
          <w:p>
            <w:pPr>
              <w:rPr>
                <w:rFonts w:ascii="宋体" w:hAnsi="宋体" w:cs="宋体"/>
                <w:color w:val="000000"/>
                <w:sz w:val="24"/>
              </w:rPr>
            </w:pPr>
          </w:p>
        </w:tc>
        <w:tc>
          <w:tcPr>
            <w:tcW w:w="398" w:type="dxa"/>
            <w:vAlign w:val="center"/>
          </w:tcPr>
          <w:p>
            <w:pPr>
              <w:rPr>
                <w:rFonts w:ascii="宋体" w:hAnsi="宋体" w:cs="宋体"/>
                <w:color w:val="000000"/>
                <w:sz w:val="24"/>
              </w:rPr>
            </w:pPr>
          </w:p>
        </w:tc>
        <w:tc>
          <w:tcPr>
            <w:tcW w:w="398" w:type="dxa"/>
            <w:vAlign w:val="center"/>
          </w:tcPr>
          <w:p>
            <w:pPr>
              <w:rPr>
                <w:rFonts w:ascii="宋体" w:hAnsi="宋体" w:cs="宋体"/>
                <w:color w:val="000000"/>
                <w:sz w:val="24"/>
              </w:rPr>
            </w:pPr>
          </w:p>
        </w:tc>
        <w:tc>
          <w:tcPr>
            <w:tcW w:w="208" w:type="dxa"/>
            <w:vAlign w:val="center"/>
          </w:tcPr>
          <w:p>
            <w:pPr>
              <w:rPr>
                <w:rFonts w:ascii="宋体" w:hAnsi="宋体" w:cs="宋体"/>
                <w:color w:val="000000"/>
                <w:sz w:val="24"/>
              </w:rPr>
            </w:pPr>
          </w:p>
        </w:tc>
        <w:tc>
          <w:tcPr>
            <w:tcW w:w="1657"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285" w:hRule="atLeast"/>
        </w:trPr>
        <w:tc>
          <w:tcPr>
            <w:tcW w:w="12943" w:type="dxa"/>
            <w:gridSpan w:val="18"/>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1657"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6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决算数</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资本性支出</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基本工资</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房屋建筑物购建</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津贴补贴</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印刷费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奖金</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咨询费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伙食补助费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手续费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绩效工资</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水费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机关事业单位基本养老保险缴费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电费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职业年金缴费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邮电费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职工基本医疗保险缴费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取暖费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土地补偿</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公务员医疗补助缴费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物业管理费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安置补助</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其他社会保障缴费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差旅费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地上附着物和青苗补偿</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住房公积金</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因公出国（境）费用</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拆迁补偿</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维修（护）费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其他工资福利支出</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租赁费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会议费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离休费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培训费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退休费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公务接待费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退职（役）费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专用材料费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对企业补助</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抚恤金</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被装购置费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生活补助</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专用燃料费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政府投资基金股权投资</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救济费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劳务费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费用补贴</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医疗费补助</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委托业务费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4359"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利息补贴</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助学金</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工会经费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奖励金</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福利费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其他支出</w:t>
            </w: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个人农业生产补贴</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国家赔偿费用支出</w:t>
            </w: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代缴社会保险费</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其他交通费用</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对民间非营利组织和群众性自治组织补贴</w:t>
            </w: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2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其他对个人和家庭的补助</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税金及附加费用</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经常性赠与</w:t>
            </w: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其他商品和服务支出</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资本性赠与</w:t>
            </w: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债务利息及费用支出</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其他支出</w:t>
            </w: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国内债务付息</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国外债务付息</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国内债务发行费用</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国外债务发行费用</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ascii="宋体" w:hAnsi="宋体" w:cs="宋体"/>
                <w:color w:val="000000"/>
                <w:sz w:val="18"/>
                <w:szCs w:val="18"/>
              </w:rPr>
            </w:pP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315" w:hRule="atLeast"/>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人员经费合计</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6761"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公用经费合计</w:t>
            </w:r>
          </w:p>
        </w:tc>
        <w:tc>
          <w:tcPr>
            <w:tcW w:w="3536" w:type="dxa"/>
            <w:gridSpan w:val="6"/>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bl>
    <w:p>
      <w:pPr>
        <w:pStyle w:val="5"/>
        <w:ind w:firstLine="0" w:firstLineChars="0"/>
        <w:rPr>
          <w:rFonts w:ascii="仿宋_GB2312" w:eastAsia="仿宋_GB2312"/>
          <w:sz w:val="28"/>
          <w:szCs w:val="28"/>
        </w:rPr>
      </w:pPr>
    </w:p>
    <w:tbl>
      <w:tblPr>
        <w:tblStyle w:val="13"/>
        <w:tblW w:w="13740" w:type="dxa"/>
        <w:tblInd w:w="0" w:type="dxa"/>
        <w:tblLayout w:type="fixed"/>
        <w:tblCellMar>
          <w:top w:w="15" w:type="dxa"/>
          <w:left w:w="15" w:type="dxa"/>
          <w:bottom w:w="15" w:type="dxa"/>
          <w:right w:w="15" w:type="dxa"/>
        </w:tblCellMar>
      </w:tblPr>
      <w:tblGrid>
        <w:gridCol w:w="481"/>
        <w:gridCol w:w="760"/>
        <w:gridCol w:w="523"/>
        <w:gridCol w:w="719"/>
        <w:gridCol w:w="564"/>
        <w:gridCol w:w="580"/>
        <w:gridCol w:w="1144"/>
        <w:gridCol w:w="1144"/>
        <w:gridCol w:w="1145"/>
        <w:gridCol w:w="625"/>
        <w:gridCol w:w="519"/>
        <w:gridCol w:w="1144"/>
        <w:gridCol w:w="674"/>
        <w:gridCol w:w="470"/>
        <w:gridCol w:w="911"/>
        <w:gridCol w:w="233"/>
        <w:gridCol w:w="1144"/>
        <w:gridCol w:w="960"/>
      </w:tblGrid>
      <w:tr>
        <w:tblPrEx>
          <w:tblCellMar>
            <w:top w:w="15" w:type="dxa"/>
            <w:left w:w="15" w:type="dxa"/>
            <w:bottom w:w="15" w:type="dxa"/>
            <w:right w:w="15" w:type="dxa"/>
          </w:tblCellMar>
        </w:tblPrEx>
        <w:trPr>
          <w:trHeight w:val="657" w:hRule="atLeast"/>
        </w:trPr>
        <w:tc>
          <w:tcPr>
            <w:tcW w:w="13740" w:type="dxa"/>
            <w:gridSpan w:val="18"/>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十、国有资本经营预算财政拨款支出决算表</w:t>
            </w:r>
          </w:p>
        </w:tc>
      </w:tr>
      <w:tr>
        <w:tblPrEx>
          <w:tblCellMar>
            <w:top w:w="15" w:type="dxa"/>
            <w:left w:w="15" w:type="dxa"/>
            <w:bottom w:w="15" w:type="dxa"/>
            <w:right w:w="15" w:type="dxa"/>
          </w:tblCellMar>
        </w:tblPrEx>
        <w:trPr>
          <w:trHeight w:val="343" w:hRule="atLeast"/>
        </w:trPr>
        <w:tc>
          <w:tcPr>
            <w:tcW w:w="481" w:type="dxa"/>
            <w:vAlign w:val="center"/>
          </w:tcPr>
          <w:p>
            <w:pPr>
              <w:rPr>
                <w:rFonts w:ascii="宋体" w:hAnsi="宋体" w:cs="宋体"/>
                <w:color w:val="000000"/>
                <w:sz w:val="24"/>
              </w:rPr>
            </w:pPr>
          </w:p>
        </w:tc>
        <w:tc>
          <w:tcPr>
            <w:tcW w:w="1283" w:type="dxa"/>
            <w:gridSpan w:val="2"/>
            <w:vAlign w:val="center"/>
          </w:tcPr>
          <w:p>
            <w:pPr>
              <w:rPr>
                <w:rFonts w:ascii="宋体" w:hAnsi="宋体" w:cs="宋体"/>
                <w:color w:val="000000"/>
                <w:sz w:val="24"/>
              </w:rPr>
            </w:pPr>
          </w:p>
        </w:tc>
        <w:tc>
          <w:tcPr>
            <w:tcW w:w="1283" w:type="dxa"/>
            <w:gridSpan w:val="2"/>
            <w:vAlign w:val="center"/>
          </w:tcPr>
          <w:p>
            <w:pPr>
              <w:rPr>
                <w:rFonts w:ascii="宋体" w:hAnsi="宋体" w:cs="宋体"/>
                <w:color w:val="000000"/>
                <w:sz w:val="24"/>
              </w:rPr>
            </w:pPr>
          </w:p>
        </w:tc>
        <w:tc>
          <w:tcPr>
            <w:tcW w:w="4638" w:type="dxa"/>
            <w:gridSpan w:val="5"/>
            <w:vAlign w:val="center"/>
          </w:tcPr>
          <w:p>
            <w:pPr>
              <w:rPr>
                <w:rFonts w:ascii="宋体" w:hAnsi="宋体" w:cs="宋体"/>
                <w:color w:val="000000"/>
                <w:sz w:val="24"/>
              </w:rPr>
            </w:pPr>
          </w:p>
        </w:tc>
        <w:tc>
          <w:tcPr>
            <w:tcW w:w="2337" w:type="dxa"/>
            <w:gridSpan w:val="3"/>
            <w:vAlign w:val="center"/>
          </w:tcPr>
          <w:p>
            <w:pPr>
              <w:rPr>
                <w:rFonts w:ascii="宋体" w:hAnsi="宋体" w:cs="宋体"/>
                <w:color w:val="000000"/>
                <w:sz w:val="24"/>
              </w:rPr>
            </w:pPr>
          </w:p>
        </w:tc>
        <w:tc>
          <w:tcPr>
            <w:tcW w:w="1381" w:type="dxa"/>
            <w:gridSpan w:val="2"/>
            <w:vAlign w:val="center"/>
          </w:tcPr>
          <w:p>
            <w:pPr>
              <w:rPr>
                <w:rFonts w:ascii="宋体" w:hAnsi="宋体" w:cs="宋体"/>
                <w:color w:val="000000"/>
                <w:sz w:val="24"/>
              </w:rPr>
            </w:pPr>
          </w:p>
        </w:tc>
        <w:tc>
          <w:tcPr>
            <w:tcW w:w="2337" w:type="dxa"/>
            <w:gridSpan w:val="3"/>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343" w:hRule="atLeast"/>
        </w:trPr>
        <w:tc>
          <w:tcPr>
            <w:tcW w:w="11403" w:type="dxa"/>
            <w:gridSpan w:val="15"/>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2337" w:type="dxa"/>
            <w:gridSpan w:val="3"/>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56" w:hRule="atLeast"/>
        </w:trPr>
        <w:tc>
          <w:tcPr>
            <w:tcW w:w="7685" w:type="dxa"/>
            <w:gridSpan w:val="10"/>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6055"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2022年度决算数</w:t>
            </w:r>
          </w:p>
        </w:tc>
      </w:tr>
      <w:tr>
        <w:tblPrEx>
          <w:tblCellMar>
            <w:top w:w="15" w:type="dxa"/>
            <w:left w:w="15" w:type="dxa"/>
            <w:bottom w:w="15" w:type="dxa"/>
            <w:right w:w="15" w:type="dxa"/>
          </w:tblCellMar>
        </w:tblPrEx>
        <w:trPr>
          <w:trHeight w:val="356" w:hRule="atLeast"/>
        </w:trPr>
        <w:tc>
          <w:tcPr>
            <w:tcW w:w="3047" w:type="dxa"/>
            <w:gridSpan w:val="5"/>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支出功能分类科目编码</w:t>
            </w:r>
          </w:p>
        </w:tc>
        <w:tc>
          <w:tcPr>
            <w:tcW w:w="4638"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r>
      <w:tr>
        <w:tblPrEx>
          <w:tblCellMar>
            <w:top w:w="15" w:type="dxa"/>
            <w:left w:w="15" w:type="dxa"/>
            <w:bottom w:w="15" w:type="dxa"/>
            <w:right w:w="15" w:type="dxa"/>
          </w:tblCellMar>
        </w:tblPrEx>
        <w:trPr>
          <w:trHeight w:val="356" w:hRule="atLeast"/>
        </w:trPr>
        <w:tc>
          <w:tcPr>
            <w:tcW w:w="3047"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4638"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栏次</w:t>
            </w: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2</w:t>
            </w: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w:t>
            </w:r>
          </w:p>
        </w:tc>
      </w:tr>
      <w:tr>
        <w:tblPrEx>
          <w:tblCellMar>
            <w:top w:w="15" w:type="dxa"/>
            <w:left w:w="15" w:type="dxa"/>
            <w:bottom w:w="15" w:type="dxa"/>
            <w:right w:w="15" w:type="dxa"/>
          </w:tblCellMar>
        </w:tblPrEx>
        <w:trPr>
          <w:trHeight w:val="366" w:hRule="atLeast"/>
        </w:trPr>
        <w:tc>
          <w:tcPr>
            <w:tcW w:w="4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类</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款</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w:t>
            </w:r>
          </w:p>
        </w:tc>
        <w:tc>
          <w:tcPr>
            <w:tcW w:w="4638"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rPr>
              <w:t>0.000000</w:t>
            </w:r>
          </w:p>
        </w:tc>
      </w:tr>
      <w:tr>
        <w:tblPrEx>
          <w:tblCellMar>
            <w:top w:w="15" w:type="dxa"/>
            <w:left w:w="15" w:type="dxa"/>
            <w:bottom w:w="15" w:type="dxa"/>
            <w:right w:w="15" w:type="dxa"/>
          </w:tblCellMar>
        </w:tblPrEx>
        <w:trPr>
          <w:gridAfter w:val="1"/>
          <w:wAfter w:w="960" w:type="dxa"/>
          <w:trHeight w:val="694" w:hRule="atLeast"/>
        </w:trPr>
        <w:tc>
          <w:tcPr>
            <w:tcW w:w="12780" w:type="dxa"/>
            <w:gridSpan w:val="17"/>
            <w:vAlign w:val="center"/>
          </w:tcPr>
          <w:p>
            <w:pPr>
              <w:widowControl/>
              <w:jc w:val="center"/>
              <w:textAlignment w:val="center"/>
              <w:rPr>
                <w:rFonts w:ascii="宋体" w:hAnsi="宋体" w:cs="宋体"/>
                <w:b/>
                <w:color w:val="000000"/>
                <w:kern w:val="0"/>
                <w:sz w:val="28"/>
                <w:szCs w:val="28"/>
              </w:rPr>
            </w:pPr>
          </w:p>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十一、财政拨款“三公”经费支出决算表</w:t>
            </w:r>
          </w:p>
        </w:tc>
      </w:tr>
      <w:tr>
        <w:tblPrEx>
          <w:tblCellMar>
            <w:top w:w="15" w:type="dxa"/>
            <w:left w:w="15" w:type="dxa"/>
            <w:bottom w:w="15" w:type="dxa"/>
            <w:right w:w="15" w:type="dxa"/>
          </w:tblCellMar>
        </w:tblPrEx>
        <w:trPr>
          <w:gridAfter w:val="1"/>
          <w:wAfter w:w="960" w:type="dxa"/>
          <w:trHeight w:val="377" w:hRule="atLeast"/>
        </w:trPr>
        <w:tc>
          <w:tcPr>
            <w:tcW w:w="1241" w:type="dxa"/>
            <w:gridSpan w:val="2"/>
            <w:vAlign w:val="center"/>
          </w:tcPr>
          <w:p>
            <w:pPr>
              <w:rPr>
                <w:rFonts w:ascii="宋体" w:hAnsi="宋体" w:cs="宋体"/>
                <w:color w:val="000000"/>
                <w:sz w:val="24"/>
              </w:rPr>
            </w:pPr>
          </w:p>
        </w:tc>
        <w:tc>
          <w:tcPr>
            <w:tcW w:w="1242" w:type="dxa"/>
            <w:gridSpan w:val="2"/>
            <w:vAlign w:val="center"/>
          </w:tcPr>
          <w:p>
            <w:pPr>
              <w:rPr>
                <w:rFonts w:ascii="宋体" w:hAnsi="宋体" w:cs="宋体"/>
                <w:color w:val="000000"/>
                <w:sz w:val="24"/>
              </w:rPr>
            </w:pPr>
          </w:p>
        </w:tc>
        <w:tc>
          <w:tcPr>
            <w:tcW w:w="1144" w:type="dxa"/>
            <w:gridSpan w:val="2"/>
            <w:vAlign w:val="center"/>
          </w:tcPr>
          <w:p>
            <w:pPr>
              <w:rPr>
                <w:rFonts w:ascii="宋体" w:hAnsi="宋体" w:cs="宋体"/>
                <w:color w:val="000000"/>
                <w:sz w:val="24"/>
              </w:rPr>
            </w:pPr>
          </w:p>
        </w:tc>
        <w:tc>
          <w:tcPr>
            <w:tcW w:w="1144" w:type="dxa"/>
            <w:vAlign w:val="center"/>
          </w:tcPr>
          <w:p>
            <w:pPr>
              <w:rPr>
                <w:rFonts w:ascii="宋体" w:hAnsi="宋体" w:cs="宋体"/>
                <w:color w:val="000000"/>
                <w:sz w:val="24"/>
              </w:rPr>
            </w:pPr>
          </w:p>
        </w:tc>
        <w:tc>
          <w:tcPr>
            <w:tcW w:w="1144" w:type="dxa"/>
            <w:vAlign w:val="center"/>
          </w:tcPr>
          <w:p>
            <w:pPr>
              <w:rPr>
                <w:rFonts w:ascii="宋体" w:hAnsi="宋体" w:cs="宋体"/>
                <w:color w:val="000000"/>
                <w:sz w:val="24"/>
              </w:rPr>
            </w:pPr>
          </w:p>
        </w:tc>
        <w:tc>
          <w:tcPr>
            <w:tcW w:w="1145" w:type="dxa"/>
            <w:vAlign w:val="center"/>
          </w:tcPr>
          <w:p>
            <w:pPr>
              <w:rPr>
                <w:rFonts w:ascii="宋体" w:hAnsi="宋体" w:cs="宋体"/>
                <w:color w:val="000000"/>
                <w:sz w:val="24"/>
              </w:rPr>
            </w:pPr>
          </w:p>
        </w:tc>
        <w:tc>
          <w:tcPr>
            <w:tcW w:w="1144" w:type="dxa"/>
            <w:gridSpan w:val="2"/>
            <w:vAlign w:val="center"/>
          </w:tcPr>
          <w:p>
            <w:pPr>
              <w:rPr>
                <w:rFonts w:ascii="宋体" w:hAnsi="宋体" w:cs="宋体"/>
                <w:color w:val="000000"/>
                <w:sz w:val="24"/>
              </w:rPr>
            </w:pPr>
          </w:p>
        </w:tc>
        <w:tc>
          <w:tcPr>
            <w:tcW w:w="1144" w:type="dxa"/>
            <w:vAlign w:val="center"/>
          </w:tcPr>
          <w:p>
            <w:pPr>
              <w:rPr>
                <w:rFonts w:ascii="宋体" w:hAnsi="宋体" w:cs="宋体"/>
                <w:color w:val="000000"/>
                <w:sz w:val="24"/>
              </w:rPr>
            </w:pPr>
          </w:p>
        </w:tc>
        <w:tc>
          <w:tcPr>
            <w:tcW w:w="1144" w:type="dxa"/>
            <w:gridSpan w:val="2"/>
            <w:vAlign w:val="center"/>
          </w:tcPr>
          <w:p>
            <w:pPr>
              <w:rPr>
                <w:rFonts w:ascii="宋体" w:hAnsi="宋体" w:cs="宋体"/>
                <w:color w:val="000000"/>
                <w:sz w:val="24"/>
              </w:rPr>
            </w:pPr>
          </w:p>
        </w:tc>
        <w:tc>
          <w:tcPr>
            <w:tcW w:w="1144" w:type="dxa"/>
            <w:gridSpan w:val="2"/>
            <w:vAlign w:val="center"/>
          </w:tcPr>
          <w:p>
            <w:pPr>
              <w:rPr>
                <w:rFonts w:ascii="宋体" w:hAnsi="宋体" w:cs="宋体"/>
                <w:color w:val="000000"/>
                <w:sz w:val="24"/>
              </w:rPr>
            </w:pPr>
          </w:p>
        </w:tc>
        <w:tc>
          <w:tcPr>
            <w:tcW w:w="1144"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gridAfter w:val="1"/>
          <w:wAfter w:w="960" w:type="dxa"/>
          <w:trHeight w:val="377" w:hRule="atLeast"/>
        </w:trPr>
        <w:tc>
          <w:tcPr>
            <w:tcW w:w="11636" w:type="dxa"/>
            <w:gridSpan w:val="16"/>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1144"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gridAfter w:val="1"/>
          <w:wAfter w:w="960" w:type="dxa"/>
          <w:trHeight w:val="400" w:hRule="atLeast"/>
        </w:trPr>
        <w:tc>
          <w:tcPr>
            <w:tcW w:w="2483"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4"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“三公”经费财政拨款合计</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因公出国（境）费用</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公务接待费</w:t>
            </w:r>
          </w:p>
        </w:tc>
        <w:tc>
          <w:tcPr>
            <w:tcW w:w="6865"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公务用车购置及运行维护费</w:t>
            </w:r>
          </w:p>
        </w:tc>
      </w:tr>
      <w:tr>
        <w:tblPrEx>
          <w:tblCellMar>
            <w:top w:w="15" w:type="dxa"/>
            <w:left w:w="15" w:type="dxa"/>
            <w:bottom w:w="15" w:type="dxa"/>
            <w:right w:w="15" w:type="dxa"/>
          </w:tblCellMar>
        </w:tblPrEx>
        <w:trPr>
          <w:gridAfter w:val="1"/>
          <w:wAfter w:w="960" w:type="dxa"/>
          <w:trHeight w:val="400" w:hRule="atLeast"/>
        </w:trPr>
        <w:tc>
          <w:tcPr>
            <w:tcW w:w="2483"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4"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公务用车购置费</w:t>
            </w:r>
          </w:p>
        </w:tc>
        <w:tc>
          <w:tcPr>
            <w:tcW w:w="5720"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公务用车运行维护费</w:t>
            </w:r>
          </w:p>
        </w:tc>
      </w:tr>
      <w:tr>
        <w:tblPrEx>
          <w:tblCellMar>
            <w:top w:w="15" w:type="dxa"/>
            <w:left w:w="15" w:type="dxa"/>
            <w:bottom w:w="15" w:type="dxa"/>
            <w:right w:w="15" w:type="dxa"/>
          </w:tblCellMar>
        </w:tblPrEx>
        <w:trPr>
          <w:gridAfter w:val="1"/>
          <w:wAfter w:w="960" w:type="dxa"/>
          <w:trHeight w:val="714" w:hRule="atLeast"/>
        </w:trPr>
        <w:tc>
          <w:tcPr>
            <w:tcW w:w="2483"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4"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b/>
                <w:color w:val="000000"/>
                <w:sz w:val="18"/>
                <w:szCs w:val="18"/>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小计</w:t>
            </w:r>
          </w:p>
        </w:tc>
        <w:tc>
          <w:tcPr>
            <w:tcW w:w="11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公务用车加油</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公务用车维修</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公务用车保险</w:t>
            </w:r>
          </w:p>
        </w:tc>
        <w:tc>
          <w:tcPr>
            <w:tcW w:w="11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其他</w:t>
            </w:r>
          </w:p>
        </w:tc>
      </w:tr>
      <w:tr>
        <w:tblPrEx>
          <w:tblCellMar>
            <w:top w:w="15" w:type="dxa"/>
            <w:left w:w="15" w:type="dxa"/>
            <w:bottom w:w="15" w:type="dxa"/>
            <w:right w:w="15" w:type="dxa"/>
          </w:tblCellMar>
        </w:tblPrEx>
        <w:trPr>
          <w:gridAfter w:val="1"/>
          <w:wAfter w:w="960" w:type="dxa"/>
          <w:trHeight w:val="400" w:hRule="atLeast"/>
        </w:trPr>
        <w:tc>
          <w:tcPr>
            <w:tcW w:w="248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2023年预算</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18.092000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18.092000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7.200000</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5.100000</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3.760000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2.032000</w:t>
            </w:r>
          </w:p>
        </w:tc>
      </w:tr>
      <w:tr>
        <w:tblPrEx>
          <w:tblCellMar>
            <w:top w:w="15" w:type="dxa"/>
            <w:left w:w="15" w:type="dxa"/>
            <w:bottom w:w="15" w:type="dxa"/>
            <w:right w:w="15" w:type="dxa"/>
          </w:tblCellMar>
        </w:tblPrEx>
        <w:trPr>
          <w:gridAfter w:val="1"/>
          <w:wAfter w:w="960" w:type="dxa"/>
          <w:trHeight w:val="420" w:hRule="atLeast"/>
        </w:trPr>
        <w:tc>
          <w:tcPr>
            <w:tcW w:w="248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2023年决算</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8.617571</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8.617571</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2.600000</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3.195495</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1.494676</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1.327400</w:t>
            </w:r>
          </w:p>
        </w:tc>
      </w:tr>
    </w:tbl>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tbl>
      <w:tblPr>
        <w:tblStyle w:val="13"/>
        <w:tblW w:w="10999" w:type="dxa"/>
        <w:jc w:val="center"/>
        <w:tblLayout w:type="fixed"/>
        <w:tblCellMar>
          <w:top w:w="15" w:type="dxa"/>
          <w:left w:w="15" w:type="dxa"/>
          <w:bottom w:w="15" w:type="dxa"/>
          <w:right w:w="15" w:type="dxa"/>
        </w:tblCellMar>
      </w:tblPr>
      <w:tblGrid>
        <w:gridCol w:w="1658"/>
        <w:gridCol w:w="1656"/>
        <w:gridCol w:w="1658"/>
        <w:gridCol w:w="1704"/>
        <w:gridCol w:w="4323"/>
      </w:tblGrid>
      <w:tr>
        <w:tblPrEx>
          <w:tblCellMar>
            <w:top w:w="15" w:type="dxa"/>
            <w:left w:w="15" w:type="dxa"/>
            <w:bottom w:w="15" w:type="dxa"/>
            <w:right w:w="15" w:type="dxa"/>
          </w:tblCellMar>
        </w:tblPrEx>
        <w:trPr>
          <w:trHeight w:val="592" w:hRule="atLeast"/>
          <w:jc w:val="center"/>
        </w:trPr>
        <w:tc>
          <w:tcPr>
            <w:tcW w:w="10999" w:type="dxa"/>
            <w:gridSpan w:val="5"/>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十二、政府采购情况表</w:t>
            </w:r>
          </w:p>
        </w:tc>
      </w:tr>
      <w:tr>
        <w:tblPrEx>
          <w:tblCellMar>
            <w:top w:w="15" w:type="dxa"/>
            <w:left w:w="15" w:type="dxa"/>
            <w:bottom w:w="15" w:type="dxa"/>
            <w:right w:w="15" w:type="dxa"/>
          </w:tblCellMar>
        </w:tblPrEx>
        <w:trPr>
          <w:trHeight w:val="310" w:hRule="atLeast"/>
          <w:jc w:val="center"/>
        </w:trPr>
        <w:tc>
          <w:tcPr>
            <w:tcW w:w="1658" w:type="dxa"/>
            <w:vAlign w:val="center"/>
          </w:tcPr>
          <w:p>
            <w:pPr>
              <w:rPr>
                <w:rFonts w:ascii="宋体" w:hAnsi="宋体" w:cs="宋体"/>
                <w:color w:val="000000"/>
                <w:sz w:val="24"/>
              </w:rPr>
            </w:pPr>
          </w:p>
        </w:tc>
        <w:tc>
          <w:tcPr>
            <w:tcW w:w="1656" w:type="dxa"/>
            <w:vAlign w:val="center"/>
          </w:tcPr>
          <w:p>
            <w:pPr>
              <w:rPr>
                <w:rFonts w:ascii="宋体" w:hAnsi="宋体" w:cs="宋体"/>
                <w:color w:val="000000"/>
                <w:sz w:val="24"/>
              </w:rPr>
            </w:pPr>
          </w:p>
        </w:tc>
        <w:tc>
          <w:tcPr>
            <w:tcW w:w="1658" w:type="dxa"/>
            <w:vAlign w:val="center"/>
          </w:tcPr>
          <w:p>
            <w:pPr>
              <w:rPr>
                <w:rFonts w:ascii="宋体" w:hAnsi="宋体" w:cs="宋体"/>
                <w:color w:val="000000"/>
                <w:sz w:val="24"/>
              </w:rPr>
            </w:pPr>
          </w:p>
        </w:tc>
        <w:tc>
          <w:tcPr>
            <w:tcW w:w="1704" w:type="dxa"/>
            <w:vAlign w:val="center"/>
          </w:tcPr>
          <w:p>
            <w:pPr>
              <w:rPr>
                <w:rFonts w:ascii="宋体" w:hAnsi="宋体" w:cs="宋体"/>
                <w:color w:val="000000"/>
                <w:sz w:val="24"/>
              </w:rPr>
            </w:pPr>
          </w:p>
        </w:tc>
        <w:tc>
          <w:tcPr>
            <w:tcW w:w="4323"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310" w:hRule="atLeast"/>
          <w:jc w:val="center"/>
        </w:trPr>
        <w:tc>
          <w:tcPr>
            <w:tcW w:w="6676" w:type="dxa"/>
            <w:gridSpan w:val="4"/>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4323"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620" w:hRule="atLeast"/>
          <w:jc w:val="center"/>
        </w:trPr>
        <w:tc>
          <w:tcPr>
            <w:tcW w:w="667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统计数</w:t>
            </w:r>
          </w:p>
        </w:tc>
      </w:tr>
      <w:tr>
        <w:tblPrEx>
          <w:tblCellMar>
            <w:top w:w="15" w:type="dxa"/>
            <w:left w:w="15" w:type="dxa"/>
            <w:bottom w:w="15" w:type="dxa"/>
            <w:right w:w="15" w:type="dxa"/>
          </w:tblCellMar>
        </w:tblPrEx>
        <w:trPr>
          <w:trHeight w:val="620" w:hRule="atLeast"/>
          <w:jc w:val="center"/>
        </w:trPr>
        <w:tc>
          <w:tcPr>
            <w:tcW w:w="667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政府采购支出信息</w:t>
            </w:r>
          </w:p>
        </w:tc>
        <w:tc>
          <w:tcPr>
            <w:tcW w:w="43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258.502971</w:t>
            </w:r>
          </w:p>
        </w:tc>
      </w:tr>
      <w:tr>
        <w:tblPrEx>
          <w:tblCellMar>
            <w:top w:w="15" w:type="dxa"/>
            <w:left w:w="15" w:type="dxa"/>
            <w:bottom w:w="15" w:type="dxa"/>
            <w:right w:w="15" w:type="dxa"/>
          </w:tblCellMar>
        </w:tblPrEx>
        <w:trPr>
          <w:trHeight w:val="620" w:hRule="atLeast"/>
          <w:jc w:val="center"/>
        </w:trPr>
        <w:tc>
          <w:tcPr>
            <w:tcW w:w="667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（一）政府采购支出合计</w:t>
            </w:r>
          </w:p>
        </w:tc>
        <w:tc>
          <w:tcPr>
            <w:tcW w:w="43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258.502971</w:t>
            </w:r>
          </w:p>
        </w:tc>
      </w:tr>
      <w:tr>
        <w:tblPrEx>
          <w:tblCellMar>
            <w:top w:w="15" w:type="dxa"/>
            <w:left w:w="15" w:type="dxa"/>
            <w:bottom w:w="15" w:type="dxa"/>
            <w:right w:w="15" w:type="dxa"/>
          </w:tblCellMar>
        </w:tblPrEx>
        <w:trPr>
          <w:trHeight w:val="620" w:hRule="atLeast"/>
          <w:jc w:val="center"/>
        </w:trPr>
        <w:tc>
          <w:tcPr>
            <w:tcW w:w="667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1．政府采购货物支出</w:t>
            </w:r>
          </w:p>
        </w:tc>
        <w:tc>
          <w:tcPr>
            <w:tcW w:w="43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3.048800</w:t>
            </w:r>
          </w:p>
        </w:tc>
      </w:tr>
      <w:tr>
        <w:tblPrEx>
          <w:tblCellMar>
            <w:top w:w="15" w:type="dxa"/>
            <w:left w:w="15" w:type="dxa"/>
            <w:bottom w:w="15" w:type="dxa"/>
            <w:right w:w="15" w:type="dxa"/>
          </w:tblCellMar>
        </w:tblPrEx>
        <w:trPr>
          <w:trHeight w:val="620" w:hRule="atLeast"/>
          <w:jc w:val="center"/>
        </w:trPr>
        <w:tc>
          <w:tcPr>
            <w:tcW w:w="667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2．政府采购工程支出</w:t>
            </w:r>
          </w:p>
        </w:tc>
        <w:tc>
          <w:tcPr>
            <w:tcW w:w="43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620" w:hRule="atLeast"/>
          <w:jc w:val="center"/>
        </w:trPr>
        <w:tc>
          <w:tcPr>
            <w:tcW w:w="667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3．政府采购服务支出</w:t>
            </w:r>
          </w:p>
        </w:tc>
        <w:tc>
          <w:tcPr>
            <w:tcW w:w="43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255.454171</w:t>
            </w:r>
          </w:p>
        </w:tc>
      </w:tr>
      <w:tr>
        <w:tblPrEx>
          <w:tblCellMar>
            <w:top w:w="15" w:type="dxa"/>
            <w:left w:w="15" w:type="dxa"/>
            <w:bottom w:w="15" w:type="dxa"/>
            <w:right w:w="15" w:type="dxa"/>
          </w:tblCellMar>
        </w:tblPrEx>
        <w:trPr>
          <w:trHeight w:val="620" w:hRule="atLeast"/>
          <w:jc w:val="center"/>
        </w:trPr>
        <w:tc>
          <w:tcPr>
            <w:tcW w:w="667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（二）政府采购授予中小企业合同金额</w:t>
            </w:r>
          </w:p>
        </w:tc>
        <w:tc>
          <w:tcPr>
            <w:tcW w:w="43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629" w:hRule="atLeast"/>
          <w:jc w:val="center"/>
        </w:trPr>
        <w:tc>
          <w:tcPr>
            <w:tcW w:w="667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其中：授予小微企业合同金额</w:t>
            </w:r>
          </w:p>
        </w:tc>
        <w:tc>
          <w:tcPr>
            <w:tcW w:w="43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bl>
    <w:p>
      <w:pPr>
        <w:pStyle w:val="5"/>
        <w:ind w:firstLine="803"/>
        <w:rPr>
          <w:rFonts w:ascii="宋体" w:hAnsi="宋体" w:cs="宋体"/>
          <w:b/>
          <w:bCs/>
          <w:spacing w:val="40"/>
          <w:kern w:val="0"/>
          <w:sz w:val="32"/>
          <w:szCs w:val="32"/>
        </w:rPr>
      </w:pPr>
    </w:p>
    <w:p>
      <w:pPr>
        <w:pStyle w:val="5"/>
        <w:ind w:firstLine="0" w:firstLineChars="0"/>
        <w:rPr>
          <w:rFonts w:ascii="宋体" w:hAnsi="宋体" w:cs="宋体"/>
          <w:b/>
          <w:bCs/>
          <w:spacing w:val="40"/>
          <w:kern w:val="0"/>
          <w:sz w:val="32"/>
          <w:szCs w:val="32"/>
        </w:rPr>
      </w:pPr>
    </w:p>
    <w:p>
      <w:pPr>
        <w:pStyle w:val="5"/>
        <w:ind w:firstLine="0" w:firstLineChars="0"/>
        <w:rPr>
          <w:rFonts w:ascii="宋体" w:hAnsi="宋体" w:cs="宋体"/>
          <w:b/>
          <w:bCs/>
          <w:spacing w:val="40"/>
          <w:kern w:val="0"/>
          <w:sz w:val="32"/>
          <w:szCs w:val="32"/>
        </w:rPr>
      </w:pPr>
    </w:p>
    <w:p>
      <w:pPr>
        <w:pStyle w:val="5"/>
        <w:ind w:firstLine="0" w:firstLineChars="0"/>
        <w:rPr>
          <w:rFonts w:ascii="宋体" w:hAnsi="宋体" w:cs="宋体"/>
          <w:b/>
          <w:bCs/>
          <w:spacing w:val="40"/>
          <w:kern w:val="0"/>
          <w:sz w:val="32"/>
          <w:szCs w:val="32"/>
        </w:rPr>
      </w:pPr>
    </w:p>
    <w:tbl>
      <w:tblPr>
        <w:tblStyle w:val="13"/>
        <w:tblW w:w="10820" w:type="dxa"/>
        <w:jc w:val="center"/>
        <w:tblLayout w:type="fixed"/>
        <w:tblCellMar>
          <w:top w:w="15" w:type="dxa"/>
          <w:left w:w="15" w:type="dxa"/>
          <w:bottom w:w="15" w:type="dxa"/>
          <w:right w:w="15" w:type="dxa"/>
        </w:tblCellMar>
      </w:tblPr>
      <w:tblGrid>
        <w:gridCol w:w="4059"/>
        <w:gridCol w:w="2307"/>
        <w:gridCol w:w="2308"/>
        <w:gridCol w:w="2146"/>
      </w:tblGrid>
      <w:tr>
        <w:tblPrEx>
          <w:tblCellMar>
            <w:top w:w="15" w:type="dxa"/>
            <w:left w:w="15" w:type="dxa"/>
            <w:bottom w:w="15" w:type="dxa"/>
            <w:right w:w="15" w:type="dxa"/>
          </w:tblCellMar>
        </w:tblPrEx>
        <w:trPr>
          <w:trHeight w:val="480" w:hRule="atLeast"/>
          <w:jc w:val="center"/>
        </w:trPr>
        <w:tc>
          <w:tcPr>
            <w:tcW w:w="10820" w:type="dxa"/>
            <w:gridSpan w:val="4"/>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十三、政府购买服务决算公开情况表</w:t>
            </w:r>
          </w:p>
        </w:tc>
      </w:tr>
      <w:tr>
        <w:tblPrEx>
          <w:tblCellMar>
            <w:top w:w="15" w:type="dxa"/>
            <w:left w:w="15" w:type="dxa"/>
            <w:bottom w:w="15" w:type="dxa"/>
            <w:right w:w="15" w:type="dxa"/>
          </w:tblCellMar>
        </w:tblPrEx>
        <w:trPr>
          <w:trHeight w:val="285" w:hRule="atLeast"/>
          <w:jc w:val="center"/>
        </w:trPr>
        <w:tc>
          <w:tcPr>
            <w:tcW w:w="4059" w:type="dxa"/>
            <w:vAlign w:val="center"/>
          </w:tcPr>
          <w:p>
            <w:pPr>
              <w:rPr>
                <w:rFonts w:ascii="宋体" w:hAnsi="宋体" w:cs="宋体"/>
                <w:color w:val="000000"/>
                <w:sz w:val="24"/>
              </w:rPr>
            </w:pPr>
          </w:p>
        </w:tc>
        <w:tc>
          <w:tcPr>
            <w:tcW w:w="2307" w:type="dxa"/>
            <w:vAlign w:val="center"/>
          </w:tcPr>
          <w:p>
            <w:pPr>
              <w:rPr>
                <w:rFonts w:ascii="宋体" w:hAnsi="宋体" w:cs="宋体"/>
                <w:color w:val="000000"/>
                <w:sz w:val="24"/>
              </w:rPr>
            </w:pPr>
          </w:p>
        </w:tc>
        <w:tc>
          <w:tcPr>
            <w:tcW w:w="2308" w:type="dxa"/>
            <w:vAlign w:val="center"/>
          </w:tcPr>
          <w:p>
            <w:pPr>
              <w:rPr>
                <w:rFonts w:ascii="宋体" w:hAnsi="宋体" w:cs="宋体"/>
                <w:color w:val="000000"/>
                <w:sz w:val="24"/>
              </w:rPr>
            </w:pPr>
          </w:p>
        </w:tc>
        <w:tc>
          <w:tcPr>
            <w:tcW w:w="2146" w:type="dxa"/>
            <w:vAlign w:val="center"/>
          </w:tcPr>
          <w:p>
            <w:pPr>
              <w:jc w:val="center"/>
              <w:rPr>
                <w:rFonts w:ascii="宋体" w:hAnsi="宋体" w:cs="宋体"/>
                <w:b/>
                <w:color w:val="000000"/>
                <w:sz w:val="20"/>
                <w:szCs w:val="20"/>
              </w:rPr>
            </w:pPr>
          </w:p>
        </w:tc>
      </w:tr>
      <w:tr>
        <w:tblPrEx>
          <w:tblCellMar>
            <w:top w:w="15" w:type="dxa"/>
            <w:left w:w="15" w:type="dxa"/>
            <w:bottom w:w="15" w:type="dxa"/>
            <w:right w:w="15" w:type="dxa"/>
          </w:tblCellMar>
        </w:tblPrEx>
        <w:trPr>
          <w:trHeight w:val="285" w:hRule="atLeast"/>
          <w:jc w:val="center"/>
        </w:trPr>
        <w:tc>
          <w:tcPr>
            <w:tcW w:w="8674" w:type="dxa"/>
            <w:gridSpan w:val="3"/>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单位名称：北京市密云区科学技术委员会（本级）</w:t>
            </w:r>
          </w:p>
        </w:tc>
        <w:tc>
          <w:tcPr>
            <w:tcW w:w="2146" w:type="dxa"/>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单位:万元</w:t>
            </w:r>
          </w:p>
        </w:tc>
      </w:tr>
      <w:tr>
        <w:tblPrEx>
          <w:tblCellMar>
            <w:top w:w="15" w:type="dxa"/>
            <w:left w:w="15" w:type="dxa"/>
            <w:bottom w:w="15" w:type="dxa"/>
            <w:right w:w="15" w:type="dxa"/>
          </w:tblCellMar>
        </w:tblPrEx>
        <w:trPr>
          <w:trHeight w:val="315" w:hRule="atLeast"/>
          <w:jc w:val="center"/>
        </w:trPr>
        <w:tc>
          <w:tcPr>
            <w:tcW w:w="40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一级目录</w:t>
            </w: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二级目录</w:t>
            </w:r>
          </w:p>
        </w:tc>
        <w:tc>
          <w:tcPr>
            <w:tcW w:w="21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金额</w:t>
            </w:r>
          </w:p>
        </w:tc>
      </w:tr>
      <w:tr>
        <w:tblPrEx>
          <w:tblCellMar>
            <w:top w:w="15" w:type="dxa"/>
            <w:left w:w="15" w:type="dxa"/>
            <w:bottom w:w="15" w:type="dxa"/>
            <w:right w:w="15" w:type="dxa"/>
          </w:tblCellMar>
        </w:tblPrEx>
        <w:trPr>
          <w:trHeight w:val="315" w:hRule="atLeast"/>
          <w:jc w:val="center"/>
        </w:trPr>
        <w:tc>
          <w:tcPr>
            <w:tcW w:w="867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    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30.600000</w:t>
            </w:r>
          </w:p>
        </w:tc>
      </w:tr>
      <w:tr>
        <w:tblPrEx>
          <w:tblCellMar>
            <w:top w:w="15" w:type="dxa"/>
            <w:left w:w="15" w:type="dxa"/>
            <w:bottom w:w="15" w:type="dxa"/>
            <w:right w:w="15" w:type="dxa"/>
          </w:tblCellMar>
        </w:tblPrEx>
        <w:trPr>
          <w:trHeight w:val="315" w:hRule="atLeast"/>
          <w:jc w:val="center"/>
        </w:trPr>
        <w:tc>
          <w:tcPr>
            <w:tcW w:w="405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公共服务</w:t>
            </w: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公共安全服务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就业公共服务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社会保障服务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生态保护和环境治理服务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科技公共服务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体育公共服务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社会治理服务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城乡维护服务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农业、林业和水利公共服务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灾害防治及应急管理服务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公共信息与宣传服务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行业管理服务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技术性公共服务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其他公共服务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政府履职辅助性服务</w:t>
            </w: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   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法律服务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课题研究和社会调查服务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会计审计服务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会议服务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监督检查辅助服务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评审、评估和评价服务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咨询服务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机关工作人员培训服务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信息化服务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后勤服务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30.600000</w:t>
            </w:r>
          </w:p>
        </w:tc>
      </w:tr>
      <w:tr>
        <w:tblPrEx>
          <w:tblCellMar>
            <w:top w:w="15" w:type="dxa"/>
            <w:left w:w="15" w:type="dxa"/>
            <w:bottom w:w="15" w:type="dxa"/>
            <w:right w:w="15" w:type="dxa"/>
          </w:tblCellMar>
        </w:tblPrEx>
        <w:trPr>
          <w:trHeight w:val="315" w:hRule="atLeast"/>
          <w:jc w:val="center"/>
        </w:trPr>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color w:val="000000"/>
                <w:sz w:val="18"/>
                <w:szCs w:val="18"/>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其他辅助性服务</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0.000000</w:t>
            </w:r>
          </w:p>
        </w:tc>
      </w:tr>
    </w:tbl>
    <w:p>
      <w:pPr>
        <w:tabs>
          <w:tab w:val="center" w:pos="6979"/>
        </w:tabs>
        <w:spacing w:before="156" w:beforeLines="50" w:after="156" w:afterLines="50"/>
        <w:rPr>
          <w:rFonts w:ascii="宋体" w:hAnsi="宋体" w:cs="宋体"/>
          <w:b/>
          <w:bCs/>
          <w:spacing w:val="40"/>
          <w:kern w:val="0"/>
          <w:sz w:val="32"/>
          <w:szCs w:val="32"/>
        </w:rPr>
      </w:pPr>
    </w:p>
    <w:p>
      <w:pPr>
        <w:pStyle w:val="2"/>
        <w:ind w:firstLine="800"/>
        <w:rPr>
          <w:rFonts w:ascii="宋体" w:hAnsi="宋体" w:cs="宋体"/>
          <w:b/>
          <w:bCs/>
          <w:spacing w:val="40"/>
          <w:kern w:val="0"/>
        </w:rPr>
      </w:pPr>
    </w:p>
    <w:p>
      <w:pPr>
        <w:pStyle w:val="2"/>
        <w:ind w:firstLine="800"/>
        <w:rPr>
          <w:rFonts w:ascii="宋体" w:hAnsi="宋体" w:cs="宋体"/>
          <w:b/>
          <w:bCs/>
          <w:spacing w:val="40"/>
          <w:kern w:val="0"/>
        </w:rPr>
      </w:pPr>
    </w:p>
    <w:p>
      <w:pPr>
        <w:pStyle w:val="2"/>
        <w:ind w:firstLine="800"/>
        <w:rPr>
          <w:rFonts w:ascii="宋体" w:hAnsi="宋体" w:cs="宋体"/>
          <w:b/>
          <w:bCs/>
          <w:spacing w:val="40"/>
          <w:kern w:val="0"/>
        </w:rPr>
      </w:pPr>
    </w:p>
    <w:p>
      <w:pPr>
        <w:pStyle w:val="2"/>
        <w:ind w:firstLine="800"/>
        <w:rPr>
          <w:rFonts w:ascii="宋体" w:hAnsi="宋体" w:cs="宋体"/>
          <w:b/>
          <w:bCs/>
          <w:spacing w:val="40"/>
          <w:kern w:val="0"/>
        </w:rPr>
      </w:pPr>
    </w:p>
    <w:p>
      <w:pPr>
        <w:pStyle w:val="2"/>
        <w:ind w:firstLine="800"/>
        <w:rPr>
          <w:rFonts w:ascii="宋体" w:hAnsi="宋体" w:cs="宋体"/>
          <w:b/>
          <w:bCs/>
          <w:spacing w:val="40"/>
          <w:kern w:val="0"/>
        </w:rPr>
      </w:pPr>
    </w:p>
    <w:p>
      <w:pPr>
        <w:pStyle w:val="2"/>
        <w:ind w:firstLine="800"/>
        <w:rPr>
          <w:rFonts w:ascii="宋体" w:hAnsi="宋体" w:cs="宋体"/>
          <w:b/>
          <w:bCs/>
          <w:spacing w:val="40"/>
          <w:kern w:val="0"/>
        </w:rPr>
      </w:pPr>
    </w:p>
    <w:p>
      <w:pPr>
        <w:pStyle w:val="2"/>
        <w:ind w:firstLine="800"/>
        <w:rPr>
          <w:rFonts w:ascii="宋体" w:hAnsi="宋体" w:cs="宋体"/>
          <w:b/>
          <w:bCs/>
          <w:spacing w:val="40"/>
          <w:kern w:val="0"/>
        </w:rPr>
      </w:pPr>
    </w:p>
    <w:p>
      <w:pPr>
        <w:tabs>
          <w:tab w:val="center" w:pos="6979"/>
        </w:tabs>
        <w:spacing w:before="156" w:beforeLines="50" w:after="156" w:afterLines="50"/>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pacing w:val="40"/>
          <w:kern w:val="0"/>
          <w:sz w:val="44"/>
          <w:szCs w:val="44"/>
          <w:highlight w:val="none"/>
        </w:rPr>
        <w:t xml:space="preserve">第二部分 </w:t>
      </w:r>
      <w:r>
        <w:rPr>
          <w:rFonts w:hint="eastAsia" w:ascii="方正小标宋_GBK" w:hAnsi="方正小标宋_GBK" w:eastAsia="方正小标宋_GBK" w:cs="方正小标宋_GBK"/>
          <w:spacing w:val="40"/>
          <w:sz w:val="44"/>
          <w:szCs w:val="44"/>
          <w:highlight w:val="none"/>
        </w:rPr>
        <w:t>2023年度部门决算说明</w:t>
      </w:r>
    </w:p>
    <w:p>
      <w:pPr>
        <w:tabs>
          <w:tab w:val="center" w:pos="6979"/>
        </w:tabs>
        <w:spacing w:line="580" w:lineRule="exact"/>
        <w:ind w:firstLine="627" w:firstLineChars="196"/>
        <w:rPr>
          <w:rFonts w:ascii="黑体" w:eastAsia="黑体"/>
          <w:b/>
          <w:sz w:val="32"/>
          <w:szCs w:val="32"/>
          <w:highlight w:val="none"/>
        </w:rPr>
      </w:pPr>
      <w:r>
        <w:rPr>
          <w:rFonts w:hint="eastAsia" w:ascii="黑体" w:eastAsia="黑体"/>
          <w:bCs/>
          <w:sz w:val="32"/>
          <w:szCs w:val="32"/>
          <w:highlight w:val="none"/>
        </w:rPr>
        <w:t>一、单位基本情况</w:t>
      </w:r>
    </w:p>
    <w:p>
      <w:pPr>
        <w:tabs>
          <w:tab w:val="center" w:pos="6979"/>
        </w:tabs>
        <w:spacing w:line="58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（一）机构</w:t>
      </w:r>
      <w:r>
        <w:rPr>
          <w:rFonts w:ascii="仿宋_GB2312" w:eastAsia="仿宋_GB2312"/>
          <w:sz w:val="32"/>
          <w:szCs w:val="32"/>
          <w:highlight w:val="none"/>
        </w:rPr>
        <w:t>设置、</w:t>
      </w:r>
      <w:r>
        <w:rPr>
          <w:rFonts w:hint="eastAsia" w:ascii="仿宋_GB2312" w:eastAsia="仿宋_GB2312"/>
          <w:sz w:val="32"/>
          <w:szCs w:val="32"/>
          <w:highlight w:val="none"/>
        </w:rPr>
        <w:t>职责</w:t>
      </w:r>
    </w:p>
    <w:p>
      <w:pPr>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北京市密云区科学技术委员会现有科室8个，其中行政科室4个，分别是：办公室、工业与社会发展科、农村科技发展科、信息科；全额拨款科级事业单位4个，分别是：北京市密云区科技馆、北京市密云区生产力促进中心、北京市密云区科学城建设综合协调中心、北京市密云区社会发展科技中心。</w:t>
      </w:r>
    </w:p>
    <w:p>
      <w:pPr>
        <w:pStyle w:val="12"/>
        <w:widowControl/>
        <w:spacing w:before="0" w:beforeAutospacing="0" w:after="0" w:afterAutospacing="0" w:line="560" w:lineRule="exact"/>
        <w:ind w:right="0"/>
        <w:jc w:val="both"/>
        <w:rPr>
          <w:sz w:val="32"/>
          <w:szCs w:val="32"/>
          <w:highlight w:val="none"/>
        </w:rPr>
      </w:pPr>
      <w:r>
        <w:rPr>
          <w:rFonts w:hint="eastAsia" w:ascii="仿宋_GB2312" w:eastAsia="仿宋_GB2312"/>
          <w:sz w:val="32"/>
          <w:szCs w:val="32"/>
          <w:highlight w:val="none"/>
        </w:rPr>
        <w:t xml:space="preserve">    </w:t>
      </w:r>
      <w:r>
        <w:rPr>
          <w:rFonts w:hint="eastAsia" w:ascii="仿宋_GB2312" w:eastAsia="仿宋_GB2312"/>
          <w:b w:val="0"/>
          <w:bCs/>
          <w:sz w:val="32"/>
          <w:szCs w:val="32"/>
          <w:highlight w:val="none"/>
        </w:rPr>
        <w:t>主要职责为：</w:t>
      </w:r>
      <w:r>
        <w:rPr>
          <w:rFonts w:hint="eastAsia" w:ascii="仿宋_GB2312" w:hAnsi="仿宋_GB2312" w:eastAsia="仿宋_GB2312" w:cs="仿宋_GB2312"/>
          <w:b w:val="0"/>
          <w:bCs/>
          <w:kern w:val="2"/>
          <w:sz w:val="32"/>
          <w:szCs w:val="32"/>
          <w:highlight w:val="none"/>
        </w:rPr>
        <w:t>1.贯彻落实国家创新驱动发展战略和科技工作方面的法律法规、规章和政策，组织拟订本区科技发展、科技促进经济社会发展的规划、政策，并组织实施。2.落实北京市全国科技创新中心工作任务。贯彻落实首都创新体系建设和科技体制改革政策。鼓励科技企业加大研发投入，建立科研机构，推动企业科技创新能力建设，负责推进科技军民融合发展相关工作。3.负责提出科技发展的布局和优先发展领域的建议。负责服务重大科技基础设施建设和运行，推进科技资源开放共享。负责国家级、市级科学技术奖励的推荐申报工作。贯彻落实北京市科学普及相关政策，制定本区科学普及和科学传播计划，并组织实施。4.贯彻落实北京市高新技术发展及产业化、科技服务业、科技促进区域发展的相关规划、政策，并组织实施。会同有关部门落实科技金融相关政策，开展科技金融促进工作。鼓励企业进行技术攻关和成果应用示范。5.贯彻落实科技成果转移转化和促进技术市场发展的相关政策措施，并组织实施，指导科技中介组织发展。6.贯彻落实北京市科技项目管理政策，拟定本区科技项目管理办法，围绕重点领域技术发展需求，实施科技项目。负责区级科技经费的预算、决算及监督管理。承担科技信息、科技统计、创新调查工作。负责科技保密工作。7.落实北京市科技监督评价体系建设和相关科技评估管理要求，推进本区科研诚信建设工作。8.贯彻落实北京市引进外国专家规划、计划，负责本区聘请外国专家和出国境培训项目的组织实施工作。9.贯彻落实北京市科技人才建设相关政策、意见，制定本区科技人才工作计划，服务科技创新人才队伍建设。10.联系区有关部门科技创新工作。推进区域间科技领域交流合作、支援合作工作。落实国际科技合作和国际技术转移任务。会同有关部门组织技术出口和技术引进工作。负责与港澳台的科技合作交流。负责科技外事工作。11.完成区委、区政府交办的其他任务。12.职能转变。贯彻实施科教兴国战略、人才强国战略、创新驱动发展战略，服务北京全国科技创新中心建设、服务怀柔科学城东区建设、服务密云区相关领域高精尖产业发展，加强、优化、转变政府科技管理和服务职能。负责本区科技人才队伍建设和引进国外智力工作。</w:t>
      </w:r>
    </w:p>
    <w:p>
      <w:pPr>
        <w:tabs>
          <w:tab w:val="center" w:pos="6979"/>
        </w:tabs>
        <w:spacing w:line="58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（二）人员构成情况</w:t>
      </w:r>
    </w:p>
    <w:p>
      <w:pPr>
        <w:spacing w:line="560" w:lineRule="exact"/>
        <w:ind w:firstLine="640" w:firstLineChars="200"/>
        <w:rPr>
          <w:rFonts w:ascii="仿宋_GB2312" w:eastAsia="仿宋_GB2312"/>
          <w:kern w:val="0"/>
          <w:sz w:val="32"/>
          <w:szCs w:val="32"/>
          <w:highlight w:val="none"/>
        </w:rPr>
      </w:pPr>
      <w:r>
        <w:rPr>
          <w:rFonts w:hint="eastAsia" w:ascii="仿宋_GB2312" w:eastAsia="仿宋_GB2312"/>
          <w:sz w:val="32"/>
          <w:szCs w:val="32"/>
          <w:highlight w:val="none"/>
        </w:rPr>
        <w:t>科委现有编制62人（不含劳务派遣、农转工），其中公务员12人、机关工勤1人、事业人员49人。实有人员56人，其中公务员11人、机关工勤1人、事业人员44人。</w:t>
      </w:r>
    </w:p>
    <w:p>
      <w:pPr>
        <w:tabs>
          <w:tab w:val="center" w:pos="6979"/>
        </w:tabs>
        <w:spacing w:line="580" w:lineRule="exact"/>
        <w:rPr>
          <w:rFonts w:ascii="黑体" w:eastAsia="黑体"/>
          <w:bCs/>
          <w:sz w:val="32"/>
          <w:szCs w:val="32"/>
          <w:highlight w:val="none"/>
        </w:rPr>
      </w:pPr>
      <w:r>
        <w:rPr>
          <w:rFonts w:hint="eastAsia" w:ascii="仿宋_GB2312" w:eastAsia="仿宋_GB2312"/>
          <w:b/>
          <w:sz w:val="32"/>
          <w:szCs w:val="32"/>
          <w:highlight w:val="none"/>
        </w:rPr>
        <w:t xml:space="preserve">  </w:t>
      </w:r>
      <w:r>
        <w:rPr>
          <w:rFonts w:hint="eastAsia" w:ascii="仿宋_GB2312" w:eastAsia="仿宋_GB2312"/>
          <w:bCs/>
          <w:sz w:val="32"/>
          <w:szCs w:val="32"/>
          <w:highlight w:val="none"/>
        </w:rPr>
        <w:t xml:space="preserve"> </w:t>
      </w:r>
      <w:r>
        <w:rPr>
          <w:rFonts w:hint="eastAsia" w:ascii="黑体" w:eastAsia="黑体"/>
          <w:bCs/>
          <w:sz w:val="32"/>
          <w:szCs w:val="32"/>
          <w:highlight w:val="none"/>
        </w:rPr>
        <w:t>二、收入支出决算总体情况说明</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2023年度收、</w:t>
      </w:r>
      <w:r>
        <w:rPr>
          <w:rFonts w:ascii="仿宋_GB2312" w:eastAsia="仿宋_GB2312"/>
          <w:sz w:val="32"/>
          <w:szCs w:val="32"/>
          <w:highlight w:val="none"/>
        </w:rPr>
        <w:t>支</w:t>
      </w:r>
      <w:r>
        <w:rPr>
          <w:rFonts w:hint="eastAsia" w:ascii="仿宋_GB2312" w:eastAsia="仿宋_GB2312"/>
          <w:sz w:val="32"/>
          <w:szCs w:val="32"/>
          <w:highlight w:val="none"/>
        </w:rPr>
        <w:t>总计</w:t>
      </w:r>
      <w:r>
        <w:rPr>
          <w:rFonts w:ascii="仿宋_GB2312" w:eastAsia="仿宋_GB2312"/>
          <w:sz w:val="32"/>
          <w:szCs w:val="32"/>
          <w:highlight w:val="none"/>
        </w:rPr>
        <w:t>3975.25</w:t>
      </w:r>
      <w:r>
        <w:rPr>
          <w:rFonts w:hint="eastAsia" w:ascii="仿宋_GB2312" w:eastAsia="仿宋_GB2312"/>
          <w:sz w:val="32"/>
          <w:szCs w:val="32"/>
          <w:highlight w:val="none"/>
        </w:rPr>
        <w:t>万元，</w:t>
      </w:r>
      <w:r>
        <w:rPr>
          <w:rFonts w:ascii="仿宋_GB2312" w:eastAsia="仿宋_GB2312"/>
          <w:sz w:val="32"/>
          <w:szCs w:val="32"/>
          <w:highlight w:val="none"/>
        </w:rPr>
        <w:t>比上年增加</w:t>
      </w:r>
      <w:r>
        <w:rPr>
          <w:rFonts w:hint="eastAsia" w:ascii="仿宋_GB2312" w:eastAsia="仿宋_GB2312"/>
          <w:sz w:val="32"/>
          <w:szCs w:val="32"/>
          <w:highlight w:val="none"/>
        </w:rPr>
        <w:t>167.61万元，增长4.40%。增长原因具体如下：</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公用经费增加原因：一是与2022年度相比，本年度外出调研任务增多，公车运行维护费较上年有所增加；二是年度内更新个别老化无法使用的办公设备，资本性支出较上年有所增加。</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人员经费增加原因：本年度新招录人员较上年增加</w:t>
      </w:r>
      <w:r>
        <w:rPr>
          <w:rFonts w:hint="eastAsia" w:ascii="仿宋_GB2312" w:hAnsi="仿宋_GB2312" w:eastAsia="仿宋_GB2312" w:cs="仿宋_GB2312"/>
          <w:bCs/>
          <w:kern w:val="2"/>
          <w:sz w:val="32"/>
          <w:szCs w:val="32"/>
          <w:highlight w:val="none"/>
        </w:rPr>
        <w:t>，人员经费较上年度有所增加。</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项目经费增加原因：</w:t>
      </w:r>
      <w:r>
        <w:rPr>
          <w:rFonts w:hint="eastAsia" w:ascii="仿宋_GB2312" w:hAnsi="仿宋_GB2312" w:eastAsia="仿宋_GB2312" w:cs="仿宋_GB2312"/>
          <w:bCs/>
          <w:kern w:val="2"/>
          <w:sz w:val="32"/>
          <w:szCs w:val="32"/>
          <w:highlight w:val="none"/>
        </w:rPr>
        <w:t>根据区委、区政府重点工作任务安排，怀柔科学城东区本年度项目资金较上年有所增加。</w:t>
      </w:r>
    </w:p>
    <w:p>
      <w:pPr>
        <w:tabs>
          <w:tab w:val="center" w:pos="6979"/>
        </w:tabs>
        <w:spacing w:line="580" w:lineRule="exact"/>
        <w:ind w:firstLine="570"/>
        <w:rPr>
          <w:rFonts w:ascii="仿宋_GB2312" w:eastAsia="仿宋_GB2312"/>
          <w:sz w:val="32"/>
          <w:szCs w:val="32"/>
          <w:highlight w:val="none"/>
        </w:rPr>
      </w:pPr>
      <w:r>
        <w:rPr>
          <w:rFonts w:hint="eastAsia" w:ascii="楷体_GB2312" w:hAnsi="楷体_GB2312" w:eastAsia="楷体_GB2312" w:cs="楷体_GB2312"/>
          <w:sz w:val="32"/>
          <w:szCs w:val="32"/>
          <w:highlight w:val="none"/>
        </w:rPr>
        <w:t>（一）收入决算说明</w:t>
      </w:r>
    </w:p>
    <w:p>
      <w:pPr>
        <w:tabs>
          <w:tab w:val="center" w:pos="6979"/>
        </w:tabs>
        <w:spacing w:line="580" w:lineRule="exact"/>
        <w:ind w:firstLine="570"/>
        <w:rPr>
          <w:rFonts w:ascii="仿宋_GB2312" w:eastAsia="仿宋_GB2312"/>
          <w:sz w:val="32"/>
          <w:szCs w:val="32"/>
          <w:highlight w:val="none"/>
        </w:rPr>
      </w:pPr>
      <w:r>
        <w:rPr>
          <w:rFonts w:hint="eastAsia" w:ascii="仿宋_GB2312" w:eastAsia="仿宋_GB2312"/>
          <w:sz w:val="32"/>
          <w:szCs w:val="32"/>
          <w:highlight w:val="none"/>
        </w:rPr>
        <w:t>2023年度本年收入合计</w:t>
      </w:r>
      <w:r>
        <w:rPr>
          <w:rFonts w:ascii="仿宋_GB2312" w:eastAsia="仿宋_GB2312"/>
          <w:sz w:val="32"/>
          <w:szCs w:val="32"/>
          <w:highlight w:val="none"/>
        </w:rPr>
        <w:t>2609.5</w:t>
      </w:r>
      <w:r>
        <w:rPr>
          <w:rFonts w:hint="eastAsia" w:ascii="仿宋_GB2312" w:eastAsia="仿宋_GB2312"/>
          <w:sz w:val="32"/>
          <w:szCs w:val="32"/>
          <w:highlight w:val="none"/>
        </w:rPr>
        <w:t>0万元，</w:t>
      </w:r>
      <w:r>
        <w:rPr>
          <w:rFonts w:ascii="仿宋_GB2312" w:eastAsia="仿宋_GB2312"/>
          <w:sz w:val="32"/>
          <w:szCs w:val="32"/>
          <w:highlight w:val="none"/>
        </w:rPr>
        <w:t>比上年</w:t>
      </w:r>
      <w:r>
        <w:rPr>
          <w:rFonts w:hint="eastAsia" w:ascii="仿宋_GB2312" w:eastAsia="仿宋_GB2312"/>
          <w:sz w:val="32"/>
          <w:szCs w:val="32"/>
          <w:highlight w:val="none"/>
        </w:rPr>
        <w:t>减少780.07万元，下降23.01%。下降原因：2023年度收、</w:t>
      </w:r>
      <w:r>
        <w:rPr>
          <w:rFonts w:ascii="仿宋_GB2312" w:eastAsia="仿宋_GB2312"/>
          <w:sz w:val="32"/>
          <w:szCs w:val="32"/>
          <w:highlight w:val="none"/>
        </w:rPr>
        <w:t>支</w:t>
      </w:r>
      <w:r>
        <w:rPr>
          <w:rFonts w:hint="eastAsia" w:ascii="仿宋_GB2312" w:eastAsia="仿宋_GB2312"/>
          <w:sz w:val="32"/>
          <w:szCs w:val="32"/>
          <w:highlight w:val="none"/>
        </w:rPr>
        <w:t>总计较上年有所增加，但根据决算编报统计口径，部分项目经费资金来源性质为上年结转和结余资金，不计入本年收入，故2023年度本年收入较上年有所减少。</w:t>
      </w:r>
    </w:p>
    <w:p>
      <w:pPr>
        <w:tabs>
          <w:tab w:val="center" w:pos="6979"/>
        </w:tabs>
        <w:spacing w:line="580" w:lineRule="exact"/>
        <w:ind w:firstLine="640" w:firstLineChars="200"/>
        <w:rPr>
          <w:sz w:val="32"/>
          <w:szCs w:val="32"/>
          <w:highlight w:val="none"/>
        </w:rPr>
      </w:pPr>
      <w:r>
        <w:rPr>
          <w:rFonts w:hint="eastAsia" w:ascii="仿宋_GB2312" w:eastAsia="仿宋_GB2312"/>
          <w:sz w:val="32"/>
          <w:szCs w:val="32"/>
          <w:highlight w:val="none"/>
        </w:rPr>
        <w:t>1.财政拨款收入</w:t>
      </w:r>
      <w:r>
        <w:rPr>
          <w:rFonts w:ascii="仿宋_GB2312" w:eastAsia="仿宋_GB2312"/>
          <w:sz w:val="32"/>
          <w:szCs w:val="32"/>
          <w:highlight w:val="none"/>
        </w:rPr>
        <w:t>2608.94</w:t>
      </w:r>
      <w:r>
        <w:rPr>
          <w:rFonts w:hint="eastAsia" w:ascii="仿宋_GB2312" w:eastAsia="仿宋_GB2312"/>
          <w:sz w:val="32"/>
          <w:szCs w:val="32"/>
          <w:highlight w:val="none"/>
        </w:rPr>
        <w:t>万元，占收入合计的</w:t>
      </w:r>
      <w:r>
        <w:rPr>
          <w:rFonts w:ascii="仿宋_GB2312" w:eastAsia="仿宋_GB2312"/>
          <w:sz w:val="32"/>
          <w:szCs w:val="32"/>
          <w:highlight w:val="none"/>
        </w:rPr>
        <w:t>99.9</w:t>
      </w:r>
      <w:r>
        <w:rPr>
          <w:rFonts w:hint="eastAsia" w:ascii="仿宋_GB2312" w:eastAsia="仿宋_GB2312"/>
          <w:sz w:val="32"/>
          <w:szCs w:val="32"/>
          <w:highlight w:val="none"/>
        </w:rPr>
        <w:t>8%。其中：一般公共预算财政拨款收入</w:t>
      </w:r>
      <w:r>
        <w:rPr>
          <w:rFonts w:ascii="仿宋_GB2312" w:eastAsia="仿宋_GB2312"/>
          <w:sz w:val="32"/>
          <w:szCs w:val="32"/>
          <w:highlight w:val="none"/>
        </w:rPr>
        <w:t>2608.94</w:t>
      </w:r>
      <w:r>
        <w:rPr>
          <w:rFonts w:hint="eastAsia" w:ascii="仿宋_GB2312" w:eastAsia="仿宋_GB2312"/>
          <w:sz w:val="32"/>
          <w:szCs w:val="32"/>
          <w:highlight w:val="none"/>
        </w:rPr>
        <w:t>万元，占收入合计的</w:t>
      </w:r>
      <w:r>
        <w:rPr>
          <w:rFonts w:ascii="仿宋_GB2312" w:eastAsia="仿宋_GB2312"/>
          <w:sz w:val="32"/>
          <w:szCs w:val="32"/>
          <w:highlight w:val="none"/>
        </w:rPr>
        <w:t>99.9</w:t>
      </w:r>
      <w:r>
        <w:rPr>
          <w:rFonts w:hint="eastAsia" w:ascii="仿宋_GB2312" w:eastAsia="仿宋_GB2312"/>
          <w:sz w:val="32"/>
          <w:szCs w:val="32"/>
          <w:highlight w:val="none"/>
        </w:rPr>
        <w:t>8%；政府性基金预算财政拨款收入</w:t>
      </w:r>
      <w:r>
        <w:rPr>
          <w:rFonts w:ascii="仿宋_GB2312" w:eastAsia="仿宋_GB2312"/>
          <w:sz w:val="32"/>
          <w:szCs w:val="32"/>
          <w:highlight w:val="none"/>
        </w:rPr>
        <w:t>0</w:t>
      </w:r>
      <w:r>
        <w:rPr>
          <w:rFonts w:hint="eastAsia" w:ascii="仿宋_GB2312" w:eastAsia="仿宋_GB2312"/>
          <w:sz w:val="32"/>
          <w:szCs w:val="32"/>
          <w:highlight w:val="none"/>
        </w:rPr>
        <w:t>.00万元，占收入合计的</w:t>
      </w:r>
      <w:r>
        <w:rPr>
          <w:rFonts w:ascii="仿宋_GB2312" w:eastAsia="仿宋_GB2312"/>
          <w:sz w:val="32"/>
          <w:szCs w:val="32"/>
          <w:highlight w:val="none"/>
        </w:rPr>
        <w:t>0</w:t>
      </w:r>
      <w:r>
        <w:rPr>
          <w:rFonts w:hint="eastAsia" w:ascii="仿宋_GB2312" w:eastAsia="仿宋_GB2312"/>
          <w:sz w:val="32"/>
          <w:szCs w:val="32"/>
          <w:highlight w:val="none"/>
        </w:rPr>
        <w:t>.00%；国有资本经营预算财政拨款收入</w:t>
      </w:r>
      <w:r>
        <w:rPr>
          <w:rFonts w:ascii="仿宋_GB2312" w:eastAsia="仿宋_GB2312"/>
          <w:sz w:val="32"/>
          <w:szCs w:val="32"/>
          <w:highlight w:val="none"/>
        </w:rPr>
        <w:t>0</w:t>
      </w:r>
      <w:r>
        <w:rPr>
          <w:rFonts w:hint="eastAsia" w:ascii="仿宋_GB2312" w:eastAsia="仿宋_GB2312"/>
          <w:sz w:val="32"/>
          <w:szCs w:val="32"/>
          <w:highlight w:val="none"/>
        </w:rPr>
        <w:t>.00万元，占收入合计的</w:t>
      </w:r>
      <w:r>
        <w:rPr>
          <w:rFonts w:ascii="仿宋_GB2312" w:eastAsia="仿宋_GB2312"/>
          <w:sz w:val="32"/>
          <w:szCs w:val="32"/>
          <w:highlight w:val="none"/>
        </w:rPr>
        <w:t>0</w:t>
      </w:r>
      <w:r>
        <w:rPr>
          <w:rFonts w:hint="eastAsia" w:ascii="仿宋_GB2312" w:eastAsia="仿宋_GB2312"/>
          <w:sz w:val="32"/>
          <w:szCs w:val="32"/>
          <w:highlight w:val="none"/>
        </w:rPr>
        <w:t>.00%；</w:t>
      </w:r>
    </w:p>
    <w:p>
      <w:pPr>
        <w:tabs>
          <w:tab w:val="center" w:pos="6979"/>
        </w:tabs>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2.上级补助收入</w:t>
      </w:r>
      <w:r>
        <w:rPr>
          <w:rFonts w:ascii="仿宋_GB2312" w:eastAsia="仿宋_GB2312"/>
          <w:sz w:val="32"/>
          <w:szCs w:val="32"/>
          <w:highlight w:val="none"/>
        </w:rPr>
        <w:t>0</w:t>
      </w:r>
      <w:r>
        <w:rPr>
          <w:rFonts w:hint="eastAsia" w:ascii="仿宋_GB2312" w:eastAsia="仿宋_GB2312"/>
          <w:sz w:val="32"/>
          <w:szCs w:val="32"/>
          <w:highlight w:val="none"/>
        </w:rPr>
        <w:t>.00万元，占收入合计的</w:t>
      </w:r>
      <w:r>
        <w:rPr>
          <w:rFonts w:ascii="仿宋_GB2312" w:eastAsia="仿宋_GB2312"/>
          <w:sz w:val="32"/>
          <w:szCs w:val="32"/>
          <w:highlight w:val="none"/>
        </w:rPr>
        <w:t>0</w:t>
      </w:r>
      <w:r>
        <w:rPr>
          <w:rFonts w:hint="eastAsia" w:ascii="仿宋_GB2312" w:eastAsia="仿宋_GB2312"/>
          <w:sz w:val="32"/>
          <w:szCs w:val="32"/>
          <w:highlight w:val="none"/>
        </w:rPr>
        <w:t>.00%；</w:t>
      </w:r>
    </w:p>
    <w:p>
      <w:pPr>
        <w:tabs>
          <w:tab w:val="center" w:pos="6979"/>
        </w:tabs>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3.事业收入</w:t>
      </w:r>
      <w:r>
        <w:rPr>
          <w:rFonts w:ascii="仿宋_GB2312" w:eastAsia="仿宋_GB2312"/>
          <w:sz w:val="32"/>
          <w:szCs w:val="32"/>
          <w:highlight w:val="none"/>
        </w:rPr>
        <w:t>0</w:t>
      </w:r>
      <w:r>
        <w:rPr>
          <w:rFonts w:hint="eastAsia" w:ascii="仿宋_GB2312" w:eastAsia="仿宋_GB2312"/>
          <w:sz w:val="32"/>
          <w:szCs w:val="32"/>
          <w:highlight w:val="none"/>
        </w:rPr>
        <w:t>.00万元，占收入合计的</w:t>
      </w:r>
      <w:r>
        <w:rPr>
          <w:rFonts w:ascii="仿宋_GB2312" w:eastAsia="仿宋_GB2312"/>
          <w:sz w:val="32"/>
          <w:szCs w:val="32"/>
          <w:highlight w:val="none"/>
        </w:rPr>
        <w:t>0</w:t>
      </w:r>
      <w:r>
        <w:rPr>
          <w:rFonts w:hint="eastAsia" w:ascii="仿宋_GB2312" w:eastAsia="仿宋_GB2312"/>
          <w:sz w:val="32"/>
          <w:szCs w:val="32"/>
          <w:highlight w:val="none"/>
        </w:rPr>
        <w:t>.00%；</w:t>
      </w:r>
    </w:p>
    <w:p>
      <w:pPr>
        <w:tabs>
          <w:tab w:val="center" w:pos="6979"/>
        </w:tabs>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4.经营收入</w:t>
      </w:r>
      <w:r>
        <w:rPr>
          <w:rFonts w:ascii="仿宋_GB2312" w:eastAsia="仿宋_GB2312"/>
          <w:sz w:val="32"/>
          <w:szCs w:val="32"/>
          <w:highlight w:val="none"/>
        </w:rPr>
        <w:t>0</w:t>
      </w:r>
      <w:r>
        <w:rPr>
          <w:rFonts w:hint="eastAsia" w:ascii="仿宋_GB2312" w:eastAsia="仿宋_GB2312"/>
          <w:sz w:val="32"/>
          <w:szCs w:val="32"/>
          <w:highlight w:val="none"/>
        </w:rPr>
        <w:t>.00万元，占收入合计的</w:t>
      </w:r>
      <w:r>
        <w:rPr>
          <w:rFonts w:ascii="仿宋_GB2312" w:eastAsia="仿宋_GB2312"/>
          <w:sz w:val="32"/>
          <w:szCs w:val="32"/>
          <w:highlight w:val="none"/>
        </w:rPr>
        <w:t>0</w:t>
      </w:r>
      <w:r>
        <w:rPr>
          <w:rFonts w:hint="eastAsia" w:ascii="仿宋_GB2312" w:eastAsia="仿宋_GB2312"/>
          <w:sz w:val="32"/>
          <w:szCs w:val="32"/>
          <w:highlight w:val="none"/>
        </w:rPr>
        <w:t>.00%；</w:t>
      </w:r>
    </w:p>
    <w:p>
      <w:pPr>
        <w:tabs>
          <w:tab w:val="center" w:pos="6979"/>
        </w:tabs>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5.附属单位上缴收入</w:t>
      </w:r>
      <w:r>
        <w:rPr>
          <w:rFonts w:ascii="仿宋_GB2312" w:eastAsia="仿宋_GB2312"/>
          <w:sz w:val="32"/>
          <w:szCs w:val="32"/>
          <w:highlight w:val="none"/>
        </w:rPr>
        <w:t>0</w:t>
      </w:r>
      <w:r>
        <w:rPr>
          <w:rFonts w:hint="eastAsia" w:ascii="仿宋_GB2312" w:eastAsia="仿宋_GB2312"/>
          <w:sz w:val="32"/>
          <w:szCs w:val="32"/>
          <w:highlight w:val="none"/>
        </w:rPr>
        <w:t>.00万元，占收入合计的</w:t>
      </w:r>
      <w:r>
        <w:rPr>
          <w:rFonts w:ascii="仿宋_GB2312" w:eastAsia="仿宋_GB2312"/>
          <w:sz w:val="32"/>
          <w:szCs w:val="32"/>
          <w:highlight w:val="none"/>
        </w:rPr>
        <w:t>0</w:t>
      </w:r>
      <w:r>
        <w:rPr>
          <w:rFonts w:hint="eastAsia" w:ascii="仿宋_GB2312" w:eastAsia="仿宋_GB2312"/>
          <w:sz w:val="32"/>
          <w:szCs w:val="32"/>
          <w:highlight w:val="none"/>
        </w:rPr>
        <w:t>.00%；</w:t>
      </w:r>
    </w:p>
    <w:p>
      <w:pPr>
        <w:tabs>
          <w:tab w:val="center" w:pos="6979"/>
        </w:tabs>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6.其他收入</w:t>
      </w:r>
      <w:r>
        <w:rPr>
          <w:rFonts w:ascii="仿宋_GB2312" w:eastAsia="仿宋_GB2312"/>
          <w:sz w:val="32"/>
          <w:szCs w:val="32"/>
          <w:highlight w:val="none"/>
        </w:rPr>
        <w:t>0.56</w:t>
      </w:r>
      <w:r>
        <w:rPr>
          <w:rFonts w:hint="eastAsia" w:ascii="仿宋_GB2312" w:eastAsia="仿宋_GB2312"/>
          <w:sz w:val="32"/>
          <w:szCs w:val="32"/>
          <w:highlight w:val="none"/>
        </w:rPr>
        <w:t>万元，占收入合计的</w:t>
      </w:r>
      <w:r>
        <w:rPr>
          <w:rFonts w:ascii="仿宋_GB2312" w:eastAsia="仿宋_GB2312"/>
          <w:sz w:val="32"/>
          <w:szCs w:val="32"/>
          <w:highlight w:val="none"/>
        </w:rPr>
        <w:t>0.02</w:t>
      </w:r>
      <w:r>
        <w:rPr>
          <w:rFonts w:hint="eastAsia" w:ascii="仿宋_GB2312" w:eastAsia="仿宋_GB2312"/>
          <w:sz w:val="32"/>
          <w:szCs w:val="32"/>
          <w:highlight w:val="none"/>
        </w:rPr>
        <w:t>%。</w:t>
      </w:r>
    </w:p>
    <w:p>
      <w:pPr>
        <w:pStyle w:val="6"/>
        <w:jc w:val="center"/>
        <w:rPr>
          <w:rFonts w:ascii="仿宋_GB2312" w:eastAsia="仿宋_GB2312"/>
          <w:sz w:val="32"/>
          <w:szCs w:val="32"/>
          <w:highlight w:val="none"/>
        </w:rPr>
      </w:pPr>
    </w:p>
    <w:p>
      <w:pPr>
        <w:pStyle w:val="6"/>
        <w:jc w:val="center"/>
        <w:rPr>
          <w:rFonts w:eastAsia="仿宋_GB2312"/>
        </w:rPr>
      </w:pPr>
      <w:r>
        <w:rPr>
          <w:rFonts w:hint="eastAsia" w:ascii="仿宋_GB2312" w:eastAsia="仿宋_GB2312"/>
          <w:sz w:val="32"/>
          <w:szCs w:val="32"/>
        </w:rPr>
        <w:t>图1：收入决算情况</w:t>
      </w:r>
    </w:p>
    <w:p>
      <w:pPr>
        <w:jc w:val="center"/>
      </w:pPr>
      <w:r>
        <w:drawing>
          <wp:inline distT="0" distB="0" distL="114300" distR="114300">
            <wp:extent cx="7334250" cy="30924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334250" cy="3092450"/>
                    </a:xfrm>
                    <a:prstGeom prst="rect">
                      <a:avLst/>
                    </a:prstGeom>
                    <a:noFill/>
                    <a:ln>
                      <a:noFill/>
                    </a:ln>
                  </pic:spPr>
                </pic:pic>
              </a:graphicData>
            </a:graphic>
          </wp:inline>
        </w:drawing>
      </w:r>
    </w:p>
    <w:p>
      <w:pPr>
        <w:tabs>
          <w:tab w:val="center" w:pos="6979"/>
        </w:tabs>
        <w:spacing w:line="580" w:lineRule="exact"/>
        <w:ind w:firstLine="570"/>
        <w:rPr>
          <w:rFonts w:ascii="楷体_GB2312" w:hAnsi="楷体_GB2312" w:eastAsia="楷体_GB2312" w:cs="楷体_GB2312"/>
          <w:sz w:val="32"/>
          <w:szCs w:val="32"/>
        </w:rPr>
      </w:pPr>
      <w:r>
        <w:rPr>
          <w:rFonts w:hint="eastAsia" w:ascii="楷体_GB2312" w:hAnsi="楷体_GB2312" w:eastAsia="楷体_GB2312" w:cs="楷体_GB2312"/>
          <w:sz w:val="32"/>
          <w:szCs w:val="32"/>
        </w:rPr>
        <w:t>（二）支出决算说明</w:t>
      </w:r>
    </w:p>
    <w:p>
      <w:pPr>
        <w:pStyle w:val="6"/>
        <w:numPr>
          <w:ilvl w:val="0"/>
          <w:numId w:val="1"/>
        </w:numPr>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2023年度本年支出合计</w:t>
      </w:r>
      <w:r>
        <w:rPr>
          <w:rFonts w:ascii="仿宋_GB2312" w:eastAsia="仿宋_GB2312"/>
          <w:sz w:val="32"/>
          <w:szCs w:val="32"/>
        </w:rPr>
        <w:t>3793.55</w:t>
      </w:r>
      <w:r>
        <w:rPr>
          <w:rFonts w:hint="eastAsia" w:ascii="仿宋_GB2312" w:eastAsia="仿宋_GB2312"/>
          <w:sz w:val="32"/>
          <w:szCs w:val="32"/>
        </w:rPr>
        <w:t>万元，</w:t>
      </w:r>
      <w:r>
        <w:rPr>
          <w:rFonts w:ascii="仿宋_GB2312" w:eastAsia="仿宋_GB2312"/>
          <w:sz w:val="32"/>
          <w:szCs w:val="32"/>
        </w:rPr>
        <w:t>比上年增加</w:t>
      </w:r>
      <w:r>
        <w:rPr>
          <w:rFonts w:hint="eastAsia" w:ascii="仿宋_GB2312" w:eastAsia="仿宋_GB2312"/>
          <w:sz w:val="32"/>
          <w:szCs w:val="32"/>
        </w:rPr>
        <w:t>499.88万元，增长15.18%，增加原因：一是与2022年度相比，本年度外出调研任务增多，公车运行维护费较上年有所增加；二是年度内更新个别老化无法使用的办公设备，资本性支出较上年有所增加；三是本年度新招录人员较上年增加</w:t>
      </w:r>
      <w:r>
        <w:rPr>
          <w:rFonts w:hint="eastAsia" w:ascii="仿宋_GB2312" w:hAnsi="仿宋_GB2312" w:eastAsia="仿宋_GB2312" w:cs="仿宋_GB2312"/>
          <w:bCs/>
          <w:kern w:val="2"/>
          <w:sz w:val="32"/>
          <w:szCs w:val="32"/>
        </w:rPr>
        <w:t>，人员经费较上年度有所增加；四是根据区委、区政府重点工作任务安排，怀柔科学城东区本年度项目资金较上年有所增加。</w:t>
      </w:r>
      <w:r>
        <w:rPr>
          <w:rFonts w:hint="eastAsia" w:ascii="仿宋_GB2312" w:eastAsia="仿宋_GB2312"/>
          <w:sz w:val="32"/>
          <w:szCs w:val="32"/>
        </w:rPr>
        <w:t>其中：基本支出</w:t>
      </w:r>
      <w:r>
        <w:rPr>
          <w:rFonts w:ascii="仿宋_GB2312" w:eastAsia="仿宋_GB2312"/>
          <w:sz w:val="32"/>
          <w:szCs w:val="32"/>
        </w:rPr>
        <w:t>1966.21</w:t>
      </w:r>
      <w:r>
        <w:rPr>
          <w:rFonts w:hint="eastAsia" w:ascii="仿宋_GB2312" w:eastAsia="仿宋_GB2312"/>
          <w:sz w:val="32"/>
          <w:szCs w:val="32"/>
        </w:rPr>
        <w:t>万元，占支出合计的</w:t>
      </w:r>
      <w:r>
        <w:rPr>
          <w:rFonts w:ascii="仿宋_GB2312" w:eastAsia="仿宋_GB2312"/>
          <w:sz w:val="32"/>
          <w:szCs w:val="32"/>
        </w:rPr>
        <w:t>51.83</w:t>
      </w:r>
      <w:r>
        <w:rPr>
          <w:rFonts w:hint="eastAsia" w:ascii="仿宋_GB2312" w:eastAsia="仿宋_GB2312"/>
          <w:sz w:val="32"/>
          <w:szCs w:val="32"/>
        </w:rPr>
        <w:t>%；项目支出</w:t>
      </w:r>
      <w:r>
        <w:rPr>
          <w:rFonts w:ascii="仿宋_GB2312" w:eastAsia="仿宋_GB2312"/>
          <w:sz w:val="32"/>
          <w:szCs w:val="32"/>
        </w:rPr>
        <w:t>1827.3</w:t>
      </w:r>
      <w:r>
        <w:rPr>
          <w:rFonts w:hint="eastAsia" w:ascii="仿宋_GB2312" w:eastAsia="仿宋_GB2312"/>
          <w:sz w:val="32"/>
          <w:szCs w:val="32"/>
        </w:rPr>
        <w:t>4万元，占支出合计的</w:t>
      </w:r>
      <w:r>
        <w:rPr>
          <w:rFonts w:ascii="仿宋_GB2312" w:eastAsia="仿宋_GB2312"/>
          <w:sz w:val="32"/>
          <w:szCs w:val="32"/>
        </w:rPr>
        <w:t>48.1</w:t>
      </w:r>
      <w:r>
        <w:rPr>
          <w:rFonts w:hint="eastAsia" w:ascii="仿宋_GB2312" w:eastAsia="仿宋_GB2312"/>
          <w:sz w:val="32"/>
          <w:szCs w:val="32"/>
        </w:rPr>
        <w:t>7%;上缴上级支出</w:t>
      </w:r>
      <w:r>
        <w:rPr>
          <w:rFonts w:ascii="仿宋_GB2312" w:eastAsia="仿宋_GB2312"/>
          <w:sz w:val="32"/>
          <w:szCs w:val="32"/>
        </w:rPr>
        <w:t>0</w:t>
      </w:r>
      <w:r>
        <w:rPr>
          <w:rFonts w:hint="eastAsia" w:ascii="仿宋_GB2312" w:eastAsia="仿宋_GB2312"/>
          <w:sz w:val="32"/>
          <w:szCs w:val="32"/>
        </w:rPr>
        <w:t>.00万元，占支出合计的</w:t>
      </w:r>
      <w:r>
        <w:rPr>
          <w:rFonts w:ascii="仿宋_GB2312" w:eastAsia="仿宋_GB2312"/>
          <w:sz w:val="32"/>
          <w:szCs w:val="32"/>
        </w:rPr>
        <w:t>0</w:t>
      </w:r>
      <w:r>
        <w:rPr>
          <w:rFonts w:hint="eastAsia" w:ascii="仿宋_GB2312" w:eastAsia="仿宋_GB2312"/>
          <w:sz w:val="32"/>
          <w:szCs w:val="32"/>
        </w:rPr>
        <w:t>.00%；经营支出</w:t>
      </w:r>
      <w:r>
        <w:rPr>
          <w:rFonts w:ascii="仿宋_GB2312" w:eastAsia="仿宋_GB2312"/>
          <w:sz w:val="32"/>
          <w:szCs w:val="32"/>
        </w:rPr>
        <w:t>0</w:t>
      </w:r>
      <w:r>
        <w:rPr>
          <w:rFonts w:hint="eastAsia" w:ascii="仿宋_GB2312" w:eastAsia="仿宋_GB2312"/>
          <w:sz w:val="32"/>
          <w:szCs w:val="32"/>
        </w:rPr>
        <w:t>.00万元，占支出合计的</w:t>
      </w:r>
      <w:r>
        <w:rPr>
          <w:rFonts w:ascii="仿宋_GB2312" w:eastAsia="仿宋_GB2312"/>
          <w:sz w:val="32"/>
          <w:szCs w:val="32"/>
        </w:rPr>
        <w:t>0</w:t>
      </w:r>
      <w:r>
        <w:rPr>
          <w:rFonts w:hint="eastAsia" w:ascii="仿宋_GB2312" w:eastAsia="仿宋_GB2312"/>
          <w:sz w:val="32"/>
          <w:szCs w:val="32"/>
        </w:rPr>
        <w:t>.00%；对附属单位补助支出</w:t>
      </w:r>
      <w:r>
        <w:rPr>
          <w:rFonts w:ascii="仿宋_GB2312" w:eastAsia="仿宋_GB2312"/>
          <w:sz w:val="32"/>
          <w:szCs w:val="32"/>
        </w:rPr>
        <w:t>0</w:t>
      </w:r>
      <w:r>
        <w:rPr>
          <w:rFonts w:hint="eastAsia" w:ascii="仿宋_GB2312" w:eastAsia="仿宋_GB2312"/>
          <w:sz w:val="32"/>
          <w:szCs w:val="32"/>
        </w:rPr>
        <w:t>.00万元，占支出合计的</w:t>
      </w:r>
      <w:r>
        <w:rPr>
          <w:rFonts w:ascii="仿宋_GB2312" w:eastAsia="仿宋_GB2312"/>
          <w:sz w:val="32"/>
          <w:szCs w:val="32"/>
        </w:rPr>
        <w:t>0</w:t>
      </w:r>
      <w:r>
        <w:rPr>
          <w:rFonts w:hint="eastAsia" w:ascii="仿宋_GB2312" w:eastAsia="仿宋_GB2312"/>
          <w:sz w:val="32"/>
          <w:szCs w:val="32"/>
        </w:rPr>
        <w:t>.00%。</w:t>
      </w:r>
    </w:p>
    <w:p>
      <w:pPr>
        <w:pStyle w:val="4"/>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959350" cy="31623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959350" cy="3162300"/>
                    </a:xfrm>
                    <a:prstGeom prst="rect">
                      <a:avLst/>
                    </a:prstGeom>
                    <a:noFill/>
                    <a:ln>
                      <a:noFill/>
                    </a:ln>
                  </pic:spPr>
                </pic:pic>
              </a:graphicData>
            </a:graphic>
          </wp:inline>
        </w:drawing>
      </w:r>
    </w:p>
    <w:p>
      <w:pPr>
        <w:tabs>
          <w:tab w:val="center" w:pos="6979"/>
        </w:tabs>
        <w:spacing w:line="580" w:lineRule="exact"/>
        <w:ind w:firstLine="627" w:firstLineChars="196"/>
        <w:rPr>
          <w:rFonts w:ascii="黑体" w:eastAsia="黑体"/>
          <w:bCs/>
          <w:sz w:val="32"/>
          <w:szCs w:val="32"/>
          <w:highlight w:val="none"/>
        </w:rPr>
      </w:pPr>
      <w:r>
        <w:rPr>
          <w:rFonts w:hint="eastAsia" w:ascii="黑体" w:eastAsia="黑体"/>
          <w:bCs/>
          <w:sz w:val="32"/>
          <w:szCs w:val="32"/>
          <w:highlight w:val="none"/>
        </w:rPr>
        <w:t>三</w:t>
      </w:r>
      <w:r>
        <w:rPr>
          <w:rFonts w:ascii="黑体" w:eastAsia="黑体"/>
          <w:bCs/>
          <w:sz w:val="32"/>
          <w:szCs w:val="32"/>
          <w:highlight w:val="none"/>
        </w:rPr>
        <w:t>、财政拨款</w:t>
      </w:r>
      <w:r>
        <w:rPr>
          <w:rFonts w:hint="eastAsia" w:ascii="黑体" w:eastAsia="黑体"/>
          <w:bCs/>
          <w:sz w:val="32"/>
          <w:szCs w:val="32"/>
          <w:highlight w:val="none"/>
        </w:rPr>
        <w:t>收入支出决算</w:t>
      </w:r>
      <w:r>
        <w:rPr>
          <w:rFonts w:ascii="黑体" w:eastAsia="黑体"/>
          <w:bCs/>
          <w:sz w:val="32"/>
          <w:szCs w:val="32"/>
          <w:highlight w:val="none"/>
        </w:rPr>
        <w:t>总体情况说明</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2023年度财政拨款收、</w:t>
      </w:r>
      <w:r>
        <w:rPr>
          <w:rFonts w:ascii="仿宋_GB2312" w:eastAsia="仿宋_GB2312"/>
          <w:sz w:val="32"/>
          <w:szCs w:val="32"/>
          <w:highlight w:val="none"/>
        </w:rPr>
        <w:t>支</w:t>
      </w:r>
      <w:r>
        <w:rPr>
          <w:rFonts w:hint="eastAsia" w:ascii="仿宋_GB2312" w:eastAsia="仿宋_GB2312"/>
          <w:sz w:val="32"/>
          <w:szCs w:val="32"/>
          <w:highlight w:val="none"/>
        </w:rPr>
        <w:t>总计</w:t>
      </w:r>
      <w:r>
        <w:rPr>
          <w:rFonts w:ascii="仿宋_GB2312" w:eastAsia="仿宋_GB2312"/>
          <w:sz w:val="32"/>
          <w:szCs w:val="32"/>
          <w:highlight w:val="none"/>
        </w:rPr>
        <w:t>3469</w:t>
      </w:r>
      <w:r>
        <w:rPr>
          <w:rFonts w:hint="eastAsia" w:ascii="仿宋_GB2312" w:eastAsia="仿宋_GB2312"/>
          <w:sz w:val="32"/>
          <w:szCs w:val="32"/>
          <w:highlight w:val="none"/>
        </w:rPr>
        <w:t>.00万元，比上年</w:t>
      </w:r>
      <w:r>
        <w:rPr>
          <w:rFonts w:ascii="仿宋_GB2312" w:eastAsia="仿宋_GB2312"/>
          <w:sz w:val="32"/>
          <w:szCs w:val="32"/>
          <w:highlight w:val="none"/>
        </w:rPr>
        <w:t>增加</w:t>
      </w:r>
      <w:r>
        <w:rPr>
          <w:rFonts w:hint="eastAsia" w:ascii="仿宋_GB2312" w:eastAsia="仿宋_GB2312"/>
          <w:sz w:val="32"/>
          <w:szCs w:val="32"/>
          <w:highlight w:val="none"/>
        </w:rPr>
        <w:t>547.74万元，增长18.75%。增加原因：一是与2022年度相比，本年度外出调研任务增多，公车运行维护费较上年有所增加；二是年度内更新个别老化无法使用的办公设备，资本性支出较上年有所增加；三是本年度新招录人员较上年增加</w:t>
      </w:r>
      <w:r>
        <w:rPr>
          <w:rFonts w:hint="eastAsia" w:ascii="仿宋_GB2312" w:hAnsi="仿宋_GB2312" w:eastAsia="仿宋_GB2312" w:cs="仿宋_GB2312"/>
          <w:bCs/>
          <w:kern w:val="2"/>
          <w:sz w:val="32"/>
          <w:szCs w:val="32"/>
          <w:highlight w:val="none"/>
        </w:rPr>
        <w:t>，人员经费较上年度有所增加；四是根据区委、区政府重点工作任务安排，怀柔科学城东区本年度项目资金较上年有所增加。</w:t>
      </w:r>
    </w:p>
    <w:p>
      <w:pPr>
        <w:tabs>
          <w:tab w:val="center" w:pos="6979"/>
        </w:tabs>
        <w:spacing w:line="580" w:lineRule="exact"/>
        <w:ind w:firstLine="548" w:firstLineChars="196"/>
        <w:rPr>
          <w:rFonts w:ascii="黑体" w:eastAsia="黑体"/>
          <w:bCs/>
          <w:sz w:val="28"/>
          <w:szCs w:val="28"/>
          <w:highlight w:val="none"/>
        </w:rPr>
      </w:pPr>
      <w:r>
        <w:rPr>
          <w:rFonts w:hint="eastAsia" w:ascii="黑体" w:eastAsia="黑体"/>
          <w:bCs/>
          <w:sz w:val="28"/>
          <w:szCs w:val="28"/>
          <w:highlight w:val="none"/>
        </w:rPr>
        <w:t>四、一般公共预算财政拨款支出决算情况说明</w:t>
      </w:r>
    </w:p>
    <w:p>
      <w:pPr>
        <w:autoSpaceDE w:val="0"/>
        <w:autoSpaceDN w:val="0"/>
        <w:adjustRightInd w:val="0"/>
        <w:spacing w:line="58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（一）一般公共预算财政拨款支出决算总体情况</w:t>
      </w:r>
    </w:p>
    <w:p>
      <w:pPr>
        <w:tabs>
          <w:tab w:val="center" w:pos="6979"/>
        </w:tabs>
        <w:spacing w:line="580" w:lineRule="exact"/>
        <w:ind w:firstLine="640" w:firstLineChars="200"/>
        <w:rPr>
          <w:rFonts w:ascii="仿宋_GB2312" w:eastAsia="仿宋_GB2312"/>
          <w:sz w:val="28"/>
          <w:szCs w:val="28"/>
          <w:highlight w:val="none"/>
        </w:rPr>
      </w:pPr>
      <w:r>
        <w:rPr>
          <w:rFonts w:hint="eastAsia" w:ascii="仿宋_GB2312" w:eastAsia="仿宋_GB2312"/>
          <w:sz w:val="32"/>
          <w:szCs w:val="32"/>
          <w:highlight w:val="none"/>
        </w:rPr>
        <w:t>2023年度一般公共预算财政拨款支出</w:t>
      </w:r>
      <w:r>
        <w:rPr>
          <w:rFonts w:ascii="仿宋_GB2312" w:eastAsia="仿宋_GB2312"/>
          <w:sz w:val="32"/>
          <w:szCs w:val="32"/>
          <w:highlight w:val="none"/>
        </w:rPr>
        <w:t>3469</w:t>
      </w:r>
      <w:r>
        <w:rPr>
          <w:rFonts w:hint="eastAsia" w:ascii="仿宋_GB2312" w:eastAsia="仿宋_GB2312"/>
          <w:sz w:val="32"/>
          <w:szCs w:val="32"/>
          <w:highlight w:val="none"/>
        </w:rPr>
        <w:t>.00万元，主要用于以下方面（按大类）：一般公共服务支出1.18万元，占本年财政拨款支出0.03%；科学技术支出1936.94万元，占本年财政拨款支出55.84%；社会保障和就业支出283.76万元，占本年财政拨款支出8.18%；卫生与健康支出131.54万元，占全年财政拨款支出3.79%；农林水支出3.18万元，占全年财政拨款支出0.09%。城乡社区支出10.00万元，占本年财政拨款支出0.29%</w:t>
      </w:r>
      <w:r>
        <w:rPr>
          <w:rFonts w:hint="eastAsia" w:ascii="仿宋_GB2312" w:eastAsia="仿宋_GB2312"/>
          <w:sz w:val="28"/>
          <w:szCs w:val="28"/>
          <w:highlight w:val="none"/>
        </w:rPr>
        <w:t>。</w:t>
      </w:r>
      <w:r>
        <w:rPr>
          <w:rFonts w:hint="eastAsia" w:ascii="仿宋_GB2312" w:eastAsia="仿宋_GB2312"/>
          <w:sz w:val="32"/>
          <w:szCs w:val="32"/>
          <w:highlight w:val="none"/>
        </w:rPr>
        <w:t>资源勘探工业信息等支出1102.40万元，占全年财政拨款支出31.78%。</w:t>
      </w:r>
    </w:p>
    <w:p>
      <w:pPr>
        <w:autoSpaceDE w:val="0"/>
        <w:autoSpaceDN w:val="0"/>
        <w:adjustRightIn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（二）一般公共预算财政拨款支出决算具体情况</w:t>
      </w:r>
    </w:p>
    <w:p>
      <w:pPr>
        <w:autoSpaceDE w:val="0"/>
        <w:autoSpaceDN w:val="0"/>
        <w:adjustRightIn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1.“一般公共服务支出”（类）2023年度决算1.18万元，比2023年度年初预算增加1.18万元，增长100%。其中：</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“党委办公厅（室）及相关机构事务”（款）2023年度决算1.08万元，比2023年度年初预算增加1.08万元，增长100%。主要原因：该项目为追加基层党组织党建活动经费，年初无预算。</w:t>
      </w:r>
    </w:p>
    <w:p>
      <w:pPr>
        <w:pStyle w:val="6"/>
        <w:spacing w:before="0" w:beforeAutospacing="0" w:after="0" w:afterAutospacing="0" w:line="560" w:lineRule="exact"/>
        <w:rPr>
          <w:sz w:val="32"/>
          <w:szCs w:val="32"/>
          <w:highlight w:val="none"/>
        </w:rPr>
      </w:pPr>
      <w:r>
        <w:rPr>
          <w:rFonts w:hint="eastAsia" w:ascii="仿宋_GB2312" w:eastAsia="仿宋_GB2312"/>
          <w:sz w:val="32"/>
          <w:szCs w:val="32"/>
          <w:highlight w:val="none"/>
        </w:rPr>
        <w:t xml:space="preserve">    “组织事务”（款）2023年度决算0.11万元，比2023年度年初预算增加0.11万元，增长100%。主要原因：该项目为追加理论学习经费，年初无预算。</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2.“科学技术支出”(类)2023年度决算1936.94万元，比2023年度年初预算增加678.90万元，增长53.40%。其中：</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“科学技术管理事务”（款）2023年度决算1647.84万元，比2023年度年初预算增加389.80万元，增长30.98%。主要原因：追加人员经费。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“技术研究与开发”（款）2023年度决算72.30万元，比2023年度年初预算增加72.30万元，增长100%。主要原因：该项目为上年结转经费，年初无预算。</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其他科学技术支出”（款）2023年度决算216.79万元，比2023年度年初预算增加216.79万元，增长100%。主要原因：追加优秀科技创新团队培育工作经费、科学城东区道路定线所需资金等科学城相关项目经费，年初无预算。</w:t>
      </w:r>
    </w:p>
    <w:p>
      <w:pPr>
        <w:autoSpaceDE w:val="0"/>
        <w:autoSpaceDN w:val="0"/>
        <w:adjustRightIn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3.“社会保障和就业支出”（类）2023年度决算283.76万元，比2023年度年初预算增加65.52万元，增长30.02%。其中：</w:t>
      </w:r>
    </w:p>
    <w:p>
      <w:pPr>
        <w:pStyle w:val="6"/>
        <w:spacing w:before="0" w:beforeAutospacing="0" w:after="0" w:afterAutospacing="0" w:line="560" w:lineRule="exact"/>
        <w:rPr>
          <w:highlight w:val="none"/>
        </w:rPr>
      </w:pPr>
      <w:r>
        <w:rPr>
          <w:rFonts w:hint="eastAsia" w:ascii="仿宋_GB2312" w:eastAsia="仿宋_GB2312"/>
          <w:sz w:val="32"/>
          <w:szCs w:val="32"/>
          <w:highlight w:val="none"/>
        </w:rPr>
        <w:t xml:space="preserve">    “行政事业单位养老支出”（款）2023年度决算283.76万元，比2023年度年初预算增加65.52万元，增长30.02%。主要原因：基数调整，人员增加，追加人员经费。</w:t>
      </w:r>
    </w:p>
    <w:p>
      <w:pPr>
        <w:autoSpaceDE w:val="0"/>
        <w:autoSpaceDN w:val="0"/>
        <w:adjustRightIn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4.“卫生健康支出”（类）2023年度决算131.54万元，比2023年度年初预算增加18.80万元，增长16.68%。其中：</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“行政事业单位医疗”（款）2023年度决算131.54万元，比2023年度年初预算增加18.80万元，增长16.68%。主要原因：基数调整，人员增加，追加人员经费。</w:t>
      </w:r>
    </w:p>
    <w:p>
      <w:pPr>
        <w:autoSpaceDE w:val="0"/>
        <w:autoSpaceDN w:val="0"/>
        <w:adjustRightIn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5.“城乡社区支出”（类）2023年度决算10.00万元，比2023年度年初预算增加10.00万元，增长100%。其中：</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“城乡社区公共设施”（款）2023年度决算10.00万元，比2023年度年初预算增加10.00万元，增长100%。主要原因：追加2022年密云区重大投资项目规划谋划项目经费，年初无预算。</w:t>
      </w:r>
    </w:p>
    <w:p>
      <w:pPr>
        <w:autoSpaceDE w:val="0"/>
        <w:autoSpaceDN w:val="0"/>
        <w:adjustRightIn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6.“农林水支出”（类）2023年度决算3.18万元，比2023年度年初预算增加3.18万元，增长100%。其中：</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“其他农林水支出”（款）2023年度决算3.18万元，比2023年度年初预算增加3.18万元，增长100%。主要原因：上年结转项目经费，年初无预算。</w:t>
      </w:r>
    </w:p>
    <w:p>
      <w:pPr>
        <w:autoSpaceDE w:val="0"/>
        <w:autoSpaceDN w:val="0"/>
        <w:adjustRightIn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7.“资源勘探工业信息等支出”（类）2023年度决算1102.40万元，比2023年度年初预算增加1102.40万元，增长100%。其中：</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“支持中小企业发展和管理支出”（款）2023年度决算1102.40万元，比2023年度年初预算增加1102.40万元，增长100%。主要原因：追加项目经费，年初无预算。</w:t>
      </w:r>
    </w:p>
    <w:p>
      <w:pPr>
        <w:spacing w:line="580" w:lineRule="exact"/>
        <w:ind w:firstLine="640" w:firstLineChars="200"/>
        <w:rPr>
          <w:rFonts w:ascii="仿宋_GB2312" w:eastAsia="仿宋_GB2312"/>
          <w:bCs/>
          <w:sz w:val="32"/>
          <w:szCs w:val="32"/>
          <w:highlight w:val="none"/>
        </w:rPr>
      </w:pPr>
      <w:r>
        <w:rPr>
          <w:rFonts w:hint="eastAsia" w:ascii="黑体" w:eastAsia="黑体"/>
          <w:bCs/>
          <w:sz w:val="32"/>
          <w:szCs w:val="32"/>
          <w:highlight w:val="none"/>
        </w:rPr>
        <w:t>五、政府性基金预算财政拨款支出决算情况说明</w:t>
      </w:r>
    </w:p>
    <w:p>
      <w:pPr>
        <w:autoSpaceDE w:val="0"/>
        <w:autoSpaceDN w:val="0"/>
        <w:adjustRightInd w:val="0"/>
        <w:spacing w:line="580" w:lineRule="exact"/>
        <w:ind w:firstLine="640" w:firstLineChars="200"/>
        <w:jc w:val="left"/>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（一）政府性基金预算财政拨款支出决算总体情况</w:t>
      </w:r>
    </w:p>
    <w:p>
      <w:pPr>
        <w:tabs>
          <w:tab w:val="center" w:pos="6979"/>
        </w:tabs>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本年度无此项</w:t>
      </w:r>
      <w:r>
        <w:rPr>
          <w:rFonts w:ascii="仿宋_GB2312" w:eastAsia="仿宋_GB2312"/>
          <w:sz w:val="32"/>
          <w:szCs w:val="32"/>
          <w:highlight w:val="none"/>
        </w:rPr>
        <w:t>经费</w:t>
      </w:r>
      <w:r>
        <w:rPr>
          <w:rFonts w:hint="eastAsia" w:ascii="仿宋_GB2312" w:eastAsia="仿宋_GB2312"/>
          <w:sz w:val="32"/>
          <w:szCs w:val="32"/>
          <w:highlight w:val="none"/>
        </w:rPr>
        <w:t>。</w:t>
      </w:r>
    </w:p>
    <w:p>
      <w:pPr>
        <w:autoSpaceDE w:val="0"/>
        <w:autoSpaceDN w:val="0"/>
        <w:adjustRightInd w:val="0"/>
        <w:spacing w:line="580" w:lineRule="exact"/>
        <w:ind w:firstLine="640" w:firstLineChars="200"/>
        <w:jc w:val="left"/>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（二）政府性基金预算财政拨款支出决算具体情况</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本年度无此项</w:t>
      </w:r>
      <w:r>
        <w:rPr>
          <w:rFonts w:ascii="仿宋_GB2312" w:eastAsia="仿宋_GB2312"/>
          <w:sz w:val="32"/>
          <w:szCs w:val="32"/>
          <w:highlight w:val="none"/>
        </w:rPr>
        <w:t>经费</w:t>
      </w:r>
      <w:r>
        <w:rPr>
          <w:rFonts w:hint="eastAsia" w:ascii="仿宋_GB2312" w:eastAsia="仿宋_GB2312"/>
          <w:sz w:val="32"/>
          <w:szCs w:val="32"/>
          <w:highlight w:val="none"/>
        </w:rPr>
        <w:t>。</w:t>
      </w:r>
    </w:p>
    <w:p>
      <w:pPr>
        <w:spacing w:line="580" w:lineRule="exact"/>
        <w:ind w:firstLine="640" w:firstLineChars="200"/>
        <w:rPr>
          <w:rFonts w:ascii="黑体" w:eastAsia="黑体"/>
          <w:bCs/>
          <w:sz w:val="32"/>
          <w:szCs w:val="32"/>
          <w:highlight w:val="none"/>
        </w:rPr>
      </w:pPr>
      <w:r>
        <w:rPr>
          <w:rFonts w:hint="eastAsia" w:ascii="黑体" w:eastAsia="黑体"/>
          <w:bCs/>
          <w:sz w:val="32"/>
          <w:szCs w:val="32"/>
          <w:highlight w:val="none"/>
        </w:rPr>
        <w:t>六、国有资本经营预算财</w:t>
      </w:r>
      <w:r>
        <w:rPr>
          <w:rFonts w:ascii="黑体" w:eastAsia="黑体"/>
          <w:bCs/>
          <w:sz w:val="32"/>
          <w:szCs w:val="32"/>
          <w:highlight w:val="none"/>
        </w:rPr>
        <w:t>政拨款</w:t>
      </w:r>
      <w:r>
        <w:rPr>
          <w:rFonts w:hint="eastAsia" w:ascii="黑体" w:eastAsia="黑体"/>
          <w:bCs/>
          <w:sz w:val="32"/>
          <w:szCs w:val="32"/>
          <w:highlight w:val="none"/>
        </w:rPr>
        <w:t>收支情况</w:t>
      </w:r>
    </w:p>
    <w:p>
      <w:pPr>
        <w:ind w:firstLine="614" w:firstLineChars="192"/>
        <w:rPr>
          <w:rFonts w:ascii="仿宋_GB2312" w:eastAsia="仿宋_GB2312"/>
          <w:sz w:val="32"/>
          <w:szCs w:val="32"/>
          <w:highlight w:val="none"/>
        </w:rPr>
      </w:pPr>
      <w:r>
        <w:rPr>
          <w:rFonts w:hint="eastAsia" w:ascii="仿宋_GB2312" w:eastAsia="仿宋_GB2312"/>
          <w:sz w:val="32"/>
          <w:szCs w:val="32"/>
          <w:highlight w:val="none"/>
        </w:rPr>
        <w:t>2023年度国有资本经营预算财政</w:t>
      </w:r>
      <w:r>
        <w:rPr>
          <w:rFonts w:ascii="仿宋_GB2312" w:eastAsia="仿宋_GB2312"/>
          <w:sz w:val="32"/>
          <w:szCs w:val="32"/>
          <w:highlight w:val="none"/>
        </w:rPr>
        <w:t>拨款</w:t>
      </w:r>
      <w:r>
        <w:rPr>
          <w:rFonts w:hint="eastAsia" w:ascii="仿宋_GB2312" w:eastAsia="仿宋_GB2312"/>
          <w:sz w:val="32"/>
          <w:szCs w:val="32"/>
          <w:highlight w:val="none"/>
        </w:rPr>
        <w:t>收入总</w:t>
      </w:r>
      <w:r>
        <w:rPr>
          <w:rFonts w:ascii="仿宋_GB2312" w:eastAsia="仿宋_GB2312"/>
          <w:sz w:val="32"/>
          <w:szCs w:val="32"/>
          <w:highlight w:val="none"/>
        </w:rPr>
        <w:t>计0</w:t>
      </w:r>
      <w:r>
        <w:rPr>
          <w:rFonts w:hint="eastAsia" w:ascii="仿宋_GB2312" w:eastAsia="仿宋_GB2312"/>
          <w:sz w:val="32"/>
          <w:szCs w:val="32"/>
          <w:highlight w:val="none"/>
        </w:rPr>
        <w:t>.00万元，国有资本经营预算财政</w:t>
      </w:r>
      <w:r>
        <w:rPr>
          <w:rFonts w:ascii="仿宋_GB2312" w:eastAsia="仿宋_GB2312"/>
          <w:sz w:val="32"/>
          <w:szCs w:val="32"/>
          <w:highlight w:val="none"/>
        </w:rPr>
        <w:t>拨款</w:t>
      </w:r>
      <w:r>
        <w:rPr>
          <w:rFonts w:hint="eastAsia" w:ascii="仿宋_GB2312" w:eastAsia="仿宋_GB2312"/>
          <w:sz w:val="32"/>
          <w:szCs w:val="32"/>
          <w:highlight w:val="none"/>
        </w:rPr>
        <w:t>支出总</w:t>
      </w:r>
      <w:r>
        <w:rPr>
          <w:rFonts w:ascii="仿宋_GB2312" w:eastAsia="仿宋_GB2312"/>
          <w:sz w:val="32"/>
          <w:szCs w:val="32"/>
          <w:highlight w:val="none"/>
        </w:rPr>
        <w:t>计0</w:t>
      </w:r>
      <w:r>
        <w:rPr>
          <w:rFonts w:hint="eastAsia" w:ascii="仿宋_GB2312" w:eastAsia="仿宋_GB2312"/>
          <w:sz w:val="32"/>
          <w:szCs w:val="32"/>
          <w:highlight w:val="none"/>
        </w:rPr>
        <w:t>.00万元。</w:t>
      </w:r>
    </w:p>
    <w:p>
      <w:pPr>
        <w:spacing w:line="580" w:lineRule="exact"/>
        <w:ind w:firstLine="627" w:firstLineChars="196"/>
        <w:rPr>
          <w:rFonts w:ascii="黑体" w:eastAsia="黑体"/>
          <w:bCs/>
          <w:sz w:val="32"/>
          <w:szCs w:val="32"/>
          <w:highlight w:val="none"/>
        </w:rPr>
      </w:pPr>
      <w:r>
        <w:rPr>
          <w:rFonts w:hint="eastAsia" w:ascii="黑体" w:eastAsia="黑体"/>
          <w:bCs/>
          <w:sz w:val="32"/>
          <w:szCs w:val="32"/>
          <w:highlight w:val="none"/>
        </w:rPr>
        <w:t>七、财政拨款基本支出决算情况说明</w:t>
      </w:r>
    </w:p>
    <w:p>
      <w:pPr>
        <w:tabs>
          <w:tab w:val="center" w:pos="6979"/>
        </w:tabs>
        <w:spacing w:line="580" w:lineRule="exact"/>
        <w:ind w:firstLine="627" w:firstLineChars="196"/>
        <w:rPr>
          <w:rFonts w:ascii="黑体" w:eastAsia="黑体"/>
          <w:b/>
          <w:sz w:val="32"/>
          <w:szCs w:val="32"/>
          <w:highlight w:val="none"/>
        </w:rPr>
      </w:pPr>
      <w:r>
        <w:rPr>
          <w:rFonts w:hint="eastAsia" w:ascii="仿宋_GB2312" w:eastAsia="仿宋_GB2312"/>
          <w:sz w:val="32"/>
          <w:szCs w:val="32"/>
          <w:highlight w:val="none"/>
        </w:rPr>
        <w:t>2023年度使用一般公共预算财政拨款安排基本支出</w:t>
      </w:r>
      <w:r>
        <w:rPr>
          <w:rFonts w:ascii="仿宋_GB2312" w:eastAsia="仿宋_GB2312"/>
          <w:sz w:val="32"/>
          <w:szCs w:val="32"/>
          <w:highlight w:val="none"/>
        </w:rPr>
        <w:t>1966.21</w:t>
      </w:r>
      <w:r>
        <w:rPr>
          <w:rFonts w:hint="eastAsia" w:ascii="仿宋_GB2312" w:eastAsia="仿宋_GB2312"/>
          <w:sz w:val="32"/>
          <w:szCs w:val="32"/>
          <w:highlight w:val="none"/>
        </w:rPr>
        <w:t>万元，使用政府性基金财政拨款安排基本支出</w:t>
      </w:r>
      <w:r>
        <w:rPr>
          <w:rFonts w:ascii="仿宋_GB2312" w:eastAsia="仿宋_GB2312"/>
          <w:sz w:val="32"/>
          <w:szCs w:val="32"/>
          <w:highlight w:val="none"/>
        </w:rPr>
        <w:t>0</w:t>
      </w:r>
      <w:r>
        <w:rPr>
          <w:rFonts w:hint="eastAsia" w:ascii="仿宋_GB2312" w:eastAsia="仿宋_GB2312"/>
          <w:sz w:val="32"/>
          <w:szCs w:val="32"/>
          <w:highlight w:val="none"/>
        </w:rPr>
        <w:t>.00万元，其中：（1）工资福利支出包括基本工资</w:t>
      </w:r>
      <w:r>
        <w:rPr>
          <w:rFonts w:ascii="仿宋_GB2312" w:eastAsia="仿宋_GB2312"/>
          <w:sz w:val="32"/>
          <w:szCs w:val="32"/>
          <w:highlight w:val="none"/>
        </w:rPr>
        <w:t>、津贴补贴、奖金、伙食补助费、绩效工资、</w:t>
      </w:r>
      <w:r>
        <w:rPr>
          <w:rFonts w:hint="eastAsia" w:ascii="仿宋_GB2312" w:eastAsia="仿宋_GB2312"/>
          <w:sz w:val="32"/>
          <w:szCs w:val="32"/>
          <w:highlight w:val="none"/>
        </w:rPr>
        <w:t>其他</w:t>
      </w:r>
      <w:r>
        <w:rPr>
          <w:rFonts w:ascii="仿宋_GB2312" w:eastAsia="仿宋_GB2312"/>
          <w:sz w:val="32"/>
          <w:szCs w:val="32"/>
          <w:highlight w:val="none"/>
        </w:rPr>
        <w:t>社会保障缴费、其他工资福利</w:t>
      </w:r>
      <w:r>
        <w:rPr>
          <w:rFonts w:hint="eastAsia" w:ascii="仿宋_GB2312" w:eastAsia="仿宋_GB2312"/>
          <w:sz w:val="32"/>
          <w:szCs w:val="32"/>
          <w:highlight w:val="none"/>
        </w:rPr>
        <w:t>等</w:t>
      </w:r>
      <w:r>
        <w:rPr>
          <w:rFonts w:ascii="仿宋_GB2312" w:eastAsia="仿宋_GB2312"/>
          <w:sz w:val="32"/>
          <w:szCs w:val="32"/>
          <w:highlight w:val="none"/>
        </w:rPr>
        <w:t>支出</w:t>
      </w:r>
      <w:r>
        <w:rPr>
          <w:rFonts w:hint="eastAsia" w:ascii="仿宋_GB2312" w:eastAsia="仿宋_GB2312"/>
          <w:sz w:val="32"/>
          <w:szCs w:val="32"/>
          <w:highlight w:val="none"/>
        </w:rPr>
        <w:t>；（2）商品和服务支出包括</w:t>
      </w:r>
      <w:r>
        <w:rPr>
          <w:rFonts w:ascii="仿宋_GB2312" w:eastAsia="仿宋_GB2312"/>
          <w:sz w:val="32"/>
          <w:szCs w:val="32"/>
          <w:highlight w:val="none"/>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32"/>
          <w:szCs w:val="32"/>
          <w:highlight w:val="none"/>
        </w:rPr>
        <w:t>等</w:t>
      </w:r>
      <w:r>
        <w:rPr>
          <w:rFonts w:ascii="仿宋_GB2312" w:eastAsia="仿宋_GB2312"/>
          <w:sz w:val="32"/>
          <w:szCs w:val="32"/>
          <w:highlight w:val="none"/>
        </w:rPr>
        <w:t>支出</w:t>
      </w:r>
      <w:r>
        <w:rPr>
          <w:rFonts w:hint="eastAsia" w:ascii="仿宋_GB2312" w:eastAsia="仿宋_GB2312"/>
          <w:sz w:val="32"/>
          <w:szCs w:val="32"/>
          <w:highlight w:val="none"/>
        </w:rPr>
        <w:t>；（3）对个人和家庭补助支出包括</w:t>
      </w:r>
      <w:r>
        <w:rPr>
          <w:rFonts w:ascii="仿宋_GB2312" w:eastAsia="仿宋_GB2312"/>
          <w:sz w:val="32"/>
          <w:szCs w:val="32"/>
          <w:highlight w:val="none"/>
        </w:rPr>
        <w:t>离休费、退休费、抚恤金、生活补助、</w:t>
      </w:r>
      <w:r>
        <w:rPr>
          <w:rFonts w:hint="eastAsia" w:ascii="仿宋_GB2312" w:eastAsia="仿宋_GB2312"/>
          <w:sz w:val="32"/>
          <w:szCs w:val="32"/>
          <w:highlight w:val="none"/>
        </w:rPr>
        <w:t>救济费</w:t>
      </w:r>
      <w:r>
        <w:rPr>
          <w:rFonts w:ascii="仿宋_GB2312" w:eastAsia="仿宋_GB2312"/>
          <w:sz w:val="32"/>
          <w:szCs w:val="32"/>
          <w:highlight w:val="none"/>
        </w:rPr>
        <w:t>、医疗费</w:t>
      </w:r>
      <w:r>
        <w:rPr>
          <w:rFonts w:hint="eastAsia" w:ascii="仿宋_GB2312" w:eastAsia="仿宋_GB2312"/>
          <w:sz w:val="32"/>
          <w:szCs w:val="32"/>
          <w:highlight w:val="none"/>
        </w:rPr>
        <w:t>补助</w:t>
      </w:r>
      <w:r>
        <w:rPr>
          <w:rFonts w:ascii="仿宋_GB2312" w:eastAsia="仿宋_GB2312"/>
          <w:sz w:val="32"/>
          <w:szCs w:val="32"/>
          <w:highlight w:val="none"/>
        </w:rPr>
        <w:t>、助学金、奖励金</w:t>
      </w:r>
      <w:r>
        <w:rPr>
          <w:rFonts w:hint="eastAsia" w:ascii="仿宋_GB2312" w:eastAsia="仿宋_GB2312"/>
          <w:sz w:val="32"/>
          <w:szCs w:val="32"/>
          <w:highlight w:val="none"/>
        </w:rPr>
        <w:t>、</w:t>
      </w:r>
      <w:r>
        <w:rPr>
          <w:rFonts w:ascii="仿宋_GB2312" w:eastAsia="仿宋_GB2312"/>
          <w:sz w:val="32"/>
          <w:szCs w:val="32"/>
          <w:highlight w:val="none"/>
        </w:rPr>
        <w:t>其他对个人和家庭的补助</w:t>
      </w:r>
      <w:r>
        <w:rPr>
          <w:rFonts w:hint="eastAsia" w:ascii="仿宋_GB2312" w:eastAsia="仿宋_GB2312"/>
          <w:sz w:val="32"/>
          <w:szCs w:val="32"/>
          <w:highlight w:val="none"/>
        </w:rPr>
        <w:t>等</w:t>
      </w:r>
      <w:r>
        <w:rPr>
          <w:rFonts w:ascii="仿宋_GB2312" w:eastAsia="仿宋_GB2312"/>
          <w:sz w:val="32"/>
          <w:szCs w:val="32"/>
          <w:highlight w:val="none"/>
        </w:rPr>
        <w:t>支出</w:t>
      </w:r>
      <w:r>
        <w:rPr>
          <w:rFonts w:hint="eastAsia" w:ascii="仿宋_GB2312" w:eastAsia="仿宋_GB2312"/>
          <w:sz w:val="32"/>
          <w:szCs w:val="32"/>
          <w:highlight w:val="none"/>
        </w:rPr>
        <w:t>。（4）其他资本性支出包括</w:t>
      </w:r>
      <w:r>
        <w:rPr>
          <w:rFonts w:ascii="仿宋_GB2312" w:eastAsia="仿宋_GB2312"/>
          <w:sz w:val="32"/>
          <w:szCs w:val="32"/>
          <w:highlight w:val="none"/>
        </w:rPr>
        <w:t>办公设备购置、专用设备购置</w:t>
      </w:r>
      <w:r>
        <w:rPr>
          <w:rFonts w:hint="eastAsia" w:ascii="仿宋_GB2312" w:eastAsia="仿宋_GB2312"/>
          <w:sz w:val="32"/>
          <w:szCs w:val="32"/>
          <w:highlight w:val="none"/>
        </w:rPr>
        <w:t>等</w:t>
      </w:r>
      <w:r>
        <w:rPr>
          <w:rFonts w:ascii="仿宋_GB2312" w:eastAsia="仿宋_GB2312"/>
          <w:sz w:val="32"/>
          <w:szCs w:val="32"/>
          <w:highlight w:val="none"/>
        </w:rPr>
        <w:t>。</w:t>
      </w:r>
    </w:p>
    <w:p>
      <w:pPr>
        <w:autoSpaceDE w:val="0"/>
        <w:autoSpaceDN w:val="0"/>
        <w:adjustRightInd w:val="0"/>
        <w:spacing w:line="580" w:lineRule="exact"/>
        <w:jc w:val="center"/>
        <w:rPr>
          <w:rFonts w:ascii="方正小标宋_GBK" w:hAnsi="方正小标宋_GBK" w:eastAsia="方正小标宋_GBK" w:cs="方正小标宋_GBK"/>
          <w:spacing w:val="40"/>
          <w:kern w:val="0"/>
          <w:sz w:val="44"/>
          <w:szCs w:val="44"/>
          <w:highlight w:val="none"/>
        </w:rPr>
      </w:pPr>
      <w:r>
        <w:rPr>
          <w:rFonts w:ascii="仿宋_GB2312" w:eastAsia="仿宋_GB2312"/>
          <w:sz w:val="28"/>
          <w:szCs w:val="28"/>
          <w:highlight w:val="none"/>
        </w:rPr>
        <w:br w:type="page"/>
      </w:r>
      <w:r>
        <w:rPr>
          <w:rFonts w:hint="eastAsia" w:ascii="方正小标宋_GBK" w:hAnsi="方正小标宋_GBK" w:eastAsia="方正小标宋_GBK" w:cs="方正小标宋_GBK"/>
          <w:spacing w:val="40"/>
          <w:kern w:val="0"/>
          <w:sz w:val="44"/>
          <w:szCs w:val="44"/>
          <w:highlight w:val="none"/>
        </w:rPr>
        <w:t>第三部分</w:t>
      </w:r>
      <w:r>
        <w:rPr>
          <w:rFonts w:hint="eastAsia" w:ascii="方正小标宋_GBK" w:hAnsi="方正小标宋_GBK" w:eastAsia="方正小标宋_GBK" w:cs="方正小标宋_GBK"/>
          <w:spacing w:val="40"/>
          <w:sz w:val="44"/>
          <w:szCs w:val="44"/>
          <w:highlight w:val="none"/>
        </w:rPr>
        <w:t>2023年度</w:t>
      </w:r>
      <w:r>
        <w:rPr>
          <w:rFonts w:hint="eastAsia" w:ascii="方正小标宋_GBK" w:hAnsi="方正小标宋_GBK" w:eastAsia="方正小标宋_GBK" w:cs="方正小标宋_GBK"/>
          <w:spacing w:val="40"/>
          <w:kern w:val="0"/>
          <w:sz w:val="44"/>
          <w:szCs w:val="44"/>
          <w:highlight w:val="none"/>
        </w:rPr>
        <w:t>其他重要事项的情况说明</w:t>
      </w:r>
    </w:p>
    <w:p>
      <w:pPr>
        <w:pStyle w:val="6"/>
        <w:rPr>
          <w:highlight w:val="none"/>
        </w:rPr>
      </w:pPr>
    </w:p>
    <w:p>
      <w:pPr>
        <w:spacing w:line="560" w:lineRule="exact"/>
        <w:ind w:firstLine="640" w:firstLineChars="200"/>
        <w:rPr>
          <w:rFonts w:ascii="黑体" w:eastAsia="黑体"/>
          <w:sz w:val="32"/>
          <w:szCs w:val="32"/>
          <w:highlight w:val="none"/>
        </w:rPr>
      </w:pPr>
      <w:r>
        <w:rPr>
          <w:rFonts w:hint="eastAsia" w:ascii="黑体" w:eastAsia="黑体"/>
          <w:sz w:val="32"/>
          <w:szCs w:val="32"/>
          <w:highlight w:val="none"/>
        </w:rPr>
        <w:t>一、“三公”经费财政拨款决算情况</w:t>
      </w:r>
    </w:p>
    <w:p>
      <w:pPr>
        <w:spacing w:line="560" w:lineRule="exact"/>
        <w:ind w:firstLine="600"/>
        <w:rPr>
          <w:rFonts w:ascii="仿宋_GB2312" w:eastAsia="仿宋_GB2312"/>
          <w:sz w:val="32"/>
          <w:szCs w:val="32"/>
          <w:highlight w:val="none"/>
        </w:rPr>
      </w:pPr>
      <w:r>
        <w:rPr>
          <w:rFonts w:hint="eastAsia" w:ascii="仿宋_GB2312" w:eastAsia="仿宋_GB2312"/>
          <w:sz w:val="32"/>
          <w:szCs w:val="32"/>
          <w:highlight w:val="none"/>
        </w:rPr>
        <w:t>“三公”经费包括本单位所属</w:t>
      </w:r>
      <w:r>
        <w:rPr>
          <w:rFonts w:hint="eastAsia" w:ascii="仿宋_GB2312" w:eastAsia="仿宋_GB2312"/>
          <w:bCs/>
          <w:sz w:val="32"/>
          <w:szCs w:val="32"/>
          <w:highlight w:val="none"/>
        </w:rPr>
        <w:t>1</w:t>
      </w:r>
      <w:r>
        <w:rPr>
          <w:rFonts w:hint="eastAsia" w:ascii="仿宋_GB2312" w:eastAsia="仿宋_GB2312"/>
          <w:sz w:val="32"/>
          <w:szCs w:val="32"/>
          <w:highlight w:val="none"/>
        </w:rPr>
        <w:t>个行政单位。2023年度“三公”经费财政拨款决算数</w:t>
      </w:r>
      <w:r>
        <w:rPr>
          <w:rFonts w:ascii="仿宋_GB2312" w:eastAsia="仿宋_GB2312"/>
          <w:sz w:val="32"/>
          <w:szCs w:val="32"/>
          <w:highlight w:val="none"/>
        </w:rPr>
        <w:t>8.62</w:t>
      </w:r>
      <w:r>
        <w:rPr>
          <w:rFonts w:hint="eastAsia" w:ascii="仿宋_GB2312" w:eastAsia="仿宋_GB2312"/>
          <w:sz w:val="32"/>
          <w:szCs w:val="32"/>
          <w:highlight w:val="none"/>
        </w:rPr>
        <w:t>万元，比2023年度“三公”经费财政拨款年初预算</w:t>
      </w:r>
      <w:r>
        <w:rPr>
          <w:rFonts w:ascii="仿宋_GB2312" w:eastAsia="仿宋_GB2312"/>
          <w:sz w:val="32"/>
          <w:szCs w:val="32"/>
          <w:highlight w:val="none"/>
        </w:rPr>
        <w:t>18.09</w:t>
      </w:r>
      <w:r>
        <w:rPr>
          <w:rFonts w:hint="eastAsia" w:ascii="仿宋_GB2312" w:eastAsia="仿宋_GB2312"/>
          <w:sz w:val="32"/>
          <w:szCs w:val="32"/>
          <w:highlight w:val="none"/>
        </w:rPr>
        <w:t>万元减少</w:t>
      </w:r>
      <w:r>
        <w:rPr>
          <w:rFonts w:ascii="仿宋_GB2312" w:eastAsia="仿宋_GB2312"/>
          <w:sz w:val="32"/>
          <w:szCs w:val="32"/>
          <w:highlight w:val="none"/>
        </w:rPr>
        <w:t>9.47</w:t>
      </w:r>
      <w:r>
        <w:rPr>
          <w:rFonts w:hint="eastAsia" w:ascii="仿宋_GB2312" w:eastAsia="仿宋_GB2312"/>
          <w:sz w:val="32"/>
          <w:szCs w:val="32"/>
          <w:highlight w:val="none"/>
        </w:rPr>
        <w:t>万元。其中：</w:t>
      </w:r>
    </w:p>
    <w:p>
      <w:pPr>
        <w:spacing w:line="560" w:lineRule="exact"/>
        <w:ind w:firstLine="600"/>
        <w:rPr>
          <w:rFonts w:ascii="仿宋_GB2312" w:eastAsia="仿宋_GB2312"/>
          <w:sz w:val="32"/>
          <w:szCs w:val="32"/>
          <w:highlight w:val="none"/>
        </w:rPr>
      </w:pPr>
      <w:r>
        <w:rPr>
          <w:rFonts w:hint="eastAsia" w:ascii="仿宋_GB2312" w:eastAsia="仿宋_GB2312"/>
          <w:sz w:val="32"/>
          <w:szCs w:val="32"/>
          <w:highlight w:val="none"/>
        </w:rPr>
        <w:t>1.因公出国（境）费用。2023年度决算数</w:t>
      </w:r>
      <w:r>
        <w:rPr>
          <w:rFonts w:ascii="仿宋_GB2312" w:eastAsia="仿宋_GB2312"/>
          <w:sz w:val="32"/>
          <w:szCs w:val="32"/>
          <w:highlight w:val="none"/>
        </w:rPr>
        <w:t>0</w:t>
      </w:r>
      <w:r>
        <w:rPr>
          <w:rFonts w:hint="eastAsia" w:ascii="仿宋_GB2312" w:eastAsia="仿宋_GB2312"/>
          <w:sz w:val="32"/>
          <w:szCs w:val="32"/>
          <w:highlight w:val="none"/>
        </w:rPr>
        <w:t>.00万元，比2023年度年初预算数</w:t>
      </w:r>
      <w:r>
        <w:rPr>
          <w:rFonts w:ascii="仿宋_GB2312" w:eastAsia="仿宋_GB2312"/>
          <w:sz w:val="32"/>
          <w:szCs w:val="32"/>
          <w:highlight w:val="none"/>
        </w:rPr>
        <w:t>0</w:t>
      </w:r>
      <w:r>
        <w:rPr>
          <w:rFonts w:hint="eastAsia" w:ascii="仿宋_GB2312" w:eastAsia="仿宋_GB2312"/>
          <w:sz w:val="32"/>
          <w:szCs w:val="32"/>
          <w:highlight w:val="none"/>
        </w:rPr>
        <w:t>.00万元增加（减少）</w:t>
      </w:r>
      <w:r>
        <w:rPr>
          <w:rFonts w:ascii="仿宋_GB2312" w:eastAsia="仿宋_GB2312"/>
          <w:sz w:val="32"/>
          <w:szCs w:val="32"/>
          <w:highlight w:val="none"/>
        </w:rPr>
        <w:t>0</w:t>
      </w:r>
      <w:r>
        <w:rPr>
          <w:rFonts w:hint="eastAsia" w:ascii="仿宋_GB2312" w:eastAsia="仿宋_GB2312"/>
          <w:sz w:val="32"/>
          <w:szCs w:val="32"/>
          <w:highlight w:val="none"/>
        </w:rPr>
        <w:t>.00万元。主要原因：年初无预算、实际无支出。</w:t>
      </w:r>
    </w:p>
    <w:p>
      <w:pPr>
        <w:spacing w:line="560" w:lineRule="exact"/>
        <w:ind w:firstLine="600"/>
        <w:rPr>
          <w:rFonts w:ascii="仿宋_GB2312" w:eastAsia="仿宋_GB2312"/>
          <w:sz w:val="32"/>
          <w:szCs w:val="32"/>
          <w:highlight w:val="none"/>
        </w:rPr>
      </w:pPr>
      <w:r>
        <w:rPr>
          <w:rFonts w:hint="eastAsia" w:ascii="仿宋_GB2312" w:eastAsia="仿宋_GB2312"/>
          <w:sz w:val="32"/>
          <w:szCs w:val="32"/>
          <w:highlight w:val="none"/>
        </w:rPr>
        <w:t>2.公务接待费。2023年度决算数</w:t>
      </w:r>
      <w:r>
        <w:rPr>
          <w:rFonts w:ascii="仿宋_GB2312" w:eastAsia="仿宋_GB2312"/>
          <w:sz w:val="32"/>
          <w:szCs w:val="32"/>
          <w:highlight w:val="none"/>
        </w:rPr>
        <w:t>0</w:t>
      </w:r>
      <w:r>
        <w:rPr>
          <w:rFonts w:hint="eastAsia" w:ascii="仿宋_GB2312" w:eastAsia="仿宋_GB2312"/>
          <w:sz w:val="32"/>
          <w:szCs w:val="32"/>
          <w:highlight w:val="none"/>
        </w:rPr>
        <w:t>.00万元，比2023年度年初预算数</w:t>
      </w:r>
      <w:r>
        <w:rPr>
          <w:rFonts w:ascii="仿宋_GB2312" w:eastAsia="仿宋_GB2312"/>
          <w:sz w:val="32"/>
          <w:szCs w:val="32"/>
          <w:highlight w:val="none"/>
        </w:rPr>
        <w:t>0</w:t>
      </w:r>
      <w:r>
        <w:rPr>
          <w:rFonts w:hint="eastAsia" w:ascii="仿宋_GB2312" w:eastAsia="仿宋_GB2312"/>
          <w:sz w:val="32"/>
          <w:szCs w:val="32"/>
          <w:highlight w:val="none"/>
        </w:rPr>
        <w:t>.00万元增加（减少）</w:t>
      </w:r>
      <w:r>
        <w:rPr>
          <w:rFonts w:ascii="仿宋_GB2312" w:eastAsia="仿宋_GB2312"/>
          <w:sz w:val="32"/>
          <w:szCs w:val="32"/>
          <w:highlight w:val="none"/>
        </w:rPr>
        <w:t>0</w:t>
      </w:r>
      <w:r>
        <w:rPr>
          <w:rFonts w:hint="eastAsia" w:ascii="仿宋_GB2312" w:eastAsia="仿宋_GB2312"/>
          <w:sz w:val="32"/>
          <w:szCs w:val="32"/>
          <w:highlight w:val="none"/>
        </w:rPr>
        <w:t>.00万元。主要原因：年初无预算、实际无支出。</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3.公务用车购置及运行维护费。2023年度决算数8.62万元，比2023年度年初预算数18.09万元减少9.47万元。</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其中，公务用车购置费2023年度决算数</w:t>
      </w:r>
      <w:r>
        <w:rPr>
          <w:rFonts w:ascii="仿宋_GB2312" w:eastAsia="仿宋_GB2312"/>
          <w:sz w:val="32"/>
          <w:szCs w:val="32"/>
          <w:highlight w:val="none"/>
        </w:rPr>
        <w:t>0</w:t>
      </w:r>
      <w:r>
        <w:rPr>
          <w:rFonts w:hint="eastAsia" w:ascii="仿宋_GB2312" w:eastAsia="仿宋_GB2312"/>
          <w:sz w:val="32"/>
          <w:szCs w:val="32"/>
          <w:highlight w:val="none"/>
        </w:rPr>
        <w:t>.00万元，比2023年度年初预算数</w:t>
      </w:r>
      <w:r>
        <w:rPr>
          <w:rFonts w:ascii="仿宋_GB2312" w:eastAsia="仿宋_GB2312"/>
          <w:sz w:val="32"/>
          <w:szCs w:val="32"/>
          <w:highlight w:val="none"/>
        </w:rPr>
        <w:t>0</w:t>
      </w:r>
      <w:r>
        <w:rPr>
          <w:rFonts w:hint="eastAsia" w:ascii="仿宋_GB2312" w:eastAsia="仿宋_GB2312"/>
          <w:sz w:val="32"/>
          <w:szCs w:val="32"/>
          <w:highlight w:val="none"/>
        </w:rPr>
        <w:t>.00万元增加（减少）</w:t>
      </w:r>
      <w:r>
        <w:rPr>
          <w:rFonts w:ascii="仿宋_GB2312" w:eastAsia="仿宋_GB2312"/>
          <w:sz w:val="32"/>
          <w:szCs w:val="32"/>
          <w:highlight w:val="none"/>
        </w:rPr>
        <w:t>0</w:t>
      </w:r>
      <w:r>
        <w:rPr>
          <w:rFonts w:hint="eastAsia" w:ascii="仿宋_GB2312" w:eastAsia="仿宋_GB2312"/>
          <w:sz w:val="32"/>
          <w:szCs w:val="32"/>
          <w:highlight w:val="none"/>
        </w:rPr>
        <w:t>.00万元；主要原因：年初无预算、实际无支出。公务用车运行维护费2023年度决算数</w:t>
      </w:r>
      <w:r>
        <w:rPr>
          <w:rFonts w:ascii="仿宋_GB2312" w:eastAsia="仿宋_GB2312"/>
          <w:sz w:val="32"/>
          <w:szCs w:val="32"/>
          <w:highlight w:val="none"/>
        </w:rPr>
        <w:t>8.62</w:t>
      </w:r>
      <w:r>
        <w:rPr>
          <w:rFonts w:hint="eastAsia" w:ascii="仿宋_GB2312" w:eastAsia="仿宋_GB2312"/>
          <w:sz w:val="32"/>
          <w:szCs w:val="32"/>
          <w:highlight w:val="none"/>
        </w:rPr>
        <w:t>万元，比2023年度年初预算数</w:t>
      </w:r>
      <w:r>
        <w:rPr>
          <w:rFonts w:ascii="仿宋_GB2312" w:eastAsia="仿宋_GB2312"/>
          <w:sz w:val="32"/>
          <w:szCs w:val="32"/>
          <w:highlight w:val="none"/>
        </w:rPr>
        <w:t>18.09</w:t>
      </w:r>
      <w:r>
        <w:rPr>
          <w:rFonts w:hint="eastAsia" w:ascii="仿宋_GB2312" w:eastAsia="仿宋_GB2312"/>
          <w:sz w:val="32"/>
          <w:szCs w:val="32"/>
          <w:highlight w:val="none"/>
        </w:rPr>
        <w:t>万元减少9.47万元，主要原因：一是我委现有8辆公务用车，其中2辆因年久老化偶尔使用，日常经常使用车辆为6辆；二是我委严格执行公务用车审批流程，统筹安排车辆出行，能合并用车的一律合并用车，节约公车运行成本；三是我委加强公车管理，注重车辆日常维护，最大限度减少车辆维修支出。2023年度公务用车运行维护费中，公务用车加油2.60万元，公务用车维修3.20万元，公务用车保险1.49万元，公务用车其他支出1.33万元。2023年度公务用车保有量8辆，车均运行维护费1.08万元。</w:t>
      </w:r>
    </w:p>
    <w:p>
      <w:pPr>
        <w:tabs>
          <w:tab w:val="center" w:pos="6979"/>
        </w:tabs>
        <w:spacing w:line="560" w:lineRule="exact"/>
        <w:ind w:firstLine="633" w:firstLineChars="198"/>
        <w:rPr>
          <w:rFonts w:ascii="黑体" w:eastAsia="黑体"/>
          <w:sz w:val="32"/>
          <w:szCs w:val="32"/>
          <w:highlight w:val="none"/>
        </w:rPr>
      </w:pPr>
      <w:r>
        <w:rPr>
          <w:rFonts w:hint="eastAsia" w:ascii="黑体" w:eastAsia="黑体"/>
          <w:sz w:val="32"/>
          <w:szCs w:val="32"/>
          <w:highlight w:val="none"/>
        </w:rPr>
        <w:t>二、机关运行经费支出情况</w:t>
      </w:r>
    </w:p>
    <w:p>
      <w:pPr>
        <w:spacing w:line="560" w:lineRule="exact"/>
        <w:ind w:firstLine="614" w:firstLineChars="192"/>
        <w:rPr>
          <w:rFonts w:ascii="仿宋_GB2312" w:hAnsi="仿宋_GB2312" w:eastAsia="仿宋_GB2312" w:cs="仿宋_GB2312"/>
          <w:bCs/>
          <w:sz w:val="32"/>
          <w:szCs w:val="32"/>
          <w:highlight w:val="none"/>
        </w:rPr>
      </w:pPr>
      <w:r>
        <w:rPr>
          <w:rFonts w:hint="eastAsia" w:ascii="仿宋_GB2312" w:eastAsia="仿宋_GB2312"/>
          <w:sz w:val="32"/>
          <w:szCs w:val="32"/>
          <w:highlight w:val="none"/>
        </w:rPr>
        <w:t>2023年度使用财政拨款安排的基本支出中的日常公用经费支出，合计161.55万元，比上年增加8.84万元，增加原因：一是与2022年度相比，本年度外出调研任务增多，公车运行维护费较上年有所增加；二是年度内更新个别老化无法使用的办公设备，资本性支出较上年有所增加</w:t>
      </w:r>
      <w:r>
        <w:rPr>
          <w:rFonts w:hint="eastAsia" w:ascii="仿宋_GB2312" w:hAnsi="仿宋_GB2312" w:eastAsia="仿宋_GB2312" w:cs="仿宋_GB2312"/>
          <w:bCs/>
          <w:sz w:val="32"/>
          <w:szCs w:val="32"/>
          <w:highlight w:val="none"/>
        </w:rPr>
        <w:t>。</w:t>
      </w:r>
    </w:p>
    <w:p>
      <w:pPr>
        <w:spacing w:line="560" w:lineRule="exact"/>
        <w:ind w:left="540"/>
        <w:rPr>
          <w:rFonts w:ascii="黑体" w:eastAsia="黑体"/>
          <w:sz w:val="32"/>
          <w:szCs w:val="32"/>
          <w:highlight w:val="none"/>
        </w:rPr>
      </w:pPr>
      <w:r>
        <w:rPr>
          <w:rFonts w:hint="eastAsia" w:ascii="黑体" w:eastAsia="黑体"/>
          <w:sz w:val="32"/>
          <w:szCs w:val="32"/>
          <w:highlight w:val="none"/>
        </w:rPr>
        <w:t>三、政府采购支出情况</w:t>
      </w:r>
    </w:p>
    <w:p>
      <w:pPr>
        <w:spacing w:line="560" w:lineRule="exact"/>
        <w:ind w:firstLine="614" w:firstLineChars="192"/>
        <w:rPr>
          <w:rFonts w:ascii="仿宋_GB2312" w:eastAsia="仿宋_GB2312"/>
          <w:sz w:val="32"/>
          <w:szCs w:val="32"/>
          <w:highlight w:val="none"/>
        </w:rPr>
      </w:pPr>
      <w:r>
        <w:rPr>
          <w:rFonts w:hint="eastAsia" w:ascii="仿宋_GB2312" w:eastAsia="仿宋_GB2312"/>
          <w:sz w:val="32"/>
          <w:szCs w:val="32"/>
          <w:highlight w:val="none"/>
        </w:rPr>
        <w:t>2023年度政府采购支出总额</w:t>
      </w:r>
      <w:r>
        <w:rPr>
          <w:rFonts w:ascii="仿宋_GB2312" w:eastAsia="仿宋_GB2312"/>
          <w:sz w:val="32"/>
          <w:szCs w:val="32"/>
          <w:highlight w:val="none"/>
        </w:rPr>
        <w:t>258.5</w:t>
      </w:r>
      <w:r>
        <w:rPr>
          <w:rFonts w:hint="eastAsia" w:ascii="仿宋_GB2312" w:eastAsia="仿宋_GB2312"/>
          <w:sz w:val="32"/>
          <w:szCs w:val="32"/>
          <w:highlight w:val="none"/>
        </w:rPr>
        <w:t>万元，其中：政府采购货物支出</w:t>
      </w:r>
      <w:r>
        <w:rPr>
          <w:rFonts w:ascii="仿宋_GB2312" w:eastAsia="仿宋_GB2312"/>
          <w:sz w:val="32"/>
          <w:szCs w:val="32"/>
          <w:highlight w:val="none"/>
        </w:rPr>
        <w:t>3.05</w:t>
      </w:r>
      <w:r>
        <w:rPr>
          <w:rFonts w:hint="eastAsia" w:ascii="仿宋_GB2312" w:eastAsia="仿宋_GB2312"/>
          <w:sz w:val="32"/>
          <w:szCs w:val="32"/>
          <w:highlight w:val="none"/>
        </w:rPr>
        <w:t>万元，政府采购工程支出</w:t>
      </w:r>
      <w:r>
        <w:rPr>
          <w:rFonts w:ascii="仿宋_GB2312" w:eastAsia="仿宋_GB2312"/>
          <w:sz w:val="32"/>
          <w:szCs w:val="32"/>
          <w:highlight w:val="none"/>
        </w:rPr>
        <w:t>0</w:t>
      </w:r>
      <w:r>
        <w:rPr>
          <w:rFonts w:hint="eastAsia" w:ascii="仿宋_GB2312" w:eastAsia="仿宋_GB2312"/>
          <w:sz w:val="32"/>
          <w:szCs w:val="32"/>
          <w:highlight w:val="none"/>
        </w:rPr>
        <w:t>.00万元，政府采购服务支出</w:t>
      </w:r>
      <w:r>
        <w:rPr>
          <w:rFonts w:ascii="仿宋_GB2312" w:eastAsia="仿宋_GB2312"/>
          <w:sz w:val="32"/>
          <w:szCs w:val="32"/>
          <w:highlight w:val="none"/>
        </w:rPr>
        <w:t>255.45</w:t>
      </w:r>
      <w:r>
        <w:rPr>
          <w:rFonts w:hint="eastAsia" w:ascii="仿宋_GB2312" w:eastAsia="仿宋_GB2312"/>
          <w:sz w:val="32"/>
          <w:szCs w:val="32"/>
          <w:highlight w:val="none"/>
        </w:rPr>
        <w:t>万元。授予中小企业合同金额</w:t>
      </w:r>
      <w:r>
        <w:rPr>
          <w:rFonts w:ascii="仿宋_GB2312" w:eastAsia="仿宋_GB2312"/>
          <w:sz w:val="32"/>
          <w:szCs w:val="32"/>
          <w:highlight w:val="none"/>
        </w:rPr>
        <w:t>0</w:t>
      </w:r>
      <w:r>
        <w:rPr>
          <w:rFonts w:hint="eastAsia" w:ascii="仿宋_GB2312" w:eastAsia="仿宋_GB2312"/>
          <w:sz w:val="32"/>
          <w:szCs w:val="32"/>
          <w:highlight w:val="none"/>
        </w:rPr>
        <w:t>.00万元，占政府采购支出总额的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.00%，其中：授予小微企业合同金额</w:t>
      </w:r>
      <w:r>
        <w:rPr>
          <w:rFonts w:ascii="仿宋_GB2312" w:eastAsia="仿宋_GB2312"/>
          <w:sz w:val="32"/>
          <w:szCs w:val="32"/>
          <w:highlight w:val="none"/>
        </w:rPr>
        <w:t>0</w:t>
      </w:r>
      <w:r>
        <w:rPr>
          <w:rFonts w:hint="eastAsia" w:ascii="仿宋_GB2312" w:eastAsia="仿宋_GB2312"/>
          <w:sz w:val="32"/>
          <w:szCs w:val="32"/>
          <w:highlight w:val="none"/>
        </w:rPr>
        <w:t>.00万元，占政府采购支出总额的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.00%。</w:t>
      </w:r>
    </w:p>
    <w:p>
      <w:pPr>
        <w:spacing w:line="560" w:lineRule="exact"/>
        <w:ind w:firstLine="640" w:firstLineChars="200"/>
        <w:rPr>
          <w:rFonts w:ascii="黑体" w:eastAsia="黑体"/>
          <w:sz w:val="32"/>
          <w:szCs w:val="32"/>
          <w:highlight w:val="none"/>
        </w:rPr>
      </w:pPr>
      <w:r>
        <w:rPr>
          <w:rFonts w:hint="eastAsia" w:ascii="黑体" w:eastAsia="黑体"/>
          <w:sz w:val="32"/>
          <w:szCs w:val="32"/>
          <w:highlight w:val="none"/>
        </w:rPr>
        <w:t>四、国有资产占用情况</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新购置车辆0台，共计0.00万元；新购置单位价值100万元（含）以上的设备0台（套），共计0万元。截至12月31日，北京市密云区科学技术委员会共有车辆8台，共计125.32万元；单位价值100万元（含）以上的设备0台（套），共计0万元。</w:t>
      </w:r>
    </w:p>
    <w:p>
      <w:pPr>
        <w:spacing w:line="560" w:lineRule="exact"/>
        <w:ind w:firstLine="614" w:firstLineChars="192"/>
        <w:rPr>
          <w:rFonts w:ascii="黑体" w:eastAsia="黑体"/>
          <w:sz w:val="32"/>
          <w:szCs w:val="32"/>
          <w:highlight w:val="none"/>
        </w:rPr>
      </w:pPr>
      <w:r>
        <w:rPr>
          <w:rFonts w:hint="eastAsia" w:ascii="黑体" w:eastAsia="黑体"/>
          <w:sz w:val="32"/>
          <w:szCs w:val="32"/>
          <w:highlight w:val="none"/>
        </w:rPr>
        <w:t>五</w:t>
      </w:r>
      <w:r>
        <w:rPr>
          <w:rFonts w:ascii="黑体" w:eastAsia="黑体"/>
          <w:sz w:val="32"/>
          <w:szCs w:val="32"/>
          <w:highlight w:val="none"/>
        </w:rPr>
        <w:t>、政府购买服务</w:t>
      </w:r>
      <w:r>
        <w:rPr>
          <w:rFonts w:hint="eastAsia" w:ascii="黑体" w:eastAsia="黑体"/>
          <w:sz w:val="32"/>
          <w:szCs w:val="32"/>
          <w:highlight w:val="none"/>
        </w:rPr>
        <w:t>支出</w:t>
      </w:r>
      <w:r>
        <w:rPr>
          <w:rFonts w:ascii="黑体" w:eastAsia="黑体"/>
          <w:sz w:val="32"/>
          <w:szCs w:val="32"/>
          <w:highlight w:val="none"/>
        </w:rPr>
        <w:t>说明</w:t>
      </w:r>
    </w:p>
    <w:p>
      <w:pPr>
        <w:spacing w:line="560" w:lineRule="exact"/>
        <w:ind w:firstLine="614" w:firstLineChars="192"/>
        <w:rPr>
          <w:rFonts w:ascii="仿宋_GB2312" w:eastAsia="仿宋_GB2312"/>
          <w:sz w:val="32"/>
          <w:szCs w:val="32"/>
          <w:highlight w:val="none"/>
        </w:rPr>
      </w:pPr>
      <w:r>
        <w:rPr>
          <w:rFonts w:hint="eastAsia" w:ascii="仿宋_GB2312" w:eastAsia="仿宋_GB2312"/>
          <w:sz w:val="32"/>
          <w:szCs w:val="32"/>
          <w:highlight w:val="none"/>
        </w:rPr>
        <w:t>2023年度</w:t>
      </w:r>
      <w:r>
        <w:rPr>
          <w:rFonts w:ascii="仿宋_GB2312" w:eastAsia="仿宋_GB2312"/>
          <w:sz w:val="32"/>
          <w:szCs w:val="32"/>
          <w:highlight w:val="none"/>
        </w:rPr>
        <w:t>政府购买服务决算30.6</w:t>
      </w:r>
      <w:r>
        <w:rPr>
          <w:rFonts w:hint="eastAsia" w:ascii="仿宋_GB2312" w:eastAsia="仿宋_GB2312"/>
          <w:sz w:val="32"/>
          <w:szCs w:val="32"/>
          <w:highlight w:val="none"/>
        </w:rPr>
        <w:t>0万元。</w:t>
      </w:r>
    </w:p>
    <w:p>
      <w:pPr>
        <w:spacing w:line="560" w:lineRule="exact"/>
        <w:ind w:firstLine="640" w:firstLineChars="200"/>
        <w:jc w:val="left"/>
        <w:rPr>
          <w:rFonts w:ascii="仿宋_GB2312" w:eastAsia="仿宋_GB2312"/>
          <w:color w:val="000000"/>
          <w:sz w:val="32"/>
          <w:szCs w:val="32"/>
          <w:highlight w:val="none"/>
        </w:rPr>
      </w:pPr>
      <w:r>
        <w:rPr>
          <w:rFonts w:hint="eastAsia" w:ascii="黑体" w:eastAsia="黑体"/>
          <w:sz w:val="32"/>
          <w:szCs w:val="32"/>
          <w:highlight w:val="none"/>
        </w:rPr>
        <w:t>六、</w:t>
      </w:r>
      <w:r>
        <w:rPr>
          <w:rFonts w:ascii="黑体" w:eastAsia="黑体"/>
          <w:sz w:val="32"/>
          <w:szCs w:val="32"/>
          <w:highlight w:val="none"/>
        </w:rPr>
        <w:t>专业名词解释</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1.基本支出：指为保障机构正常运转、完成日常工作任务而发生的人员支出和公用支出。</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2.项目支出：指在基本支出之外为完成特定行政任务或事业发展目标所发生的支出。</w:t>
      </w:r>
    </w:p>
    <w:p>
      <w:pPr>
        <w:spacing w:line="560" w:lineRule="exact"/>
        <w:ind w:firstLine="640" w:firstLineChars="200"/>
        <w:rPr>
          <w:rFonts w:ascii="仿宋_GB2312" w:hAnsi="宋体" w:eastAsia="仿宋_GB2312"/>
          <w:sz w:val="32"/>
          <w:szCs w:val="32"/>
          <w:highlight w:val="none"/>
        </w:rPr>
      </w:pPr>
      <w:r>
        <w:rPr>
          <w:rFonts w:hint="eastAsia" w:ascii="仿宋_GB2312" w:eastAsia="仿宋_GB2312"/>
          <w:sz w:val="32"/>
          <w:szCs w:val="32"/>
          <w:highlight w:val="none"/>
        </w:rPr>
        <w:t>3.“三公”经费：</w:t>
      </w:r>
      <w:r>
        <w:rPr>
          <w:rFonts w:hint="eastAsia" w:ascii="仿宋_GB2312" w:hAnsi="宋体" w:eastAsia="仿宋_GB2312"/>
          <w:sz w:val="32"/>
          <w:szCs w:val="32"/>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spacing w:line="560" w:lineRule="exact"/>
        <w:ind w:firstLine="640" w:firstLineChars="200"/>
        <w:rPr>
          <w:rFonts w:ascii="仿宋_GB2312" w:hAnsi="宋体"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sz w:val="32"/>
          <w:szCs w:val="32"/>
          <w:highlight w:val="none"/>
        </w:rPr>
        <w:t>机关运行经费：</w:t>
      </w:r>
      <w:r>
        <w:rPr>
          <w:rFonts w:hint="eastAsia" w:ascii="仿宋_GB2312" w:hAnsi="宋体" w:eastAsia="仿宋_GB2312"/>
          <w:sz w:val="32"/>
          <w:szCs w:val="32"/>
          <w:highlight w:val="none"/>
        </w:rPr>
        <w:t>指为</w:t>
      </w:r>
      <w:r>
        <w:rPr>
          <w:rFonts w:ascii="仿宋_GB2312" w:hAnsi="宋体" w:eastAsia="仿宋_GB2312"/>
          <w:sz w:val="32"/>
          <w:szCs w:val="32"/>
          <w:highlight w:val="none"/>
        </w:rPr>
        <w:t>保障</w:t>
      </w:r>
      <w:r>
        <w:rPr>
          <w:rFonts w:hint="eastAsia" w:ascii="仿宋_GB2312" w:hAnsi="宋体" w:eastAsia="仿宋_GB2312"/>
          <w:sz w:val="32"/>
          <w:szCs w:val="32"/>
          <w:highlight w:val="none"/>
        </w:rPr>
        <w:t>行政单位（含参照公务员法管理事业单位）运行用于</w:t>
      </w:r>
      <w:r>
        <w:rPr>
          <w:rFonts w:ascii="仿宋_GB2312" w:hAnsi="宋体" w:eastAsia="仿宋_GB2312"/>
          <w:sz w:val="32"/>
          <w:szCs w:val="32"/>
          <w:highlight w:val="none"/>
        </w:rPr>
        <w:t>购买货物和服务的各项资金</w:t>
      </w:r>
      <w:r>
        <w:rPr>
          <w:rFonts w:hint="eastAsia" w:ascii="仿宋_GB2312" w:hAnsi="宋体" w:eastAsia="仿宋_GB2312"/>
          <w:sz w:val="32"/>
          <w:szCs w:val="32"/>
          <w:highlight w:val="none"/>
        </w:rPr>
        <w:t>，包括办公及印刷费、邮电费、差旅费、会议费、福利费、日常维修费、专用材料及一般设备购置费、办公用房水电费、办公用房取暖费、办公用房物业管理费、公务用车运行维护费以及其他费用。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5</w:t>
      </w:r>
      <w:r>
        <w:rPr>
          <w:rFonts w:ascii="仿宋_GB2312" w:eastAsia="仿宋_GB2312"/>
          <w:sz w:val="32"/>
          <w:szCs w:val="32"/>
          <w:highlight w:val="none"/>
        </w:rPr>
        <w:t>.</w:t>
      </w:r>
      <w:r>
        <w:rPr>
          <w:rFonts w:hint="eastAsia" w:ascii="仿宋_GB2312" w:eastAsia="仿宋_GB2312"/>
          <w:sz w:val="32"/>
          <w:szCs w:val="32"/>
          <w:highlight w:val="none"/>
        </w:rPr>
        <w:t>政府采购</w:t>
      </w:r>
      <w:r>
        <w:rPr>
          <w:rFonts w:ascii="仿宋_GB2312" w:eastAsia="仿宋_GB2312"/>
          <w:sz w:val="32"/>
          <w:szCs w:val="32"/>
          <w:highlight w:val="none"/>
        </w:rPr>
        <w:t>：</w:t>
      </w:r>
      <w:r>
        <w:rPr>
          <w:rFonts w:hint="eastAsia" w:ascii="仿宋_GB2312" w:eastAsia="仿宋_GB2312"/>
          <w:sz w:val="32"/>
          <w:szCs w:val="32"/>
          <w:highlight w:val="none"/>
        </w:rPr>
        <w:t>指</w:t>
      </w:r>
      <w:r>
        <w:rPr>
          <w:rFonts w:ascii="仿宋_GB2312" w:eastAsia="仿宋_GB2312"/>
          <w:sz w:val="32"/>
          <w:szCs w:val="32"/>
          <w:highlight w:val="none"/>
        </w:rPr>
        <w:t>各级国家机关、事业单位和团体组织，使用</w:t>
      </w:r>
      <w:r>
        <w:rPr>
          <w:rFonts w:hint="eastAsia" w:ascii="仿宋_GB2312" w:eastAsia="仿宋_GB2312"/>
          <w:sz w:val="32"/>
          <w:szCs w:val="32"/>
          <w:highlight w:val="none"/>
        </w:rPr>
        <w:t>财政性</w:t>
      </w:r>
      <w:r>
        <w:rPr>
          <w:rFonts w:ascii="仿宋_GB2312" w:eastAsia="仿宋_GB2312"/>
          <w:sz w:val="32"/>
          <w:szCs w:val="32"/>
          <w:highlight w:val="none"/>
        </w:rPr>
        <w:t>资金采购依法制定的集中目录以内的或者采购限额标准以上的货物、工程和服务的行为</w:t>
      </w:r>
      <w:r>
        <w:rPr>
          <w:rFonts w:hint="eastAsia" w:ascii="仿宋_GB2312" w:eastAsia="仿宋_GB2312"/>
          <w:sz w:val="32"/>
          <w:szCs w:val="32"/>
          <w:highlight w:val="none"/>
        </w:rPr>
        <w:t>，</w:t>
      </w:r>
      <w:r>
        <w:rPr>
          <w:rFonts w:ascii="仿宋_GB2312" w:eastAsia="仿宋_GB2312"/>
          <w:sz w:val="32"/>
          <w:szCs w:val="32"/>
          <w:highlight w:val="none"/>
        </w:rPr>
        <w:t>是规范财政支出管理和强化预算约束的有效措施。</w:t>
      </w:r>
    </w:p>
    <w:p>
      <w:pPr>
        <w:spacing w:line="56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6</w:t>
      </w:r>
      <w:r>
        <w:rPr>
          <w:rFonts w:ascii="仿宋_GB2312" w:eastAsia="仿宋_GB2312"/>
          <w:sz w:val="32"/>
          <w:szCs w:val="32"/>
          <w:highlight w:val="none"/>
        </w:rPr>
        <w:t>.政府购买服务：</w:t>
      </w:r>
      <w:r>
        <w:rPr>
          <w:rFonts w:hint="eastAsia" w:ascii="仿宋_GB2312" w:eastAsia="仿宋_GB2312"/>
          <w:sz w:val="32"/>
          <w:szCs w:val="32"/>
          <w:highlight w:val="none"/>
        </w:rPr>
        <w:t>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7.各单位需根据自身业务职能，补充当年使用的所有支出功能分类项级科目名词解释，例如：</w:t>
      </w:r>
    </w:p>
    <w:p>
      <w:pPr>
        <w:spacing w:line="56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一般公共服务支出（类）人大事务（款）行政运行（项）：反映行政单位（包括实行公务员管理的事业单位）的基本支出。</w:t>
      </w:r>
    </w:p>
    <w:p>
      <w:pPr>
        <w:spacing w:line="560" w:lineRule="exact"/>
        <w:ind w:firstLine="640" w:firstLineChars="200"/>
        <w:jc w:val="left"/>
        <w:rPr>
          <w:rFonts w:ascii="黑体" w:eastAsia="黑体"/>
          <w:sz w:val="32"/>
          <w:szCs w:val="32"/>
          <w:highlight w:val="none"/>
        </w:rPr>
      </w:pPr>
      <w:r>
        <w:rPr>
          <w:rFonts w:hint="eastAsia" w:ascii="仿宋_GB2312" w:eastAsia="仿宋_GB2312"/>
          <w:sz w:val="32"/>
          <w:szCs w:val="32"/>
          <w:highlight w:val="none"/>
        </w:rPr>
        <w:t>8.支出经济分类：是按各项支出的经济性质和具体用途来进行分类，反映了各项支出的具体用途。</w:t>
      </w:r>
    </w:p>
    <w:p>
      <w:pPr>
        <w:pStyle w:val="6"/>
        <w:rPr>
          <w:highlight w:val="none"/>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ind w:firstLine="880" w:firstLineChars="200"/>
        <w:jc w:val="center"/>
        <w:rPr>
          <w:rFonts w:ascii="宋体" w:hAnsi="宋体" w:cs="宋体"/>
          <w:b/>
          <w:bCs/>
          <w:sz w:val="32"/>
          <w:szCs w:val="32"/>
          <w:highlight w:val="none"/>
        </w:rPr>
      </w:pPr>
      <w:r>
        <w:rPr>
          <w:rFonts w:hint="eastAsia" w:ascii="方正小标宋_GBK" w:hAnsi="方正小标宋_GBK" w:eastAsia="方正小标宋_GBK" w:cs="方正小标宋_GBK"/>
          <w:sz w:val="44"/>
          <w:szCs w:val="44"/>
          <w:highlight w:val="none"/>
        </w:rPr>
        <w:t>第四部分  2023年度部门绩效评价情况</w:t>
      </w:r>
    </w:p>
    <w:p>
      <w:pPr>
        <w:ind w:firstLine="560" w:firstLineChars="200"/>
        <w:rPr>
          <w:rFonts w:ascii="黑体" w:eastAsia="黑体"/>
          <w:sz w:val="28"/>
          <w:szCs w:val="28"/>
          <w:highlight w:val="none"/>
        </w:rPr>
      </w:pPr>
    </w:p>
    <w:p>
      <w:pPr>
        <w:numPr>
          <w:ilvl w:val="0"/>
          <w:numId w:val="2"/>
        </w:numPr>
        <w:ind w:firstLine="640" w:firstLineChars="200"/>
        <w:rPr>
          <w:rFonts w:ascii="黑体" w:eastAsia="黑体"/>
          <w:sz w:val="32"/>
          <w:szCs w:val="32"/>
          <w:highlight w:val="none"/>
        </w:rPr>
      </w:pPr>
      <w:r>
        <w:rPr>
          <w:rFonts w:hint="eastAsia" w:ascii="黑体" w:eastAsia="黑体"/>
          <w:sz w:val="32"/>
          <w:szCs w:val="32"/>
          <w:highlight w:val="none"/>
        </w:rPr>
        <w:t>部门整体绩效评价报告</w:t>
      </w:r>
    </w:p>
    <w:p>
      <w:pPr>
        <w:rPr>
          <w:rFonts w:ascii="黑体" w:eastAsia="黑体"/>
          <w:sz w:val="32"/>
          <w:szCs w:val="32"/>
          <w:highlight w:val="none"/>
        </w:rPr>
      </w:pPr>
      <w:r>
        <w:rPr>
          <w:rFonts w:hint="eastAsia" w:ascii="黑体" w:eastAsia="黑体"/>
          <w:sz w:val="32"/>
          <w:szCs w:val="32"/>
          <w:highlight w:val="none"/>
        </w:rPr>
        <w:t xml:space="preserve">        </w:t>
      </w:r>
      <w:r>
        <w:rPr>
          <w:rFonts w:hint="eastAsia" w:ascii="仿宋_GB2312" w:hAnsi="仿宋_GB2312" w:eastAsia="仿宋_GB2312" w:cs="仿宋_GB2312"/>
          <w:sz w:val="32"/>
          <w:szCs w:val="32"/>
          <w:highlight w:val="none"/>
        </w:rPr>
        <w:t>详见附件一。</w:t>
      </w:r>
    </w:p>
    <w:p>
      <w:pPr>
        <w:numPr>
          <w:ilvl w:val="0"/>
          <w:numId w:val="2"/>
        </w:numPr>
        <w:ind w:firstLine="640" w:firstLineChars="200"/>
        <w:rPr>
          <w:rFonts w:ascii="黑体" w:eastAsia="黑体"/>
          <w:sz w:val="32"/>
          <w:szCs w:val="32"/>
          <w:highlight w:val="none"/>
        </w:rPr>
      </w:pPr>
      <w:r>
        <w:rPr>
          <w:rFonts w:hint="eastAsia" w:ascii="黑体" w:eastAsia="黑体"/>
          <w:sz w:val="32"/>
          <w:szCs w:val="32"/>
          <w:highlight w:val="none"/>
        </w:rPr>
        <w:t>项目支出绩效评价报告</w:t>
      </w:r>
    </w:p>
    <w:p>
      <w:pPr>
        <w:rPr>
          <w:rFonts w:ascii="黑体" w:eastAsia="黑体"/>
          <w:sz w:val="32"/>
          <w:szCs w:val="32"/>
          <w:highlight w:val="none"/>
        </w:rPr>
      </w:pPr>
      <w:r>
        <w:rPr>
          <w:rFonts w:hint="eastAsia" w:ascii="黑体" w:eastAsia="黑体"/>
          <w:sz w:val="32"/>
          <w:szCs w:val="32"/>
          <w:highlight w:val="none"/>
        </w:rPr>
        <w:t xml:space="preserve">        </w:t>
      </w:r>
      <w:r>
        <w:rPr>
          <w:rFonts w:hint="eastAsia" w:ascii="仿宋_GB2312" w:hAnsi="仿宋_GB2312" w:eastAsia="仿宋_GB2312" w:cs="仿宋_GB2312"/>
          <w:sz w:val="32"/>
          <w:szCs w:val="32"/>
          <w:highlight w:val="none"/>
        </w:rPr>
        <w:t>详见附件二。</w:t>
      </w:r>
    </w:p>
    <w:p>
      <w:pPr>
        <w:numPr>
          <w:ilvl w:val="0"/>
          <w:numId w:val="2"/>
        </w:numPr>
        <w:ind w:firstLine="640" w:firstLineChars="200"/>
        <w:rPr>
          <w:rFonts w:ascii="黑体" w:eastAsia="黑体"/>
          <w:sz w:val="32"/>
          <w:szCs w:val="32"/>
          <w:highlight w:val="none"/>
        </w:rPr>
      </w:pPr>
      <w:r>
        <w:rPr>
          <w:rFonts w:hint="eastAsia" w:ascii="黑体" w:eastAsia="黑体"/>
          <w:sz w:val="32"/>
          <w:szCs w:val="32"/>
          <w:highlight w:val="none"/>
        </w:rPr>
        <w:t>项目</w:t>
      </w:r>
      <w:r>
        <w:rPr>
          <w:rFonts w:ascii="黑体" w:eastAsia="黑体"/>
          <w:sz w:val="32"/>
          <w:szCs w:val="32"/>
          <w:highlight w:val="none"/>
        </w:rPr>
        <w:t>支出绩效自评表</w:t>
      </w:r>
    </w:p>
    <w:p>
      <w:pPr>
        <w:rPr>
          <w:rFonts w:ascii="黑体" w:eastAsia="黑体"/>
          <w:sz w:val="32"/>
          <w:szCs w:val="32"/>
          <w:highlight w:val="none"/>
        </w:rPr>
      </w:pPr>
      <w:r>
        <w:rPr>
          <w:rFonts w:hint="eastAsia" w:ascii="黑体" w:eastAsia="黑体"/>
          <w:sz w:val="32"/>
          <w:szCs w:val="32"/>
          <w:highlight w:val="none"/>
        </w:rPr>
        <w:t xml:space="preserve">        </w:t>
      </w:r>
      <w:r>
        <w:rPr>
          <w:rFonts w:hint="eastAsia" w:ascii="仿宋_GB2312" w:hAnsi="仿宋_GB2312" w:eastAsia="仿宋_GB2312" w:cs="仿宋_GB2312"/>
          <w:sz w:val="32"/>
          <w:szCs w:val="32"/>
          <w:highlight w:val="none"/>
        </w:rPr>
        <w:t>详见附件三。</w:t>
      </w:r>
    </w:p>
    <w:p>
      <w:pPr>
        <w:ind w:firstLine="640" w:firstLineChars="200"/>
        <w:rPr>
          <w:rFonts w:ascii="黑体" w:eastAsia="黑体"/>
          <w:sz w:val="32"/>
          <w:szCs w:val="32"/>
          <w:highlight w:val="none"/>
        </w:rPr>
      </w:pPr>
      <w:r>
        <w:rPr>
          <w:rFonts w:hint="eastAsia" w:ascii="黑体" w:eastAsia="黑体"/>
          <w:sz w:val="32"/>
          <w:szCs w:val="32"/>
          <w:highlight w:val="none"/>
        </w:rPr>
        <w:t>四、中央对北京转移支付预算执行情况绩效自评报告</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    本年度内无转移支付资金。</w:t>
      </w:r>
    </w:p>
    <w:p>
      <w:pPr>
        <w:pStyle w:val="4"/>
        <w:ind w:firstLine="560"/>
        <w:rPr>
          <w:highlight w:val="none"/>
        </w:rPr>
      </w:pPr>
    </w:p>
    <w:p>
      <w:pPr>
        <w:rPr>
          <w:highlight w:val="none"/>
        </w:rPr>
      </w:pPr>
    </w:p>
    <w:p>
      <w:pPr>
        <w:pStyle w:val="11"/>
        <w:ind w:left="3360"/>
        <w:rPr>
          <w:highlight w:val="none"/>
        </w:rPr>
      </w:pPr>
    </w:p>
    <w:p>
      <w:pPr>
        <w:pStyle w:val="5"/>
        <w:ind w:firstLine="0" w:firstLineChars="0"/>
        <w:rPr>
          <w:highlight w:val="none"/>
        </w:rPr>
      </w:pPr>
    </w:p>
    <w:p>
      <w:pPr>
        <w:pStyle w:val="5"/>
        <w:ind w:firstLine="420"/>
        <w:rPr>
          <w:highlight w:val="none"/>
        </w:rPr>
      </w:pPr>
    </w:p>
    <w:p>
      <w:pPr>
        <w:pStyle w:val="5"/>
        <w:ind w:firstLine="420"/>
        <w:rPr>
          <w:highlight w:val="none"/>
        </w:rPr>
      </w:pPr>
    </w:p>
    <w:p>
      <w:pPr>
        <w:pStyle w:val="5"/>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附件一：</w:t>
      </w:r>
    </w:p>
    <w:p>
      <w:pPr>
        <w:spacing w:line="56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部门整体绩效评价报告</w:t>
      </w:r>
    </w:p>
    <w:p>
      <w:pPr>
        <w:jc w:val="center"/>
        <w:rPr>
          <w:rFonts w:ascii="方正小标宋_GBK" w:hAnsi="方正小标宋_GBK" w:eastAsia="方正小标宋_GBK" w:cs="方正小标宋_GBK"/>
          <w:szCs w:val="30"/>
          <w:highlight w:val="none"/>
        </w:rPr>
      </w:pPr>
    </w:p>
    <w:p>
      <w:pPr>
        <w:spacing w:line="600" w:lineRule="exact"/>
        <w:ind w:firstLine="640" w:firstLineChars="20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一、部门概况</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（一）机构设置及职责工作任务情况</w:t>
      </w:r>
    </w:p>
    <w:p>
      <w:pPr>
        <w:snapToGrid w:val="0"/>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t xml:space="preserve">    </w:t>
      </w:r>
      <w:r>
        <w:rPr>
          <w:rFonts w:hint="eastAsia" w:ascii="仿宋_GB2312" w:hAnsi="仿宋" w:eastAsia="仿宋_GB2312"/>
          <w:sz w:val="32"/>
          <w:szCs w:val="32"/>
          <w:highlight w:val="none"/>
        </w:rPr>
        <w:t>北京市密云区科学技术委员会（简称区科委），是密云区人民政府负责科技管理工作的职能部门。主要职责是落实北京市各项科技政策及北京全国科技创新中心工作任务，制定区内科技政策及科技发展规划，做好高新技术企业认定与服务、外国专家及科技人才的培育与服务、科普项目申报管理与科普活动宣传培训、市区各类科技项目的组织实施与管理。</w:t>
      </w:r>
      <w:r>
        <w:rPr>
          <w:rFonts w:hint="eastAsia" w:ascii="仿宋_GB2312" w:eastAsia="仿宋_GB2312"/>
          <w:sz w:val="32"/>
          <w:szCs w:val="32"/>
          <w:highlight w:val="none"/>
        </w:rPr>
        <w:t>现有科室8个，其中行政科室4个，分别是办公室、工业与社会发展科、农村科技发展科、信息科；全额拨款科级事业单位4个，分别是北京市密云区科技馆、北京市密云区生产力促进中心、北京市密云区科学城建设综合协调中心、北京市密云区社会发展科技中心。</w:t>
      </w:r>
    </w:p>
    <w:p>
      <w:pPr>
        <w:numPr>
          <w:ilvl w:val="0"/>
          <w:numId w:val="3"/>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部门整体绩效目标设立情况</w:t>
      </w:r>
    </w:p>
    <w:p>
      <w:pPr>
        <w:spacing w:line="600" w:lineRule="exact"/>
        <w:ind w:firstLine="560" w:firstLineChars="200"/>
        <w:rPr>
          <w:rFonts w:ascii="仿宋_GB2312" w:eastAsia="仿宋_GB2312"/>
          <w:sz w:val="32"/>
          <w:szCs w:val="32"/>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Cs/>
          <w:sz w:val="32"/>
          <w:szCs w:val="32"/>
          <w:highlight w:val="none"/>
        </w:rPr>
        <w:t>2023年，我委严格按区财政要求编制预算、设立绩效目标。项目执行过程中，我委依据《北京市密云区财政局关于修订密云区区级项目支出预算管理办法的通知》（密财发〔2018〕53号）、《北京市密云区科学技术委员会科技计划项目管理办法》（密科字〔2019〕45号）开展相关工作。由项目主管科室负责项目的统筹管理，确保绩效目标设置合理，同时对各业务科室进行督导，及时跟踪了解项目进度和绩效目标完成情况；各业务科室负责项目的实施、审计、验收、绩效评价等工作，加强对项目进度及经费使用情况的管理，定期对项目执行情况进行梳理总结并报项目主管科室汇总，</w:t>
      </w:r>
      <w:r>
        <w:rPr>
          <w:rFonts w:hint="eastAsia" w:ascii="仿宋_GB2312" w:eastAsia="仿宋_GB2312"/>
          <w:sz w:val="32"/>
          <w:szCs w:val="32"/>
          <w:highlight w:val="none"/>
        </w:rPr>
        <w:t>确保财政资金发挥最大经济效益和社会效益。</w:t>
      </w:r>
    </w:p>
    <w:p>
      <w:pPr>
        <w:spacing w:line="600" w:lineRule="exact"/>
        <w:ind w:firstLine="640" w:firstLineChars="20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二</w:t>
      </w:r>
      <w:r>
        <w:rPr>
          <w:rFonts w:ascii="黑体" w:hAnsi="黑体" w:eastAsia="黑体" w:cs="宋体"/>
          <w:color w:val="000000"/>
          <w:kern w:val="0"/>
          <w:sz w:val="32"/>
          <w:szCs w:val="32"/>
          <w:highlight w:val="none"/>
        </w:rPr>
        <w:t>、</w:t>
      </w:r>
      <w:r>
        <w:rPr>
          <w:rFonts w:hint="eastAsia" w:ascii="黑体" w:hAnsi="黑体" w:eastAsia="黑体" w:cs="宋体"/>
          <w:color w:val="000000"/>
          <w:kern w:val="0"/>
          <w:sz w:val="32"/>
          <w:szCs w:val="32"/>
          <w:highlight w:val="none"/>
        </w:rPr>
        <w:t>当年</w:t>
      </w:r>
      <w:r>
        <w:rPr>
          <w:rFonts w:ascii="黑体" w:hAnsi="黑体" w:eastAsia="黑体" w:cs="宋体"/>
          <w:color w:val="000000"/>
          <w:kern w:val="0"/>
          <w:sz w:val="32"/>
          <w:szCs w:val="32"/>
          <w:highlight w:val="none"/>
        </w:rPr>
        <w:t>预算执行情况</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2023年</w:t>
      </w:r>
      <w:r>
        <w:rPr>
          <w:rFonts w:ascii="仿宋_GB2312" w:hAnsi="宋体" w:eastAsia="仿宋_GB2312" w:cs="宋体"/>
          <w:color w:val="000000"/>
          <w:kern w:val="0"/>
          <w:sz w:val="32"/>
          <w:szCs w:val="32"/>
          <w:highlight w:val="none"/>
        </w:rPr>
        <w:t>全年</w:t>
      </w:r>
      <w:r>
        <w:rPr>
          <w:rFonts w:hint="eastAsia" w:ascii="仿宋_GB2312" w:hAnsi="宋体" w:eastAsia="仿宋_GB2312" w:cs="宋体"/>
          <w:color w:val="000000"/>
          <w:kern w:val="0"/>
          <w:sz w:val="32"/>
          <w:szCs w:val="32"/>
          <w:highlight w:val="none"/>
        </w:rPr>
        <w:t>预算数1589.02万元</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其中</w:t>
      </w:r>
      <w:r>
        <w:rPr>
          <w:rFonts w:ascii="仿宋_GB2312" w:hAnsi="宋体" w:eastAsia="仿宋_GB2312" w:cs="宋体"/>
          <w:color w:val="000000"/>
          <w:kern w:val="0"/>
          <w:sz w:val="32"/>
          <w:szCs w:val="32"/>
          <w:highlight w:val="none"/>
        </w:rPr>
        <w:t>，基本</w:t>
      </w:r>
      <w:r>
        <w:rPr>
          <w:rFonts w:hint="eastAsia" w:ascii="仿宋_GB2312" w:hAnsi="宋体" w:eastAsia="仿宋_GB2312" w:cs="宋体"/>
          <w:color w:val="000000"/>
          <w:kern w:val="0"/>
          <w:sz w:val="32"/>
          <w:szCs w:val="32"/>
          <w:highlight w:val="none"/>
        </w:rPr>
        <w:t>支出</w:t>
      </w:r>
      <w:r>
        <w:rPr>
          <w:rFonts w:ascii="仿宋_GB2312" w:hAnsi="宋体" w:eastAsia="仿宋_GB2312" w:cs="宋体"/>
          <w:color w:val="000000"/>
          <w:kern w:val="0"/>
          <w:sz w:val="32"/>
          <w:szCs w:val="32"/>
          <w:highlight w:val="none"/>
        </w:rPr>
        <w:t>预算数</w:t>
      </w:r>
      <w:r>
        <w:rPr>
          <w:rFonts w:hint="eastAsia" w:ascii="仿宋_GB2312" w:hAnsi="宋体" w:eastAsia="仿宋_GB2312" w:cs="宋体"/>
          <w:color w:val="000000"/>
          <w:kern w:val="0"/>
          <w:sz w:val="32"/>
          <w:szCs w:val="32"/>
          <w:highlight w:val="none"/>
        </w:rPr>
        <w:t>1522.78</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项目支出预算数66.24</w:t>
      </w:r>
      <w:r>
        <w:rPr>
          <w:rFonts w:ascii="仿宋_GB2312" w:hAnsi="宋体" w:eastAsia="仿宋_GB2312" w:cs="宋体"/>
          <w:color w:val="000000"/>
          <w:kern w:val="0"/>
          <w:sz w:val="32"/>
          <w:szCs w:val="32"/>
          <w:highlight w:val="none"/>
        </w:rPr>
        <w:t>万元，其他支出</w:t>
      </w:r>
      <w:r>
        <w:rPr>
          <w:rFonts w:hint="eastAsia" w:ascii="仿宋_GB2312" w:hAnsi="宋体" w:eastAsia="仿宋_GB2312" w:cs="宋体"/>
          <w:color w:val="000000"/>
          <w:kern w:val="0"/>
          <w:sz w:val="32"/>
          <w:szCs w:val="32"/>
          <w:highlight w:val="none"/>
        </w:rPr>
        <w:t>预算数</w:t>
      </w:r>
      <w:r>
        <w:rPr>
          <w:rFonts w:ascii="仿宋_GB2312" w:eastAsia="仿宋_GB2312"/>
          <w:sz w:val="32"/>
          <w:szCs w:val="32"/>
          <w:highlight w:val="none"/>
        </w:rPr>
        <w:t>0</w:t>
      </w:r>
      <w:r>
        <w:rPr>
          <w:rFonts w:hint="eastAsia" w:ascii="仿宋_GB2312" w:eastAsia="仿宋_GB2312"/>
          <w:sz w:val="32"/>
          <w:szCs w:val="32"/>
          <w:highlight w:val="none"/>
        </w:rPr>
        <w:t>.00</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资金总体</w:t>
      </w:r>
      <w:r>
        <w:rPr>
          <w:rFonts w:hint="eastAsia" w:ascii="仿宋_GB2312" w:hAnsi="宋体" w:eastAsia="仿宋_GB2312" w:cs="宋体"/>
          <w:color w:val="000000"/>
          <w:kern w:val="0"/>
          <w:sz w:val="32"/>
          <w:szCs w:val="32"/>
          <w:highlight w:val="none"/>
        </w:rPr>
        <w:t>支出3793.55</w:t>
      </w:r>
      <w:r>
        <w:rPr>
          <w:rFonts w:ascii="仿宋_GB2312" w:hAnsi="宋体" w:eastAsia="仿宋_GB2312" w:cs="宋体"/>
          <w:color w:val="000000"/>
          <w:kern w:val="0"/>
          <w:sz w:val="32"/>
          <w:szCs w:val="32"/>
          <w:highlight w:val="none"/>
        </w:rPr>
        <w:t>万元，其中，基本支出</w:t>
      </w:r>
      <w:r>
        <w:rPr>
          <w:rFonts w:hint="eastAsia" w:ascii="仿宋_GB2312" w:hAnsi="宋体" w:eastAsia="仿宋_GB2312" w:cs="宋体"/>
          <w:color w:val="000000"/>
          <w:kern w:val="0"/>
          <w:sz w:val="32"/>
          <w:szCs w:val="32"/>
          <w:highlight w:val="none"/>
        </w:rPr>
        <w:t>1966.21</w:t>
      </w:r>
      <w:r>
        <w:rPr>
          <w:rFonts w:ascii="仿宋_GB2312" w:hAnsi="宋体" w:eastAsia="仿宋_GB2312" w:cs="宋体"/>
          <w:color w:val="000000"/>
          <w:kern w:val="0"/>
          <w:sz w:val="32"/>
          <w:szCs w:val="32"/>
          <w:highlight w:val="none"/>
        </w:rPr>
        <w:t>万元，项目</w:t>
      </w:r>
      <w:r>
        <w:rPr>
          <w:rFonts w:hint="eastAsia" w:ascii="仿宋_GB2312" w:hAnsi="宋体" w:eastAsia="仿宋_GB2312" w:cs="宋体"/>
          <w:color w:val="000000"/>
          <w:kern w:val="0"/>
          <w:sz w:val="32"/>
          <w:szCs w:val="32"/>
          <w:highlight w:val="none"/>
        </w:rPr>
        <w:t>支出1827.34</w:t>
      </w:r>
      <w:r>
        <w:rPr>
          <w:rFonts w:ascii="仿宋_GB2312" w:hAnsi="宋体" w:eastAsia="仿宋_GB2312" w:cs="宋体"/>
          <w:color w:val="000000"/>
          <w:kern w:val="0"/>
          <w:sz w:val="32"/>
          <w:szCs w:val="32"/>
          <w:highlight w:val="none"/>
        </w:rPr>
        <w:t>万元，其他支出</w:t>
      </w:r>
      <w:r>
        <w:rPr>
          <w:rFonts w:ascii="仿宋_GB2312" w:eastAsia="仿宋_GB2312"/>
          <w:sz w:val="32"/>
          <w:szCs w:val="32"/>
          <w:highlight w:val="none"/>
        </w:rPr>
        <w:t>0</w:t>
      </w:r>
      <w:r>
        <w:rPr>
          <w:rFonts w:hint="eastAsia" w:ascii="仿宋_GB2312" w:eastAsia="仿宋_GB2312"/>
          <w:sz w:val="32"/>
          <w:szCs w:val="32"/>
          <w:highlight w:val="none"/>
        </w:rPr>
        <w:t>.00</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预算</w:t>
      </w:r>
      <w:r>
        <w:rPr>
          <w:rFonts w:ascii="仿宋_GB2312" w:hAnsi="宋体" w:eastAsia="仿宋_GB2312" w:cs="宋体"/>
          <w:color w:val="000000"/>
          <w:kern w:val="0"/>
          <w:sz w:val="32"/>
          <w:szCs w:val="32"/>
          <w:highlight w:val="none"/>
        </w:rPr>
        <w:t>执行率为</w:t>
      </w:r>
      <w:r>
        <w:rPr>
          <w:rFonts w:hint="eastAsia" w:ascii="仿宋_GB2312" w:hAnsi="宋体" w:eastAsia="仿宋_GB2312" w:cs="宋体"/>
          <w:color w:val="000000"/>
          <w:kern w:val="0"/>
          <w:sz w:val="32"/>
          <w:szCs w:val="32"/>
          <w:highlight w:val="none"/>
        </w:rPr>
        <w:t>138.74%。</w:t>
      </w:r>
    </w:p>
    <w:p>
      <w:pPr>
        <w:spacing w:line="600" w:lineRule="exact"/>
        <w:ind w:left="105" w:leftChars="50" w:firstLine="480" w:firstLineChars="15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ascii="黑体" w:hAnsi="黑体" w:eastAsia="黑体" w:cs="宋体"/>
          <w:color w:val="000000"/>
          <w:kern w:val="0"/>
          <w:sz w:val="32"/>
          <w:szCs w:val="32"/>
          <w:highlight w:val="none"/>
        </w:rPr>
        <w:t>、整体绩效目标实现情况</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（一）产出完成情况分析</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仿宋_GB2312" w:eastAsia="仿宋_GB2312" w:cs="仿宋_GB2312"/>
          <w:bCs/>
          <w:sz w:val="32"/>
          <w:szCs w:val="32"/>
          <w:highlight w:val="none"/>
        </w:rPr>
        <w:t>根据项目支出绩效评价指标体系框架，按照指标分析，我单位产出指标数量指标中的质量指标、实效指标、成本指标均按照预算执行。</w:t>
      </w:r>
      <w:r>
        <w:rPr>
          <w:rFonts w:hint="eastAsia" w:ascii="仿宋_GB2312" w:hAnsi="宋体" w:eastAsia="仿宋_GB2312" w:cs="宋体"/>
          <w:color w:val="000000"/>
          <w:kern w:val="0"/>
          <w:sz w:val="32"/>
          <w:szCs w:val="32"/>
          <w:highlight w:val="none"/>
        </w:rPr>
        <w:t xml:space="preserve">                                    </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pPr>
        <w:pBdr>
          <w:bottom w:val="single" w:color="FFFFFF" w:sz="4" w:space="31"/>
        </w:pBdr>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1.进一步</w:t>
      </w:r>
      <w:r>
        <w:rPr>
          <w:rStyle w:val="24"/>
          <w:rFonts w:hint="eastAsia" w:ascii="仿宋_GB2312" w:hAnsi="仿宋_GB2312" w:eastAsia="仿宋_GB2312" w:cs="仿宋_GB2312"/>
          <w:w w:val="95"/>
          <w:sz w:val="32"/>
          <w:szCs w:val="32"/>
          <w:highlight w:val="none"/>
        </w:rPr>
        <w:t>推进科学城东区重大项目建设，</w:t>
      </w:r>
      <w:r>
        <w:rPr>
          <w:rFonts w:hint="eastAsia" w:ascii="仿宋_GB2312" w:hAnsi="仿宋_GB2312" w:eastAsia="仿宋_GB2312" w:cs="仿宋_GB2312"/>
          <w:sz w:val="32"/>
          <w:szCs w:val="32"/>
          <w:highlight w:val="none"/>
        </w:rPr>
        <w:t>北大怀密医学中心项目取得突破进展，启动区1-6#教学楼、食堂及能源中心获得立项备案批复和国有建设用地划拨决定书，取得建设工程规划许可证，12月8日正式开工建设。地球系统数值模拟装置完成两轮课题征集，累计用户超过400家，成为国际上分辨率最高、功能最全的地球系统模式之一；5个平台进入设备安装调试阶段，50余台（套）设备投入使用。推进科技成果就地转化，挖掘科学城东区背后的创新资源，建立科技成果项目库，储备成熟项目105个，“基于地球数值模拟的粮食产量预报与综合优化管理智慧平台示范应用”、“高性能涂层钛电极关键技术研究及应用推广”2个项目获得市科委科学城成果转化专项立项，总投资2580.00万元。</w:t>
      </w:r>
    </w:p>
    <w:p>
      <w:pPr>
        <w:pBdr>
          <w:bottom w:val="single" w:color="FFFFFF" w:sz="4" w:space="31"/>
        </w:pBdr>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w:t>
      </w:r>
      <w:r>
        <w:rPr>
          <w:rStyle w:val="24"/>
          <w:rFonts w:hint="eastAsia" w:ascii="仿宋_GB2312" w:hAnsi="仿宋_GB2312" w:eastAsia="仿宋_GB2312" w:cs="仿宋_GB2312"/>
          <w:w w:val="95"/>
          <w:sz w:val="32"/>
          <w:szCs w:val="32"/>
          <w:highlight w:val="none"/>
        </w:rPr>
        <w:t>培育绿色高质量发展新动能，</w:t>
      </w:r>
      <w:r>
        <w:rPr>
          <w:rStyle w:val="24"/>
          <w:rFonts w:hint="eastAsia" w:ascii="仿宋_GB2312" w:hAnsi="仿宋_GB2312" w:eastAsia="仿宋_GB2312" w:cs="仿宋_GB2312"/>
          <w:sz w:val="32"/>
          <w:szCs w:val="32"/>
          <w:highlight w:val="none"/>
        </w:rPr>
        <w:t>举办创新创业论坛22期，搭建“企业+科研机构+金融机构+政府”的交流平台，解决企业诉求40余项，组织区内企业与华北电力大学、中国农业大学等高校对接，达成初步合作意向5个，汇集科研院所、高校科技成果420项；聚集科学家人才资源，挖掘科学城科技力量，探索以科民非机构为区域发展提供智力支持和科技成果转化服务的新模式，引入未来智能科技研究院，组建地球科学、生命医学等6个专业技术委员会，聚集中科院30多名科学家，产业委员会聚集60家科技企业，将开展科研攻关，科技成果优先在密云转化；开展科技招商，引入北京中医药大学医汇云萃中医大数据云平台、中药院内制剂孵化产业园等项目。开拓以科技成果项目转化招商，14家企业落户。</w:t>
      </w:r>
    </w:p>
    <w:p>
      <w:pPr>
        <w:pBdr>
          <w:bottom w:val="single" w:color="FFFFFF" w:sz="4" w:space="31"/>
        </w:pBdr>
        <w:spacing w:line="520" w:lineRule="exact"/>
        <w:ind w:firstLine="608" w:firstLineChars="200"/>
        <w:rPr>
          <w:rFonts w:ascii="仿宋_GB2312" w:hAnsi="宋体" w:eastAsia="仿宋_GB2312" w:cs="宋体"/>
          <w:color w:val="000000"/>
          <w:kern w:val="0"/>
          <w:sz w:val="32"/>
          <w:szCs w:val="32"/>
          <w:highlight w:val="none"/>
        </w:rPr>
      </w:pPr>
      <w:r>
        <w:rPr>
          <w:rStyle w:val="24"/>
          <w:rFonts w:hint="eastAsia" w:ascii="仿宋_GB2312" w:hAnsi="仿宋_GB2312" w:eastAsia="仿宋_GB2312" w:cs="仿宋_GB2312"/>
          <w:w w:val="95"/>
          <w:sz w:val="32"/>
          <w:szCs w:val="32"/>
          <w:highlight w:val="none"/>
        </w:rPr>
        <w:t>3.推动区域科技创新，</w:t>
      </w:r>
      <w:r>
        <w:rPr>
          <w:rStyle w:val="24"/>
          <w:rFonts w:hint="eastAsia" w:ascii="仿宋_GB2312" w:hAnsi="仿宋_GB2312" w:eastAsia="仿宋_GB2312" w:cs="仿宋_GB2312"/>
          <w:sz w:val="32"/>
          <w:szCs w:val="32"/>
          <w:highlight w:val="none"/>
        </w:rPr>
        <w:t>培育国家高新技术企业，对接各产业园及重点功能区，筛选250余家企业纳入国家高新企业培育库，实地走访企业100家次，“一对一”服务企业260家次，制定“一企一策”个性化服务清单100余份，指导238家企业完成高新技术企业申报，34家企业通过“小升规”高新技术企业认定；支持企业提升创新能力，160项科技成果被认定北京市新技术新成果。推进农业科技创新，强化科技赋能，推动“1+5”特色种业体系建设，累计98个农业新品种通过国家（地方）审定，密云区纳入农业中关村建设范围；建成涵盖12个领域240名专家的专家资源台账，为全区农业发展提供智力支撑；启动朝密双创“春耕计划”，引入朝阳区科技创新创意类服务资源，推动密云特色农产品进入朝阳区高端市场</w:t>
      </w:r>
      <w:r>
        <w:rPr>
          <w:rFonts w:hint="eastAsia" w:ascii="仿宋_GB2312" w:hAnsi="宋体" w:eastAsia="仿宋_GB2312" w:cs="宋体"/>
          <w:color w:val="000000"/>
          <w:kern w:val="0"/>
          <w:sz w:val="32"/>
          <w:szCs w:val="32"/>
          <w:highlight w:val="none"/>
        </w:rPr>
        <w:t>。强化科技人才及创新团队建设，推荐莱茵环保、建生药业等5家企业6名人才参评政府特殊津贴选拔人员、北京学者候选人等人才评选；持续培育科技创新团队，5支团队累计共承担科技项目17项，参与标准创制28项，拥有知识产权23件。</w:t>
      </w:r>
    </w:p>
    <w:p>
      <w:pPr>
        <w:pBdr>
          <w:bottom w:val="single" w:color="FFFFFF" w:sz="4" w:space="31"/>
        </w:pBdr>
        <w:spacing w:line="520" w:lineRule="exac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4.出台《密云区科普基地管理办法》，评选首批11家科普示范基地，以基地为抓手，推动农业与文旅融合发展，带动农民增收。发挥密云科技馆作用，针对不同群体开展线上线下科普活动528期，参加群众达10万人次，密云科技馆被市科协评为首批100家科技教育体验基地。</w:t>
      </w:r>
    </w:p>
    <w:p>
      <w:pPr>
        <w:spacing w:line="520" w:lineRule="exact"/>
        <w:ind w:left="105" w:leftChars="50" w:firstLine="480" w:firstLineChars="15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四</w:t>
      </w:r>
      <w:r>
        <w:rPr>
          <w:rFonts w:ascii="黑体" w:hAnsi="黑体" w:eastAsia="黑体" w:cs="宋体"/>
          <w:color w:val="000000"/>
          <w:kern w:val="0"/>
          <w:sz w:val="32"/>
          <w:szCs w:val="32"/>
          <w:highlight w:val="none"/>
        </w:rPr>
        <w:t>、预算管理</w:t>
      </w:r>
      <w:r>
        <w:rPr>
          <w:rFonts w:hint="eastAsia" w:ascii="黑体" w:hAnsi="黑体" w:eastAsia="黑体" w:cs="宋体"/>
          <w:color w:val="000000"/>
          <w:kern w:val="0"/>
          <w:sz w:val="32"/>
          <w:szCs w:val="32"/>
          <w:highlight w:val="none"/>
        </w:rPr>
        <w:t>情况分</w:t>
      </w:r>
      <w:r>
        <w:rPr>
          <w:rFonts w:ascii="黑体" w:hAnsi="黑体" w:eastAsia="黑体" w:cs="宋体"/>
          <w:color w:val="000000"/>
          <w:kern w:val="0"/>
          <w:sz w:val="32"/>
          <w:szCs w:val="32"/>
          <w:highlight w:val="none"/>
        </w:rPr>
        <w:t>析</w:t>
      </w:r>
    </w:p>
    <w:p>
      <w:pPr>
        <w:spacing w:line="56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（一）财务管理</w:t>
      </w:r>
    </w:p>
    <w:p>
      <w:p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1.财务管理制度健全性</w:t>
      </w:r>
    </w:p>
    <w:p>
      <w:pPr>
        <w:pStyle w:val="6"/>
        <w:spacing w:before="0" w:beforeAutospacing="0" w:after="0" w:afterAutospacing="0"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color w:val="000000"/>
          <w:sz w:val="32"/>
          <w:szCs w:val="32"/>
          <w:highlight w:val="none"/>
        </w:rPr>
        <w:t>一是为规范单位财务行为、加强财务管理，我委制定了《北京市密云区科学技术委员会财务管理制度》，明确了财务收支流程及审批程序；二是为进一步规范科技项目管理与服务，根据财政资金全过程监管的要求，我委制定了《科技计划项目管理办法》，加强了科技资金的使用管理；三是为进一步强化单位内控管理、规范采购行为，我委制定了《密云区科委内部控制手册》《密云区科委采购管理制度》，进一步提高了行政事业单位内部管理水平、提高了财政资金使用效益。</w:t>
      </w:r>
    </w:p>
    <w:p>
      <w:pPr>
        <w:numPr>
          <w:ilvl w:val="0"/>
          <w:numId w:val="4"/>
        </w:num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资金使用合规性和安全性</w:t>
      </w:r>
    </w:p>
    <w:p>
      <w:pPr>
        <w:spacing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是严格执行密云区区级基本支出预算管理办法及项目支出预算管理办法，加强国库集中支付财政信息系统的管理。二是认真履行经费支出审批手续，严格遵守国库集中支付规定，日常工作中，遵循“支出必有源”的报账程序，坚持“有预算不超支、无预算不开支，先审批后支出、不审批不支出”的原则使用每一笔费用。三是将预算管理与业务管理相结合，将部门职责与资金管理相结合，实时监控项目进展情况，实时掌握资金支出情况，加强财务精细化管理。</w:t>
      </w:r>
    </w:p>
    <w:p>
      <w:pPr>
        <w:numPr>
          <w:ilvl w:val="0"/>
          <w:numId w:val="4"/>
        </w:numPr>
        <w:spacing w:line="560" w:lineRule="exact"/>
        <w:ind w:left="105" w:leftChars="50"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会计基础信息完善性</w:t>
      </w:r>
    </w:p>
    <w:p>
      <w:pPr>
        <w:spacing w:line="560" w:lineRule="exact"/>
        <w:ind w:left="525" w:leftChars="2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 xml:space="preserve"> 会计基础信息真实、完整，会计核算准确，记账及时。</w:t>
      </w:r>
    </w:p>
    <w:p>
      <w:pPr>
        <w:numPr>
          <w:ilvl w:val="0"/>
          <w:numId w:val="5"/>
        </w:num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资产管理</w:t>
      </w:r>
    </w:p>
    <w:p>
      <w:pPr>
        <w:pStyle w:val="21"/>
        <w:spacing w:line="560" w:lineRule="exact"/>
        <w:rPr>
          <w:rFonts w:ascii="仿宋_GB2312" w:hAnsi="仿宋_GB2312" w:eastAsia="仿宋_GB2312" w:cs="仿宋_GB2312"/>
          <w:sz w:val="32"/>
          <w:szCs w:val="32"/>
          <w:highlight w:val="none"/>
        </w:rPr>
      </w:pPr>
      <w:r>
        <w:rPr>
          <w:rFonts w:hint="eastAsia"/>
          <w:highlight w:val="none"/>
        </w:rPr>
        <w:t xml:space="preserve">    </w:t>
      </w:r>
      <w:r>
        <w:rPr>
          <w:rFonts w:hint="eastAsia" w:ascii="仿宋_GB2312" w:hAnsi="仿宋_GB2312" w:eastAsia="仿宋_GB2312" w:cs="仿宋_GB2312"/>
          <w:bCs/>
          <w:sz w:val="32"/>
          <w:szCs w:val="32"/>
          <w:highlight w:val="none"/>
        </w:rPr>
        <w:t>一是制定了《区科委财务管理制度》《区科委采购管理办法》，明确资产购置、验收、领用、报废处置的审批流程及责任部门，严格审批程序、规范资产管理；二</w:t>
      </w:r>
      <w:r>
        <w:rPr>
          <w:rFonts w:hint="eastAsia" w:ascii="仿宋_GB2312" w:hAnsi="仿宋_GB2312" w:eastAsia="仿宋_GB2312" w:cs="仿宋_GB2312"/>
          <w:sz w:val="32"/>
          <w:szCs w:val="32"/>
          <w:highlight w:val="none"/>
        </w:rPr>
        <w:t>是建立固定资产台账，实时记录、维护固定资产信息；三是建立办公用品领用台账，实时掌握资产领用及库存情况；四是每年进行一次资产清查，确保账账相符、账实相符。</w:t>
      </w:r>
    </w:p>
    <w:p>
      <w:pPr>
        <w:numPr>
          <w:ilvl w:val="0"/>
          <w:numId w:val="5"/>
        </w:numPr>
        <w:spacing w:line="56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绩效</w:t>
      </w:r>
      <w:r>
        <w:rPr>
          <w:rFonts w:ascii="楷体_GB2312" w:eastAsia="楷体_GB2312"/>
          <w:sz w:val="32"/>
          <w:szCs w:val="32"/>
          <w:highlight w:val="none"/>
        </w:rPr>
        <w:t>管理</w:t>
      </w:r>
    </w:p>
    <w:p>
      <w:pPr>
        <w:pStyle w:val="6"/>
        <w:spacing w:before="0" w:beforeAutospacing="0" w:after="0" w:afterAutospacing="0" w:line="560" w:lineRule="exact"/>
        <w:ind w:firstLine="640" w:firstLineChars="200"/>
        <w:rPr>
          <w:rFonts w:ascii="仿宋_GB2312" w:hAnsi="仿宋_GB2312" w:eastAsia="仿宋_GB2312" w:cs="仿宋_GB2312"/>
          <w:bCs/>
          <w:kern w:val="2"/>
          <w:sz w:val="32"/>
          <w:szCs w:val="32"/>
          <w:highlight w:val="none"/>
        </w:rPr>
      </w:pPr>
      <w:r>
        <w:rPr>
          <w:rFonts w:hint="eastAsia" w:ascii="仿宋_GB2312" w:hAnsi="仿宋_GB2312" w:eastAsia="仿宋_GB2312" w:cs="仿宋_GB2312"/>
          <w:bCs/>
          <w:kern w:val="2"/>
          <w:sz w:val="32"/>
          <w:szCs w:val="32"/>
          <w:highlight w:val="none"/>
        </w:rPr>
        <w:t>我委对经费的使用和项目的管理，严格按规定落实“事前评审、事中监督、事后验收”全过程监管的要求。科技项目的组织实施包括：网站公开征集项目、组织专家论证、党组会确定立项、项目中期检查、聘请第三方进行审计、组织专家组验收等环节，确保了科技项目管理的规范性和财政资金使用的安全性，充分发挥了财政资金的效能。</w:t>
      </w:r>
    </w:p>
    <w:p>
      <w:pPr>
        <w:numPr>
          <w:ilvl w:val="0"/>
          <w:numId w:val="5"/>
        </w:numPr>
        <w:spacing w:line="56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结转结余率</w:t>
      </w:r>
    </w:p>
    <w:p>
      <w:pPr>
        <w:pStyle w:val="6"/>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2023年，密云区科委财政拨款收入2608.94万元，年末结转</w:t>
      </w:r>
      <w:r>
        <w:rPr>
          <w:rFonts w:ascii="仿宋_GB2312" w:eastAsia="仿宋_GB2312"/>
          <w:sz w:val="32"/>
          <w:szCs w:val="32"/>
          <w:highlight w:val="none"/>
        </w:rPr>
        <w:t>0</w:t>
      </w:r>
      <w:r>
        <w:rPr>
          <w:rFonts w:hint="eastAsia" w:ascii="仿宋_GB2312" w:eastAsia="仿宋_GB2312"/>
          <w:sz w:val="32"/>
          <w:szCs w:val="32"/>
          <w:highlight w:val="none"/>
        </w:rPr>
        <w:t>.00</w:t>
      </w:r>
      <w:r>
        <w:rPr>
          <w:rFonts w:hint="eastAsia" w:ascii="仿宋_GB2312" w:hAnsi="仿宋_GB2312" w:eastAsia="仿宋_GB2312" w:cs="仿宋_GB2312"/>
          <w:bCs/>
          <w:sz w:val="32"/>
          <w:szCs w:val="32"/>
          <w:highlight w:val="none"/>
        </w:rPr>
        <w:t>万元，结转结余率</w:t>
      </w:r>
      <w:r>
        <w:rPr>
          <w:rFonts w:ascii="仿宋_GB2312" w:eastAsia="仿宋_GB2312"/>
          <w:sz w:val="32"/>
          <w:szCs w:val="32"/>
          <w:highlight w:val="none"/>
        </w:rPr>
        <w:t>0</w:t>
      </w:r>
      <w:r>
        <w:rPr>
          <w:rFonts w:hint="eastAsia" w:ascii="仿宋_GB2312" w:eastAsia="仿宋_GB2312"/>
          <w:sz w:val="32"/>
          <w:szCs w:val="32"/>
          <w:highlight w:val="none"/>
        </w:rPr>
        <w:t>.00</w:t>
      </w:r>
      <w:r>
        <w:rPr>
          <w:rFonts w:hint="eastAsia" w:ascii="仿宋_GB2312" w:hAnsi="仿宋_GB2312" w:eastAsia="仿宋_GB2312" w:cs="仿宋_GB2312"/>
          <w:bCs/>
          <w:sz w:val="32"/>
          <w:szCs w:val="32"/>
          <w:highlight w:val="none"/>
        </w:rPr>
        <w:t>%。</w:t>
      </w:r>
    </w:p>
    <w:p>
      <w:pPr>
        <w:numPr>
          <w:ilvl w:val="0"/>
          <w:numId w:val="5"/>
        </w:numPr>
        <w:spacing w:line="56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部门</w:t>
      </w:r>
      <w:r>
        <w:rPr>
          <w:rFonts w:ascii="楷体_GB2312" w:eastAsia="楷体_GB2312"/>
          <w:sz w:val="32"/>
          <w:szCs w:val="32"/>
          <w:highlight w:val="none"/>
        </w:rPr>
        <w:t>预决算差异率</w:t>
      </w:r>
    </w:p>
    <w:p>
      <w:pPr>
        <w:pStyle w:val="6"/>
        <w:spacing w:before="0" w:beforeAutospacing="0" w:after="0" w:afterAutospacing="0" w:line="560" w:lineRule="exact"/>
        <w:ind w:firstLine="640" w:firstLineChars="200"/>
        <w:rPr>
          <w:rFonts w:ascii="仿宋_GB2312" w:hAnsi="仿宋_GB2312" w:eastAsia="仿宋_GB2312" w:cs="仿宋_GB2312"/>
          <w:bCs/>
          <w:kern w:val="2"/>
          <w:sz w:val="32"/>
          <w:szCs w:val="32"/>
          <w:highlight w:val="none"/>
        </w:rPr>
      </w:pPr>
      <w:r>
        <w:rPr>
          <w:rFonts w:hint="eastAsia" w:ascii="仿宋_GB2312" w:hAnsi="仿宋_GB2312" w:eastAsia="仿宋_GB2312" w:cs="仿宋_GB2312"/>
          <w:bCs/>
          <w:kern w:val="2"/>
          <w:sz w:val="32"/>
          <w:szCs w:val="32"/>
          <w:highlight w:val="none"/>
        </w:rPr>
        <w:t>2023年度密云区科委财政拨款收入年初部门预算数1589.02万元，部门决算数3469.00万元，预决算差异率102.43%（其中</w:t>
      </w:r>
      <w:r>
        <w:rPr>
          <w:rFonts w:hint="eastAsia" w:ascii="仿宋_GB2312" w:hAnsi="仿宋_GB2312" w:eastAsia="仿宋_GB2312" w:cs="仿宋_GB2312"/>
          <w:sz w:val="32"/>
          <w:szCs w:val="32"/>
          <w:highlight w:val="none"/>
        </w:rPr>
        <w:t>因密云区推进怀柔科学城东区建设工作领导小组办公室未开立银行账户，所有怀柔科学城东区的项目资金需要拨至密云区科委账户进行列支，涉及资金合计252.28万元，实际密云区科委部门决算数为3216.72万元）。产生预决算差异率的</w:t>
      </w:r>
      <w:r>
        <w:rPr>
          <w:rFonts w:hint="eastAsia" w:ascii="仿宋_GB2312" w:hAnsi="仿宋_GB2312" w:eastAsia="仿宋_GB2312" w:cs="仿宋_GB2312"/>
          <w:bCs/>
          <w:kern w:val="2"/>
          <w:sz w:val="32"/>
          <w:szCs w:val="32"/>
          <w:highlight w:val="none"/>
        </w:rPr>
        <w:t>原因为：一是根据区委、区政府年度重点工作任务安排，本年度新增预算项目，追加项目资金</w:t>
      </w:r>
      <w:r>
        <w:rPr>
          <w:rFonts w:hint="eastAsia" w:ascii="仿宋_GB2312" w:eastAsia="仿宋_GB2312"/>
          <w:sz w:val="32"/>
          <w:szCs w:val="32"/>
          <w:highlight w:val="none"/>
        </w:rPr>
        <w:t>。二本年度新招录人员</w:t>
      </w:r>
      <w:r>
        <w:rPr>
          <w:rFonts w:hint="eastAsia" w:ascii="仿宋_GB2312" w:hAnsi="仿宋_GB2312" w:eastAsia="仿宋_GB2312" w:cs="仿宋_GB2312"/>
          <w:bCs/>
          <w:kern w:val="2"/>
          <w:sz w:val="32"/>
          <w:szCs w:val="32"/>
          <w:highlight w:val="none"/>
        </w:rPr>
        <w:t>，追加人员经费。</w:t>
      </w:r>
    </w:p>
    <w:p>
      <w:pPr>
        <w:pStyle w:val="6"/>
        <w:spacing w:before="0" w:beforeAutospacing="0" w:after="0" w:afterAutospacing="0" w:line="560" w:lineRule="exact"/>
        <w:ind w:firstLine="640" w:firstLineChars="200"/>
        <w:rPr>
          <w:rFonts w:ascii="黑体" w:hAnsi="黑体" w:eastAsia="黑体" w:cs="黑体"/>
          <w:bCs/>
          <w:kern w:val="2"/>
          <w:sz w:val="32"/>
          <w:szCs w:val="32"/>
          <w:highlight w:val="none"/>
        </w:rPr>
      </w:pPr>
      <w:r>
        <w:rPr>
          <w:rFonts w:hint="eastAsia" w:ascii="黑体" w:hAnsi="黑体" w:eastAsia="黑体" w:cs="黑体"/>
          <w:bCs/>
          <w:kern w:val="2"/>
          <w:sz w:val="32"/>
          <w:szCs w:val="32"/>
          <w:highlight w:val="none"/>
        </w:rPr>
        <w:t>五、总体评价结论</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（一）评价</w:t>
      </w:r>
      <w:r>
        <w:rPr>
          <w:rFonts w:ascii="楷体_GB2312" w:eastAsia="楷体_GB2312"/>
          <w:sz w:val="32"/>
          <w:szCs w:val="32"/>
          <w:highlight w:val="none"/>
        </w:rPr>
        <w:t>得分</w:t>
      </w:r>
      <w:r>
        <w:rPr>
          <w:rFonts w:hint="eastAsia" w:ascii="楷体_GB2312" w:eastAsia="楷体_GB2312"/>
          <w:sz w:val="32"/>
          <w:szCs w:val="32"/>
          <w:highlight w:val="none"/>
        </w:rPr>
        <w:t>情况</w:t>
      </w:r>
    </w:p>
    <w:p>
      <w:pPr>
        <w:pStyle w:val="6"/>
        <w:spacing w:before="0" w:beforeAutospacing="0" w:after="0" w:afterAutospacing="0" w:line="560" w:lineRule="exact"/>
        <w:ind w:firstLine="640" w:firstLineChars="200"/>
        <w:rPr>
          <w:rFonts w:ascii="仿宋_GB2312" w:hAnsi="仿宋_GB2312" w:eastAsia="仿宋_GB2312" w:cs="仿宋_GB2312"/>
          <w:bCs/>
          <w:kern w:val="2"/>
          <w:sz w:val="32"/>
          <w:szCs w:val="32"/>
          <w:highlight w:val="none"/>
        </w:rPr>
      </w:pPr>
      <w:r>
        <w:rPr>
          <w:rFonts w:hint="eastAsia" w:ascii="仿宋_GB2312" w:hAnsi="仿宋_GB2312" w:eastAsia="仿宋_GB2312" w:cs="仿宋_GB2312"/>
          <w:sz w:val="32"/>
          <w:szCs w:val="32"/>
          <w:highlight w:val="none"/>
        </w:rPr>
        <w:t xml:space="preserve"> 全年资金均按照</w:t>
      </w:r>
      <w:r>
        <w:rPr>
          <w:rFonts w:hint="eastAsia" w:ascii="仿宋_GB2312" w:eastAsia="仿宋_GB2312"/>
          <w:sz w:val="32"/>
          <w:szCs w:val="32"/>
          <w:highlight w:val="none"/>
        </w:rPr>
        <w:t>相关政策规定规范使用，总体评价良好，年度总体评价得分97.20分。</w:t>
      </w:r>
    </w:p>
    <w:p>
      <w:pPr>
        <w:numPr>
          <w:ilvl w:val="0"/>
          <w:numId w:val="6"/>
        </w:num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存在的问题及原因分析</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黑体" w:hAnsi="黑体" w:eastAsia="黑体" w:cs="宋体"/>
          <w:color w:val="000000"/>
          <w:kern w:val="0"/>
          <w:sz w:val="32"/>
          <w:szCs w:val="32"/>
          <w:highlight w:val="none"/>
        </w:rPr>
        <w:t>六、措施建议</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今后我委将继续加强绩效管理，按照绩效考评的要求，更好的细化和量化绩效目标，强化财政资金的使用效益。</w:t>
      </w:r>
    </w:p>
    <w:p>
      <w:pPr>
        <w:rPr>
          <w:highlight w:val="none"/>
        </w:rPr>
      </w:pPr>
    </w:p>
    <w:tbl>
      <w:tblPr>
        <w:tblStyle w:val="13"/>
        <w:tblW w:w="14786" w:type="dxa"/>
        <w:tblInd w:w="0" w:type="dxa"/>
        <w:tblLayout w:type="fixed"/>
        <w:tblCellMar>
          <w:top w:w="0" w:type="dxa"/>
          <w:left w:w="108" w:type="dxa"/>
          <w:bottom w:w="0" w:type="dxa"/>
          <w:right w:w="108" w:type="dxa"/>
        </w:tblCellMar>
      </w:tblPr>
      <w:tblGrid>
        <w:gridCol w:w="1041"/>
        <w:gridCol w:w="1079"/>
        <w:gridCol w:w="1006"/>
        <w:gridCol w:w="105"/>
        <w:gridCol w:w="855"/>
        <w:gridCol w:w="1125"/>
        <w:gridCol w:w="120"/>
        <w:gridCol w:w="675"/>
        <w:gridCol w:w="795"/>
        <w:gridCol w:w="3705"/>
        <w:gridCol w:w="4280"/>
      </w:tblGrid>
      <w:tr>
        <w:tblPrEx>
          <w:tblCellMar>
            <w:top w:w="0" w:type="dxa"/>
            <w:left w:w="108" w:type="dxa"/>
            <w:bottom w:w="0" w:type="dxa"/>
            <w:right w:w="108" w:type="dxa"/>
          </w:tblCellMar>
        </w:tblPrEx>
        <w:trPr>
          <w:trHeight w:val="499" w:hRule="atLeast"/>
        </w:trPr>
        <w:tc>
          <w:tcPr>
            <w:tcW w:w="14786" w:type="dxa"/>
            <w:gridSpan w:val="11"/>
            <w:tcBorders>
              <w:top w:val="nil"/>
              <w:left w:val="nil"/>
              <w:bottom w:val="single" w:color="auto" w:sz="4" w:space="0"/>
              <w:right w:val="nil"/>
            </w:tcBorders>
            <w:vAlign w:val="bottom"/>
          </w:tcPr>
          <w:p>
            <w:pPr>
              <w:widowControl/>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2023年部门整体绩效评价指标体系评分表</w:t>
            </w:r>
          </w:p>
        </w:tc>
      </w:tr>
      <w:tr>
        <w:tblPrEx>
          <w:tblCellMar>
            <w:top w:w="0" w:type="dxa"/>
            <w:left w:w="108" w:type="dxa"/>
            <w:bottom w:w="0" w:type="dxa"/>
            <w:right w:w="108" w:type="dxa"/>
          </w:tblCellMar>
        </w:tblPrEx>
        <w:trPr>
          <w:trHeight w:val="470" w:hRule="atLeast"/>
        </w:trPr>
        <w:tc>
          <w:tcPr>
            <w:tcW w:w="14786"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预算数（万元）</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执行数（万元）</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7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指标解释</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trHeight w:val="6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3793.55　</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3793.55</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　</w:t>
            </w:r>
          </w:p>
        </w:tc>
        <w:tc>
          <w:tcPr>
            <w:tcW w:w="7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　</w:t>
            </w:r>
          </w:p>
        </w:tc>
        <w:tc>
          <w:tcPr>
            <w:tcW w:w="370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28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trHeight w:val="60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1966.21　</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1966.21　</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5"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1827.34　</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1827.34　</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716"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　</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　</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9" w:hRule="atLeast"/>
        </w:trPr>
        <w:tc>
          <w:tcPr>
            <w:tcW w:w="14786"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产出（30）</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仿宋_GB2312" w:hAnsi="宋体" w:eastAsia="仿宋_GB2312" w:cs="仿宋_GB2312"/>
                <w:color w:val="000000"/>
                <w:szCs w:val="21"/>
              </w:rPr>
              <w:t>指标1：保障单位正常运转</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正常运转</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仿宋_GB2312" w:eastAsia="仿宋_GB2312" w:cs="仿宋_GB2312"/>
                <w:sz w:val="20"/>
                <w:szCs w:val="20"/>
              </w:rPr>
              <w:t>单位运转良好</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15　</w:t>
            </w:r>
          </w:p>
        </w:tc>
        <w:tc>
          <w:tcPr>
            <w:tcW w:w="370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28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113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指标2：保障科技馆正常运转</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正常运行</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仿宋_GB2312" w:eastAsia="仿宋_GB2312" w:cs="仿宋_GB2312"/>
                <w:sz w:val="20"/>
                <w:szCs w:val="20"/>
              </w:rPr>
              <w:t>科技馆运行良好</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5</w:t>
            </w:r>
          </w:p>
        </w:tc>
        <w:tc>
          <w:tcPr>
            <w:tcW w:w="3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58"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指标3：服务科学城东区建设</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推进东区建设</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仿宋_GB2312" w:eastAsia="仿宋_GB2312" w:cs="仿宋_GB2312"/>
                <w:sz w:val="20"/>
                <w:szCs w:val="20"/>
              </w:rPr>
              <w:t>科学城东区重大项目建设取得突破进展</w:t>
            </w: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　</w:t>
            </w:r>
          </w:p>
        </w:tc>
        <w:tc>
          <w:tcPr>
            <w:tcW w:w="3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75"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仿宋_GB2312"/>
                <w:color w:val="000000"/>
                <w:kern w:val="0"/>
                <w:szCs w:val="21"/>
              </w:rPr>
              <w:t>指标4：服务高新技术企业</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服务企业</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仿宋_GB2312" w:eastAsia="仿宋_GB2312" w:cs="仿宋_GB2312"/>
                <w:sz w:val="20"/>
                <w:szCs w:val="20"/>
              </w:rPr>
              <w:t>鼓励符合科技创新项目条件的高新企业</w:t>
            </w: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5</w:t>
            </w:r>
          </w:p>
        </w:tc>
        <w:tc>
          <w:tcPr>
            <w:tcW w:w="3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效果（30）</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　</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仿宋_GB2312" w:eastAsia="仿宋_GB2312" w:cs="仿宋_GB2312"/>
                <w:sz w:val="20"/>
                <w:szCs w:val="20"/>
              </w:rPr>
              <w:t>科学城东区项目建设取得突破性进展；服务保障科学设施项目建设，推进科技成果就地转化；举办创新创业论坛，聚集科学家人才资源，开展科技招商；培育国家高新技术企业，推进农业科技创新，强化科技人才及创新团队建设；充分发挥科技馆科学普及核心作用，举办线上线下科普活动，构建科普大格局。</w:t>
            </w:r>
            <w:r>
              <w:rPr>
                <w:rFonts w:hint="eastAsia" w:ascii="宋体" w:hAnsi="宋体" w:cs="宋体"/>
                <w:color w:val="000000"/>
                <w:kern w:val="0"/>
                <w:sz w:val="20"/>
                <w:szCs w:val="20"/>
              </w:rPr>
              <w:t>　</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　</w:t>
            </w:r>
          </w:p>
        </w:tc>
        <w:tc>
          <w:tcPr>
            <w:tcW w:w="370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28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3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经济效益</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推动我区经济发展</w:t>
            </w: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10</w:t>
            </w:r>
          </w:p>
        </w:tc>
        <w:tc>
          <w:tcPr>
            <w:tcW w:w="3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指标3</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服务对象满意度</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服务对象满意</w:t>
            </w: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10</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14786"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财务管理（4）</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是/否</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是</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1</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1</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是/否</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是</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ascii="仿宋_GB2312" w:hAnsi="宋体" w:eastAsia="仿宋_GB2312" w:cs="仿宋_GB2312"/>
                <w:color w:val="000000"/>
                <w:szCs w:val="21"/>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2</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035"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是/否</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是</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1</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1</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是/否</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是</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4</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4</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175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优良差</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优</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4</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仿宋_GB2312"/>
                <w:color w:val="000000"/>
                <w:szCs w:val="21"/>
              </w:rPr>
              <w:t>4</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394"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　</w:t>
            </w:r>
          </w:p>
        </w:tc>
        <w:tc>
          <w:tcPr>
            <w:tcW w:w="19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365"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9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　</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4.79%　</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4</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9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9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102.34%</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　</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2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569" w:hRule="atLeast"/>
        </w:trPr>
        <w:tc>
          <w:tcPr>
            <w:tcW w:w="533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97.2　</w:t>
            </w:r>
          </w:p>
        </w:tc>
        <w:tc>
          <w:tcPr>
            <w:tcW w:w="7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pStyle w:val="5"/>
        <w:ind w:firstLine="420"/>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附件二：</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项目支出绩效评价报告</w:t>
      </w:r>
    </w:p>
    <w:p>
      <w:pPr>
        <w:pStyle w:val="11"/>
        <w:ind w:left="3360"/>
      </w:pPr>
    </w:p>
    <w:p>
      <w:pPr>
        <w:jc w:val="center"/>
        <w:rPr>
          <w:rFonts w:ascii="仿宋_GB2312" w:eastAsia="仿宋_GB2312"/>
          <w:sz w:val="32"/>
          <w:szCs w:val="32"/>
        </w:rPr>
      </w:pPr>
      <w:r>
        <w:rPr>
          <w:rFonts w:hint="eastAsia" w:ascii="仿宋_GB2312" w:hAnsi="仿宋_GB2312" w:eastAsia="仿宋_GB2312" w:cs="仿宋_GB2312"/>
          <w:sz w:val="32"/>
          <w:szCs w:val="32"/>
        </w:rPr>
        <w:t>2022年度高新技术企业发展支持资金项目</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520" w:lineRule="exact"/>
        <w:ind w:firstLine="640" w:firstLineChars="200"/>
        <w:rPr>
          <w:sz w:val="32"/>
          <w:szCs w:val="32"/>
        </w:rPr>
      </w:pPr>
      <w:r>
        <w:rPr>
          <w:rFonts w:hint="eastAsia" w:ascii="仿宋_GB2312" w:hAnsi="仿宋_GB2312" w:eastAsia="仿宋_GB2312" w:cs="仿宋_GB2312"/>
          <w:sz w:val="32"/>
          <w:szCs w:val="32"/>
        </w:rPr>
        <w:t>根据《密云区支持企业发展办法（试行）》（密发改〔2022〕126号）政策要求（以下简称“126号文”），为进一步优化营商环境，加大支持高新技术企业科技创新发展力度，加快构建高精尖经济结构，推动我区高新技术企业高质量发展，对符合126号文件支持范围及相关要求，同时符合第十八条至第二十二条科技创新项目，给予支持资金。</w:t>
      </w:r>
    </w:p>
    <w:p>
      <w:pPr>
        <w:numPr>
          <w:ilvl w:val="0"/>
          <w:numId w:val="7"/>
        </w:num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pPr>
        <w:spacing w:line="52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2023年从鼓励企业申报国家高新技术企业、创新主体建设及新技术新产品应用等方面，共鼓励48家高新企业，申报科技创新项目获得支持资金1102.40万元。其中鼓励申报国家高新技术企业38家（实体企业8家，首次、迁入30家）700.00万元；鼓励创新主体建设4家，190.00万元；鼓励新技术新产品应用11家212.40万元。</w:t>
      </w:r>
    </w:p>
    <w:p>
      <w:pPr>
        <w:spacing w:line="560" w:lineRule="exact"/>
        <w:ind w:firstLine="640" w:firstLineChars="200"/>
        <w:rPr>
          <w:rFonts w:ascii="黑体" w:eastAsia="黑体"/>
          <w:sz w:val="32"/>
          <w:szCs w:val="32"/>
        </w:rPr>
      </w:pPr>
      <w:r>
        <w:rPr>
          <w:rFonts w:hint="eastAsia" w:ascii="黑体" w:eastAsia="黑体"/>
          <w:sz w:val="32"/>
          <w:szCs w:val="32"/>
        </w:rPr>
        <w:t>二、绩效评价工作开展情况</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根据126号文支持方向，并在我区纳税纳统、区域贡献突出且无安全事故、无严重失信行为记录的国家高新技术企业及中关村高新技术企业，申报项目需在2022年1月1日至2022年12月31日期间符合政策第十八条至第二十二条项目的支持条件。</w:t>
      </w:r>
    </w:p>
    <w:p>
      <w:pPr>
        <w:spacing w:line="560" w:lineRule="exact"/>
        <w:ind w:left="420" w:leftChars="200" w:firstLine="320" w:firstLineChars="100"/>
        <w:rPr>
          <w:rFonts w:ascii="仿宋_GB2312" w:hAnsi="仿宋_GB2312" w:eastAsia="仿宋_GB2312" w:cs="仿宋_GB2312"/>
          <w:sz w:val="32"/>
          <w:szCs w:val="32"/>
        </w:rPr>
      </w:pPr>
      <w:r>
        <w:rPr>
          <w:rFonts w:hint="eastAsia" w:ascii="楷体_GB2312" w:hAnsi="楷体_GB2312" w:eastAsia="楷体_GB2312" w:cs="楷体_GB2312"/>
          <w:sz w:val="32"/>
          <w:szCs w:val="32"/>
        </w:rPr>
        <w:t>(二)绩效评价原则、评价指标体系</w:t>
      </w:r>
      <w:r>
        <w:rPr>
          <w:rFonts w:hint="eastAsia" w:ascii="仿宋_GB2312" w:hAnsi="仿宋_GB2312" w:eastAsia="仿宋_GB2312" w:cs="仿宋_GB2312"/>
          <w:sz w:val="32"/>
          <w:szCs w:val="32"/>
        </w:rPr>
        <w:t>（附表说明</w:t>
      </w:r>
      <w:r>
        <w:rPr>
          <w:rFonts w:hint="eastAsia" w:ascii="楷体_GB2312" w:hAnsi="楷体_GB2312" w:eastAsia="楷体_GB2312" w:cs="楷体_GB2312"/>
          <w:sz w:val="32"/>
          <w:szCs w:val="32"/>
        </w:rPr>
        <w:t>）、评价方法、评价标准等。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本项目的具体特点，设置了合理可行的评价体系，包括产出指标（数量、质量等）效益指标、满意度指标等（详见《2022年度高新技术企业发展支持资金项目支出绩效自评》）。评价标准与方法主要根据126号文政策要求作为主要评价标准；本着规范性、严谨性原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1.项目征集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根据126号文的第十八条至二十二条政策，制定年度申报指南，面向区内国家高新技术企业、中关村高新技术企业广泛征集。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2.形式审查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对企业申报项目是否符合申报条件、申报材料是否完整、真实有效进行逐一审核。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3.实地核查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申请“首次认定为国家高新技术企业的实体企业”奖励项目，对其生产、科研及办公场所、固定资产投入及内设科研部门或科研机构的情况进行现场核查。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4.初步核定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对通过形式审查和实地核查的项目进行初步审核、项目奖励资金测算，形成《拟支持科技创新项目奖励资金初审情况报告（草）》，报区科委党组会研究审议。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5.材料报审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经区科委党组会研究审议，最终形成《密云区科委支持企业科技创新奖励资金的报告（初审稿）》，报区发改委会同相关部门进行联合复审。</w:t>
      </w:r>
    </w:p>
    <w:p>
      <w:pPr>
        <w:numPr>
          <w:ilvl w:val="0"/>
          <w:numId w:val="8"/>
        </w:numPr>
        <w:spacing w:line="560" w:lineRule="exact"/>
        <w:ind w:firstLine="640" w:firstLineChars="200"/>
        <w:rPr>
          <w:rFonts w:ascii="黑体" w:eastAsia="黑体"/>
          <w:sz w:val="32"/>
          <w:szCs w:val="32"/>
        </w:rPr>
      </w:pPr>
      <w:r>
        <w:rPr>
          <w:rFonts w:hint="eastAsia" w:ascii="黑体" w:eastAsia="黑体"/>
          <w:sz w:val="32"/>
          <w:szCs w:val="32"/>
        </w:rPr>
        <w:t>综合评价情况及评价结论（附相关评分表）</w:t>
      </w:r>
    </w:p>
    <w:tbl>
      <w:tblPr>
        <w:tblStyle w:val="13"/>
        <w:tblW w:w="12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09"/>
        <w:gridCol w:w="772"/>
        <w:gridCol w:w="1742"/>
        <w:gridCol w:w="950"/>
        <w:gridCol w:w="464"/>
        <w:gridCol w:w="1305"/>
        <w:gridCol w:w="2617"/>
        <w:gridCol w:w="678"/>
        <w:gridCol w:w="67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74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0397" w:type="dxa"/>
            <w:gridSpan w:val="9"/>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2022年度高新技术企业发展支持资金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74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233"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北京市密云区科学技术委员会</w:t>
            </w:r>
          </w:p>
        </w:tc>
        <w:tc>
          <w:tcPr>
            <w:tcW w:w="2616"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548" w:type="dxa"/>
            <w:gridSpan w:val="3"/>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北京市密云区科学技术委员会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74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233"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彭根明</w:t>
            </w:r>
          </w:p>
        </w:tc>
        <w:tc>
          <w:tcPr>
            <w:tcW w:w="2616"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548" w:type="dxa"/>
            <w:gridSpan w:val="3"/>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69043871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743" w:type="dxa"/>
            <w:gridSpan w:val="2"/>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514" w:type="dxa"/>
            <w:gridSpan w:val="2"/>
            <w:vAlign w:val="center"/>
          </w:tcPr>
          <w:p>
            <w:pPr>
              <w:widowControl/>
              <w:spacing w:line="240" w:lineRule="exact"/>
              <w:jc w:val="center"/>
              <w:rPr>
                <w:rFonts w:ascii="仿宋_GB2312" w:hAnsi="宋体" w:eastAsia="仿宋_GB2312" w:cs="宋体"/>
                <w:kern w:val="0"/>
                <w:szCs w:val="21"/>
              </w:rPr>
            </w:pPr>
          </w:p>
        </w:tc>
        <w:tc>
          <w:tcPr>
            <w:tcW w:w="141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05"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616"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92"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743" w:type="dxa"/>
            <w:gridSpan w:val="2"/>
            <w:vMerge w:val="continue"/>
            <w:vAlign w:val="center"/>
          </w:tcPr>
          <w:p>
            <w:pPr>
              <w:widowControl/>
              <w:spacing w:line="240" w:lineRule="exact"/>
              <w:jc w:val="center"/>
              <w:rPr>
                <w:rFonts w:ascii="仿宋_GB2312" w:hAnsi="宋体" w:eastAsia="仿宋_GB2312" w:cs="宋体"/>
                <w:kern w:val="0"/>
                <w:szCs w:val="21"/>
                <w:highlight w:val="yellow"/>
              </w:rPr>
            </w:pPr>
          </w:p>
        </w:tc>
        <w:tc>
          <w:tcPr>
            <w:tcW w:w="2514" w:type="dxa"/>
            <w:gridSpan w:val="2"/>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41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1305"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2616"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92"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743"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1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41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1305"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2616"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92"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743"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1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414" w:type="dxa"/>
            <w:gridSpan w:val="2"/>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1305" w:type="dxa"/>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2616" w:type="dxa"/>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92"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743"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1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414" w:type="dxa"/>
            <w:gridSpan w:val="2"/>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1305" w:type="dxa"/>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2616" w:type="dxa"/>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92"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734"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242" w:type="dxa"/>
            <w:gridSpan w:val="6"/>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164" w:type="dxa"/>
            <w:gridSpan w:val="4"/>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6242" w:type="dxa"/>
            <w:gridSpan w:val="6"/>
            <w:vAlign w:val="center"/>
          </w:tcPr>
          <w:p>
            <w:pPr>
              <w:widowControl/>
              <w:spacing w:line="240" w:lineRule="exact"/>
              <w:rPr>
                <w:rFonts w:ascii="仿宋_GB2312" w:hAnsi="宋体" w:eastAsia="仿宋_GB2312" w:cs="宋体"/>
                <w:kern w:val="0"/>
                <w:szCs w:val="21"/>
              </w:rPr>
            </w:pPr>
            <w:r>
              <w:rPr>
                <w:rFonts w:hint="eastAsia" w:ascii="CESI仿宋-GB18030" w:hAnsi="CESI仿宋-GB18030" w:eastAsia="CESI仿宋-GB18030" w:cs="CESI仿宋-GB18030"/>
                <w:kern w:val="0"/>
                <w:szCs w:val="21"/>
              </w:rPr>
              <w:t>通过</w:t>
            </w:r>
            <w:r>
              <w:rPr>
                <w:rFonts w:hint="eastAsia" w:ascii="CESI仿宋-GB18030" w:hAnsi="CESI仿宋-GB18030" w:eastAsia="CESI仿宋-GB18030" w:cs="CESI仿宋-GB18030"/>
                <w:szCs w:val="21"/>
              </w:rPr>
              <w:t>根据《密云区支持企业发展办法（试行）》</w:t>
            </w:r>
            <w:r>
              <w:rPr>
                <w:rFonts w:hint="eastAsia" w:ascii="CESI仿宋-GB18030" w:hAnsi="CESI仿宋-GB18030" w:eastAsia="CESI仿宋-GB18030" w:cs="CESI仿宋-GB18030"/>
                <w:bCs/>
                <w:spacing w:val="-6"/>
                <w:szCs w:val="21"/>
              </w:rPr>
              <w:t>（密发改〔2022〕126号）</w:t>
            </w:r>
            <w:r>
              <w:rPr>
                <w:rFonts w:hint="eastAsia" w:ascii="CESI仿宋-GB18030" w:hAnsi="CESI仿宋-GB18030" w:eastAsia="CESI仿宋-GB18030" w:cs="CESI仿宋-GB18030"/>
                <w:kern w:val="0"/>
                <w:szCs w:val="21"/>
              </w:rPr>
              <w:t>政策要求，鼓励企业申报国家高新技术企业、创新主体建设及新技术新产品应用，促进密云区高新技术企业科技成果转化，助力密云高质量发展。</w:t>
            </w:r>
          </w:p>
        </w:tc>
        <w:tc>
          <w:tcPr>
            <w:tcW w:w="5164" w:type="dxa"/>
            <w:gridSpan w:val="4"/>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符合科技创新项目鼓励条件的高新企业48家，鼓励资金1102.4万元，其中鼓励申报国家高新技术企业38家（实体企业8家，首次、迁入30家）；鼓励创新主体建设4家；鼓励新技术新产品应用11家。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734"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00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72"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692"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7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617"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77"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78"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192"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restart"/>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772" w:type="dxa"/>
            <w:vMerge w:val="restart"/>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数量</w:t>
            </w: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鼓励申报国家高新技术企业数量</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38家</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38家</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kern w:val="0"/>
                <w:szCs w:val="21"/>
              </w:rPr>
            </w:pPr>
          </w:p>
        </w:tc>
        <w:tc>
          <w:tcPr>
            <w:tcW w:w="772" w:type="dxa"/>
            <w:vMerge w:val="continue"/>
            <w:vAlign w:val="center"/>
          </w:tcPr>
          <w:p>
            <w:pPr>
              <w:widowControl/>
              <w:spacing w:line="240" w:lineRule="atLeast"/>
              <w:jc w:val="left"/>
              <w:rPr>
                <w:rFonts w:ascii="仿宋_GB2312" w:hAnsi="宋体" w:eastAsia="仿宋_GB2312" w:cs="宋体"/>
                <w:kern w:val="0"/>
                <w:szCs w:val="21"/>
              </w:rPr>
            </w:pP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鼓励创新主体建设数量</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4家</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4家</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kern w:val="0"/>
                <w:szCs w:val="21"/>
              </w:rPr>
            </w:pPr>
          </w:p>
        </w:tc>
        <w:tc>
          <w:tcPr>
            <w:tcW w:w="772" w:type="dxa"/>
            <w:vMerge w:val="continue"/>
            <w:vAlign w:val="center"/>
          </w:tcPr>
          <w:p>
            <w:pPr>
              <w:widowControl/>
              <w:spacing w:line="240" w:lineRule="atLeast"/>
              <w:jc w:val="left"/>
              <w:rPr>
                <w:rFonts w:ascii="仿宋_GB2312" w:hAnsi="宋体" w:eastAsia="仿宋_GB2312" w:cs="宋体"/>
                <w:kern w:val="0"/>
                <w:szCs w:val="21"/>
              </w:rPr>
            </w:pP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鼓励新技术新产品应用数量</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11家</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11家</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772" w:type="dxa"/>
            <w:vMerge w:val="restart"/>
            <w:vAlign w:val="center"/>
          </w:tcPr>
          <w:p>
            <w:pPr>
              <w:widowControl/>
              <w:spacing w:line="24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制定申报指南并征集</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2023年4月</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772"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形式审查</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2023年5月</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772"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实地核查</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2023年5月</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kern w:val="0"/>
                <w:szCs w:val="21"/>
              </w:rPr>
            </w:pPr>
          </w:p>
        </w:tc>
        <w:tc>
          <w:tcPr>
            <w:tcW w:w="772" w:type="dxa"/>
            <w:vMerge w:val="continue"/>
            <w:vAlign w:val="center"/>
          </w:tcPr>
          <w:p>
            <w:pPr>
              <w:widowControl/>
              <w:spacing w:line="240" w:lineRule="atLeast"/>
              <w:jc w:val="left"/>
              <w:rPr>
                <w:rFonts w:ascii="仿宋_GB2312" w:hAnsi="宋体" w:eastAsia="仿宋_GB2312" w:cs="宋体"/>
                <w:kern w:val="0"/>
                <w:szCs w:val="21"/>
              </w:rPr>
            </w:pP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初步核定</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2023年6月</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kern w:val="0"/>
                <w:szCs w:val="21"/>
              </w:rPr>
            </w:pPr>
          </w:p>
        </w:tc>
        <w:tc>
          <w:tcPr>
            <w:tcW w:w="772" w:type="dxa"/>
            <w:vMerge w:val="continue"/>
            <w:vAlign w:val="center"/>
          </w:tcPr>
          <w:p>
            <w:pPr>
              <w:widowControl/>
              <w:spacing w:line="240" w:lineRule="atLeast"/>
              <w:jc w:val="left"/>
              <w:rPr>
                <w:rFonts w:ascii="仿宋_GB2312" w:hAnsi="宋体" w:eastAsia="仿宋_GB2312" w:cs="宋体"/>
                <w:kern w:val="0"/>
                <w:szCs w:val="21"/>
              </w:rPr>
            </w:pP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材料报审</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2023年6月</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restart"/>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772" w:type="dxa"/>
            <w:vMerge w:val="restart"/>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2692"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仿宋_GB2312" w:eastAsia="仿宋_GB2312" w:cs="仿宋_GB2312"/>
                <w:szCs w:val="21"/>
              </w:rPr>
              <w:t>享受支持企业税收增加。</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按预算计划完成</w:t>
            </w:r>
          </w:p>
        </w:tc>
        <w:tc>
          <w:tcPr>
            <w:tcW w:w="2617" w:type="dxa"/>
            <w:vAlign w:val="center"/>
          </w:tcPr>
          <w:p>
            <w:pPr>
              <w:widowControl/>
              <w:spacing w:line="240" w:lineRule="atLeast"/>
              <w:jc w:val="center"/>
              <w:rPr>
                <w:rFonts w:ascii="Calibri" w:hAnsi="Calibri"/>
              </w:rPr>
            </w:pPr>
            <w:r>
              <w:rPr>
                <w:rFonts w:hint="eastAsia" w:ascii="仿宋_GB2312" w:hAnsi="仿宋_GB2312" w:eastAsia="仿宋_GB2312" w:cs="仿宋_GB2312"/>
                <w:szCs w:val="21"/>
              </w:rPr>
              <w:t>48家企业在2022年税收4.17亿元，财政收入0.95亿元。</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kern w:val="0"/>
                <w:szCs w:val="21"/>
              </w:rPr>
            </w:pPr>
          </w:p>
        </w:tc>
        <w:tc>
          <w:tcPr>
            <w:tcW w:w="772" w:type="dxa"/>
            <w:vMerge w:val="continue"/>
            <w:vAlign w:val="center"/>
          </w:tcPr>
          <w:p>
            <w:pPr>
              <w:widowControl/>
              <w:spacing w:line="240" w:lineRule="atLeast"/>
              <w:jc w:val="left"/>
              <w:rPr>
                <w:rFonts w:ascii="仿宋_GB2312" w:hAnsi="宋体" w:eastAsia="仿宋_GB2312" w:cs="宋体"/>
                <w:kern w:val="0"/>
                <w:szCs w:val="21"/>
              </w:rPr>
            </w:pPr>
          </w:p>
        </w:tc>
        <w:tc>
          <w:tcPr>
            <w:tcW w:w="2692" w:type="dxa"/>
            <w:gridSpan w:val="2"/>
            <w:vAlign w:val="center"/>
          </w:tcPr>
          <w:p>
            <w:pPr>
              <w:widowControl/>
              <w:spacing w:line="240" w:lineRule="atLeast"/>
              <w:jc w:val="left"/>
              <w:rPr>
                <w:rFonts w:ascii="仿宋_GB2312" w:hAnsi="仿宋_GB2312" w:eastAsia="仿宋_GB2312" w:cs="仿宋_GB2312"/>
                <w:szCs w:val="21"/>
              </w:rPr>
            </w:pPr>
            <w:r>
              <w:rPr>
                <w:rFonts w:hint="eastAsia" w:ascii="仿宋_GB2312" w:hAnsi="宋体" w:eastAsia="仿宋_GB2312" w:cs="宋体"/>
                <w:kern w:val="0"/>
                <w:szCs w:val="21"/>
              </w:rPr>
              <w:t>助力高新技术企业自身发展。促进企业科技成果转化。</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按预算计划完成</w:t>
            </w:r>
          </w:p>
        </w:tc>
        <w:tc>
          <w:tcPr>
            <w:tcW w:w="2617" w:type="dxa"/>
            <w:vAlign w:val="center"/>
          </w:tcPr>
          <w:p>
            <w:pPr>
              <w:spacing w:line="240" w:lineRule="atLeast"/>
              <w:jc w:val="left"/>
              <w:rPr>
                <w:rFonts w:ascii="仿宋_GB2312" w:hAnsi="仿宋_GB2312" w:eastAsia="仿宋_GB2312" w:cs="仿宋_GB2312"/>
                <w:szCs w:val="21"/>
              </w:rPr>
            </w:pPr>
            <w:r>
              <w:rPr>
                <w:rFonts w:hint="eastAsia" w:ascii="仿宋_GB2312" w:hAnsi="仿宋_GB2312" w:eastAsia="仿宋_GB2312" w:cs="仿宋_GB2312"/>
                <w:szCs w:val="21"/>
              </w:rPr>
              <w:t>33家高新技术企业共签订技术合同227份，合同金额39.24亿元；申请发明专利247项；创制标准25项。</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Merge w:val="continue"/>
            <w:vAlign w:val="center"/>
          </w:tcPr>
          <w:p>
            <w:pPr>
              <w:widowControl/>
              <w:spacing w:line="240" w:lineRule="atLeast"/>
              <w:jc w:val="left"/>
              <w:rPr>
                <w:rFonts w:ascii="仿宋_GB2312" w:hAnsi="宋体" w:eastAsia="仿宋_GB2312" w:cs="宋体"/>
                <w:kern w:val="0"/>
                <w:szCs w:val="21"/>
              </w:rPr>
            </w:pPr>
          </w:p>
        </w:tc>
        <w:tc>
          <w:tcPr>
            <w:tcW w:w="77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2692" w:type="dxa"/>
            <w:gridSpan w:val="2"/>
            <w:vAlign w:val="center"/>
          </w:tcPr>
          <w:p>
            <w:pPr>
              <w:widowControl/>
              <w:spacing w:line="240" w:lineRule="atLeast"/>
              <w:jc w:val="left"/>
            </w:pPr>
            <w:r>
              <w:rPr>
                <w:rFonts w:hint="eastAsia" w:ascii="仿宋_GB2312" w:hAnsi="仿宋_GB2312" w:eastAsia="仿宋_GB2312" w:cs="仿宋_GB2312"/>
                <w:szCs w:val="21"/>
              </w:rPr>
              <w:t>1.进一步优化营商环境，通过科技成果转化，满足维护公共安全的需求；使得人们的生命和财产安全得到保障。2.扩大就业。</w:t>
            </w:r>
          </w:p>
          <w:p>
            <w:pPr>
              <w:widowControl/>
              <w:spacing w:line="240" w:lineRule="atLeast"/>
              <w:jc w:val="left"/>
            </w:pP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按计划完成</w:t>
            </w:r>
          </w:p>
        </w:tc>
        <w:tc>
          <w:tcPr>
            <w:tcW w:w="2617" w:type="dxa"/>
            <w:vAlign w:val="center"/>
          </w:tcPr>
          <w:p>
            <w:pPr>
              <w:widowControl/>
              <w:spacing w:line="240" w:lineRule="atLeast"/>
              <w:jc w:val="center"/>
              <w:rPr>
                <w:rFonts w:ascii="仿宋" w:hAnsi="仿宋" w:eastAsia="仿宋" w:cs="仿宋"/>
                <w:szCs w:val="21"/>
              </w:rPr>
            </w:pPr>
            <w:r>
              <w:rPr>
                <w:rFonts w:hint="eastAsia" w:ascii="仿宋_GB2312" w:hAnsi="宋体" w:eastAsia="仿宋_GB2312" w:cs="宋体"/>
                <w:kern w:val="0"/>
                <w:szCs w:val="21"/>
              </w:rPr>
              <w:t>1.通过科技产品成果转化进一步提高了信息化和智能化的水平；源头上解决垃圾渗滤液对周围环境土壤、地表水、地下水的污染问题等。2</w:t>
            </w:r>
            <w:r>
              <w:rPr>
                <w:rFonts w:ascii="仿宋_GB2312" w:hAnsi="宋体" w:eastAsia="仿宋_GB2312" w:cs="宋体"/>
                <w:kern w:val="0"/>
                <w:szCs w:val="21"/>
              </w:rPr>
              <w:t>.</w:t>
            </w:r>
            <w:r>
              <w:rPr>
                <w:rFonts w:hint="eastAsia" w:ascii="仿宋_GB2312" w:hAnsi="宋体" w:eastAsia="仿宋_GB2312" w:cs="宋体"/>
                <w:kern w:val="0"/>
                <w:szCs w:val="21"/>
              </w:rPr>
              <w:t>解决2836人就业问题。</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19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exact"/>
          <w:jc w:val="center"/>
        </w:trPr>
        <w:tc>
          <w:tcPr>
            <w:tcW w:w="734" w:type="dxa"/>
            <w:vMerge w:val="continue"/>
            <w:vAlign w:val="center"/>
          </w:tcPr>
          <w:p>
            <w:pPr>
              <w:widowControl/>
              <w:spacing w:line="240" w:lineRule="exact"/>
              <w:jc w:val="center"/>
              <w:rPr>
                <w:rFonts w:ascii="仿宋_GB2312" w:hAnsi="宋体" w:eastAsia="仿宋_GB2312" w:cs="宋体"/>
                <w:kern w:val="0"/>
                <w:szCs w:val="21"/>
              </w:rPr>
            </w:pPr>
          </w:p>
        </w:tc>
        <w:tc>
          <w:tcPr>
            <w:tcW w:w="1009"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72"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692" w:type="dxa"/>
            <w:gridSpan w:val="2"/>
            <w:vAlign w:val="center"/>
          </w:tcPr>
          <w:p>
            <w:pPr>
              <w:widowControl/>
              <w:spacing w:line="24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w:t>
            </w:r>
          </w:p>
        </w:tc>
        <w:tc>
          <w:tcPr>
            <w:tcW w:w="1769"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满意</w:t>
            </w:r>
          </w:p>
        </w:tc>
        <w:tc>
          <w:tcPr>
            <w:tcW w:w="261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满意</w:t>
            </w:r>
          </w:p>
        </w:tc>
        <w:tc>
          <w:tcPr>
            <w:tcW w:w="67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78"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9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593" w:type="dxa"/>
            <w:gridSpan w:val="8"/>
            <w:vAlign w:val="center"/>
          </w:tcPr>
          <w:p>
            <w:pPr>
              <w:widowControl/>
              <w:spacing w:line="24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77" w:type="dxa"/>
            <w:vAlign w:val="center"/>
          </w:tcPr>
          <w:p>
            <w:pPr>
              <w:widowControl/>
              <w:spacing w:line="24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8" w:type="dxa"/>
            <w:vAlign w:val="center"/>
          </w:tcPr>
          <w:p>
            <w:pPr>
              <w:widowControl/>
              <w:spacing w:line="24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92" w:type="dxa"/>
            <w:vAlign w:val="center"/>
          </w:tcPr>
          <w:p>
            <w:pPr>
              <w:widowControl/>
              <w:spacing w:line="240" w:lineRule="atLeast"/>
              <w:jc w:val="left"/>
              <w:rPr>
                <w:rFonts w:ascii="仿宋_GB2312" w:hAnsi="宋体" w:eastAsia="仿宋_GB2312" w:cs="宋体"/>
                <w:kern w:val="0"/>
                <w:szCs w:val="21"/>
              </w:rPr>
            </w:pPr>
          </w:p>
        </w:tc>
      </w:tr>
    </w:tbl>
    <w:p>
      <w:pPr>
        <w:pStyle w:val="11"/>
        <w:ind w:left="3360"/>
      </w:pPr>
    </w:p>
    <w:p>
      <w:pPr>
        <w:spacing w:line="580" w:lineRule="exact"/>
        <w:ind w:firstLine="960" w:firstLineChars="300"/>
        <w:rPr>
          <w:rFonts w:ascii="黑体" w:eastAsia="黑体"/>
          <w:sz w:val="32"/>
          <w:szCs w:val="32"/>
        </w:rPr>
      </w:pPr>
      <w:bookmarkStart w:id="0" w:name="_GoBack"/>
      <w:r>
        <w:rPr>
          <w:rFonts w:hint="eastAsia" w:ascii="黑体" w:eastAsia="黑体"/>
          <w:sz w:val="32"/>
          <w:szCs w:val="32"/>
        </w:rPr>
        <w:t>四、绩效评价指标分析</w:t>
      </w:r>
    </w:p>
    <w:p>
      <w:pPr>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2023年，符合科技创新项目鼓励条件的高新企业48家，鼓励资金1102.40万。</w:t>
      </w:r>
    </w:p>
    <w:p>
      <w:pPr>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于2023年4月7日面向区内国家高新企业、中关村高新企业做好科技创新项目征集、政策咨询和辅导工作，经过了形式审查、项目查重、实地核查、核定贡献、征求意见和联合审查等程序完成初审后，报区发改委。</w:t>
      </w:r>
    </w:p>
    <w:p>
      <w:pPr>
        <w:spacing w:line="56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1.48家企业在2022年税收4.17亿元，财政收入0.95亿元；33家高新技术企业共签订技术合同227份，合同金额39.24亿元；申请发明专利247项；创制标准25项。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2.通过科技产品成果转化进一步提高了信息化和智能化的水平；源头上解决垃圾渗滤液对周围环境土壤、地表水、地下水的污染等问题；解决2836人就业问题。</w:t>
      </w:r>
    </w:p>
    <w:p>
      <w:pPr>
        <w:spacing w:line="560" w:lineRule="exact"/>
        <w:ind w:firstLine="640" w:firstLineChars="200"/>
        <w:rPr>
          <w:rFonts w:ascii="黑体" w:eastAsia="黑体"/>
          <w:sz w:val="32"/>
          <w:szCs w:val="32"/>
        </w:rPr>
      </w:pPr>
      <w:r>
        <w:rPr>
          <w:rFonts w:hint="eastAsia" w:ascii="黑体" w:eastAsia="黑体"/>
          <w:sz w:val="32"/>
          <w:szCs w:val="32"/>
        </w:rPr>
        <w:t>五、主要经验及做法、存在的问题及原因分析</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按照126号文的要求，在向企业征集相关的项目之前向密云区的高新技术企业调研，建立相应的台帐，为企业做好服务工作。</w:t>
      </w:r>
    </w:p>
    <w:p>
      <w:pPr>
        <w:spacing w:line="560" w:lineRule="exact"/>
        <w:ind w:firstLine="640" w:firstLineChars="200"/>
        <w:rPr>
          <w:rFonts w:ascii="黑体" w:eastAsia="黑体"/>
          <w:sz w:val="32"/>
          <w:szCs w:val="32"/>
        </w:rPr>
      </w:pPr>
      <w:r>
        <w:rPr>
          <w:rFonts w:hint="eastAsia" w:ascii="黑体" w:eastAsia="黑体"/>
          <w:sz w:val="32"/>
          <w:szCs w:val="32"/>
        </w:rPr>
        <w:t>六、有关建议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60" w:lineRule="exact"/>
        <w:ind w:firstLine="640" w:firstLineChars="200"/>
        <w:rPr>
          <w:rFonts w:ascii="黑体" w:eastAsia="黑体"/>
          <w:sz w:val="32"/>
          <w:szCs w:val="32"/>
        </w:rPr>
      </w:pPr>
      <w:r>
        <w:rPr>
          <w:rFonts w:hint="eastAsia" w:ascii="黑体" w:eastAsia="黑体"/>
          <w:sz w:val="32"/>
          <w:szCs w:val="32"/>
        </w:rPr>
        <w:t>七、其他需要说明的问题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bookmarkEnd w:id="0"/>
    <w:p>
      <w:pPr>
        <w:pStyle w:val="5"/>
        <w:spacing w:line="560" w:lineRule="exact"/>
        <w:ind w:firstLine="420"/>
      </w:pPr>
    </w:p>
    <w:p>
      <w:pPr>
        <w:pStyle w:val="5"/>
        <w:spacing w:line="560" w:lineRule="exact"/>
        <w:ind w:firstLine="420"/>
      </w:pPr>
    </w:p>
    <w:p>
      <w:pPr>
        <w:pStyle w:val="5"/>
        <w:spacing w:line="560" w:lineRule="exact"/>
        <w:ind w:firstLine="420"/>
      </w:pPr>
    </w:p>
    <w:p>
      <w:pPr>
        <w:pStyle w:val="5"/>
        <w:ind w:firstLine="420"/>
      </w:pPr>
    </w:p>
    <w:p>
      <w:pPr>
        <w:pStyle w:val="5"/>
        <w:ind w:firstLine="420"/>
      </w:pPr>
    </w:p>
    <w:p>
      <w:pPr>
        <w:pStyle w:val="5"/>
        <w:ind w:firstLine="640"/>
        <w:rPr>
          <w:rFonts w:ascii="方正小标宋简体" w:hAnsi="黑体" w:eastAsia="方正小标宋简体"/>
          <w:sz w:val="36"/>
          <w:szCs w:val="36"/>
        </w:rPr>
      </w:pPr>
      <w:r>
        <w:rPr>
          <w:rFonts w:hint="eastAsia" w:ascii="仿宋_GB2312" w:hAnsi="仿宋_GB2312" w:eastAsia="仿宋_GB2312" w:cs="仿宋_GB2312"/>
          <w:sz w:val="32"/>
          <w:szCs w:val="32"/>
        </w:rPr>
        <w:t xml:space="preserve">附件三：                       </w:t>
      </w:r>
      <w:r>
        <w:rPr>
          <w:rFonts w:hint="eastAsia" w:ascii="方正小标宋简体" w:hAnsi="黑体" w:eastAsia="方正小标宋简体"/>
          <w:sz w:val="36"/>
          <w:szCs w:val="36"/>
        </w:rPr>
        <w:t>项目支出绩效自评表</w:t>
      </w:r>
    </w:p>
    <w:p>
      <w:pPr>
        <w:spacing w:line="560" w:lineRule="exact"/>
        <w:jc w:val="center"/>
        <w:rPr>
          <w:rFonts w:ascii="仿宋_GB2312" w:hAnsi="宋体" w:eastAsia="仿宋_GB2312"/>
          <w:sz w:val="32"/>
          <w:szCs w:val="32"/>
        </w:rPr>
      </w:pPr>
      <w:r>
        <w:rPr>
          <w:rFonts w:hint="eastAsia" w:ascii="仿宋_GB2312" w:hAnsi="宋体" w:eastAsia="仿宋_GB2312"/>
          <w:sz w:val="32"/>
          <w:szCs w:val="32"/>
        </w:rPr>
        <w:t>（   2023</w:t>
      </w:r>
      <w:r>
        <w:rPr>
          <w:rFonts w:ascii="仿宋_GB2312" w:hAnsi="宋体" w:eastAsia="仿宋_GB2312"/>
          <w:sz w:val="32"/>
          <w:szCs w:val="32"/>
        </w:rPr>
        <w:t xml:space="preserve"> </w:t>
      </w:r>
      <w:r>
        <w:rPr>
          <w:rFonts w:hint="eastAsia" w:ascii="仿宋_GB2312" w:hAnsi="宋体" w:eastAsia="仿宋_GB2312"/>
          <w:sz w:val="32"/>
          <w:szCs w:val="32"/>
        </w:rPr>
        <w:t xml:space="preserve"> 年度）</w:t>
      </w:r>
    </w:p>
    <w:p>
      <w:pPr>
        <w:pStyle w:val="11"/>
        <w:spacing w:line="560" w:lineRule="exact"/>
        <w:ind w:left="0" w:leftChars="0"/>
      </w:pPr>
      <w:r>
        <w:rPr>
          <w:rFonts w:hint="eastAsia" w:ascii="仿宋_GB2312" w:hAnsi="仿宋_GB2312" w:eastAsia="仿宋_GB2312" w:cs="仿宋_GB2312"/>
          <w:sz w:val="32"/>
          <w:szCs w:val="32"/>
        </w:rPr>
        <w:t xml:space="preserve">                     优秀科技创新团队培育工作项目支出绩效自评表</w:t>
      </w:r>
    </w:p>
    <w:p>
      <w:pPr>
        <w:spacing w:line="240" w:lineRule="exact"/>
        <w:rPr>
          <w:rFonts w:ascii="仿宋_GB2312" w:hAnsi="宋体" w:eastAsia="仿宋_GB2312"/>
          <w:sz w:val="30"/>
          <w:szCs w:val="30"/>
        </w:rPr>
      </w:pPr>
    </w:p>
    <w:tbl>
      <w:tblPr>
        <w:tblStyle w:val="13"/>
        <w:tblW w:w="12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9"/>
        <w:gridCol w:w="859"/>
        <w:gridCol w:w="859"/>
        <w:gridCol w:w="855"/>
        <w:gridCol w:w="990"/>
        <w:gridCol w:w="1178"/>
        <w:gridCol w:w="881"/>
        <w:gridCol w:w="990"/>
        <w:gridCol w:w="1023"/>
        <w:gridCol w:w="1678"/>
        <w:gridCol w:w="1711"/>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1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项目名称</w:t>
            </w:r>
          </w:p>
        </w:tc>
        <w:tc>
          <w:tcPr>
            <w:tcW w:w="11024" w:type="dxa"/>
            <w:gridSpan w:val="1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优秀科技创新团队培育工作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1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主管部门</w:t>
            </w:r>
          </w:p>
        </w:tc>
        <w:tc>
          <w:tcPr>
            <w:tcW w:w="4763"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组织部</w:t>
            </w:r>
          </w:p>
        </w:tc>
        <w:tc>
          <w:tcPr>
            <w:tcW w:w="2013"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实施单位</w:t>
            </w:r>
          </w:p>
        </w:tc>
        <w:tc>
          <w:tcPr>
            <w:tcW w:w="4248"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1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项目负责人</w:t>
            </w:r>
          </w:p>
        </w:tc>
        <w:tc>
          <w:tcPr>
            <w:tcW w:w="4763"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宋玉美</w:t>
            </w:r>
          </w:p>
        </w:tc>
        <w:tc>
          <w:tcPr>
            <w:tcW w:w="2013"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4248"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69045776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18" w:type="dxa"/>
            <w:gridSpan w:val="2"/>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项目资金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1714" w:type="dxa"/>
            <w:gridSpan w:val="2"/>
            <w:vAlign w:val="center"/>
          </w:tcPr>
          <w:p>
            <w:pPr>
              <w:jc w:val="center"/>
              <w:rPr>
                <w:rFonts w:ascii="仿宋_GB2312" w:hAnsi="宋体" w:eastAsia="仿宋_GB2312" w:cs="仿宋_GB2312"/>
                <w:color w:val="000000"/>
                <w:sz w:val="24"/>
              </w:rPr>
            </w:pPr>
          </w:p>
        </w:tc>
        <w:tc>
          <w:tcPr>
            <w:tcW w:w="99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年初预算数</w:t>
            </w:r>
          </w:p>
        </w:tc>
        <w:tc>
          <w:tcPr>
            <w:tcW w:w="2059"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全年预算数</w:t>
            </w:r>
          </w:p>
        </w:tc>
        <w:tc>
          <w:tcPr>
            <w:tcW w:w="2013"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全年执行数</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7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执行率</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1718" w:type="dxa"/>
            <w:gridSpan w:val="2"/>
            <w:vMerge w:val="continue"/>
            <w:vAlign w:val="center"/>
          </w:tcPr>
          <w:p>
            <w:pPr>
              <w:jc w:val="center"/>
              <w:rPr>
                <w:rFonts w:ascii="仿宋_GB2312" w:hAnsi="宋体" w:eastAsia="仿宋_GB2312" w:cs="仿宋_GB2312"/>
                <w:color w:val="000000"/>
                <w:sz w:val="24"/>
              </w:rPr>
            </w:pPr>
          </w:p>
        </w:tc>
        <w:tc>
          <w:tcPr>
            <w:tcW w:w="1714" w:type="dxa"/>
            <w:gridSpan w:val="2"/>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年度资金总额</w:t>
            </w:r>
          </w:p>
        </w:tc>
        <w:tc>
          <w:tcPr>
            <w:tcW w:w="99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059"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50</w:t>
            </w:r>
          </w:p>
        </w:tc>
        <w:tc>
          <w:tcPr>
            <w:tcW w:w="2013"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1718" w:type="dxa"/>
            <w:gridSpan w:val="2"/>
            <w:vMerge w:val="continue"/>
            <w:vAlign w:val="center"/>
          </w:tcPr>
          <w:p>
            <w:pPr>
              <w:jc w:val="center"/>
              <w:rPr>
                <w:rFonts w:ascii="仿宋_GB2312" w:hAnsi="宋体" w:eastAsia="仿宋_GB2312" w:cs="仿宋_GB2312"/>
                <w:color w:val="000000"/>
                <w:sz w:val="24"/>
              </w:rPr>
            </w:pPr>
          </w:p>
        </w:tc>
        <w:tc>
          <w:tcPr>
            <w:tcW w:w="171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其中：当年财政拨款</w:t>
            </w:r>
          </w:p>
        </w:tc>
        <w:tc>
          <w:tcPr>
            <w:tcW w:w="99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059"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50</w:t>
            </w:r>
          </w:p>
        </w:tc>
        <w:tc>
          <w:tcPr>
            <w:tcW w:w="2013"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1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18" w:type="dxa"/>
            <w:gridSpan w:val="2"/>
            <w:vMerge w:val="continue"/>
            <w:vAlign w:val="center"/>
          </w:tcPr>
          <w:p>
            <w:pPr>
              <w:jc w:val="center"/>
              <w:rPr>
                <w:rFonts w:ascii="仿宋_GB2312" w:hAnsi="宋体" w:eastAsia="仿宋_GB2312" w:cs="仿宋_GB2312"/>
                <w:color w:val="000000"/>
                <w:sz w:val="24"/>
              </w:rPr>
            </w:pPr>
          </w:p>
        </w:tc>
        <w:tc>
          <w:tcPr>
            <w:tcW w:w="171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上年结转资金</w:t>
            </w:r>
          </w:p>
        </w:tc>
        <w:tc>
          <w:tcPr>
            <w:tcW w:w="99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059"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013"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1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18" w:type="dxa"/>
            <w:gridSpan w:val="2"/>
            <w:vMerge w:val="continue"/>
            <w:vAlign w:val="center"/>
          </w:tcPr>
          <w:p>
            <w:pPr>
              <w:jc w:val="center"/>
              <w:rPr>
                <w:rFonts w:ascii="仿宋_GB2312" w:hAnsi="宋体" w:eastAsia="仿宋_GB2312" w:cs="仿宋_GB2312"/>
                <w:color w:val="000000"/>
                <w:sz w:val="24"/>
              </w:rPr>
            </w:pPr>
          </w:p>
        </w:tc>
        <w:tc>
          <w:tcPr>
            <w:tcW w:w="171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其他资金</w:t>
            </w:r>
          </w:p>
        </w:tc>
        <w:tc>
          <w:tcPr>
            <w:tcW w:w="99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059"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013"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1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59"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年度总体目标</w:t>
            </w:r>
          </w:p>
        </w:tc>
        <w:tc>
          <w:tcPr>
            <w:tcW w:w="5622"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预期目标</w:t>
            </w:r>
          </w:p>
        </w:tc>
        <w:tc>
          <w:tcPr>
            <w:tcW w:w="6261"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5"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5622"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支持科技创新团队开展人才培养、技术攻关、成果转化等科技创新活动，激发科技人才的创新热情，培养和造就一批高素质科技创新型人才。</w:t>
            </w:r>
          </w:p>
        </w:tc>
        <w:tc>
          <w:tcPr>
            <w:tcW w:w="6261" w:type="dxa"/>
            <w:gridSpan w:val="5"/>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培育北陆生物医药科技创新团队、高浓度有机废水治理科技创新团队、超导磁测量传感器科技创新团队、密云十百千万电商科技创新团队、血管植（介）入器械研发科技创新团队5支优秀科技创新团队，5支团队共拥有科技人才167人，其中高级以上职称58人，围绕生命健康、节能环保等领域关键技术攻关和成果转化承担科技项目17项、参与标准创制29项、拥有专利23件，拥有北京市新技术新产品32项、获得奖项及荣誉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0" w:hRule="atLeast"/>
          <w:jc w:val="center"/>
        </w:trPr>
        <w:tc>
          <w:tcPr>
            <w:tcW w:w="859"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绩效指标</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一级指标</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二级指标</w:t>
            </w:r>
          </w:p>
        </w:tc>
        <w:tc>
          <w:tcPr>
            <w:tcW w:w="3023"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三级指标</w:t>
            </w:r>
          </w:p>
        </w:tc>
        <w:tc>
          <w:tcPr>
            <w:tcW w:w="88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年度指标值</w:t>
            </w:r>
          </w:p>
        </w:tc>
        <w:tc>
          <w:tcPr>
            <w:tcW w:w="99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实际完成值</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c>
          <w:tcPr>
            <w:tcW w:w="257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859"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产出指标</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数量指标</w:t>
            </w:r>
          </w:p>
        </w:tc>
        <w:tc>
          <w:tcPr>
            <w:tcW w:w="3023"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培育5支优秀科技创新团队</w:t>
            </w:r>
          </w:p>
        </w:tc>
        <w:tc>
          <w:tcPr>
            <w:tcW w:w="187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257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859" w:type="dxa"/>
            <w:vMerge w:val="continue"/>
            <w:vAlign w:val="center"/>
          </w:tcPr>
          <w:p>
            <w:pPr>
              <w:jc w:val="center"/>
              <w:rPr>
                <w:rFonts w:ascii="仿宋_GB2312" w:hAnsi="宋体" w:eastAsia="仿宋_GB2312" w:cs="仿宋_GB2312"/>
                <w:color w:val="000000"/>
                <w:sz w:val="24"/>
              </w:rPr>
            </w:pPr>
          </w:p>
        </w:tc>
        <w:tc>
          <w:tcPr>
            <w:tcW w:w="859"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质量指标</w:t>
            </w:r>
          </w:p>
        </w:tc>
        <w:tc>
          <w:tcPr>
            <w:tcW w:w="3023"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指标1：参与标准创制数</w:t>
            </w:r>
          </w:p>
        </w:tc>
        <w:tc>
          <w:tcPr>
            <w:tcW w:w="187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7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859" w:type="dxa"/>
            <w:vMerge w:val="continue"/>
            <w:vAlign w:val="center"/>
          </w:tcPr>
          <w:p>
            <w:pPr>
              <w:jc w:val="center"/>
              <w:rPr>
                <w:rFonts w:ascii="仿宋_GB2312" w:hAnsi="宋体" w:eastAsia="仿宋_GB2312" w:cs="仿宋_GB2312"/>
                <w:color w:val="000000"/>
                <w:sz w:val="24"/>
              </w:rPr>
            </w:pPr>
          </w:p>
        </w:tc>
        <w:tc>
          <w:tcPr>
            <w:tcW w:w="859" w:type="dxa"/>
            <w:vMerge w:val="continue"/>
            <w:vAlign w:val="center"/>
          </w:tcPr>
          <w:p>
            <w:pPr>
              <w:jc w:val="center"/>
              <w:rPr>
                <w:rFonts w:ascii="仿宋_GB2312" w:hAnsi="宋体" w:eastAsia="仿宋_GB2312" w:cs="仿宋_GB2312"/>
                <w:color w:val="000000"/>
                <w:sz w:val="24"/>
              </w:rPr>
            </w:pPr>
          </w:p>
        </w:tc>
        <w:tc>
          <w:tcPr>
            <w:tcW w:w="3023"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指标2：拥有专利数</w:t>
            </w:r>
          </w:p>
        </w:tc>
        <w:tc>
          <w:tcPr>
            <w:tcW w:w="187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7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859" w:type="dxa"/>
            <w:vMerge w:val="continue"/>
            <w:vAlign w:val="center"/>
          </w:tcPr>
          <w:p>
            <w:pPr>
              <w:jc w:val="center"/>
              <w:rPr>
                <w:rFonts w:ascii="仿宋_GB2312" w:hAnsi="宋体" w:eastAsia="仿宋_GB2312" w:cs="仿宋_GB2312"/>
                <w:color w:val="000000"/>
                <w:sz w:val="24"/>
              </w:rPr>
            </w:pPr>
          </w:p>
        </w:tc>
        <w:tc>
          <w:tcPr>
            <w:tcW w:w="859" w:type="dxa"/>
            <w:vMerge w:val="continue"/>
            <w:vAlign w:val="center"/>
          </w:tcPr>
          <w:p>
            <w:pPr>
              <w:jc w:val="center"/>
              <w:rPr>
                <w:rFonts w:ascii="仿宋_GB2312" w:hAnsi="宋体" w:eastAsia="仿宋_GB2312" w:cs="仿宋_GB2312"/>
                <w:color w:val="000000"/>
                <w:sz w:val="24"/>
              </w:rPr>
            </w:pPr>
          </w:p>
        </w:tc>
        <w:tc>
          <w:tcPr>
            <w:tcW w:w="3023"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指标3：获得奖项及荣誉情况</w:t>
            </w:r>
          </w:p>
        </w:tc>
        <w:tc>
          <w:tcPr>
            <w:tcW w:w="187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7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859" w:type="dxa"/>
            <w:vMerge w:val="continue"/>
            <w:vAlign w:val="center"/>
          </w:tcPr>
          <w:p>
            <w:pPr>
              <w:jc w:val="center"/>
              <w:rPr>
                <w:rFonts w:ascii="仿宋_GB2312" w:hAnsi="宋体" w:eastAsia="仿宋_GB2312" w:cs="仿宋_GB2312"/>
                <w:color w:val="000000"/>
                <w:sz w:val="24"/>
              </w:rPr>
            </w:pPr>
          </w:p>
        </w:tc>
        <w:tc>
          <w:tcPr>
            <w:tcW w:w="859" w:type="dxa"/>
            <w:vMerge w:val="continue"/>
            <w:vAlign w:val="center"/>
          </w:tcPr>
          <w:p>
            <w:pPr>
              <w:jc w:val="center"/>
              <w:rPr>
                <w:rFonts w:ascii="仿宋_GB2312" w:hAnsi="宋体" w:eastAsia="仿宋_GB2312" w:cs="仿宋_GB2312"/>
                <w:color w:val="000000"/>
                <w:sz w:val="24"/>
              </w:rPr>
            </w:pPr>
          </w:p>
        </w:tc>
        <w:tc>
          <w:tcPr>
            <w:tcW w:w="3023"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指标4：拥有北京市新技术新产品情况</w:t>
            </w:r>
          </w:p>
        </w:tc>
        <w:tc>
          <w:tcPr>
            <w:tcW w:w="187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7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859" w:type="dxa"/>
            <w:vMerge w:val="continue"/>
            <w:vAlign w:val="center"/>
          </w:tcPr>
          <w:p>
            <w:pPr>
              <w:jc w:val="center"/>
              <w:rPr>
                <w:rFonts w:ascii="仿宋_GB2312" w:hAnsi="宋体" w:eastAsia="仿宋_GB2312" w:cs="仿宋_GB2312"/>
                <w:color w:val="000000"/>
                <w:sz w:val="24"/>
              </w:rPr>
            </w:pP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成本指标</w:t>
            </w:r>
          </w:p>
        </w:tc>
        <w:tc>
          <w:tcPr>
            <w:tcW w:w="3023"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严格执行财政有关规定，严格控制项目实施成本。</w:t>
            </w:r>
          </w:p>
        </w:tc>
        <w:tc>
          <w:tcPr>
            <w:tcW w:w="187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257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859" w:type="dxa"/>
            <w:vAlign w:val="center"/>
          </w:tcPr>
          <w:p>
            <w:pPr>
              <w:jc w:val="center"/>
              <w:rPr>
                <w:rFonts w:ascii="仿宋_GB2312" w:hAnsi="宋体" w:eastAsia="仿宋_GB2312" w:cs="仿宋_GB2312"/>
                <w:color w:val="000000"/>
                <w:sz w:val="24"/>
              </w:rPr>
            </w:pP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社会效益</w:t>
            </w:r>
          </w:p>
        </w:tc>
        <w:tc>
          <w:tcPr>
            <w:tcW w:w="3023"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激发创新团队科技人才的创新热情。</w:t>
            </w:r>
          </w:p>
        </w:tc>
        <w:tc>
          <w:tcPr>
            <w:tcW w:w="187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257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859" w:type="dxa"/>
            <w:vMerge w:val="continue"/>
            <w:vAlign w:val="center"/>
          </w:tcPr>
          <w:p>
            <w:pPr>
              <w:jc w:val="center"/>
              <w:rPr>
                <w:rFonts w:ascii="仿宋_GB2312" w:hAnsi="宋体" w:eastAsia="仿宋_GB2312" w:cs="仿宋_GB2312"/>
                <w:color w:val="000000"/>
                <w:sz w:val="24"/>
              </w:rPr>
            </w:pP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满意度指标</w:t>
            </w:r>
          </w:p>
        </w:tc>
        <w:tc>
          <w:tcPr>
            <w:tcW w:w="85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服务对象满意度指标</w:t>
            </w:r>
          </w:p>
        </w:tc>
        <w:tc>
          <w:tcPr>
            <w:tcW w:w="3023"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相应满意度指标</w:t>
            </w:r>
          </w:p>
        </w:tc>
        <w:tc>
          <w:tcPr>
            <w:tcW w:w="187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7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7471" w:type="dxa"/>
            <w:gridSpan w:val="8"/>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总分</w:t>
            </w:r>
          </w:p>
        </w:tc>
        <w:tc>
          <w:tcPr>
            <w:tcW w:w="102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167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2570" w:type="dxa"/>
            <w:gridSpan w:val="2"/>
            <w:vAlign w:val="center"/>
          </w:tcPr>
          <w:p>
            <w:pPr>
              <w:rPr>
                <w:rFonts w:ascii="宋体" w:hAnsi="宋体" w:cs="宋体"/>
                <w:color w:val="000000"/>
                <w:sz w:val="24"/>
              </w:rPr>
            </w:pPr>
          </w:p>
        </w:tc>
      </w:tr>
    </w:tbl>
    <w:p>
      <w:pPr>
        <w:rPr>
          <w:rFonts w:ascii="仿宋_GB2312" w:eastAsia="仿宋_GB2312"/>
          <w:vanish/>
          <w:sz w:val="32"/>
          <w:szCs w:val="32"/>
        </w:rPr>
      </w:pPr>
    </w:p>
    <w:p>
      <w:pPr>
        <w:widowControl/>
        <w:jc w:val="left"/>
        <w:rPr>
          <w:rFonts w:ascii="仿宋_GB2312" w:hAnsi="宋体" w:eastAsia="仿宋_GB2312" w:cs="宋体"/>
          <w:color w:val="000000"/>
          <w:kern w:val="0"/>
          <w:sz w:val="32"/>
          <w:szCs w:val="32"/>
        </w:rPr>
      </w:pPr>
    </w:p>
    <w:p>
      <w:pPr>
        <w:pStyle w:val="6"/>
        <w:jc w:val="center"/>
        <w:rPr>
          <w:rFonts w:ascii="仿宋_GB2312" w:eastAsia="仿宋_GB2312"/>
          <w:color w:val="000000"/>
          <w:sz w:val="32"/>
          <w:szCs w:val="32"/>
        </w:rPr>
      </w:pPr>
      <w:r>
        <w:rPr>
          <w:rFonts w:hint="eastAsia" w:ascii="仿宋_GB2312" w:hAnsi="仿宋_GB2312" w:eastAsia="仿宋_GB2312" w:cs="仿宋_GB2312"/>
          <w:sz w:val="32"/>
          <w:szCs w:val="32"/>
        </w:rPr>
        <w:t>2022年度高新技术企业发展支持资金项目支出绩效自评表</w:t>
      </w:r>
    </w:p>
    <w:tbl>
      <w:tblPr>
        <w:tblStyle w:val="13"/>
        <w:tblW w:w="13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3"/>
        <w:gridCol w:w="845"/>
        <w:gridCol w:w="1900"/>
        <w:gridCol w:w="1047"/>
        <w:gridCol w:w="497"/>
        <w:gridCol w:w="1438"/>
        <w:gridCol w:w="2863"/>
        <w:gridCol w:w="742"/>
        <w:gridCol w:w="74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908"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304" w:type="dxa"/>
            <w:gridSpan w:val="9"/>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 w:val="24"/>
              </w:rPr>
              <w:t>2022年度高新技术企业发展支持资金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908"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29"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北京市密云区科学技术委员会</w:t>
            </w:r>
          </w:p>
        </w:tc>
        <w:tc>
          <w:tcPr>
            <w:tcW w:w="286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711" w:type="dxa"/>
            <w:gridSpan w:val="3"/>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北京市密云区科学技术委员会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908"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29"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彭根明</w:t>
            </w:r>
          </w:p>
        </w:tc>
        <w:tc>
          <w:tcPr>
            <w:tcW w:w="286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711" w:type="dxa"/>
            <w:gridSpan w:val="3"/>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69043871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908" w:type="dxa"/>
            <w:gridSpan w:val="2"/>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746" w:type="dxa"/>
            <w:gridSpan w:val="2"/>
            <w:vAlign w:val="center"/>
          </w:tcPr>
          <w:p>
            <w:pPr>
              <w:widowControl/>
              <w:spacing w:line="240" w:lineRule="exact"/>
              <w:jc w:val="center"/>
              <w:rPr>
                <w:rFonts w:ascii="仿宋_GB2312" w:hAnsi="宋体" w:eastAsia="仿宋_GB2312" w:cs="宋体"/>
                <w:kern w:val="0"/>
                <w:szCs w:val="21"/>
              </w:rPr>
            </w:pPr>
          </w:p>
        </w:tc>
        <w:tc>
          <w:tcPr>
            <w:tcW w:w="154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43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86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4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3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3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1908"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746" w:type="dxa"/>
            <w:gridSpan w:val="2"/>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4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43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286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74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3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3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908"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74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54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43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286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1102.40</w:t>
            </w:r>
          </w:p>
        </w:tc>
        <w:tc>
          <w:tcPr>
            <w:tcW w:w="74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3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908"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74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544" w:type="dxa"/>
            <w:gridSpan w:val="2"/>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1439" w:type="dxa"/>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2864" w:type="dxa"/>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74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3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908"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74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544" w:type="dxa"/>
            <w:gridSpan w:val="2"/>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1439" w:type="dxa"/>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2864" w:type="dxa"/>
            <w:vAlign w:val="center"/>
          </w:tcPr>
          <w:p>
            <w:pPr>
              <w:widowControl/>
              <w:spacing w:line="240" w:lineRule="exact"/>
              <w:jc w:val="center"/>
              <w:rPr>
                <w:rFonts w:eastAsia="仿宋_GB2312"/>
                <w:kern w:val="0"/>
                <w:szCs w:val="21"/>
              </w:rPr>
            </w:pPr>
            <w:r>
              <w:rPr>
                <w:rFonts w:hint="eastAsia" w:ascii="仿宋_GB2312" w:hAnsi="宋体" w:eastAsia="仿宋_GB2312" w:cs="宋体"/>
                <w:kern w:val="0"/>
                <w:szCs w:val="21"/>
              </w:rPr>
              <w:t>0</w:t>
            </w:r>
          </w:p>
        </w:tc>
        <w:tc>
          <w:tcPr>
            <w:tcW w:w="74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3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804"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833" w:type="dxa"/>
            <w:gridSpan w:val="6"/>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575" w:type="dxa"/>
            <w:gridSpan w:val="4"/>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6833" w:type="dxa"/>
            <w:gridSpan w:val="6"/>
            <w:vAlign w:val="center"/>
          </w:tcPr>
          <w:p>
            <w:pPr>
              <w:widowControl/>
              <w:spacing w:line="240" w:lineRule="exact"/>
              <w:rPr>
                <w:rFonts w:ascii="仿宋_GB2312" w:hAnsi="宋体" w:eastAsia="仿宋_GB2312" w:cs="宋体"/>
                <w:kern w:val="0"/>
                <w:szCs w:val="21"/>
              </w:rPr>
            </w:pPr>
            <w:r>
              <w:rPr>
                <w:rFonts w:hint="eastAsia" w:ascii="CESI仿宋-GB18030" w:hAnsi="CESI仿宋-GB18030" w:eastAsia="CESI仿宋-GB18030" w:cs="CESI仿宋-GB18030"/>
                <w:kern w:val="0"/>
                <w:szCs w:val="21"/>
              </w:rPr>
              <w:t>通过</w:t>
            </w:r>
            <w:r>
              <w:rPr>
                <w:rFonts w:hint="eastAsia" w:ascii="CESI仿宋-GB18030" w:hAnsi="CESI仿宋-GB18030" w:eastAsia="CESI仿宋-GB18030" w:cs="CESI仿宋-GB18030"/>
                <w:szCs w:val="21"/>
              </w:rPr>
              <w:t>根据《密云区支持企业发展办法（试行）》</w:t>
            </w:r>
            <w:r>
              <w:rPr>
                <w:rFonts w:hint="eastAsia" w:ascii="CESI仿宋-GB18030" w:hAnsi="CESI仿宋-GB18030" w:eastAsia="CESI仿宋-GB18030" w:cs="CESI仿宋-GB18030"/>
                <w:bCs/>
                <w:spacing w:val="-6"/>
                <w:szCs w:val="21"/>
              </w:rPr>
              <w:t>（密发改〔2022〕126号）</w:t>
            </w:r>
            <w:r>
              <w:rPr>
                <w:rFonts w:hint="eastAsia" w:ascii="CESI仿宋-GB18030" w:hAnsi="CESI仿宋-GB18030" w:eastAsia="CESI仿宋-GB18030" w:cs="CESI仿宋-GB18030"/>
                <w:kern w:val="0"/>
                <w:szCs w:val="21"/>
              </w:rPr>
              <w:t>政策要求，鼓励企业申报国家高新技术企业、创新主体建设及新技术新产品应用，促进密云区高新技术企业科技成果转化，助力密云高质量发展。</w:t>
            </w:r>
          </w:p>
        </w:tc>
        <w:tc>
          <w:tcPr>
            <w:tcW w:w="5575" w:type="dxa"/>
            <w:gridSpan w:val="4"/>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符合科技创新项目鼓励条件的高新企业48家，鼓励资金1102.4万元，其中鼓励申报国家高新技术企业38家（实体企业8家，首次、迁入30家）；鼓励创新主体建设4家；鼓励新技术新产品应用11家。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04"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10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845"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948"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93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863"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42"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43"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27"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restart"/>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845" w:type="dxa"/>
            <w:vMerge w:val="restart"/>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鼓励申报国家高新技术企业数量</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38家</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38家</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kern w:val="0"/>
                <w:szCs w:val="21"/>
              </w:rPr>
            </w:pPr>
          </w:p>
        </w:tc>
        <w:tc>
          <w:tcPr>
            <w:tcW w:w="845" w:type="dxa"/>
            <w:vMerge w:val="continue"/>
            <w:vAlign w:val="center"/>
          </w:tcPr>
          <w:p>
            <w:pPr>
              <w:widowControl/>
              <w:spacing w:line="240" w:lineRule="atLeast"/>
              <w:jc w:val="left"/>
              <w:rPr>
                <w:rFonts w:ascii="仿宋_GB2312" w:hAnsi="宋体" w:eastAsia="仿宋_GB2312" w:cs="宋体"/>
                <w:kern w:val="0"/>
                <w:szCs w:val="21"/>
              </w:rPr>
            </w:pP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鼓励创新主体建设数量</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4家</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4家</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kern w:val="0"/>
                <w:szCs w:val="21"/>
              </w:rPr>
            </w:pPr>
          </w:p>
        </w:tc>
        <w:tc>
          <w:tcPr>
            <w:tcW w:w="845" w:type="dxa"/>
            <w:vMerge w:val="continue"/>
            <w:vAlign w:val="center"/>
          </w:tcPr>
          <w:p>
            <w:pPr>
              <w:widowControl/>
              <w:spacing w:line="240" w:lineRule="atLeast"/>
              <w:jc w:val="left"/>
              <w:rPr>
                <w:rFonts w:ascii="仿宋_GB2312" w:hAnsi="宋体" w:eastAsia="仿宋_GB2312" w:cs="宋体"/>
                <w:kern w:val="0"/>
                <w:szCs w:val="21"/>
              </w:rPr>
            </w:pP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鼓励新技术新产品应用数量</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11家</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11家</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845" w:type="dxa"/>
            <w:vMerge w:val="restart"/>
            <w:vAlign w:val="center"/>
          </w:tcPr>
          <w:p>
            <w:pPr>
              <w:widowControl/>
              <w:spacing w:line="24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制定申报指南并征集</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2023年4月</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845"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形式审查</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2023年5月</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845" w:type="dxa"/>
            <w:vMerge w:val="continue"/>
            <w:vAlign w:val="center"/>
          </w:tcPr>
          <w:p>
            <w:pPr>
              <w:widowControl/>
              <w:spacing w:line="240" w:lineRule="atLeast"/>
              <w:jc w:val="left"/>
              <w:rPr>
                <w:rFonts w:ascii="仿宋_GB2312" w:hAnsi="宋体" w:eastAsia="仿宋_GB2312" w:cs="宋体"/>
                <w:color w:val="000000"/>
                <w:kern w:val="0"/>
                <w:szCs w:val="21"/>
              </w:rPr>
            </w:pP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 w:hAnsi="仿宋" w:eastAsia="仿宋" w:cs="仿宋"/>
                <w:szCs w:val="21"/>
              </w:rPr>
              <w:t>实地核查</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2023年5月</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kern w:val="0"/>
                <w:szCs w:val="21"/>
              </w:rPr>
            </w:pPr>
          </w:p>
        </w:tc>
        <w:tc>
          <w:tcPr>
            <w:tcW w:w="845" w:type="dxa"/>
            <w:vMerge w:val="continue"/>
            <w:vAlign w:val="center"/>
          </w:tcPr>
          <w:p>
            <w:pPr>
              <w:widowControl/>
              <w:spacing w:line="240" w:lineRule="atLeast"/>
              <w:jc w:val="left"/>
              <w:rPr>
                <w:rFonts w:ascii="仿宋_GB2312" w:hAnsi="宋体" w:eastAsia="仿宋_GB2312" w:cs="宋体"/>
                <w:kern w:val="0"/>
                <w:szCs w:val="21"/>
              </w:rPr>
            </w:pP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 w:hAnsi="仿宋" w:eastAsia="仿宋" w:cs="仿宋"/>
                <w:szCs w:val="21"/>
              </w:rPr>
              <w:t>初步核定</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2023年6月</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kern w:val="0"/>
                <w:szCs w:val="21"/>
              </w:rPr>
            </w:pPr>
          </w:p>
        </w:tc>
        <w:tc>
          <w:tcPr>
            <w:tcW w:w="845" w:type="dxa"/>
            <w:vMerge w:val="continue"/>
            <w:vAlign w:val="center"/>
          </w:tcPr>
          <w:p>
            <w:pPr>
              <w:widowControl/>
              <w:spacing w:line="240" w:lineRule="atLeast"/>
              <w:jc w:val="left"/>
              <w:rPr>
                <w:rFonts w:ascii="仿宋_GB2312" w:hAnsi="宋体" w:eastAsia="仿宋_GB2312" w:cs="宋体"/>
                <w:kern w:val="0"/>
                <w:szCs w:val="21"/>
              </w:rPr>
            </w:pP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材料报审</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2023年6月</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按时完成</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restart"/>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845" w:type="dxa"/>
            <w:vMerge w:val="restart"/>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2948" w:type="dxa"/>
            <w:gridSpan w:val="2"/>
            <w:vAlign w:val="center"/>
          </w:tcPr>
          <w:p>
            <w:pPr>
              <w:widowControl/>
              <w:spacing w:line="240" w:lineRule="atLeast"/>
              <w:ind w:firstLine="1680" w:firstLineChars="8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widowControl/>
              <w:spacing w:line="240" w:lineRule="atLeast"/>
              <w:jc w:val="left"/>
              <w:rPr>
                <w:rFonts w:ascii="仿宋_GB2312" w:hAnsi="仿宋_GB2312" w:eastAsia="仿宋_GB2312" w:cs="仿宋_GB2312"/>
                <w:szCs w:val="21"/>
              </w:rPr>
            </w:pPr>
            <w:r>
              <w:rPr>
                <w:rFonts w:hint="eastAsia" w:ascii="仿宋_GB2312" w:hAnsi="仿宋_GB2312" w:eastAsia="仿宋_GB2312" w:cs="仿宋_GB2312"/>
                <w:szCs w:val="21"/>
              </w:rPr>
              <w:t>享受支持企业税收增加</w:t>
            </w:r>
          </w:p>
          <w:p>
            <w:pPr>
              <w:pStyle w:val="11"/>
              <w:widowControl/>
              <w:numPr>
                <w:ilvl w:val="0"/>
                <w:numId w:val="9"/>
              </w:numPr>
              <w:spacing w:line="240" w:lineRule="atLeast"/>
              <w:ind w:left="3360"/>
              <w:jc w:val="left"/>
              <w:textAlignment w:val="auto"/>
            </w:pPr>
          </w:p>
          <w:p>
            <w:pPr>
              <w:pStyle w:val="11"/>
              <w:widowControl/>
              <w:spacing w:line="240" w:lineRule="atLeast"/>
              <w:ind w:left="3360"/>
              <w:jc w:val="left"/>
              <w:textAlignment w:val="auto"/>
            </w:pPr>
          </w:p>
          <w:p>
            <w:pPr>
              <w:pStyle w:val="11"/>
              <w:widowControl/>
              <w:spacing w:line="240" w:lineRule="atLeast"/>
              <w:ind w:left="3360"/>
              <w:jc w:val="left"/>
              <w:textAlignment w:val="auto"/>
            </w:pPr>
          </w:p>
          <w:p>
            <w:pPr>
              <w:pStyle w:val="11"/>
              <w:widowControl/>
              <w:spacing w:line="240" w:lineRule="atLeast"/>
              <w:ind w:left="3360"/>
              <w:jc w:val="left"/>
              <w:textAlignment w:val="auto"/>
            </w:pPr>
          </w:p>
          <w:p>
            <w:pPr>
              <w:pStyle w:val="11"/>
              <w:widowControl/>
              <w:spacing w:line="240" w:lineRule="atLeast"/>
              <w:ind w:left="3360"/>
              <w:jc w:val="left"/>
              <w:textAlignment w:val="auto"/>
            </w:pPr>
          </w:p>
          <w:p>
            <w:pPr>
              <w:pStyle w:val="11"/>
              <w:widowControl/>
              <w:numPr>
                <w:ilvl w:val="0"/>
                <w:numId w:val="10"/>
              </w:numPr>
              <w:spacing w:line="240" w:lineRule="atLeast"/>
              <w:ind w:left="3360"/>
              <w:jc w:val="left"/>
              <w:textAlignment w:val="auto"/>
            </w:pPr>
            <w:r>
              <w:rPr>
                <w:rFonts w:hint="eastAsia"/>
              </w:rPr>
              <w:t>2.</w:t>
            </w:r>
          </w:p>
          <w:p>
            <w:pPr>
              <w:pStyle w:val="11"/>
              <w:widowControl/>
              <w:spacing w:line="240" w:lineRule="atLeast"/>
              <w:ind w:left="3360"/>
              <w:jc w:val="left"/>
              <w:textAlignment w:val="auto"/>
              <w:rPr>
                <w:rFonts w:ascii="仿宋_GB2312" w:hAnsi="宋体" w:eastAsia="仿宋_GB2312" w:cs="宋体"/>
                <w:kern w:val="0"/>
                <w:sz w:val="21"/>
                <w:szCs w:val="21"/>
              </w:rPr>
            </w:pP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按预算计划完成</w:t>
            </w:r>
          </w:p>
        </w:tc>
        <w:tc>
          <w:tcPr>
            <w:tcW w:w="2863" w:type="dxa"/>
            <w:vAlign w:val="center"/>
          </w:tcPr>
          <w:p>
            <w:pPr>
              <w:widowControl/>
              <w:spacing w:line="240" w:lineRule="atLeast"/>
              <w:rPr>
                <w:rFonts w:ascii="Calibri" w:hAnsi="Calibri"/>
              </w:rPr>
            </w:pPr>
            <w:r>
              <w:rPr>
                <w:rFonts w:hint="eastAsia" w:ascii="仿宋_GB2312" w:hAnsi="仿宋_GB2312" w:eastAsia="仿宋_GB2312" w:cs="仿宋_GB2312"/>
                <w:szCs w:val="21"/>
              </w:rPr>
              <w:t>48家企业在2022年税收4.17亿元，财政收入0.95亿元。</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kern w:val="0"/>
                <w:szCs w:val="21"/>
              </w:rPr>
            </w:pPr>
          </w:p>
        </w:tc>
        <w:tc>
          <w:tcPr>
            <w:tcW w:w="845" w:type="dxa"/>
            <w:vMerge w:val="continue"/>
            <w:vAlign w:val="center"/>
          </w:tcPr>
          <w:p>
            <w:pPr>
              <w:widowControl/>
              <w:spacing w:line="240" w:lineRule="atLeast"/>
              <w:jc w:val="left"/>
              <w:rPr>
                <w:rFonts w:ascii="仿宋_GB2312" w:hAnsi="宋体" w:eastAsia="仿宋_GB2312" w:cs="宋体"/>
                <w:kern w:val="0"/>
                <w:szCs w:val="21"/>
              </w:rPr>
            </w:pPr>
          </w:p>
        </w:tc>
        <w:tc>
          <w:tcPr>
            <w:tcW w:w="2948" w:type="dxa"/>
            <w:gridSpan w:val="2"/>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助力高新技术企业自身发展。促进企业科技成果转化。</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按预算计划完成</w:t>
            </w:r>
          </w:p>
        </w:tc>
        <w:tc>
          <w:tcPr>
            <w:tcW w:w="2863" w:type="dxa"/>
            <w:vAlign w:val="center"/>
          </w:tcPr>
          <w:p>
            <w:pPr>
              <w:widowControl/>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33家高新技术企业共签订技术合同227份，合同金额39.24亿元；申请发明专利247项；创制标准25项。</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Merge w:val="continue"/>
            <w:vAlign w:val="center"/>
          </w:tcPr>
          <w:p>
            <w:pPr>
              <w:widowControl/>
              <w:spacing w:line="240" w:lineRule="atLeast"/>
              <w:jc w:val="left"/>
              <w:rPr>
                <w:rFonts w:ascii="仿宋_GB2312" w:hAnsi="宋体" w:eastAsia="仿宋_GB2312" w:cs="宋体"/>
                <w:kern w:val="0"/>
                <w:szCs w:val="21"/>
              </w:rPr>
            </w:pPr>
          </w:p>
        </w:tc>
        <w:tc>
          <w:tcPr>
            <w:tcW w:w="845"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2948" w:type="dxa"/>
            <w:gridSpan w:val="2"/>
            <w:vAlign w:val="center"/>
          </w:tcPr>
          <w:p>
            <w:pPr>
              <w:widowControl/>
              <w:spacing w:line="240" w:lineRule="atLeast"/>
              <w:jc w:val="left"/>
            </w:pPr>
            <w:r>
              <w:rPr>
                <w:rFonts w:hint="eastAsia" w:ascii="仿宋_GB2312" w:hAnsi="仿宋_GB2312" w:eastAsia="仿宋_GB2312" w:cs="仿宋_GB2312"/>
                <w:szCs w:val="21"/>
              </w:rPr>
              <w:t>进一步优化营商环境，通过科技成果转化，满足维护公共安全的需求；使得人们的生命和财产安全得到保障，扩大就业。</w:t>
            </w:r>
          </w:p>
          <w:p>
            <w:pPr>
              <w:widowControl/>
              <w:spacing w:line="240" w:lineRule="atLeast"/>
              <w:jc w:val="left"/>
            </w:pP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按计划完成</w:t>
            </w:r>
          </w:p>
        </w:tc>
        <w:tc>
          <w:tcPr>
            <w:tcW w:w="2863" w:type="dxa"/>
            <w:vAlign w:val="center"/>
          </w:tcPr>
          <w:p>
            <w:pPr>
              <w:widowControl/>
              <w:spacing w:line="240" w:lineRule="atLeast"/>
              <w:rPr>
                <w:rFonts w:ascii="仿宋" w:hAnsi="仿宋" w:eastAsia="仿宋" w:cs="仿宋"/>
                <w:szCs w:val="21"/>
              </w:rPr>
            </w:pPr>
            <w:r>
              <w:rPr>
                <w:rFonts w:hint="eastAsia" w:ascii="仿宋_GB2312" w:hAnsi="宋体" w:eastAsia="仿宋_GB2312" w:cs="宋体"/>
                <w:kern w:val="0"/>
                <w:szCs w:val="21"/>
              </w:rPr>
              <w:t>1.通过科技产品成果转化进一步提高了信息化和智能化的水平；源头上解决垃圾渗滤液对周围环境土壤、地表水、地下水的污染问题等。2</w:t>
            </w:r>
            <w:r>
              <w:rPr>
                <w:rFonts w:ascii="仿宋_GB2312" w:hAnsi="宋体" w:eastAsia="仿宋_GB2312" w:cs="宋体"/>
                <w:kern w:val="0"/>
                <w:szCs w:val="21"/>
              </w:rPr>
              <w:t>.</w:t>
            </w:r>
            <w:r>
              <w:rPr>
                <w:rFonts w:hint="eastAsia" w:ascii="仿宋_GB2312" w:hAnsi="宋体" w:eastAsia="仿宋_GB2312" w:cs="宋体"/>
                <w:kern w:val="0"/>
                <w:szCs w:val="21"/>
              </w:rPr>
              <w:t>解决2836人就业问题。</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227"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804" w:type="dxa"/>
            <w:vMerge w:val="continue"/>
            <w:vAlign w:val="center"/>
          </w:tcPr>
          <w:p>
            <w:pPr>
              <w:widowControl/>
              <w:spacing w:line="240" w:lineRule="exact"/>
              <w:jc w:val="center"/>
              <w:rPr>
                <w:rFonts w:ascii="仿宋_GB2312" w:hAnsi="宋体" w:eastAsia="仿宋_GB2312" w:cs="宋体"/>
                <w:kern w:val="0"/>
                <w:szCs w:val="21"/>
              </w:rPr>
            </w:pPr>
          </w:p>
        </w:tc>
        <w:tc>
          <w:tcPr>
            <w:tcW w:w="1104"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845" w:type="dxa"/>
            <w:vAlign w:val="center"/>
          </w:tcPr>
          <w:p>
            <w:pPr>
              <w:widowControl/>
              <w:spacing w:line="240" w:lineRule="atLeast"/>
              <w:jc w:val="left"/>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948" w:type="dxa"/>
            <w:gridSpan w:val="2"/>
            <w:vAlign w:val="center"/>
          </w:tcPr>
          <w:p>
            <w:pPr>
              <w:widowControl/>
              <w:spacing w:line="24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w:t>
            </w:r>
          </w:p>
        </w:tc>
        <w:tc>
          <w:tcPr>
            <w:tcW w:w="1936" w:type="dxa"/>
            <w:gridSpan w:val="2"/>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满意</w:t>
            </w:r>
          </w:p>
        </w:tc>
        <w:tc>
          <w:tcPr>
            <w:tcW w:w="286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满意</w:t>
            </w:r>
          </w:p>
        </w:tc>
        <w:tc>
          <w:tcPr>
            <w:tcW w:w="742"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43"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27" w:type="dxa"/>
            <w:vAlign w:val="center"/>
          </w:tcPr>
          <w:p>
            <w:pPr>
              <w:widowControl/>
              <w:spacing w:line="240" w:lineRule="atLeas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0500" w:type="dxa"/>
            <w:gridSpan w:val="8"/>
            <w:vAlign w:val="center"/>
          </w:tcPr>
          <w:p>
            <w:pPr>
              <w:widowControl/>
              <w:spacing w:line="24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42" w:type="dxa"/>
            <w:vAlign w:val="center"/>
          </w:tcPr>
          <w:p>
            <w:pPr>
              <w:widowControl/>
              <w:spacing w:line="24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43" w:type="dxa"/>
            <w:vAlign w:val="center"/>
          </w:tcPr>
          <w:p>
            <w:pPr>
              <w:widowControl/>
              <w:spacing w:line="24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227" w:type="dxa"/>
            <w:vAlign w:val="center"/>
          </w:tcPr>
          <w:p>
            <w:pPr>
              <w:widowControl/>
              <w:spacing w:line="240" w:lineRule="atLeast"/>
              <w:jc w:val="left"/>
              <w:rPr>
                <w:rFonts w:ascii="仿宋_GB2312" w:hAnsi="宋体" w:eastAsia="仿宋_GB2312" w:cs="宋体"/>
                <w:kern w:val="0"/>
                <w:szCs w:val="21"/>
              </w:rPr>
            </w:pPr>
          </w:p>
        </w:tc>
      </w:tr>
    </w:tbl>
    <w:p>
      <w:pPr>
        <w:pStyle w:val="6"/>
        <w:rPr>
          <w:rFonts w:ascii="仿宋_GB2312" w:eastAsia="仿宋_GB2312"/>
          <w:color w:val="000000"/>
          <w:sz w:val="32"/>
          <w:szCs w:val="32"/>
        </w:rPr>
      </w:pPr>
    </w:p>
    <w:p>
      <w:pPr>
        <w:pStyle w:val="6"/>
        <w:jc w:val="center"/>
        <w:rPr>
          <w:rFonts w:ascii="仿宋_GB2312" w:eastAsia="仿宋_GB2312"/>
          <w:color w:val="000000"/>
          <w:sz w:val="32"/>
          <w:szCs w:val="32"/>
        </w:rPr>
      </w:pPr>
      <w:r>
        <w:rPr>
          <w:rFonts w:hint="eastAsia" w:ascii="仿宋_GB2312" w:hAnsi="仿宋_GB2312" w:eastAsia="仿宋_GB2312" w:cs="仿宋_GB2312"/>
          <w:sz w:val="32"/>
          <w:szCs w:val="32"/>
        </w:rPr>
        <w:t>怀柔科学城东区相关道路定线及计算怀柔科学城东区道路坐标项目支出绩效自评表</w:t>
      </w:r>
    </w:p>
    <w:tbl>
      <w:tblPr>
        <w:tblStyle w:val="13"/>
        <w:tblW w:w="13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0"/>
        <w:gridCol w:w="900"/>
        <w:gridCol w:w="900"/>
        <w:gridCol w:w="897"/>
        <w:gridCol w:w="1146"/>
        <w:gridCol w:w="1344"/>
        <w:gridCol w:w="924"/>
        <w:gridCol w:w="1041"/>
        <w:gridCol w:w="1067"/>
        <w:gridCol w:w="1818"/>
        <w:gridCol w:w="1301"/>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80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项目名称</w:t>
            </w:r>
          </w:p>
        </w:tc>
        <w:tc>
          <w:tcPr>
            <w:tcW w:w="11318" w:type="dxa"/>
            <w:gridSpan w:val="1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怀柔科学城东区相关道路定线及计算怀柔科学城东区道路坐标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80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主管部门</w:t>
            </w:r>
          </w:p>
        </w:tc>
        <w:tc>
          <w:tcPr>
            <w:tcW w:w="5211"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科学城东区办</w:t>
            </w:r>
          </w:p>
        </w:tc>
        <w:tc>
          <w:tcPr>
            <w:tcW w:w="210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实施单位</w:t>
            </w:r>
          </w:p>
        </w:tc>
        <w:tc>
          <w:tcPr>
            <w:tcW w:w="3999"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北京市城市规划设计研究院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80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项目负责人</w:t>
            </w:r>
          </w:p>
        </w:tc>
        <w:tc>
          <w:tcPr>
            <w:tcW w:w="5211"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郭井华</w:t>
            </w:r>
          </w:p>
        </w:tc>
        <w:tc>
          <w:tcPr>
            <w:tcW w:w="210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3999"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13261965078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800" w:type="dxa"/>
            <w:gridSpan w:val="2"/>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项目资金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1797" w:type="dxa"/>
            <w:gridSpan w:val="2"/>
            <w:vAlign w:val="center"/>
          </w:tcPr>
          <w:p>
            <w:pPr>
              <w:jc w:val="center"/>
              <w:rPr>
                <w:rFonts w:ascii="仿宋_GB2312" w:hAnsi="宋体" w:eastAsia="仿宋_GB2312" w:cs="仿宋_GB2312"/>
                <w:color w:val="000000"/>
                <w:sz w:val="24"/>
              </w:rPr>
            </w:pPr>
          </w:p>
        </w:tc>
        <w:tc>
          <w:tcPr>
            <w:tcW w:w="114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年初预算数</w:t>
            </w:r>
          </w:p>
        </w:tc>
        <w:tc>
          <w:tcPr>
            <w:tcW w:w="226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全年预算数</w:t>
            </w:r>
          </w:p>
        </w:tc>
        <w:tc>
          <w:tcPr>
            <w:tcW w:w="210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全年执行数</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30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执行率</w:t>
            </w:r>
          </w:p>
        </w:tc>
        <w:tc>
          <w:tcPr>
            <w:tcW w:w="8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1800" w:type="dxa"/>
            <w:gridSpan w:val="2"/>
            <w:vMerge w:val="continue"/>
            <w:vAlign w:val="center"/>
          </w:tcPr>
          <w:p>
            <w:pPr>
              <w:jc w:val="center"/>
              <w:rPr>
                <w:rFonts w:ascii="仿宋_GB2312" w:hAnsi="宋体" w:eastAsia="仿宋_GB2312" w:cs="仿宋_GB2312"/>
                <w:color w:val="000000"/>
                <w:sz w:val="24"/>
              </w:rPr>
            </w:pPr>
          </w:p>
        </w:tc>
        <w:tc>
          <w:tcPr>
            <w:tcW w:w="1797" w:type="dxa"/>
            <w:gridSpan w:val="2"/>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年度资金总额</w:t>
            </w:r>
          </w:p>
        </w:tc>
        <w:tc>
          <w:tcPr>
            <w:tcW w:w="1146"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6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41.21</w:t>
            </w:r>
          </w:p>
        </w:tc>
        <w:tc>
          <w:tcPr>
            <w:tcW w:w="210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41.21</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30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8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1800" w:type="dxa"/>
            <w:gridSpan w:val="2"/>
            <w:vMerge w:val="continue"/>
            <w:vAlign w:val="center"/>
          </w:tcPr>
          <w:p>
            <w:pPr>
              <w:jc w:val="center"/>
              <w:rPr>
                <w:rFonts w:ascii="仿宋_GB2312" w:hAnsi="宋体" w:eastAsia="仿宋_GB2312" w:cs="仿宋_GB2312"/>
                <w:color w:val="000000"/>
                <w:sz w:val="24"/>
              </w:rPr>
            </w:pPr>
          </w:p>
        </w:tc>
        <w:tc>
          <w:tcPr>
            <w:tcW w:w="1797"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其中：当年财政拨款</w:t>
            </w:r>
          </w:p>
        </w:tc>
        <w:tc>
          <w:tcPr>
            <w:tcW w:w="1146"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6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41.21</w:t>
            </w:r>
          </w:p>
        </w:tc>
        <w:tc>
          <w:tcPr>
            <w:tcW w:w="210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41.21</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301"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800" w:type="dxa"/>
            <w:gridSpan w:val="2"/>
            <w:vMerge w:val="continue"/>
            <w:vAlign w:val="center"/>
          </w:tcPr>
          <w:p>
            <w:pPr>
              <w:jc w:val="center"/>
              <w:rPr>
                <w:rFonts w:ascii="仿宋_GB2312" w:hAnsi="宋体" w:eastAsia="仿宋_GB2312" w:cs="仿宋_GB2312"/>
                <w:color w:val="000000"/>
                <w:sz w:val="24"/>
              </w:rPr>
            </w:pPr>
          </w:p>
        </w:tc>
        <w:tc>
          <w:tcPr>
            <w:tcW w:w="1797"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上年结转资金</w:t>
            </w:r>
          </w:p>
        </w:tc>
        <w:tc>
          <w:tcPr>
            <w:tcW w:w="1146"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68"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08"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301"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800" w:type="dxa"/>
            <w:gridSpan w:val="2"/>
            <w:vMerge w:val="continue"/>
            <w:vAlign w:val="center"/>
          </w:tcPr>
          <w:p>
            <w:pPr>
              <w:jc w:val="center"/>
              <w:rPr>
                <w:rFonts w:ascii="仿宋_GB2312" w:hAnsi="宋体" w:eastAsia="仿宋_GB2312" w:cs="仿宋_GB2312"/>
                <w:color w:val="000000"/>
                <w:sz w:val="24"/>
              </w:rPr>
            </w:pPr>
          </w:p>
        </w:tc>
        <w:tc>
          <w:tcPr>
            <w:tcW w:w="1797"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其他资金</w:t>
            </w:r>
          </w:p>
        </w:tc>
        <w:tc>
          <w:tcPr>
            <w:tcW w:w="1146"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68"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08"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301"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900"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年度总体目标</w:t>
            </w:r>
          </w:p>
        </w:tc>
        <w:tc>
          <w:tcPr>
            <w:tcW w:w="6111"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预期目标</w:t>
            </w:r>
          </w:p>
        </w:tc>
        <w:tc>
          <w:tcPr>
            <w:tcW w:w="6107"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5" w:hRule="atLeast"/>
          <w:jc w:val="center"/>
        </w:trPr>
        <w:tc>
          <w:tcPr>
            <w:tcW w:w="900" w:type="dxa"/>
            <w:vMerge w:val="continue"/>
            <w:vAlign w:val="center"/>
          </w:tcPr>
          <w:p>
            <w:pPr>
              <w:jc w:val="center"/>
              <w:rPr>
                <w:rFonts w:ascii="仿宋_GB2312" w:hAnsi="宋体" w:eastAsia="仿宋_GB2312" w:cs="仿宋_GB2312"/>
                <w:color w:val="000000"/>
                <w:sz w:val="24"/>
              </w:rPr>
            </w:pPr>
          </w:p>
        </w:tc>
        <w:tc>
          <w:tcPr>
            <w:tcW w:w="6111"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完成怀柔科学城东区道路定线及计算道路坐标工作</w:t>
            </w:r>
          </w:p>
        </w:tc>
        <w:tc>
          <w:tcPr>
            <w:tcW w:w="6107"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完成怀柔科学城东区道路定线及计算道路坐标工作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0" w:hRule="atLeast"/>
          <w:jc w:val="center"/>
        </w:trPr>
        <w:tc>
          <w:tcPr>
            <w:tcW w:w="900"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绩效指标</w:t>
            </w:r>
          </w:p>
        </w:tc>
        <w:tc>
          <w:tcPr>
            <w:tcW w:w="90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一级指标</w:t>
            </w:r>
          </w:p>
        </w:tc>
        <w:tc>
          <w:tcPr>
            <w:tcW w:w="90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二级指标</w:t>
            </w:r>
          </w:p>
        </w:tc>
        <w:tc>
          <w:tcPr>
            <w:tcW w:w="3387"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三级指标</w:t>
            </w:r>
          </w:p>
        </w:tc>
        <w:tc>
          <w:tcPr>
            <w:tcW w:w="924"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年度指标值</w:t>
            </w:r>
          </w:p>
        </w:tc>
        <w:tc>
          <w:tcPr>
            <w:tcW w:w="104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实际完成值</w:t>
            </w:r>
          </w:p>
        </w:tc>
        <w:tc>
          <w:tcPr>
            <w:tcW w:w="106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c>
          <w:tcPr>
            <w:tcW w:w="218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900" w:type="dxa"/>
            <w:vMerge w:val="continue"/>
            <w:vAlign w:val="center"/>
          </w:tcPr>
          <w:p>
            <w:pPr>
              <w:jc w:val="center"/>
              <w:rPr>
                <w:rFonts w:ascii="仿宋_GB2312" w:hAnsi="宋体" w:eastAsia="仿宋_GB2312" w:cs="仿宋_GB2312"/>
                <w:color w:val="000000"/>
                <w:sz w:val="24"/>
              </w:rPr>
            </w:pPr>
          </w:p>
        </w:tc>
        <w:tc>
          <w:tcPr>
            <w:tcW w:w="900"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产出指标</w:t>
            </w:r>
          </w:p>
        </w:tc>
        <w:tc>
          <w:tcPr>
            <w:tcW w:w="90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数量指标</w:t>
            </w:r>
          </w:p>
        </w:tc>
        <w:tc>
          <w:tcPr>
            <w:tcW w:w="3387"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指标1：为东区12条道路定线</w:t>
            </w:r>
          </w:p>
        </w:tc>
        <w:tc>
          <w:tcPr>
            <w:tcW w:w="924"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6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181"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900" w:type="dxa"/>
            <w:vMerge w:val="continue"/>
            <w:vAlign w:val="center"/>
          </w:tcPr>
          <w:p>
            <w:pPr>
              <w:jc w:val="center"/>
              <w:rPr>
                <w:rFonts w:ascii="仿宋_GB2312" w:hAnsi="宋体" w:eastAsia="仿宋_GB2312" w:cs="仿宋_GB2312"/>
                <w:color w:val="000000"/>
                <w:sz w:val="24"/>
              </w:rPr>
            </w:pPr>
          </w:p>
        </w:tc>
        <w:tc>
          <w:tcPr>
            <w:tcW w:w="900" w:type="dxa"/>
            <w:vMerge w:val="continue"/>
            <w:vAlign w:val="center"/>
          </w:tcPr>
          <w:p>
            <w:pPr>
              <w:jc w:val="center"/>
              <w:rPr>
                <w:rFonts w:ascii="仿宋_GB2312" w:hAnsi="宋体" w:eastAsia="仿宋_GB2312" w:cs="仿宋_GB2312"/>
                <w:color w:val="000000"/>
                <w:sz w:val="24"/>
              </w:rPr>
            </w:pPr>
          </w:p>
        </w:tc>
        <w:tc>
          <w:tcPr>
            <w:tcW w:w="90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质量指标</w:t>
            </w:r>
          </w:p>
        </w:tc>
        <w:tc>
          <w:tcPr>
            <w:tcW w:w="3387"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指标1：编制东区相关道路定线</w:t>
            </w:r>
          </w:p>
        </w:tc>
        <w:tc>
          <w:tcPr>
            <w:tcW w:w="924"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6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181"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900" w:type="dxa"/>
            <w:vMerge w:val="continue"/>
            <w:vAlign w:val="center"/>
          </w:tcPr>
          <w:p>
            <w:pPr>
              <w:jc w:val="center"/>
              <w:rPr>
                <w:rFonts w:ascii="仿宋_GB2312" w:hAnsi="宋体" w:eastAsia="仿宋_GB2312" w:cs="仿宋_GB2312"/>
                <w:color w:val="000000"/>
                <w:sz w:val="24"/>
              </w:rPr>
            </w:pPr>
          </w:p>
        </w:tc>
        <w:tc>
          <w:tcPr>
            <w:tcW w:w="900" w:type="dxa"/>
            <w:vMerge w:val="continue"/>
            <w:vAlign w:val="center"/>
          </w:tcPr>
          <w:p>
            <w:pPr>
              <w:jc w:val="center"/>
              <w:rPr>
                <w:rFonts w:ascii="仿宋_GB2312" w:hAnsi="宋体" w:eastAsia="仿宋_GB2312" w:cs="仿宋_GB2312"/>
                <w:color w:val="000000"/>
                <w:sz w:val="24"/>
              </w:rPr>
            </w:pPr>
          </w:p>
        </w:tc>
        <w:tc>
          <w:tcPr>
            <w:tcW w:w="90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时效指标</w:t>
            </w:r>
          </w:p>
        </w:tc>
        <w:tc>
          <w:tcPr>
            <w:tcW w:w="3387"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指标1：部分道路按时间阶段完成</w:t>
            </w:r>
          </w:p>
        </w:tc>
        <w:tc>
          <w:tcPr>
            <w:tcW w:w="924"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6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181"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900" w:type="dxa"/>
            <w:vMerge w:val="continue"/>
            <w:vAlign w:val="center"/>
          </w:tcPr>
          <w:p>
            <w:pPr>
              <w:jc w:val="center"/>
              <w:rPr>
                <w:rFonts w:ascii="仿宋_GB2312" w:hAnsi="宋体" w:eastAsia="仿宋_GB2312" w:cs="仿宋_GB2312"/>
                <w:color w:val="000000"/>
                <w:sz w:val="24"/>
              </w:rPr>
            </w:pPr>
          </w:p>
        </w:tc>
        <w:tc>
          <w:tcPr>
            <w:tcW w:w="900"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效益指标</w:t>
            </w:r>
          </w:p>
        </w:tc>
        <w:tc>
          <w:tcPr>
            <w:tcW w:w="90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社会效益</w:t>
            </w:r>
          </w:p>
        </w:tc>
        <w:tc>
          <w:tcPr>
            <w:tcW w:w="3387"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指标1：指导东区道路建设</w:t>
            </w:r>
          </w:p>
        </w:tc>
        <w:tc>
          <w:tcPr>
            <w:tcW w:w="924"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6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181"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900" w:type="dxa"/>
            <w:vMerge w:val="continue"/>
            <w:vAlign w:val="center"/>
          </w:tcPr>
          <w:p>
            <w:pPr>
              <w:jc w:val="center"/>
              <w:rPr>
                <w:rFonts w:ascii="仿宋_GB2312" w:hAnsi="宋体" w:eastAsia="仿宋_GB2312" w:cs="仿宋_GB2312"/>
                <w:color w:val="000000"/>
                <w:sz w:val="24"/>
              </w:rPr>
            </w:pPr>
          </w:p>
        </w:tc>
        <w:tc>
          <w:tcPr>
            <w:tcW w:w="90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满意度指标</w:t>
            </w:r>
          </w:p>
        </w:tc>
        <w:tc>
          <w:tcPr>
            <w:tcW w:w="90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服务对象满意度指标</w:t>
            </w:r>
          </w:p>
        </w:tc>
        <w:tc>
          <w:tcPr>
            <w:tcW w:w="3387"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指标1：电话回访</w:t>
            </w:r>
          </w:p>
        </w:tc>
        <w:tc>
          <w:tcPr>
            <w:tcW w:w="924"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6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181"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8052" w:type="dxa"/>
            <w:gridSpan w:val="8"/>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总分</w:t>
            </w:r>
          </w:p>
        </w:tc>
        <w:tc>
          <w:tcPr>
            <w:tcW w:w="106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18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2181" w:type="dxa"/>
            <w:gridSpan w:val="2"/>
            <w:vAlign w:val="center"/>
          </w:tcPr>
          <w:p>
            <w:pPr>
              <w:rPr>
                <w:rFonts w:ascii="宋体" w:hAnsi="宋体" w:cs="宋体"/>
                <w:color w:val="000000"/>
                <w:sz w:val="24"/>
              </w:rPr>
            </w:pPr>
          </w:p>
        </w:tc>
      </w:tr>
    </w:tbl>
    <w:p>
      <w:pPr>
        <w:pStyle w:val="6"/>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怀柔科学城东区总体开发成本测算和资金平衡分析项目支出绩效自评表</w:t>
      </w:r>
    </w:p>
    <w:tbl>
      <w:tblPr>
        <w:tblStyle w:val="13"/>
        <w:tblW w:w="12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2"/>
        <w:gridCol w:w="882"/>
        <w:gridCol w:w="882"/>
        <w:gridCol w:w="878"/>
        <w:gridCol w:w="1179"/>
        <w:gridCol w:w="1297"/>
        <w:gridCol w:w="905"/>
        <w:gridCol w:w="1018"/>
        <w:gridCol w:w="1047"/>
        <w:gridCol w:w="1780"/>
        <w:gridCol w:w="15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6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项目名称</w:t>
            </w:r>
          </w:p>
        </w:tc>
        <w:tc>
          <w:tcPr>
            <w:tcW w:w="11220" w:type="dxa"/>
            <w:gridSpan w:val="1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怀柔科学城东区总体开发成本测算和资金平衡分析项目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176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主管部门</w:t>
            </w:r>
          </w:p>
        </w:tc>
        <w:tc>
          <w:tcPr>
            <w:tcW w:w="5141"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北京市密云区科学技术委员会</w:t>
            </w:r>
          </w:p>
        </w:tc>
        <w:tc>
          <w:tcPr>
            <w:tcW w:w="206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实施单位</w:t>
            </w:r>
          </w:p>
        </w:tc>
        <w:tc>
          <w:tcPr>
            <w:tcW w:w="4014"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北京市金立安房地产咨询评估有限责任公司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6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项目负责人</w:t>
            </w:r>
          </w:p>
        </w:tc>
        <w:tc>
          <w:tcPr>
            <w:tcW w:w="5141"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柳奇</w:t>
            </w:r>
          </w:p>
        </w:tc>
        <w:tc>
          <w:tcPr>
            <w:tcW w:w="206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4014"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15001120764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64" w:type="dxa"/>
            <w:gridSpan w:val="2"/>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项目资金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1760" w:type="dxa"/>
            <w:gridSpan w:val="2"/>
            <w:vAlign w:val="center"/>
          </w:tcPr>
          <w:p>
            <w:pPr>
              <w:jc w:val="center"/>
              <w:rPr>
                <w:rFonts w:ascii="仿宋_GB2312" w:hAnsi="宋体" w:eastAsia="仿宋_GB2312" w:cs="仿宋_GB2312"/>
                <w:color w:val="000000"/>
                <w:sz w:val="24"/>
              </w:rPr>
            </w:pPr>
          </w:p>
        </w:tc>
        <w:tc>
          <w:tcPr>
            <w:tcW w:w="117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年初预算数</w:t>
            </w:r>
          </w:p>
        </w:tc>
        <w:tc>
          <w:tcPr>
            <w:tcW w:w="2202"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全年预算数</w:t>
            </w:r>
          </w:p>
        </w:tc>
        <w:tc>
          <w:tcPr>
            <w:tcW w:w="206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全年执行数</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51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执行率</w:t>
            </w:r>
          </w:p>
        </w:tc>
        <w:tc>
          <w:tcPr>
            <w:tcW w:w="71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64" w:type="dxa"/>
            <w:gridSpan w:val="2"/>
            <w:vMerge w:val="continue"/>
            <w:vAlign w:val="center"/>
          </w:tcPr>
          <w:p>
            <w:pPr>
              <w:jc w:val="center"/>
              <w:rPr>
                <w:rFonts w:ascii="仿宋_GB2312" w:hAnsi="宋体" w:eastAsia="仿宋_GB2312" w:cs="仿宋_GB2312"/>
                <w:color w:val="000000"/>
                <w:sz w:val="24"/>
              </w:rPr>
            </w:pPr>
          </w:p>
        </w:tc>
        <w:tc>
          <w:tcPr>
            <w:tcW w:w="1760" w:type="dxa"/>
            <w:gridSpan w:val="2"/>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年度资金总额</w:t>
            </w:r>
          </w:p>
        </w:tc>
        <w:tc>
          <w:tcPr>
            <w:tcW w:w="117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02"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58.10</w:t>
            </w:r>
          </w:p>
        </w:tc>
        <w:tc>
          <w:tcPr>
            <w:tcW w:w="206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58.10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51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71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64" w:type="dxa"/>
            <w:gridSpan w:val="2"/>
            <w:vMerge w:val="continue"/>
            <w:vAlign w:val="center"/>
          </w:tcPr>
          <w:p>
            <w:pPr>
              <w:jc w:val="center"/>
              <w:rPr>
                <w:rFonts w:ascii="仿宋_GB2312" w:hAnsi="宋体" w:eastAsia="仿宋_GB2312" w:cs="仿宋_GB2312"/>
                <w:color w:val="000000"/>
                <w:sz w:val="24"/>
              </w:rPr>
            </w:pPr>
          </w:p>
        </w:tc>
        <w:tc>
          <w:tcPr>
            <w:tcW w:w="176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其中：当年财政拨款</w:t>
            </w:r>
          </w:p>
        </w:tc>
        <w:tc>
          <w:tcPr>
            <w:tcW w:w="117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02"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58.10</w:t>
            </w:r>
          </w:p>
        </w:tc>
        <w:tc>
          <w:tcPr>
            <w:tcW w:w="206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58.10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517"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71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64" w:type="dxa"/>
            <w:gridSpan w:val="2"/>
            <w:vMerge w:val="continue"/>
            <w:vAlign w:val="center"/>
          </w:tcPr>
          <w:p>
            <w:pPr>
              <w:jc w:val="center"/>
              <w:rPr>
                <w:rFonts w:ascii="仿宋_GB2312" w:hAnsi="宋体" w:eastAsia="仿宋_GB2312" w:cs="仿宋_GB2312"/>
                <w:color w:val="000000"/>
                <w:sz w:val="24"/>
              </w:rPr>
            </w:pPr>
          </w:p>
        </w:tc>
        <w:tc>
          <w:tcPr>
            <w:tcW w:w="176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上年结转资金</w:t>
            </w:r>
          </w:p>
        </w:tc>
        <w:tc>
          <w:tcPr>
            <w:tcW w:w="1179"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02"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065"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517"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71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64" w:type="dxa"/>
            <w:gridSpan w:val="2"/>
            <w:vMerge w:val="continue"/>
            <w:vAlign w:val="center"/>
          </w:tcPr>
          <w:p>
            <w:pPr>
              <w:jc w:val="center"/>
              <w:rPr>
                <w:rFonts w:ascii="仿宋_GB2312" w:hAnsi="宋体" w:eastAsia="仿宋_GB2312" w:cs="仿宋_GB2312"/>
                <w:color w:val="000000"/>
                <w:sz w:val="24"/>
              </w:rPr>
            </w:pPr>
          </w:p>
        </w:tc>
        <w:tc>
          <w:tcPr>
            <w:tcW w:w="176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其他资金</w:t>
            </w:r>
          </w:p>
        </w:tc>
        <w:tc>
          <w:tcPr>
            <w:tcW w:w="1179"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02"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065"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517"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71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882"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年度总体目标</w:t>
            </w:r>
          </w:p>
        </w:tc>
        <w:tc>
          <w:tcPr>
            <w:tcW w:w="6023"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预期目标</w:t>
            </w:r>
          </w:p>
        </w:tc>
        <w:tc>
          <w:tcPr>
            <w:tcW w:w="6079"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882" w:type="dxa"/>
            <w:vMerge w:val="continue"/>
            <w:vAlign w:val="center"/>
          </w:tcPr>
          <w:p>
            <w:pPr>
              <w:jc w:val="center"/>
              <w:rPr>
                <w:rFonts w:ascii="仿宋_GB2312" w:hAnsi="宋体" w:eastAsia="仿宋_GB2312" w:cs="仿宋_GB2312"/>
                <w:color w:val="000000"/>
                <w:sz w:val="24"/>
              </w:rPr>
            </w:pPr>
          </w:p>
        </w:tc>
        <w:tc>
          <w:tcPr>
            <w:tcW w:w="6023"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完成怀柔科学城东区总体开发成本测算和资金平衡分析</w:t>
            </w:r>
          </w:p>
        </w:tc>
        <w:tc>
          <w:tcPr>
            <w:tcW w:w="6079"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完成怀柔科学城东区总体开发成本测算和资金平衡分析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0" w:hRule="atLeast"/>
          <w:jc w:val="center"/>
        </w:trPr>
        <w:tc>
          <w:tcPr>
            <w:tcW w:w="882"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绩效指标</w:t>
            </w:r>
          </w:p>
        </w:tc>
        <w:tc>
          <w:tcPr>
            <w:tcW w:w="88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一级指标</w:t>
            </w:r>
          </w:p>
        </w:tc>
        <w:tc>
          <w:tcPr>
            <w:tcW w:w="88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二级指标</w:t>
            </w:r>
          </w:p>
        </w:tc>
        <w:tc>
          <w:tcPr>
            <w:tcW w:w="3354"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三级指标</w:t>
            </w:r>
          </w:p>
        </w:tc>
        <w:tc>
          <w:tcPr>
            <w:tcW w:w="905"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年度指标值</w:t>
            </w:r>
          </w:p>
        </w:tc>
        <w:tc>
          <w:tcPr>
            <w:tcW w:w="10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实际完成值</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c>
          <w:tcPr>
            <w:tcW w:w="223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882" w:type="dxa"/>
            <w:vMerge w:val="continue"/>
            <w:vAlign w:val="center"/>
          </w:tcPr>
          <w:p>
            <w:pPr>
              <w:jc w:val="center"/>
              <w:rPr>
                <w:rFonts w:ascii="仿宋_GB2312" w:hAnsi="宋体" w:eastAsia="仿宋_GB2312" w:cs="仿宋_GB2312"/>
                <w:color w:val="000000"/>
                <w:sz w:val="24"/>
              </w:rPr>
            </w:pPr>
          </w:p>
        </w:tc>
        <w:tc>
          <w:tcPr>
            <w:tcW w:w="882"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产出指标</w:t>
            </w:r>
          </w:p>
        </w:tc>
        <w:tc>
          <w:tcPr>
            <w:tcW w:w="88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数量指标</w:t>
            </w:r>
          </w:p>
        </w:tc>
        <w:tc>
          <w:tcPr>
            <w:tcW w:w="3354"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指标1：课题研究1个</w:t>
            </w:r>
          </w:p>
        </w:tc>
        <w:tc>
          <w:tcPr>
            <w:tcW w:w="905"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23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jc w:val="center"/>
        </w:trPr>
        <w:tc>
          <w:tcPr>
            <w:tcW w:w="882" w:type="dxa"/>
            <w:vMerge w:val="continue"/>
            <w:vAlign w:val="center"/>
          </w:tcPr>
          <w:p>
            <w:pPr>
              <w:jc w:val="center"/>
              <w:rPr>
                <w:rFonts w:ascii="仿宋_GB2312" w:hAnsi="宋体" w:eastAsia="仿宋_GB2312" w:cs="仿宋_GB2312"/>
                <w:color w:val="000000"/>
                <w:sz w:val="24"/>
              </w:rPr>
            </w:pPr>
          </w:p>
        </w:tc>
        <w:tc>
          <w:tcPr>
            <w:tcW w:w="882" w:type="dxa"/>
            <w:vMerge w:val="continue"/>
            <w:vAlign w:val="center"/>
          </w:tcPr>
          <w:p>
            <w:pPr>
              <w:jc w:val="center"/>
              <w:rPr>
                <w:rFonts w:ascii="仿宋_GB2312" w:hAnsi="宋体" w:eastAsia="仿宋_GB2312" w:cs="仿宋_GB2312"/>
                <w:color w:val="000000"/>
                <w:sz w:val="24"/>
              </w:rPr>
            </w:pPr>
          </w:p>
        </w:tc>
        <w:tc>
          <w:tcPr>
            <w:tcW w:w="882"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质量指标</w:t>
            </w:r>
          </w:p>
        </w:tc>
        <w:tc>
          <w:tcPr>
            <w:tcW w:w="3354"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指标1：形成初稿</w:t>
            </w:r>
          </w:p>
        </w:tc>
        <w:tc>
          <w:tcPr>
            <w:tcW w:w="905"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23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882" w:type="dxa"/>
            <w:vMerge w:val="continue"/>
            <w:vAlign w:val="center"/>
          </w:tcPr>
          <w:p>
            <w:pPr>
              <w:jc w:val="center"/>
              <w:rPr>
                <w:rFonts w:ascii="仿宋_GB2312" w:hAnsi="宋体" w:eastAsia="仿宋_GB2312" w:cs="仿宋_GB2312"/>
                <w:color w:val="000000"/>
                <w:sz w:val="24"/>
              </w:rPr>
            </w:pPr>
          </w:p>
        </w:tc>
        <w:tc>
          <w:tcPr>
            <w:tcW w:w="882" w:type="dxa"/>
            <w:vMerge w:val="continue"/>
            <w:vAlign w:val="center"/>
          </w:tcPr>
          <w:p>
            <w:pPr>
              <w:jc w:val="center"/>
              <w:rPr>
                <w:rFonts w:ascii="仿宋_GB2312" w:hAnsi="宋体" w:eastAsia="仿宋_GB2312" w:cs="仿宋_GB2312"/>
                <w:color w:val="000000"/>
                <w:sz w:val="24"/>
              </w:rPr>
            </w:pPr>
          </w:p>
        </w:tc>
        <w:tc>
          <w:tcPr>
            <w:tcW w:w="882" w:type="dxa"/>
            <w:vMerge w:val="continue"/>
            <w:vAlign w:val="center"/>
          </w:tcPr>
          <w:p>
            <w:pPr>
              <w:jc w:val="center"/>
              <w:rPr>
                <w:rFonts w:ascii="仿宋_GB2312" w:hAnsi="宋体" w:eastAsia="仿宋_GB2312" w:cs="仿宋_GB2312"/>
                <w:color w:val="000000"/>
                <w:sz w:val="24"/>
              </w:rPr>
            </w:pPr>
          </w:p>
        </w:tc>
        <w:tc>
          <w:tcPr>
            <w:tcW w:w="3354"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指标2：阶段性成果</w:t>
            </w:r>
          </w:p>
        </w:tc>
        <w:tc>
          <w:tcPr>
            <w:tcW w:w="905"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23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0" w:hRule="atLeast"/>
          <w:jc w:val="center"/>
        </w:trPr>
        <w:tc>
          <w:tcPr>
            <w:tcW w:w="882" w:type="dxa"/>
            <w:vMerge w:val="continue"/>
            <w:vAlign w:val="center"/>
          </w:tcPr>
          <w:p>
            <w:pPr>
              <w:jc w:val="center"/>
              <w:rPr>
                <w:rFonts w:ascii="仿宋_GB2312" w:hAnsi="宋体" w:eastAsia="仿宋_GB2312" w:cs="仿宋_GB2312"/>
                <w:color w:val="000000"/>
                <w:sz w:val="24"/>
              </w:rPr>
            </w:pPr>
          </w:p>
        </w:tc>
        <w:tc>
          <w:tcPr>
            <w:tcW w:w="882" w:type="dxa"/>
            <w:vMerge w:val="continue"/>
            <w:vAlign w:val="center"/>
          </w:tcPr>
          <w:p>
            <w:pPr>
              <w:jc w:val="center"/>
              <w:rPr>
                <w:rFonts w:ascii="仿宋_GB2312" w:hAnsi="宋体" w:eastAsia="仿宋_GB2312" w:cs="仿宋_GB2312"/>
                <w:color w:val="000000"/>
                <w:sz w:val="24"/>
              </w:rPr>
            </w:pPr>
          </w:p>
        </w:tc>
        <w:tc>
          <w:tcPr>
            <w:tcW w:w="88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时效指标</w:t>
            </w:r>
          </w:p>
        </w:tc>
        <w:tc>
          <w:tcPr>
            <w:tcW w:w="3354"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指标1：按时完成阶段性成果</w:t>
            </w:r>
          </w:p>
        </w:tc>
        <w:tc>
          <w:tcPr>
            <w:tcW w:w="905"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23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jc w:val="center"/>
        </w:trPr>
        <w:tc>
          <w:tcPr>
            <w:tcW w:w="882" w:type="dxa"/>
            <w:vMerge w:val="continue"/>
            <w:vAlign w:val="center"/>
          </w:tcPr>
          <w:p>
            <w:pPr>
              <w:jc w:val="center"/>
              <w:rPr>
                <w:rFonts w:ascii="仿宋_GB2312" w:hAnsi="宋体" w:eastAsia="仿宋_GB2312" w:cs="仿宋_GB2312"/>
                <w:color w:val="000000"/>
                <w:sz w:val="24"/>
              </w:rPr>
            </w:pPr>
          </w:p>
        </w:tc>
        <w:tc>
          <w:tcPr>
            <w:tcW w:w="882" w:type="dxa"/>
            <w:vMerge w:val="continue"/>
            <w:vAlign w:val="center"/>
          </w:tcPr>
          <w:p>
            <w:pPr>
              <w:jc w:val="center"/>
              <w:rPr>
                <w:rFonts w:ascii="仿宋_GB2312" w:hAnsi="宋体" w:eastAsia="仿宋_GB2312" w:cs="仿宋_GB2312"/>
                <w:color w:val="000000"/>
                <w:sz w:val="24"/>
              </w:rPr>
            </w:pPr>
          </w:p>
        </w:tc>
        <w:tc>
          <w:tcPr>
            <w:tcW w:w="88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成本指标</w:t>
            </w:r>
          </w:p>
        </w:tc>
        <w:tc>
          <w:tcPr>
            <w:tcW w:w="3354"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指标1：调查研究</w:t>
            </w:r>
          </w:p>
        </w:tc>
        <w:tc>
          <w:tcPr>
            <w:tcW w:w="905"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23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5" w:hRule="atLeast"/>
          <w:jc w:val="center"/>
        </w:trPr>
        <w:tc>
          <w:tcPr>
            <w:tcW w:w="882" w:type="dxa"/>
            <w:vMerge w:val="continue"/>
            <w:vAlign w:val="center"/>
          </w:tcPr>
          <w:p>
            <w:pPr>
              <w:jc w:val="center"/>
              <w:rPr>
                <w:rFonts w:ascii="仿宋_GB2312" w:hAnsi="宋体" w:eastAsia="仿宋_GB2312" w:cs="仿宋_GB2312"/>
                <w:color w:val="000000"/>
                <w:sz w:val="24"/>
              </w:rPr>
            </w:pPr>
          </w:p>
        </w:tc>
        <w:tc>
          <w:tcPr>
            <w:tcW w:w="882"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效益指标</w:t>
            </w:r>
          </w:p>
        </w:tc>
        <w:tc>
          <w:tcPr>
            <w:tcW w:w="88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社会效益</w:t>
            </w:r>
          </w:p>
        </w:tc>
        <w:tc>
          <w:tcPr>
            <w:tcW w:w="3354"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指标1：为区委区政府决策参考</w:t>
            </w:r>
          </w:p>
        </w:tc>
        <w:tc>
          <w:tcPr>
            <w:tcW w:w="905"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23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0" w:hRule="atLeast"/>
          <w:jc w:val="center"/>
        </w:trPr>
        <w:tc>
          <w:tcPr>
            <w:tcW w:w="882" w:type="dxa"/>
            <w:vMerge w:val="continue"/>
            <w:vAlign w:val="center"/>
          </w:tcPr>
          <w:p>
            <w:pPr>
              <w:jc w:val="center"/>
              <w:rPr>
                <w:rFonts w:ascii="仿宋_GB2312" w:hAnsi="宋体" w:eastAsia="仿宋_GB2312" w:cs="仿宋_GB2312"/>
                <w:color w:val="000000"/>
                <w:sz w:val="24"/>
              </w:rPr>
            </w:pPr>
          </w:p>
        </w:tc>
        <w:tc>
          <w:tcPr>
            <w:tcW w:w="88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满意度指标</w:t>
            </w:r>
          </w:p>
        </w:tc>
        <w:tc>
          <w:tcPr>
            <w:tcW w:w="88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服务对象满意度指标</w:t>
            </w:r>
          </w:p>
        </w:tc>
        <w:tc>
          <w:tcPr>
            <w:tcW w:w="3354"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指标1：电话回访</w:t>
            </w:r>
          </w:p>
        </w:tc>
        <w:tc>
          <w:tcPr>
            <w:tcW w:w="905"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23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7923" w:type="dxa"/>
            <w:gridSpan w:val="8"/>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总分</w:t>
            </w:r>
          </w:p>
        </w:tc>
        <w:tc>
          <w:tcPr>
            <w:tcW w:w="104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178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2234" w:type="dxa"/>
            <w:gridSpan w:val="2"/>
            <w:vAlign w:val="center"/>
          </w:tcPr>
          <w:p>
            <w:pPr>
              <w:rPr>
                <w:rFonts w:ascii="宋体" w:hAnsi="宋体" w:cs="宋体"/>
                <w:color w:val="000000"/>
                <w:sz w:val="24"/>
              </w:rPr>
            </w:pPr>
          </w:p>
        </w:tc>
      </w:tr>
    </w:tbl>
    <w:p>
      <w:pPr>
        <w:pStyle w:val="6"/>
        <w:jc w:val="center"/>
        <w:rPr>
          <w:rFonts w:ascii="仿宋_GB2312" w:hAnsi="仿宋_GB2312" w:eastAsia="仿宋_GB2312" w:cs="仿宋_GB2312"/>
          <w:sz w:val="32"/>
          <w:szCs w:val="32"/>
        </w:rPr>
      </w:pPr>
    </w:p>
    <w:p>
      <w:pPr>
        <w:pStyle w:val="6"/>
        <w:jc w:val="center"/>
        <w:rPr>
          <w:rFonts w:ascii="仿宋_GB2312" w:hAnsi="仿宋_GB2312" w:eastAsia="仿宋_GB2312" w:cs="仿宋_GB2312"/>
          <w:sz w:val="32"/>
          <w:szCs w:val="32"/>
        </w:rPr>
      </w:pPr>
    </w:p>
    <w:p>
      <w:pPr>
        <w:pStyle w:val="6"/>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密云区怀柔科学城东区云西活力中心概念性规划设计项目支出绩效自评表</w:t>
      </w:r>
    </w:p>
    <w:tbl>
      <w:tblPr>
        <w:tblStyle w:val="13"/>
        <w:tblW w:w="12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8"/>
        <w:gridCol w:w="848"/>
        <w:gridCol w:w="162"/>
        <w:gridCol w:w="1170"/>
        <w:gridCol w:w="360"/>
        <w:gridCol w:w="1073"/>
        <w:gridCol w:w="1268"/>
        <w:gridCol w:w="773"/>
        <w:gridCol w:w="977"/>
        <w:gridCol w:w="1011"/>
        <w:gridCol w:w="1696"/>
        <w:gridCol w:w="169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696"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项目名称</w:t>
            </w:r>
          </w:p>
        </w:tc>
        <w:tc>
          <w:tcPr>
            <w:tcW w:w="11034" w:type="dxa"/>
            <w:gridSpan w:val="11"/>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密云区怀柔科学城东区云西活力中心概念性规划设计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696"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主管部门</w:t>
            </w:r>
          </w:p>
        </w:tc>
        <w:tc>
          <w:tcPr>
            <w:tcW w:w="4806"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科学城东区办</w:t>
            </w:r>
          </w:p>
        </w:tc>
        <w:tc>
          <w:tcPr>
            <w:tcW w:w="198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实施单位</w:t>
            </w:r>
          </w:p>
        </w:tc>
        <w:tc>
          <w:tcPr>
            <w:tcW w:w="4240"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北京汉通建筑规划设计有限公司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696"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项目负责人</w:t>
            </w:r>
          </w:p>
        </w:tc>
        <w:tc>
          <w:tcPr>
            <w:tcW w:w="4806"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郭井华</w:t>
            </w:r>
          </w:p>
        </w:tc>
        <w:tc>
          <w:tcPr>
            <w:tcW w:w="198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4240"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13261965078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696" w:type="dxa"/>
            <w:gridSpan w:val="2"/>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项目资金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1692" w:type="dxa"/>
            <w:gridSpan w:val="3"/>
            <w:vAlign w:val="center"/>
          </w:tcPr>
          <w:p>
            <w:pPr>
              <w:jc w:val="center"/>
              <w:rPr>
                <w:rFonts w:ascii="仿宋_GB2312" w:hAnsi="宋体" w:eastAsia="仿宋_GB2312" w:cs="仿宋_GB2312"/>
                <w:color w:val="000000"/>
                <w:sz w:val="24"/>
              </w:rPr>
            </w:pPr>
          </w:p>
        </w:tc>
        <w:tc>
          <w:tcPr>
            <w:tcW w:w="107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年初预算数</w:t>
            </w:r>
          </w:p>
        </w:tc>
        <w:tc>
          <w:tcPr>
            <w:tcW w:w="204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全年预算数</w:t>
            </w:r>
          </w:p>
        </w:tc>
        <w:tc>
          <w:tcPr>
            <w:tcW w:w="198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全年执行数</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执行率</w:t>
            </w:r>
          </w:p>
        </w:tc>
        <w:tc>
          <w:tcPr>
            <w:tcW w:w="84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1696" w:type="dxa"/>
            <w:gridSpan w:val="2"/>
            <w:vMerge w:val="continue"/>
            <w:vAlign w:val="center"/>
          </w:tcPr>
          <w:p>
            <w:pPr>
              <w:jc w:val="center"/>
              <w:rPr>
                <w:rFonts w:ascii="仿宋_GB2312" w:hAnsi="宋体" w:eastAsia="仿宋_GB2312" w:cs="仿宋_GB2312"/>
                <w:color w:val="000000"/>
                <w:sz w:val="24"/>
              </w:rPr>
            </w:pPr>
          </w:p>
        </w:tc>
        <w:tc>
          <w:tcPr>
            <w:tcW w:w="1692" w:type="dxa"/>
            <w:gridSpan w:val="3"/>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年度资金总额</w:t>
            </w:r>
          </w:p>
        </w:tc>
        <w:tc>
          <w:tcPr>
            <w:tcW w:w="1073"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04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72.95</w:t>
            </w:r>
          </w:p>
        </w:tc>
        <w:tc>
          <w:tcPr>
            <w:tcW w:w="198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72.95</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84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1696" w:type="dxa"/>
            <w:gridSpan w:val="2"/>
            <w:vMerge w:val="continue"/>
            <w:vAlign w:val="center"/>
          </w:tcPr>
          <w:p>
            <w:pPr>
              <w:jc w:val="center"/>
              <w:rPr>
                <w:rFonts w:ascii="仿宋_GB2312" w:hAnsi="宋体" w:eastAsia="仿宋_GB2312" w:cs="仿宋_GB2312"/>
                <w:color w:val="000000"/>
                <w:sz w:val="24"/>
              </w:rPr>
            </w:pPr>
          </w:p>
        </w:tc>
        <w:tc>
          <w:tcPr>
            <w:tcW w:w="1692"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其中：当年财政拨款</w:t>
            </w:r>
          </w:p>
        </w:tc>
        <w:tc>
          <w:tcPr>
            <w:tcW w:w="1073"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041"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72.95</w:t>
            </w:r>
          </w:p>
        </w:tc>
        <w:tc>
          <w:tcPr>
            <w:tcW w:w="198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72.95</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696"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4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96" w:type="dxa"/>
            <w:gridSpan w:val="2"/>
            <w:vMerge w:val="continue"/>
            <w:vAlign w:val="center"/>
          </w:tcPr>
          <w:p>
            <w:pPr>
              <w:jc w:val="center"/>
              <w:rPr>
                <w:rFonts w:ascii="仿宋_GB2312" w:hAnsi="宋体" w:eastAsia="仿宋_GB2312" w:cs="仿宋_GB2312"/>
                <w:color w:val="000000"/>
                <w:sz w:val="24"/>
              </w:rPr>
            </w:pPr>
          </w:p>
        </w:tc>
        <w:tc>
          <w:tcPr>
            <w:tcW w:w="1692"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上年结转资金</w:t>
            </w:r>
          </w:p>
        </w:tc>
        <w:tc>
          <w:tcPr>
            <w:tcW w:w="1073"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041"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988"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696"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4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696" w:type="dxa"/>
            <w:gridSpan w:val="2"/>
            <w:vMerge w:val="continue"/>
            <w:vAlign w:val="center"/>
          </w:tcPr>
          <w:p>
            <w:pPr>
              <w:jc w:val="center"/>
              <w:rPr>
                <w:rFonts w:ascii="仿宋_GB2312" w:hAnsi="宋体" w:eastAsia="仿宋_GB2312" w:cs="仿宋_GB2312"/>
                <w:color w:val="000000"/>
                <w:sz w:val="24"/>
              </w:rPr>
            </w:pPr>
          </w:p>
        </w:tc>
        <w:tc>
          <w:tcPr>
            <w:tcW w:w="1692"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其他资金</w:t>
            </w:r>
          </w:p>
        </w:tc>
        <w:tc>
          <w:tcPr>
            <w:tcW w:w="1073"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041"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988"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696"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48"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48"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年度总体目标</w:t>
            </w:r>
          </w:p>
        </w:tc>
        <w:tc>
          <w:tcPr>
            <w:tcW w:w="5654" w:type="dxa"/>
            <w:gridSpan w:val="7"/>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预期目标</w:t>
            </w:r>
          </w:p>
        </w:tc>
        <w:tc>
          <w:tcPr>
            <w:tcW w:w="6228"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5" w:hRule="atLeast"/>
          <w:jc w:val="center"/>
        </w:trPr>
        <w:tc>
          <w:tcPr>
            <w:tcW w:w="848" w:type="dxa"/>
            <w:vMerge w:val="continue"/>
            <w:vAlign w:val="center"/>
          </w:tcPr>
          <w:p>
            <w:pPr>
              <w:jc w:val="center"/>
              <w:rPr>
                <w:rFonts w:ascii="仿宋_GB2312" w:hAnsi="宋体" w:eastAsia="仿宋_GB2312" w:cs="仿宋_GB2312"/>
                <w:color w:val="000000"/>
                <w:sz w:val="24"/>
              </w:rPr>
            </w:pPr>
          </w:p>
        </w:tc>
        <w:tc>
          <w:tcPr>
            <w:tcW w:w="5654" w:type="dxa"/>
            <w:gridSpan w:val="7"/>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编制完成密云区怀柔科学城东区云西活力中心概念性规划设计初稿。</w:t>
            </w:r>
          </w:p>
        </w:tc>
        <w:tc>
          <w:tcPr>
            <w:tcW w:w="6228"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编制完成密云区怀柔科学城东区云西活力中心概念性规划设计初稿。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0" w:hRule="atLeast"/>
          <w:jc w:val="center"/>
        </w:trPr>
        <w:tc>
          <w:tcPr>
            <w:tcW w:w="848"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绩效指标</w:t>
            </w:r>
          </w:p>
        </w:tc>
        <w:tc>
          <w:tcPr>
            <w:tcW w:w="101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一级指标</w:t>
            </w:r>
          </w:p>
        </w:tc>
        <w:tc>
          <w:tcPr>
            <w:tcW w:w="117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二级指标</w:t>
            </w:r>
          </w:p>
        </w:tc>
        <w:tc>
          <w:tcPr>
            <w:tcW w:w="2701"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三级指标</w:t>
            </w:r>
          </w:p>
        </w:tc>
        <w:tc>
          <w:tcPr>
            <w:tcW w:w="77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年度指标值</w:t>
            </w:r>
          </w:p>
        </w:tc>
        <w:tc>
          <w:tcPr>
            <w:tcW w:w="97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实际完成值</w:t>
            </w:r>
          </w:p>
        </w:tc>
        <w:tc>
          <w:tcPr>
            <w:tcW w:w="10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c>
          <w:tcPr>
            <w:tcW w:w="254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48" w:type="dxa"/>
            <w:vMerge w:val="continue"/>
            <w:vAlign w:val="center"/>
          </w:tcPr>
          <w:p>
            <w:pPr>
              <w:jc w:val="center"/>
              <w:rPr>
                <w:rFonts w:ascii="仿宋_GB2312" w:hAnsi="宋体" w:eastAsia="仿宋_GB2312" w:cs="仿宋_GB2312"/>
                <w:color w:val="000000"/>
                <w:sz w:val="24"/>
              </w:rPr>
            </w:pPr>
          </w:p>
        </w:tc>
        <w:tc>
          <w:tcPr>
            <w:tcW w:w="1010" w:type="dxa"/>
            <w:gridSpan w:val="2"/>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产出指标</w:t>
            </w:r>
          </w:p>
        </w:tc>
        <w:tc>
          <w:tcPr>
            <w:tcW w:w="117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数量指标</w:t>
            </w:r>
          </w:p>
        </w:tc>
        <w:tc>
          <w:tcPr>
            <w:tcW w:w="2701"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指标1：概念性规划设计1个</w:t>
            </w:r>
          </w:p>
        </w:tc>
        <w:tc>
          <w:tcPr>
            <w:tcW w:w="77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7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54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48" w:type="dxa"/>
            <w:vMerge w:val="continue"/>
            <w:vAlign w:val="center"/>
          </w:tcPr>
          <w:p>
            <w:pPr>
              <w:jc w:val="center"/>
              <w:rPr>
                <w:rFonts w:ascii="仿宋_GB2312" w:hAnsi="宋体" w:eastAsia="仿宋_GB2312" w:cs="仿宋_GB2312"/>
                <w:color w:val="000000"/>
                <w:sz w:val="24"/>
              </w:rPr>
            </w:pPr>
          </w:p>
        </w:tc>
        <w:tc>
          <w:tcPr>
            <w:tcW w:w="1010" w:type="dxa"/>
            <w:gridSpan w:val="2"/>
            <w:vMerge w:val="continue"/>
            <w:vAlign w:val="center"/>
          </w:tcPr>
          <w:p>
            <w:pPr>
              <w:jc w:val="center"/>
              <w:rPr>
                <w:rFonts w:ascii="仿宋_GB2312" w:hAnsi="宋体" w:eastAsia="仿宋_GB2312" w:cs="仿宋_GB2312"/>
                <w:color w:val="000000"/>
                <w:sz w:val="24"/>
              </w:rPr>
            </w:pPr>
          </w:p>
        </w:tc>
        <w:tc>
          <w:tcPr>
            <w:tcW w:w="117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质量指标</w:t>
            </w:r>
          </w:p>
        </w:tc>
        <w:tc>
          <w:tcPr>
            <w:tcW w:w="2701"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指标1：编制概念性规划</w:t>
            </w:r>
          </w:p>
        </w:tc>
        <w:tc>
          <w:tcPr>
            <w:tcW w:w="77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7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54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848" w:type="dxa"/>
            <w:vMerge w:val="continue"/>
            <w:vAlign w:val="center"/>
          </w:tcPr>
          <w:p>
            <w:pPr>
              <w:jc w:val="center"/>
              <w:rPr>
                <w:rFonts w:ascii="仿宋_GB2312" w:hAnsi="宋体" w:eastAsia="仿宋_GB2312" w:cs="仿宋_GB2312"/>
                <w:color w:val="000000"/>
                <w:sz w:val="24"/>
              </w:rPr>
            </w:pPr>
          </w:p>
        </w:tc>
        <w:tc>
          <w:tcPr>
            <w:tcW w:w="1010" w:type="dxa"/>
            <w:gridSpan w:val="2"/>
            <w:vMerge w:val="continue"/>
            <w:vAlign w:val="center"/>
          </w:tcPr>
          <w:p>
            <w:pPr>
              <w:jc w:val="center"/>
              <w:rPr>
                <w:rFonts w:ascii="仿宋_GB2312" w:hAnsi="宋体" w:eastAsia="仿宋_GB2312" w:cs="仿宋_GB2312"/>
                <w:color w:val="000000"/>
                <w:sz w:val="24"/>
              </w:rPr>
            </w:pPr>
          </w:p>
        </w:tc>
        <w:tc>
          <w:tcPr>
            <w:tcW w:w="117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时效指标</w:t>
            </w:r>
          </w:p>
        </w:tc>
        <w:tc>
          <w:tcPr>
            <w:tcW w:w="2701"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指标1：按时间阶段完成</w:t>
            </w:r>
          </w:p>
        </w:tc>
        <w:tc>
          <w:tcPr>
            <w:tcW w:w="77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7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54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848" w:type="dxa"/>
            <w:vMerge w:val="continue"/>
            <w:vAlign w:val="center"/>
          </w:tcPr>
          <w:p>
            <w:pPr>
              <w:jc w:val="center"/>
              <w:rPr>
                <w:rFonts w:ascii="仿宋_GB2312" w:hAnsi="宋体" w:eastAsia="仿宋_GB2312" w:cs="仿宋_GB2312"/>
                <w:color w:val="000000"/>
                <w:sz w:val="24"/>
              </w:rPr>
            </w:pPr>
          </w:p>
        </w:tc>
        <w:tc>
          <w:tcPr>
            <w:tcW w:w="1010"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效益指标</w:t>
            </w:r>
          </w:p>
        </w:tc>
        <w:tc>
          <w:tcPr>
            <w:tcW w:w="117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社会效益</w:t>
            </w:r>
          </w:p>
        </w:tc>
        <w:tc>
          <w:tcPr>
            <w:tcW w:w="2701"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指标1：指导云西活力中心建设</w:t>
            </w:r>
          </w:p>
        </w:tc>
        <w:tc>
          <w:tcPr>
            <w:tcW w:w="77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7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54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5" w:hRule="atLeast"/>
          <w:jc w:val="center"/>
        </w:trPr>
        <w:tc>
          <w:tcPr>
            <w:tcW w:w="848" w:type="dxa"/>
            <w:vMerge w:val="continue"/>
            <w:vAlign w:val="center"/>
          </w:tcPr>
          <w:p>
            <w:pPr>
              <w:jc w:val="center"/>
              <w:rPr>
                <w:rFonts w:ascii="仿宋_GB2312" w:hAnsi="宋体" w:eastAsia="仿宋_GB2312" w:cs="仿宋_GB2312"/>
                <w:color w:val="000000"/>
                <w:sz w:val="24"/>
              </w:rPr>
            </w:pPr>
          </w:p>
        </w:tc>
        <w:tc>
          <w:tcPr>
            <w:tcW w:w="1010"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满意度指标</w:t>
            </w:r>
          </w:p>
        </w:tc>
        <w:tc>
          <w:tcPr>
            <w:tcW w:w="117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服务对象满意度指标</w:t>
            </w:r>
          </w:p>
        </w:tc>
        <w:tc>
          <w:tcPr>
            <w:tcW w:w="2701"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指标1：电话回访</w:t>
            </w:r>
          </w:p>
        </w:tc>
        <w:tc>
          <w:tcPr>
            <w:tcW w:w="77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7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44"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7479" w:type="dxa"/>
            <w:gridSpan w:val="9"/>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总分</w:t>
            </w:r>
          </w:p>
        </w:tc>
        <w:tc>
          <w:tcPr>
            <w:tcW w:w="101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1696"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2544" w:type="dxa"/>
            <w:gridSpan w:val="2"/>
            <w:vAlign w:val="center"/>
          </w:tcPr>
          <w:p>
            <w:pPr>
              <w:rPr>
                <w:rFonts w:ascii="宋体" w:hAnsi="宋体" w:cs="宋体"/>
                <w:color w:val="000000"/>
                <w:sz w:val="24"/>
              </w:rPr>
            </w:pPr>
          </w:p>
        </w:tc>
      </w:tr>
    </w:tbl>
    <w:p>
      <w:pPr>
        <w:pStyle w:val="6"/>
        <w:rPr>
          <w:rFonts w:ascii="仿宋_GB2312" w:hAnsi="仿宋_GB2312" w:eastAsia="仿宋_GB2312" w:cs="仿宋_GB2312"/>
          <w:sz w:val="32"/>
          <w:szCs w:val="32"/>
        </w:rPr>
      </w:pPr>
    </w:p>
    <w:p>
      <w:pPr>
        <w:pStyle w:val="6"/>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怀柔科学城东区南部地块市政综合实施方案编制项目支出绩效自评表</w:t>
      </w:r>
    </w:p>
    <w:tbl>
      <w:tblPr>
        <w:tblStyle w:val="13"/>
        <w:tblW w:w="13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9"/>
        <w:gridCol w:w="869"/>
        <w:gridCol w:w="960"/>
        <w:gridCol w:w="774"/>
        <w:gridCol w:w="1102"/>
        <w:gridCol w:w="1276"/>
        <w:gridCol w:w="891"/>
        <w:gridCol w:w="1002"/>
        <w:gridCol w:w="1033"/>
        <w:gridCol w:w="1737"/>
        <w:gridCol w:w="173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3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项目名称</w:t>
            </w:r>
          </w:p>
        </w:tc>
        <w:tc>
          <w:tcPr>
            <w:tcW w:w="11381" w:type="dxa"/>
            <w:gridSpan w:val="1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怀柔科学城东区南部地块市政综合实施方案编制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3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主管部门</w:t>
            </w:r>
          </w:p>
        </w:tc>
        <w:tc>
          <w:tcPr>
            <w:tcW w:w="5003"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科学城东区办</w:t>
            </w:r>
          </w:p>
        </w:tc>
        <w:tc>
          <w:tcPr>
            <w:tcW w:w="203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实施单位</w:t>
            </w:r>
          </w:p>
        </w:tc>
        <w:tc>
          <w:tcPr>
            <w:tcW w:w="4343"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北京市城市规划设计研究院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38"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项目负责人</w:t>
            </w:r>
          </w:p>
        </w:tc>
        <w:tc>
          <w:tcPr>
            <w:tcW w:w="5003"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郭井华</w:t>
            </w:r>
          </w:p>
        </w:tc>
        <w:tc>
          <w:tcPr>
            <w:tcW w:w="203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4343"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13261965078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38" w:type="dxa"/>
            <w:gridSpan w:val="2"/>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项目资金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1734" w:type="dxa"/>
            <w:gridSpan w:val="2"/>
            <w:vAlign w:val="center"/>
          </w:tcPr>
          <w:p>
            <w:pPr>
              <w:jc w:val="center"/>
              <w:rPr>
                <w:rFonts w:ascii="仿宋_GB2312" w:hAnsi="宋体" w:eastAsia="仿宋_GB2312" w:cs="仿宋_GB2312"/>
                <w:color w:val="000000"/>
                <w:sz w:val="24"/>
              </w:rPr>
            </w:pPr>
          </w:p>
        </w:tc>
        <w:tc>
          <w:tcPr>
            <w:tcW w:w="110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年初预算数</w:t>
            </w:r>
          </w:p>
        </w:tc>
        <w:tc>
          <w:tcPr>
            <w:tcW w:w="2167"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全年预算数</w:t>
            </w:r>
          </w:p>
        </w:tc>
        <w:tc>
          <w:tcPr>
            <w:tcW w:w="203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全年执行数</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执行率</w:t>
            </w:r>
          </w:p>
        </w:tc>
        <w:tc>
          <w:tcPr>
            <w:tcW w:w="86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1738" w:type="dxa"/>
            <w:gridSpan w:val="2"/>
            <w:vMerge w:val="continue"/>
            <w:vAlign w:val="center"/>
          </w:tcPr>
          <w:p>
            <w:pPr>
              <w:jc w:val="center"/>
              <w:rPr>
                <w:rFonts w:ascii="仿宋_GB2312" w:hAnsi="宋体" w:eastAsia="仿宋_GB2312" w:cs="仿宋_GB2312"/>
                <w:color w:val="000000"/>
                <w:sz w:val="24"/>
              </w:rPr>
            </w:pPr>
          </w:p>
        </w:tc>
        <w:tc>
          <w:tcPr>
            <w:tcW w:w="1734" w:type="dxa"/>
            <w:gridSpan w:val="2"/>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年度资金总额</w:t>
            </w:r>
          </w:p>
        </w:tc>
        <w:tc>
          <w:tcPr>
            <w:tcW w:w="1102"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67"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50.40</w:t>
            </w:r>
          </w:p>
        </w:tc>
        <w:tc>
          <w:tcPr>
            <w:tcW w:w="203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50.40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86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1738" w:type="dxa"/>
            <w:gridSpan w:val="2"/>
            <w:vMerge w:val="continue"/>
            <w:vAlign w:val="center"/>
          </w:tcPr>
          <w:p>
            <w:pPr>
              <w:jc w:val="center"/>
              <w:rPr>
                <w:rFonts w:ascii="仿宋_GB2312" w:hAnsi="宋体" w:eastAsia="仿宋_GB2312" w:cs="仿宋_GB2312"/>
                <w:color w:val="000000"/>
                <w:sz w:val="24"/>
              </w:rPr>
            </w:pPr>
          </w:p>
        </w:tc>
        <w:tc>
          <w:tcPr>
            <w:tcW w:w="173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其中：当年财政拨款</w:t>
            </w:r>
          </w:p>
        </w:tc>
        <w:tc>
          <w:tcPr>
            <w:tcW w:w="1102"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67"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50.40</w:t>
            </w:r>
          </w:p>
        </w:tc>
        <w:tc>
          <w:tcPr>
            <w:tcW w:w="2035"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50.40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37"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6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738" w:type="dxa"/>
            <w:gridSpan w:val="2"/>
            <w:vMerge w:val="continue"/>
            <w:vAlign w:val="center"/>
          </w:tcPr>
          <w:p>
            <w:pPr>
              <w:jc w:val="center"/>
              <w:rPr>
                <w:rFonts w:ascii="仿宋_GB2312" w:hAnsi="宋体" w:eastAsia="仿宋_GB2312" w:cs="仿宋_GB2312"/>
                <w:color w:val="000000"/>
                <w:sz w:val="24"/>
              </w:rPr>
            </w:pPr>
          </w:p>
        </w:tc>
        <w:tc>
          <w:tcPr>
            <w:tcW w:w="173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上年结转资金</w:t>
            </w:r>
          </w:p>
        </w:tc>
        <w:tc>
          <w:tcPr>
            <w:tcW w:w="1102"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67"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035"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37"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6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738" w:type="dxa"/>
            <w:gridSpan w:val="2"/>
            <w:vMerge w:val="continue"/>
            <w:vAlign w:val="center"/>
          </w:tcPr>
          <w:p>
            <w:pPr>
              <w:jc w:val="center"/>
              <w:rPr>
                <w:rFonts w:ascii="仿宋_GB2312" w:hAnsi="宋体" w:eastAsia="仿宋_GB2312" w:cs="仿宋_GB2312"/>
                <w:color w:val="000000"/>
                <w:sz w:val="24"/>
              </w:rPr>
            </w:pPr>
          </w:p>
        </w:tc>
        <w:tc>
          <w:tcPr>
            <w:tcW w:w="1734"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其他资金</w:t>
            </w:r>
          </w:p>
        </w:tc>
        <w:tc>
          <w:tcPr>
            <w:tcW w:w="1102"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67"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035"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37" w:type="dxa"/>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6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69"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年度总体目标</w:t>
            </w:r>
          </w:p>
        </w:tc>
        <w:tc>
          <w:tcPr>
            <w:tcW w:w="5872"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预期目标</w:t>
            </w:r>
          </w:p>
        </w:tc>
        <w:tc>
          <w:tcPr>
            <w:tcW w:w="6378"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5" w:hRule="atLeast"/>
          <w:jc w:val="center"/>
        </w:trPr>
        <w:tc>
          <w:tcPr>
            <w:tcW w:w="869" w:type="dxa"/>
            <w:vMerge w:val="continue"/>
            <w:vAlign w:val="center"/>
          </w:tcPr>
          <w:p>
            <w:pPr>
              <w:jc w:val="center"/>
              <w:rPr>
                <w:rFonts w:ascii="仿宋_GB2312" w:hAnsi="宋体" w:eastAsia="仿宋_GB2312" w:cs="仿宋_GB2312"/>
                <w:color w:val="000000"/>
                <w:sz w:val="24"/>
              </w:rPr>
            </w:pPr>
          </w:p>
        </w:tc>
        <w:tc>
          <w:tcPr>
            <w:tcW w:w="5872" w:type="dxa"/>
            <w:gridSpan w:val="6"/>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编制完成《怀柔科学城东区南部地块市政综合实施方案》初稿</w:t>
            </w:r>
          </w:p>
        </w:tc>
        <w:tc>
          <w:tcPr>
            <w:tcW w:w="6378" w:type="dxa"/>
            <w:gridSpan w:val="5"/>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编制完成《怀柔科学城东区南部地块市政综合实施方案》初稿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0" w:hRule="atLeast"/>
          <w:jc w:val="center"/>
        </w:trPr>
        <w:tc>
          <w:tcPr>
            <w:tcW w:w="869" w:type="dxa"/>
            <w:vMerge w:val="restart"/>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绩效指标</w:t>
            </w:r>
          </w:p>
        </w:tc>
        <w:tc>
          <w:tcPr>
            <w:tcW w:w="869"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一级指标</w:t>
            </w:r>
          </w:p>
        </w:tc>
        <w:tc>
          <w:tcPr>
            <w:tcW w:w="960"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二级指标</w:t>
            </w:r>
          </w:p>
        </w:tc>
        <w:tc>
          <w:tcPr>
            <w:tcW w:w="3152" w:type="dxa"/>
            <w:gridSpan w:val="3"/>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三级指标</w:t>
            </w:r>
          </w:p>
        </w:tc>
        <w:tc>
          <w:tcPr>
            <w:tcW w:w="89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年度指标值</w:t>
            </w:r>
          </w:p>
        </w:tc>
        <w:tc>
          <w:tcPr>
            <w:tcW w:w="100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实际完成值</w:t>
            </w:r>
          </w:p>
        </w:tc>
        <w:tc>
          <w:tcPr>
            <w:tcW w:w="103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c>
          <w:tcPr>
            <w:tcW w:w="2606" w:type="dxa"/>
            <w:gridSpan w:val="2"/>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69" w:type="dxa"/>
            <w:vMerge w:val="continue"/>
            <w:vAlign w:val="center"/>
          </w:tcPr>
          <w:p>
            <w:pPr>
              <w:jc w:val="center"/>
              <w:rPr>
                <w:rFonts w:ascii="仿宋_GB2312" w:hAnsi="宋体" w:eastAsia="仿宋_GB2312" w:cs="仿宋_GB2312"/>
                <w:color w:val="000000"/>
                <w:sz w:val="24"/>
              </w:rPr>
            </w:pPr>
          </w:p>
        </w:tc>
        <w:tc>
          <w:tcPr>
            <w:tcW w:w="869" w:type="dxa"/>
            <w:vMerge w:val="restart"/>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产出指标</w:t>
            </w:r>
          </w:p>
        </w:tc>
        <w:tc>
          <w:tcPr>
            <w:tcW w:w="96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数量指标</w:t>
            </w:r>
          </w:p>
        </w:tc>
        <w:tc>
          <w:tcPr>
            <w:tcW w:w="3152"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指标1：编制市政专项规划1个</w:t>
            </w:r>
          </w:p>
        </w:tc>
        <w:tc>
          <w:tcPr>
            <w:tcW w:w="89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0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3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606"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869" w:type="dxa"/>
            <w:vMerge w:val="continue"/>
            <w:vAlign w:val="center"/>
          </w:tcPr>
          <w:p>
            <w:pPr>
              <w:jc w:val="center"/>
              <w:rPr>
                <w:rFonts w:ascii="仿宋_GB2312" w:hAnsi="宋体" w:eastAsia="仿宋_GB2312" w:cs="仿宋_GB2312"/>
                <w:color w:val="000000"/>
                <w:sz w:val="24"/>
              </w:rPr>
            </w:pPr>
          </w:p>
        </w:tc>
        <w:tc>
          <w:tcPr>
            <w:tcW w:w="869" w:type="dxa"/>
            <w:vMerge w:val="continue"/>
            <w:vAlign w:val="center"/>
          </w:tcPr>
          <w:p>
            <w:pPr>
              <w:jc w:val="center"/>
              <w:rPr>
                <w:rFonts w:ascii="仿宋_GB2312" w:hAnsi="宋体" w:eastAsia="仿宋_GB2312" w:cs="仿宋_GB2312"/>
                <w:color w:val="000000"/>
                <w:sz w:val="24"/>
              </w:rPr>
            </w:pPr>
          </w:p>
        </w:tc>
        <w:tc>
          <w:tcPr>
            <w:tcW w:w="96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质量指标</w:t>
            </w:r>
          </w:p>
        </w:tc>
        <w:tc>
          <w:tcPr>
            <w:tcW w:w="3152"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指标1：市政专项规划</w:t>
            </w:r>
          </w:p>
        </w:tc>
        <w:tc>
          <w:tcPr>
            <w:tcW w:w="89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0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3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606"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869" w:type="dxa"/>
            <w:vMerge w:val="continue"/>
            <w:vAlign w:val="center"/>
          </w:tcPr>
          <w:p>
            <w:pPr>
              <w:jc w:val="center"/>
              <w:rPr>
                <w:rFonts w:ascii="仿宋_GB2312" w:hAnsi="宋体" w:eastAsia="仿宋_GB2312" w:cs="仿宋_GB2312"/>
                <w:color w:val="000000"/>
                <w:sz w:val="24"/>
              </w:rPr>
            </w:pPr>
          </w:p>
        </w:tc>
        <w:tc>
          <w:tcPr>
            <w:tcW w:w="869" w:type="dxa"/>
            <w:vMerge w:val="continue"/>
            <w:vAlign w:val="center"/>
          </w:tcPr>
          <w:p>
            <w:pPr>
              <w:jc w:val="center"/>
              <w:rPr>
                <w:rFonts w:ascii="仿宋_GB2312" w:hAnsi="宋体" w:eastAsia="仿宋_GB2312" w:cs="仿宋_GB2312"/>
                <w:color w:val="000000"/>
                <w:sz w:val="24"/>
              </w:rPr>
            </w:pPr>
          </w:p>
        </w:tc>
        <w:tc>
          <w:tcPr>
            <w:tcW w:w="96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时效指标</w:t>
            </w:r>
          </w:p>
        </w:tc>
        <w:tc>
          <w:tcPr>
            <w:tcW w:w="3152"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指标1：按时间阶段完成</w:t>
            </w:r>
          </w:p>
        </w:tc>
        <w:tc>
          <w:tcPr>
            <w:tcW w:w="89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0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3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606"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869" w:type="dxa"/>
            <w:vMerge w:val="continue"/>
            <w:vAlign w:val="center"/>
          </w:tcPr>
          <w:p>
            <w:pPr>
              <w:jc w:val="center"/>
              <w:rPr>
                <w:rFonts w:ascii="仿宋_GB2312" w:hAnsi="宋体" w:eastAsia="仿宋_GB2312" w:cs="仿宋_GB2312"/>
                <w:color w:val="000000"/>
                <w:sz w:val="24"/>
              </w:rPr>
            </w:pPr>
          </w:p>
        </w:tc>
        <w:tc>
          <w:tcPr>
            <w:tcW w:w="869"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效益指标</w:t>
            </w:r>
          </w:p>
        </w:tc>
        <w:tc>
          <w:tcPr>
            <w:tcW w:w="96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社会效益</w:t>
            </w:r>
          </w:p>
        </w:tc>
        <w:tc>
          <w:tcPr>
            <w:tcW w:w="3152"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指标1：指导东区南部地块项目建设</w:t>
            </w:r>
          </w:p>
        </w:tc>
        <w:tc>
          <w:tcPr>
            <w:tcW w:w="89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0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3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606"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869" w:type="dxa"/>
            <w:vMerge w:val="continue"/>
            <w:vAlign w:val="center"/>
          </w:tcPr>
          <w:p>
            <w:pPr>
              <w:jc w:val="center"/>
              <w:rPr>
                <w:rFonts w:ascii="仿宋_GB2312" w:hAnsi="宋体" w:eastAsia="仿宋_GB2312" w:cs="仿宋_GB2312"/>
                <w:color w:val="000000"/>
                <w:sz w:val="24"/>
              </w:rPr>
            </w:pPr>
          </w:p>
        </w:tc>
        <w:tc>
          <w:tcPr>
            <w:tcW w:w="869" w:type="dxa"/>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满意度指标</w:t>
            </w:r>
          </w:p>
        </w:tc>
        <w:tc>
          <w:tcPr>
            <w:tcW w:w="960" w:type="dxa"/>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服务对象满意度指标</w:t>
            </w:r>
          </w:p>
        </w:tc>
        <w:tc>
          <w:tcPr>
            <w:tcW w:w="3152" w:type="dxa"/>
            <w:gridSpan w:val="3"/>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指标1：电话回访</w:t>
            </w:r>
          </w:p>
        </w:tc>
        <w:tc>
          <w:tcPr>
            <w:tcW w:w="891"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02"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3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606" w:type="dxa"/>
            <w:gridSpan w:val="2"/>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7743" w:type="dxa"/>
            <w:gridSpan w:val="8"/>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总分</w:t>
            </w:r>
          </w:p>
        </w:tc>
        <w:tc>
          <w:tcPr>
            <w:tcW w:w="1033"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1737" w:type="dxa"/>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2606" w:type="dxa"/>
            <w:gridSpan w:val="2"/>
            <w:vAlign w:val="center"/>
          </w:tcPr>
          <w:p>
            <w:pPr>
              <w:rPr>
                <w:rFonts w:ascii="宋体" w:hAnsi="宋体" w:cs="宋体"/>
                <w:color w:val="000000"/>
                <w:sz w:val="24"/>
              </w:rPr>
            </w:pPr>
          </w:p>
        </w:tc>
      </w:tr>
    </w:tbl>
    <w:p>
      <w:pPr>
        <w:pStyle w:val="6"/>
        <w:rPr>
          <w:rFonts w:ascii="仿宋_GB2312" w:hAnsi="仿宋_GB2312" w:eastAsia="仿宋_GB2312" w:cs="仿宋_GB2312"/>
          <w:sz w:val="32"/>
          <w:szCs w:val="32"/>
        </w:rPr>
      </w:pPr>
    </w:p>
    <w:p>
      <w:pPr>
        <w:pStyle w:val="6"/>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科学田园发展路径研究项目支出绩效自评表</w:t>
      </w:r>
    </w:p>
    <w:tbl>
      <w:tblPr>
        <w:tblStyle w:val="13"/>
        <w:tblW w:w="128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852"/>
        <w:gridCol w:w="852"/>
        <w:gridCol w:w="1047"/>
        <w:gridCol w:w="653"/>
        <w:gridCol w:w="1079"/>
        <w:gridCol w:w="1248"/>
        <w:gridCol w:w="874"/>
        <w:gridCol w:w="982"/>
        <w:gridCol w:w="1015"/>
        <w:gridCol w:w="1704"/>
        <w:gridCol w:w="1704"/>
        <w:gridCol w:w="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704" w:type="dxa"/>
            <w:gridSpan w:val="2"/>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项目名称</w:t>
            </w:r>
          </w:p>
        </w:tc>
        <w:tc>
          <w:tcPr>
            <w:tcW w:w="11192" w:type="dxa"/>
            <w:gridSpan w:val="10"/>
            <w:tcBorders>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科学田园发展路径研究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70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主管部门</w:t>
            </w:r>
          </w:p>
        </w:tc>
        <w:tc>
          <w:tcPr>
            <w:tcW w:w="490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科学城东区办</w:t>
            </w:r>
          </w:p>
        </w:tc>
        <w:tc>
          <w:tcPr>
            <w:tcW w:w="1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实施单位</w:t>
            </w:r>
          </w:p>
        </w:tc>
        <w:tc>
          <w:tcPr>
            <w:tcW w:w="4294"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北京市农林科学院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70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项目负责人</w:t>
            </w:r>
          </w:p>
        </w:tc>
        <w:tc>
          <w:tcPr>
            <w:tcW w:w="490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柳奇</w:t>
            </w:r>
          </w:p>
        </w:tc>
        <w:tc>
          <w:tcPr>
            <w:tcW w:w="1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4294"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15001120764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704" w:type="dxa"/>
            <w:gridSpan w:val="2"/>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项目资金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年初预算数</w:t>
            </w: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全年预算数</w:t>
            </w:r>
          </w:p>
        </w:tc>
        <w:tc>
          <w:tcPr>
            <w:tcW w:w="1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全年执行数</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执行率</w:t>
            </w:r>
          </w:p>
        </w:tc>
        <w:tc>
          <w:tcPr>
            <w:tcW w:w="886"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704" w:type="dxa"/>
            <w:gridSpan w:val="2"/>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年度资金总额</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886"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704" w:type="dxa"/>
            <w:gridSpan w:val="2"/>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其中：当年财政拨款</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86"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704" w:type="dxa"/>
            <w:gridSpan w:val="2"/>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上年结转资金</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1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86"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704" w:type="dxa"/>
            <w:gridSpan w:val="2"/>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其他资金</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99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886"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5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年度总体目标</w:t>
            </w:r>
          </w:p>
        </w:tc>
        <w:tc>
          <w:tcPr>
            <w:tcW w:w="575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预期目标</w:t>
            </w:r>
          </w:p>
        </w:tc>
        <w:tc>
          <w:tcPr>
            <w:tcW w:w="6291" w:type="dxa"/>
            <w:gridSpan w:val="5"/>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195" w:hRule="atLeast"/>
          <w:jc w:val="center"/>
        </w:trPr>
        <w:tc>
          <w:tcPr>
            <w:tcW w:w="852" w:type="dxa"/>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53"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为保证谋划成果符合《北京市重大投资项目储备管理办法》、《北京市重大投资项目前期工作经费管理办法》等文件要求，最终储备进入市级重大项目储备库项目总投资额应不低于10亿元。提出科学城东区重大投资项目规划谋划工作，着力开展重大投资项目的基础性研究，实施科学田园发展路径研究。</w:t>
            </w:r>
          </w:p>
        </w:tc>
        <w:tc>
          <w:tcPr>
            <w:tcW w:w="6291" w:type="dxa"/>
            <w:gridSpan w:val="5"/>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依据怀柔科学城控制性详细规划（街区层面）（2020年-2035年）、市区相关产业政策、十里堡镇和西田各庄镇域规划，从田园科技化、生态化、景观化三方面研究，形成科学田园研究综合评价，依托科学田园综合评价，探索推进科技与农业高效融合模式，构建山水林田湖有机共融与美丽乡村人居发展整治发展路径，更好指导农业资源优化配置和统筹安排农业综合开发、现代农业生产发展，为农业资源可持续利用和农业农村发展提供发展路径支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852"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绩效指标</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一级指标</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二级指标</w:t>
            </w:r>
          </w:p>
        </w:tc>
        <w:tc>
          <w:tcPr>
            <w:tcW w:w="29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三级指标</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年度指标值</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c>
          <w:tcPr>
            <w:tcW w:w="259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偏差原因分析及改进措施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52"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5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产出指标</w:t>
            </w:r>
          </w:p>
        </w:tc>
        <w:tc>
          <w:tcPr>
            <w:tcW w:w="1047"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数量指标</w:t>
            </w:r>
          </w:p>
        </w:tc>
        <w:tc>
          <w:tcPr>
            <w:tcW w:w="29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指标1：课题研究1个</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590" w:type="dxa"/>
            <w:gridSpan w:val="2"/>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52"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52"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47"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质量指标</w:t>
            </w:r>
          </w:p>
        </w:tc>
        <w:tc>
          <w:tcPr>
            <w:tcW w:w="29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指标1：启动研究</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90" w:type="dxa"/>
            <w:gridSpan w:val="2"/>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52"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52"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47"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时效指标</w:t>
            </w:r>
          </w:p>
        </w:tc>
        <w:tc>
          <w:tcPr>
            <w:tcW w:w="29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指标1：按时间阶段完成</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590" w:type="dxa"/>
            <w:gridSpan w:val="2"/>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52"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52"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047"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成本指标</w:t>
            </w:r>
          </w:p>
        </w:tc>
        <w:tc>
          <w:tcPr>
            <w:tcW w:w="29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指标1：前期调研等</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90" w:type="dxa"/>
            <w:gridSpan w:val="2"/>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852"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52"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效益指标</w:t>
            </w:r>
          </w:p>
        </w:tc>
        <w:tc>
          <w:tcPr>
            <w:tcW w:w="1047"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社会效益</w:t>
            </w:r>
          </w:p>
        </w:tc>
        <w:tc>
          <w:tcPr>
            <w:tcW w:w="29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指标1：谋划符合《北京市重大投资项目储备管理办法》、《北京市重大投资项目前期工作经费管理办法》等文件要求的投资项目，最终进入市级重大项目储备库。</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w:t>
            </w:r>
          </w:p>
        </w:tc>
        <w:tc>
          <w:tcPr>
            <w:tcW w:w="2590" w:type="dxa"/>
            <w:gridSpan w:val="2"/>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852"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852"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满意度指标</w:t>
            </w:r>
          </w:p>
        </w:tc>
        <w:tc>
          <w:tcPr>
            <w:tcW w:w="1047"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服务对象满意度指标</w:t>
            </w:r>
          </w:p>
        </w:tc>
        <w:tc>
          <w:tcPr>
            <w:tcW w:w="298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指标1：电话回访</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590" w:type="dxa"/>
            <w:gridSpan w:val="2"/>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87" w:type="dxa"/>
            <w:gridSpan w:val="8"/>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总分</w:t>
            </w:r>
          </w:p>
        </w:tc>
        <w:tc>
          <w:tcPr>
            <w:tcW w:w="1015"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1704"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2590" w:type="dxa"/>
            <w:gridSpan w:val="2"/>
            <w:tcBorders>
              <w:top w:val="single" w:color="000000" w:sz="4" w:space="0"/>
              <w:left w:val="single" w:color="000000" w:sz="4" w:space="0"/>
            </w:tcBorders>
            <w:vAlign w:val="center"/>
          </w:tcPr>
          <w:p>
            <w:pPr>
              <w:rPr>
                <w:rFonts w:ascii="宋体" w:hAnsi="宋体" w:cs="宋体"/>
                <w:color w:val="000000"/>
                <w:sz w:val="24"/>
              </w:rPr>
            </w:pPr>
          </w:p>
        </w:tc>
      </w:tr>
    </w:tbl>
    <w:p>
      <w:pPr>
        <w:pStyle w:val="6"/>
        <w:jc w:val="center"/>
        <w:rPr>
          <w:rFonts w:ascii="仿宋_GB2312" w:eastAsia="仿宋_GB2312" w:cs="仿宋_GB2312"/>
          <w:color w:val="000000"/>
          <w:sz w:val="32"/>
          <w:szCs w:val="32"/>
        </w:rPr>
      </w:pPr>
    </w:p>
    <w:p>
      <w:pPr>
        <w:pStyle w:val="6"/>
        <w:jc w:val="center"/>
        <w:rPr>
          <w:rFonts w:ascii="仿宋_GB2312" w:eastAsia="仿宋_GB2312" w:cs="仿宋_GB2312"/>
          <w:color w:val="000000"/>
          <w:sz w:val="32"/>
          <w:szCs w:val="32"/>
        </w:rPr>
      </w:pPr>
    </w:p>
    <w:p>
      <w:pPr>
        <w:pStyle w:val="6"/>
        <w:jc w:val="center"/>
        <w:rPr>
          <w:rFonts w:ascii="仿宋_GB2312" w:hAnsi="仿宋_GB2312" w:eastAsia="仿宋_GB2312" w:cs="仿宋_GB2312"/>
          <w:sz w:val="32"/>
          <w:szCs w:val="32"/>
        </w:rPr>
      </w:pPr>
      <w:r>
        <w:rPr>
          <w:rFonts w:hint="eastAsia" w:ascii="仿宋_GB2312" w:eastAsia="仿宋_GB2312" w:cs="仿宋_GB2312"/>
          <w:color w:val="000000"/>
          <w:sz w:val="32"/>
          <w:szCs w:val="32"/>
        </w:rPr>
        <w:t>2022年理论学习经费项目支出绩效自评表</w:t>
      </w:r>
    </w:p>
    <w:tbl>
      <w:tblPr>
        <w:tblStyle w:val="13"/>
        <w:tblW w:w="13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905"/>
        <w:gridCol w:w="905"/>
        <w:gridCol w:w="905"/>
        <w:gridCol w:w="902"/>
        <w:gridCol w:w="1152"/>
        <w:gridCol w:w="1351"/>
        <w:gridCol w:w="929"/>
        <w:gridCol w:w="1046"/>
        <w:gridCol w:w="1072"/>
        <w:gridCol w:w="1778"/>
        <w:gridCol w:w="1239"/>
        <w:gridCol w:w="9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10" w:type="dxa"/>
            <w:gridSpan w:val="2"/>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项目名称</w:t>
            </w:r>
          </w:p>
        </w:tc>
        <w:tc>
          <w:tcPr>
            <w:tcW w:w="11308" w:type="dxa"/>
            <w:gridSpan w:val="10"/>
            <w:tcBorders>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2022年理论学习经费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10"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主管部门</w:t>
            </w:r>
          </w:p>
        </w:tc>
        <w:tc>
          <w:tcPr>
            <w:tcW w:w="5239"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科委</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实施单位</w:t>
            </w:r>
          </w:p>
        </w:tc>
        <w:tc>
          <w:tcPr>
            <w:tcW w:w="3951"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党总支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10"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项目负责人</w:t>
            </w:r>
          </w:p>
        </w:tc>
        <w:tc>
          <w:tcPr>
            <w:tcW w:w="5239"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杨飞</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联系电话</w:t>
            </w:r>
          </w:p>
        </w:tc>
        <w:tc>
          <w:tcPr>
            <w:tcW w:w="3951"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69045560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10" w:type="dxa"/>
            <w:gridSpan w:val="2"/>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项目资金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（万元）</w:t>
            </w:r>
          </w:p>
        </w:tc>
        <w:tc>
          <w:tcPr>
            <w:tcW w:w="18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年初预算数</w:t>
            </w: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全年预算数</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全年执行数</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执行率</w:t>
            </w:r>
          </w:p>
        </w:tc>
        <w:tc>
          <w:tcPr>
            <w:tcW w:w="934"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810" w:type="dxa"/>
            <w:gridSpan w:val="2"/>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80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年度资金总额</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0.11</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0.11</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934" w:type="dxa"/>
            <w:tcBorders>
              <w:top w:val="single" w:color="000000" w:sz="4" w:space="0"/>
              <w:left w:val="single" w:color="000000" w:sz="4" w:space="0"/>
              <w:bottom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810" w:type="dxa"/>
            <w:gridSpan w:val="2"/>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8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其中：当年财政拨款</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w:t>
            </w: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0.11</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0.11</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934"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810" w:type="dxa"/>
            <w:gridSpan w:val="2"/>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8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上年结转资金</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934"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10" w:type="dxa"/>
            <w:gridSpan w:val="2"/>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8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  其他资金</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仿宋_GB2312"/>
                <w:color w:val="000000"/>
                <w:sz w:val="24"/>
              </w:rPr>
            </w:pPr>
            <w:r>
              <w:rPr>
                <w:rFonts w:hint="eastAsia" w:ascii="仿宋_GB2312" w:hAnsi="宋体" w:eastAsia="仿宋_GB2312" w:cs="宋体"/>
                <w:kern w:val="0"/>
                <w:szCs w:val="21"/>
              </w:rPr>
              <w:t>—</w:t>
            </w:r>
          </w:p>
        </w:tc>
        <w:tc>
          <w:tcPr>
            <w:tcW w:w="934"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90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年度总体目标</w:t>
            </w:r>
          </w:p>
        </w:tc>
        <w:tc>
          <w:tcPr>
            <w:tcW w:w="614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预期目标</w:t>
            </w:r>
          </w:p>
        </w:tc>
        <w:tc>
          <w:tcPr>
            <w:tcW w:w="6069" w:type="dxa"/>
            <w:gridSpan w:val="5"/>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120" w:hRule="atLeast"/>
          <w:jc w:val="center"/>
        </w:trPr>
        <w:tc>
          <w:tcPr>
            <w:tcW w:w="905" w:type="dxa"/>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44"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通过邀请专业学者宣讲习近平新时代中国特色社会主义思想，进一步用习近平新时代中国特色社会主义思想凝心铸魂，用习近平新时代中国特色社会主义思想统一思想、统一意志、统一行动，进一步提高政治意识，坚决做到两个维护。</w:t>
            </w:r>
          </w:p>
        </w:tc>
        <w:tc>
          <w:tcPr>
            <w:tcW w:w="6069" w:type="dxa"/>
            <w:gridSpan w:val="5"/>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2022年10月24日，区科委邀请区委党校教研室副主任申艳丽老师作了题为《深入学习习近平总书记关于新时代中国特色社会主义文化建设的重要论述》的专题辅导，尤其是对革命文化建设的重要论述进行了深刻阐释进一步用习近平新时代中国特色社会主义思想凝心铸魂，宣讲后，与会人员表示，要在工作中要不断强化学习，发扬奉献精神，以高度的政治责任感，积极进取、担当作为，做好本职工作，为密云科技工作再上新台阶做出应有的贡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530" w:hRule="atLeast"/>
          <w:jc w:val="center"/>
        </w:trPr>
        <w:tc>
          <w:tcPr>
            <w:tcW w:w="905"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绩效指标</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一级指标</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二级指标</w:t>
            </w:r>
          </w:p>
        </w:tc>
        <w:tc>
          <w:tcPr>
            <w:tcW w:w="34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三级指标</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年度指标值</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实际完成值</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分值</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得分</w:t>
            </w:r>
          </w:p>
        </w:tc>
        <w:tc>
          <w:tcPr>
            <w:tcW w:w="2173"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偏差原因分析及改进措施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905"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905"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产出指标</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质量指标</w:t>
            </w:r>
          </w:p>
        </w:tc>
        <w:tc>
          <w:tcPr>
            <w:tcW w:w="340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指标1：进一步用习近平新时代中国特色社会主义思想凝心铸魂，提高理论水平，增强政治意识，</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是</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是</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2173"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905"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905"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效益指标</w:t>
            </w:r>
          </w:p>
        </w:tc>
        <w:tc>
          <w:tcPr>
            <w:tcW w:w="905"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社会效益</w:t>
            </w:r>
          </w:p>
        </w:tc>
        <w:tc>
          <w:tcPr>
            <w:tcW w:w="340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指标1：提高了党员干部政治理论水平，党性修养，激发了工作热情。</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是</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是</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2173"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905" w:type="dxa"/>
            <w:vMerge w:val="continue"/>
            <w:tcBorders>
              <w:top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满意度指标</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服务对象满意度指标</w:t>
            </w:r>
          </w:p>
        </w:tc>
        <w:tc>
          <w:tcPr>
            <w:tcW w:w="340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指标1：单位党员满意程度</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满意</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高</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2173"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8095" w:type="dxa"/>
            <w:gridSpan w:val="8"/>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总分</w:t>
            </w:r>
          </w:p>
        </w:tc>
        <w:tc>
          <w:tcPr>
            <w:tcW w:w="1072"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100</w:t>
            </w:r>
          </w:p>
        </w:tc>
        <w:tc>
          <w:tcPr>
            <w:tcW w:w="1778" w:type="dxa"/>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100</w:t>
            </w:r>
          </w:p>
        </w:tc>
        <w:tc>
          <w:tcPr>
            <w:tcW w:w="2173" w:type="dxa"/>
            <w:gridSpan w:val="2"/>
            <w:tcBorders>
              <w:top w:val="single" w:color="000000" w:sz="4" w:space="0"/>
              <w:left w:val="single" w:color="000000" w:sz="4" w:space="0"/>
            </w:tcBorders>
            <w:vAlign w:val="center"/>
          </w:tcPr>
          <w:p>
            <w:pPr>
              <w:widowControl/>
              <w:jc w:val="left"/>
              <w:textAlignment w:val="center"/>
              <w:rPr>
                <w:rFonts w:ascii="宋体" w:hAnsi="宋体" w:cs="宋体"/>
                <w:color w:val="000000"/>
                <w:sz w:val="24"/>
              </w:rPr>
            </w:pPr>
          </w:p>
        </w:tc>
      </w:tr>
    </w:tbl>
    <w:p>
      <w:pPr>
        <w:pStyle w:val="6"/>
        <w:spacing w:line="360" w:lineRule="exact"/>
        <w:jc w:val="center"/>
        <w:rPr>
          <w:rFonts w:ascii="仿宋_GB2312" w:hAnsi="仿宋_GB2312" w:eastAsia="仿宋_GB2312" w:cs="仿宋_GB2312"/>
          <w:sz w:val="32"/>
          <w:szCs w:val="32"/>
        </w:rPr>
      </w:pPr>
    </w:p>
    <w:p>
      <w:pPr>
        <w:pStyle w:val="6"/>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科技馆运行经费项目支出绩效自评表</w:t>
      </w:r>
    </w:p>
    <w:tbl>
      <w:tblPr>
        <w:tblStyle w:val="13"/>
        <w:tblpPr w:leftFromText="180" w:rightFromText="180" w:vertAnchor="text" w:horzAnchor="page" w:tblpX="2256" w:tblpY="176"/>
        <w:tblOverlap w:val="never"/>
        <w:tblW w:w="12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57"/>
        <w:gridCol w:w="1533"/>
        <w:gridCol w:w="1016"/>
        <w:gridCol w:w="1570"/>
        <w:gridCol w:w="372"/>
        <w:gridCol w:w="1202"/>
        <w:gridCol w:w="1180"/>
        <w:gridCol w:w="390"/>
        <w:gridCol w:w="393"/>
        <w:gridCol w:w="587"/>
        <w:gridCol w:w="197"/>
        <w:gridCol w:w="98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2171"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0409" w:type="dxa"/>
            <w:gridSpan w:val="1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科技馆运行经费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trPr>
        <w:tc>
          <w:tcPr>
            <w:tcW w:w="2171"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693"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密云区科学技术委员会</w:t>
            </w:r>
          </w:p>
        </w:tc>
        <w:tc>
          <w:tcPr>
            <w:tcW w:w="157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146"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密云区科技馆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2171"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693"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许小亮</w:t>
            </w:r>
          </w:p>
        </w:tc>
        <w:tc>
          <w:tcPr>
            <w:tcW w:w="157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146"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13716333715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2171" w:type="dxa"/>
            <w:gridSpan w:val="2"/>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549" w:type="dxa"/>
            <w:gridSpan w:val="2"/>
            <w:vAlign w:val="center"/>
          </w:tcPr>
          <w:p>
            <w:pPr>
              <w:widowControl/>
              <w:spacing w:line="240" w:lineRule="exact"/>
              <w:jc w:val="center"/>
              <w:rPr>
                <w:rFonts w:ascii="仿宋_GB2312" w:hAnsi="宋体" w:eastAsia="仿宋_GB2312" w:cs="宋体"/>
                <w:kern w:val="0"/>
                <w:szCs w:val="21"/>
              </w:rPr>
            </w:pPr>
          </w:p>
        </w:tc>
        <w:tc>
          <w:tcPr>
            <w:tcW w:w="157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7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7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98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177"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8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171"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49" w:type="dxa"/>
            <w:gridSpan w:val="2"/>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7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35.64</w:t>
            </w:r>
          </w:p>
        </w:tc>
        <w:tc>
          <w:tcPr>
            <w:tcW w:w="157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66.33</w:t>
            </w:r>
          </w:p>
        </w:tc>
        <w:tc>
          <w:tcPr>
            <w:tcW w:w="157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66.33</w:t>
            </w:r>
          </w:p>
        </w:tc>
        <w:tc>
          <w:tcPr>
            <w:tcW w:w="98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77"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98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2171"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49" w:type="dxa"/>
            <w:gridSpan w:val="2"/>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57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35.61</w:t>
            </w:r>
          </w:p>
        </w:tc>
        <w:tc>
          <w:tcPr>
            <w:tcW w:w="157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66.33</w:t>
            </w:r>
          </w:p>
        </w:tc>
        <w:tc>
          <w:tcPr>
            <w:tcW w:w="157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66.33</w:t>
            </w:r>
          </w:p>
        </w:tc>
        <w:tc>
          <w:tcPr>
            <w:tcW w:w="98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kern w:val="0"/>
                <w:sz w:val="24"/>
              </w:rPr>
              <w:t>—</w:t>
            </w:r>
          </w:p>
        </w:tc>
        <w:tc>
          <w:tcPr>
            <w:tcW w:w="1177"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8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2171"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4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上年结转资金</w:t>
            </w:r>
          </w:p>
        </w:tc>
        <w:tc>
          <w:tcPr>
            <w:tcW w:w="157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7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7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8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77"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8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2171"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4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其他资金</w:t>
            </w:r>
          </w:p>
        </w:tc>
        <w:tc>
          <w:tcPr>
            <w:tcW w:w="157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7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7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8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77"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98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815"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049" w:type="dxa"/>
            <w:gridSpan w:val="6"/>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716" w:type="dxa"/>
            <w:gridSpan w:val="7"/>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7049" w:type="dxa"/>
            <w:gridSpan w:val="6"/>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确保科技馆正常开馆运行，及时消除安全隐患，提升观众认识度和满意度。</w:t>
            </w:r>
          </w:p>
        </w:tc>
        <w:tc>
          <w:tcPr>
            <w:tcW w:w="4716" w:type="dxa"/>
            <w:gridSpan w:val="7"/>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1.保障网络、变压器、应急系统、空调等基础设施正常运转，为科技馆正常运行提供支撑。</w:t>
            </w: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2.提高密云科技馆的社会影响力和公众认知度、满意度</w:t>
            </w:r>
            <w:r>
              <w:rPr>
                <w:rFonts w:hint="eastAsia" w:ascii="仿宋_GB2312" w:hAnsi="宋体" w:eastAsia="仿宋_GB2312" w:cs="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815"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357"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533"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958" w:type="dxa"/>
            <w:gridSpan w:val="3"/>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533"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应急灯系统设备检测维护</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4次</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4次</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中央空调系统清洗</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1次</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1次</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直梯、扶梯检测维护</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4部</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4部</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变压器维护检测</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1次</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1次</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消防系统设备检测维护</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7次</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7次</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系统正常运行率</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故障排除率</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故障响应时间</w:t>
            </w:r>
          </w:p>
        </w:tc>
        <w:tc>
          <w:tcPr>
            <w:tcW w:w="1201" w:type="dxa"/>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4</w:t>
            </w:r>
            <w:r>
              <w:rPr>
                <w:rFonts w:hint="eastAsia" w:ascii="仿宋_GB2312" w:hAnsi="宋体" w:eastAsia="仿宋_GB2312" w:cs="宋体"/>
                <w:kern w:val="0"/>
                <w:szCs w:val="21"/>
              </w:rPr>
              <w:t>小时</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≤24小时</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系统故障报修响应时间</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≤2小时</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≤2小时</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系统运行维护响应时间</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≤2小时</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≤2小时</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系统运行修复响应时间</w:t>
            </w:r>
          </w:p>
        </w:tc>
        <w:tc>
          <w:tcPr>
            <w:tcW w:w="1201"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≤2小时</w:t>
            </w:r>
          </w:p>
        </w:tc>
        <w:tc>
          <w:tcPr>
            <w:tcW w:w="118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≤2小时</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201" w:type="dxa"/>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83.5</w:t>
            </w:r>
          </w:p>
        </w:tc>
        <w:tc>
          <w:tcPr>
            <w:tcW w:w="1180" w:type="dxa"/>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83.5</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Merge w:val="continue"/>
            <w:vAlign w:val="center"/>
          </w:tcPr>
          <w:p>
            <w:pPr>
              <w:widowControl/>
              <w:spacing w:line="240" w:lineRule="exact"/>
              <w:jc w:val="center"/>
              <w:rPr>
                <w:rFonts w:ascii="仿宋_GB2312" w:hAnsi="宋体" w:eastAsia="仿宋_GB2312" w:cs="宋体"/>
                <w:kern w:val="0"/>
                <w:szCs w:val="21"/>
              </w:rPr>
            </w:pPr>
          </w:p>
        </w:tc>
        <w:tc>
          <w:tcPr>
            <w:tcW w:w="1533" w:type="dxa"/>
            <w:vMerge w:val="continue"/>
            <w:vAlign w:val="center"/>
          </w:tcPr>
          <w:p>
            <w:pPr>
              <w:widowControl/>
              <w:spacing w:line="240" w:lineRule="exact"/>
              <w:jc w:val="center"/>
              <w:rPr>
                <w:rFonts w:ascii="仿宋_GB2312" w:hAnsi="宋体" w:eastAsia="仿宋_GB2312" w:cs="宋体"/>
                <w:kern w:val="0"/>
                <w:szCs w:val="21"/>
              </w:rPr>
            </w:pPr>
          </w:p>
        </w:tc>
        <w:tc>
          <w:tcPr>
            <w:tcW w:w="2958"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年度维护成本增长率</w:t>
            </w:r>
          </w:p>
        </w:tc>
        <w:tc>
          <w:tcPr>
            <w:tcW w:w="1201" w:type="dxa"/>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180" w:type="dxa"/>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533"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958" w:type="dxa"/>
            <w:gridSpan w:val="3"/>
            <w:vAlign w:val="center"/>
          </w:tcPr>
          <w:p>
            <w:pPr>
              <w:widowControl/>
              <w:spacing w:line="240" w:lineRule="exact"/>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Cs w:val="21"/>
              </w:rPr>
              <w:t>科技馆电梯、消防、变压器、应急系统正常运转，保证了观众的参观体验，提升了参观效率，保障了大众的生命及财产安全；各类设施的安全有效运行是科技馆服务的基础保障。</w:t>
            </w:r>
          </w:p>
        </w:tc>
        <w:tc>
          <w:tcPr>
            <w:tcW w:w="1201"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得到</w:t>
            </w:r>
          </w:p>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提升</w:t>
            </w:r>
          </w:p>
        </w:tc>
        <w:tc>
          <w:tcPr>
            <w:tcW w:w="1180"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得到</w:t>
            </w:r>
          </w:p>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提升</w:t>
            </w:r>
          </w:p>
        </w:tc>
        <w:tc>
          <w:tcPr>
            <w:tcW w:w="783" w:type="dxa"/>
            <w:gridSpan w:val="2"/>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784" w:type="dxa"/>
            <w:gridSpan w:val="2"/>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815" w:type="dxa"/>
            <w:vMerge w:val="continue"/>
            <w:vAlign w:val="center"/>
          </w:tcPr>
          <w:p>
            <w:pPr>
              <w:widowControl/>
              <w:spacing w:line="240" w:lineRule="exact"/>
              <w:jc w:val="center"/>
              <w:rPr>
                <w:rFonts w:ascii="仿宋_GB2312" w:hAnsi="宋体" w:eastAsia="仿宋_GB2312" w:cs="宋体"/>
                <w:kern w:val="0"/>
                <w:szCs w:val="21"/>
              </w:rPr>
            </w:pPr>
          </w:p>
        </w:tc>
        <w:tc>
          <w:tcPr>
            <w:tcW w:w="1357"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1533"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958" w:type="dxa"/>
            <w:gridSpan w:val="3"/>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参观群众满意度</w:t>
            </w:r>
          </w:p>
        </w:tc>
        <w:tc>
          <w:tcPr>
            <w:tcW w:w="1201"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≥95%</w:t>
            </w:r>
          </w:p>
        </w:tc>
        <w:tc>
          <w:tcPr>
            <w:tcW w:w="1180" w:type="dxa"/>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≥95%</w:t>
            </w:r>
          </w:p>
        </w:tc>
        <w:tc>
          <w:tcPr>
            <w:tcW w:w="783" w:type="dxa"/>
            <w:gridSpan w:val="2"/>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784" w:type="dxa"/>
            <w:gridSpan w:val="2"/>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96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9044" w:type="dxa"/>
            <w:gridSpan w:val="8"/>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总分</w:t>
            </w:r>
          </w:p>
        </w:tc>
        <w:tc>
          <w:tcPr>
            <w:tcW w:w="783"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8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69" w:type="dxa"/>
            <w:gridSpan w:val="2"/>
            <w:vAlign w:val="center"/>
          </w:tcPr>
          <w:p>
            <w:pPr>
              <w:widowControl/>
              <w:spacing w:line="240" w:lineRule="exact"/>
              <w:jc w:val="center"/>
              <w:rPr>
                <w:rFonts w:ascii="仿宋_GB2312" w:hAnsi="宋体" w:eastAsia="仿宋_GB2312" w:cs="宋体"/>
                <w:kern w:val="0"/>
                <w:szCs w:val="21"/>
              </w:rPr>
            </w:pPr>
          </w:p>
        </w:tc>
      </w:tr>
    </w:tbl>
    <w:p>
      <w:pPr>
        <w:pStyle w:val="6"/>
        <w:rPr>
          <w:rFonts w:ascii="仿宋_GB2312" w:hAnsi="仿宋_GB2312" w:eastAsia="仿宋_GB2312" w:cs="仿宋_GB2312"/>
          <w:sz w:val="32"/>
          <w:szCs w:val="32"/>
        </w:rPr>
      </w:pPr>
    </w:p>
    <w:p>
      <w:pPr>
        <w:pStyle w:val="6"/>
        <w:rPr>
          <w:rFonts w:ascii="仿宋_GB2312" w:hAnsi="仿宋_GB2312" w:eastAsia="仿宋_GB2312" w:cs="仿宋_GB2312"/>
          <w:sz w:val="32"/>
          <w:szCs w:val="32"/>
        </w:rPr>
      </w:pPr>
    </w:p>
    <w:p>
      <w:pPr>
        <w:pStyle w:val="6"/>
        <w:jc w:val="center"/>
        <w:rPr>
          <w:rFonts w:ascii="仿宋_GB2312" w:hAnsi="仿宋_GB2312" w:eastAsia="仿宋_GB2312" w:cs="仿宋_GB2312"/>
          <w:sz w:val="32"/>
          <w:szCs w:val="32"/>
        </w:rPr>
      </w:pPr>
    </w:p>
    <w:p>
      <w:pPr>
        <w:pStyle w:val="6"/>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科技馆保安、保洁费项目支出绩效自评表</w:t>
      </w:r>
    </w:p>
    <w:tbl>
      <w:tblPr>
        <w:tblStyle w:val="13"/>
        <w:tblW w:w="12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379"/>
        <w:gridCol w:w="1563"/>
        <w:gridCol w:w="1027"/>
        <w:gridCol w:w="1594"/>
        <w:gridCol w:w="400"/>
        <w:gridCol w:w="1200"/>
        <w:gridCol w:w="1199"/>
        <w:gridCol w:w="395"/>
        <w:gridCol w:w="401"/>
        <w:gridCol w:w="595"/>
        <w:gridCol w:w="201"/>
        <w:gridCol w:w="99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220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0574" w:type="dxa"/>
            <w:gridSpan w:val="1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科技馆保安、保洁费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220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84"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密云区科学技术委员会</w:t>
            </w:r>
          </w:p>
        </w:tc>
        <w:tc>
          <w:tcPr>
            <w:tcW w:w="159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196"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密云区科技馆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220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84"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张建芳</w:t>
            </w:r>
          </w:p>
        </w:tc>
        <w:tc>
          <w:tcPr>
            <w:tcW w:w="159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196" w:type="dxa"/>
            <w:gridSpan w:val="5"/>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13011297758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06" w:type="dxa"/>
            <w:gridSpan w:val="2"/>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590" w:type="dxa"/>
            <w:gridSpan w:val="2"/>
            <w:vAlign w:val="center"/>
          </w:tcPr>
          <w:p>
            <w:pPr>
              <w:widowControl/>
              <w:spacing w:line="240" w:lineRule="exact"/>
              <w:jc w:val="center"/>
              <w:rPr>
                <w:rFonts w:ascii="仿宋_GB2312" w:hAnsi="宋体" w:eastAsia="仿宋_GB2312" w:cs="宋体"/>
                <w:kern w:val="0"/>
                <w:szCs w:val="21"/>
              </w:rPr>
            </w:pPr>
          </w:p>
        </w:tc>
        <w:tc>
          <w:tcPr>
            <w:tcW w:w="159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60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59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9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1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0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2206"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90" w:type="dxa"/>
            <w:gridSpan w:val="2"/>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9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30.60</w:t>
            </w:r>
          </w:p>
        </w:tc>
        <w:tc>
          <w:tcPr>
            <w:tcW w:w="160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30.60</w:t>
            </w:r>
          </w:p>
        </w:tc>
        <w:tc>
          <w:tcPr>
            <w:tcW w:w="159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30.60</w:t>
            </w:r>
          </w:p>
        </w:tc>
        <w:tc>
          <w:tcPr>
            <w:tcW w:w="9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0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206"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90" w:type="dxa"/>
            <w:gridSpan w:val="2"/>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59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30.60</w:t>
            </w:r>
          </w:p>
        </w:tc>
        <w:tc>
          <w:tcPr>
            <w:tcW w:w="160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30.60</w:t>
            </w:r>
          </w:p>
        </w:tc>
        <w:tc>
          <w:tcPr>
            <w:tcW w:w="159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30.60</w:t>
            </w:r>
          </w:p>
        </w:tc>
        <w:tc>
          <w:tcPr>
            <w:tcW w:w="9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00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06"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90" w:type="dxa"/>
            <w:gridSpan w:val="2"/>
            <w:vAlign w:val="center"/>
          </w:tcPr>
          <w:p>
            <w:pPr>
              <w:widowControl/>
              <w:spacing w:line="240" w:lineRule="exac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上年结转资金</w:t>
            </w:r>
          </w:p>
        </w:tc>
        <w:tc>
          <w:tcPr>
            <w:tcW w:w="159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60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9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00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2206" w:type="dxa"/>
            <w:gridSpan w:val="2"/>
            <w:vMerge w:val="continue"/>
            <w:vAlign w:val="center"/>
          </w:tcPr>
          <w:p>
            <w:pPr>
              <w:widowControl/>
              <w:spacing w:line="240" w:lineRule="exact"/>
              <w:jc w:val="center"/>
              <w:rPr>
                <w:rFonts w:ascii="仿宋_GB2312" w:hAnsi="宋体" w:eastAsia="仿宋_GB2312" w:cs="宋体"/>
                <w:kern w:val="0"/>
                <w:szCs w:val="21"/>
              </w:rPr>
            </w:pPr>
          </w:p>
        </w:tc>
        <w:tc>
          <w:tcPr>
            <w:tcW w:w="259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59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600"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594"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004"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827"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163" w:type="dxa"/>
            <w:gridSpan w:val="6"/>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790" w:type="dxa"/>
            <w:gridSpan w:val="7"/>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7163" w:type="dxa"/>
            <w:gridSpan w:val="6"/>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科技馆环境卫生干净整洁，观众的人身财产安全得到有力保障。</w:t>
            </w:r>
          </w:p>
        </w:tc>
        <w:tc>
          <w:tcPr>
            <w:tcW w:w="4790" w:type="dxa"/>
            <w:gridSpan w:val="7"/>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1.确保科技馆公共安全。</w:t>
            </w: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2.保持环境卫生干净整洁、无灰尘、无杂物，营造良好观展环境。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827"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37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563"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021" w:type="dxa"/>
            <w:gridSpan w:val="3"/>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9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563"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保安人员</w:t>
            </w:r>
          </w:p>
        </w:tc>
        <w:tc>
          <w:tcPr>
            <w:tcW w:w="1200"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6人</w:t>
            </w:r>
          </w:p>
        </w:tc>
        <w:tc>
          <w:tcPr>
            <w:tcW w:w="1199"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6人</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Merge w:val="continue"/>
            <w:vAlign w:val="center"/>
          </w:tcPr>
          <w:p>
            <w:pPr>
              <w:widowControl/>
              <w:spacing w:line="240" w:lineRule="exact"/>
              <w:jc w:val="center"/>
              <w:rPr>
                <w:rFonts w:ascii="仿宋_GB2312" w:hAnsi="宋体" w:eastAsia="仿宋_GB2312" w:cs="宋体"/>
                <w:kern w:val="0"/>
                <w:szCs w:val="21"/>
              </w:rPr>
            </w:pPr>
          </w:p>
        </w:tc>
        <w:tc>
          <w:tcPr>
            <w:tcW w:w="1563" w:type="dxa"/>
            <w:vMerge w:val="continue"/>
            <w:vAlign w:val="center"/>
          </w:tcPr>
          <w:p>
            <w:pPr>
              <w:widowControl/>
              <w:spacing w:line="240" w:lineRule="exact"/>
              <w:jc w:val="center"/>
              <w:rPr>
                <w:rFonts w:ascii="仿宋_GB2312" w:hAnsi="宋体" w:eastAsia="仿宋_GB2312" w:cs="宋体"/>
                <w:kern w:val="0"/>
                <w:szCs w:val="21"/>
              </w:rPr>
            </w:pP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保洁人员</w:t>
            </w:r>
          </w:p>
        </w:tc>
        <w:tc>
          <w:tcPr>
            <w:tcW w:w="1200"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2人</w:t>
            </w:r>
          </w:p>
        </w:tc>
        <w:tc>
          <w:tcPr>
            <w:tcW w:w="1199"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2人</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Merge w:val="continue"/>
            <w:vAlign w:val="center"/>
          </w:tcPr>
          <w:p>
            <w:pPr>
              <w:widowControl/>
              <w:spacing w:line="240" w:lineRule="exact"/>
              <w:jc w:val="center"/>
              <w:rPr>
                <w:rFonts w:ascii="仿宋_GB2312" w:hAnsi="宋体" w:eastAsia="仿宋_GB2312" w:cs="宋体"/>
                <w:kern w:val="0"/>
                <w:szCs w:val="21"/>
              </w:rPr>
            </w:pPr>
          </w:p>
        </w:tc>
        <w:tc>
          <w:tcPr>
            <w:tcW w:w="1563"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展厅安全巡视</w:t>
            </w:r>
          </w:p>
        </w:tc>
        <w:tc>
          <w:tcPr>
            <w:tcW w:w="1200"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≤1小时</w:t>
            </w:r>
          </w:p>
        </w:tc>
        <w:tc>
          <w:tcPr>
            <w:tcW w:w="1199"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≤1小时</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Merge w:val="continue"/>
            <w:vAlign w:val="center"/>
          </w:tcPr>
          <w:p>
            <w:pPr>
              <w:widowControl/>
              <w:spacing w:line="240" w:lineRule="exact"/>
              <w:jc w:val="center"/>
              <w:rPr>
                <w:rFonts w:ascii="仿宋_GB2312" w:hAnsi="宋体" w:eastAsia="仿宋_GB2312" w:cs="宋体"/>
                <w:kern w:val="0"/>
                <w:szCs w:val="21"/>
              </w:rPr>
            </w:pPr>
          </w:p>
        </w:tc>
        <w:tc>
          <w:tcPr>
            <w:tcW w:w="1563" w:type="dxa"/>
            <w:vMerge w:val="continue"/>
            <w:vAlign w:val="center"/>
          </w:tcPr>
          <w:p>
            <w:pPr>
              <w:widowControl/>
              <w:spacing w:line="240" w:lineRule="exact"/>
              <w:jc w:val="center"/>
              <w:rPr>
                <w:rFonts w:ascii="仿宋_GB2312" w:hAnsi="宋体" w:eastAsia="仿宋_GB2312" w:cs="宋体"/>
                <w:kern w:val="0"/>
                <w:szCs w:val="21"/>
              </w:rPr>
            </w:pP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院内安全巡视</w:t>
            </w:r>
          </w:p>
        </w:tc>
        <w:tc>
          <w:tcPr>
            <w:tcW w:w="1200"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≤2小时</w:t>
            </w:r>
          </w:p>
        </w:tc>
        <w:tc>
          <w:tcPr>
            <w:tcW w:w="1199"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≤2小时</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Merge w:val="continue"/>
            <w:vAlign w:val="center"/>
          </w:tcPr>
          <w:p>
            <w:pPr>
              <w:widowControl/>
              <w:spacing w:line="240" w:lineRule="exact"/>
              <w:jc w:val="center"/>
              <w:rPr>
                <w:rFonts w:ascii="仿宋_GB2312" w:hAnsi="宋体" w:eastAsia="仿宋_GB2312" w:cs="宋体"/>
                <w:kern w:val="0"/>
                <w:szCs w:val="21"/>
              </w:rPr>
            </w:pPr>
          </w:p>
        </w:tc>
        <w:tc>
          <w:tcPr>
            <w:tcW w:w="1563" w:type="dxa"/>
            <w:vMerge w:val="continue"/>
            <w:vAlign w:val="center"/>
          </w:tcPr>
          <w:p>
            <w:pPr>
              <w:widowControl/>
              <w:spacing w:line="240" w:lineRule="exact"/>
              <w:jc w:val="center"/>
              <w:rPr>
                <w:rFonts w:ascii="仿宋_GB2312" w:hAnsi="宋体" w:eastAsia="仿宋_GB2312" w:cs="宋体"/>
                <w:kern w:val="0"/>
                <w:szCs w:val="21"/>
              </w:rPr>
            </w:pP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保洁区域整洁</w:t>
            </w:r>
          </w:p>
        </w:tc>
        <w:tc>
          <w:tcPr>
            <w:tcW w:w="1200"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199"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Merge w:val="continue"/>
            <w:vAlign w:val="center"/>
          </w:tcPr>
          <w:p>
            <w:pPr>
              <w:widowControl/>
              <w:spacing w:line="240" w:lineRule="exact"/>
              <w:jc w:val="center"/>
              <w:rPr>
                <w:rFonts w:ascii="仿宋_GB2312" w:hAnsi="宋体" w:eastAsia="仿宋_GB2312" w:cs="宋体"/>
                <w:kern w:val="0"/>
                <w:szCs w:val="21"/>
              </w:rPr>
            </w:pPr>
          </w:p>
        </w:tc>
        <w:tc>
          <w:tcPr>
            <w:tcW w:w="1563" w:type="dxa"/>
            <w:vMerge w:val="restart"/>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200"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30.6</w:t>
            </w:r>
          </w:p>
        </w:tc>
        <w:tc>
          <w:tcPr>
            <w:tcW w:w="1199"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30.6</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Merge w:val="continue"/>
            <w:vAlign w:val="center"/>
          </w:tcPr>
          <w:p>
            <w:pPr>
              <w:widowControl/>
              <w:spacing w:line="240" w:lineRule="exact"/>
              <w:jc w:val="center"/>
              <w:rPr>
                <w:rFonts w:ascii="仿宋_GB2312" w:hAnsi="宋体" w:eastAsia="仿宋_GB2312" w:cs="宋体"/>
                <w:kern w:val="0"/>
                <w:szCs w:val="21"/>
              </w:rPr>
            </w:pPr>
          </w:p>
        </w:tc>
        <w:tc>
          <w:tcPr>
            <w:tcW w:w="1563" w:type="dxa"/>
            <w:vMerge w:val="continue"/>
            <w:vAlign w:val="center"/>
          </w:tcPr>
          <w:p>
            <w:pPr>
              <w:widowControl/>
              <w:spacing w:line="240" w:lineRule="exact"/>
              <w:jc w:val="center"/>
              <w:rPr>
                <w:rFonts w:ascii="仿宋_GB2312" w:hAnsi="宋体" w:eastAsia="仿宋_GB2312" w:cs="宋体"/>
                <w:kern w:val="0"/>
                <w:szCs w:val="21"/>
              </w:rPr>
            </w:pP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年度维护成本增长率</w:t>
            </w:r>
          </w:p>
        </w:tc>
        <w:tc>
          <w:tcPr>
            <w:tcW w:w="1200"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99"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563"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保安、保洁为科技馆提供了比较专业的服务,确保科技馆环境干净整洁，保障观众人身财产安全的同时给观众带来良好的参观氛围。</w:t>
            </w:r>
          </w:p>
        </w:tc>
        <w:tc>
          <w:tcPr>
            <w:tcW w:w="1200" w:type="dxa"/>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得到</w:t>
            </w:r>
          </w:p>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提升</w:t>
            </w:r>
          </w:p>
        </w:tc>
        <w:tc>
          <w:tcPr>
            <w:tcW w:w="1199" w:type="dxa"/>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得到</w:t>
            </w:r>
          </w:p>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提升</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827" w:type="dxa"/>
            <w:vMerge w:val="continue"/>
            <w:vAlign w:val="center"/>
          </w:tcPr>
          <w:p>
            <w:pPr>
              <w:widowControl/>
              <w:spacing w:line="240" w:lineRule="exact"/>
              <w:jc w:val="center"/>
              <w:rPr>
                <w:rFonts w:ascii="仿宋_GB2312" w:hAnsi="宋体" w:eastAsia="仿宋_GB2312" w:cs="宋体"/>
                <w:kern w:val="0"/>
                <w:szCs w:val="21"/>
              </w:rPr>
            </w:pPr>
          </w:p>
        </w:tc>
        <w:tc>
          <w:tcPr>
            <w:tcW w:w="1379"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1563" w:type="dxa"/>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3021" w:type="dxa"/>
            <w:gridSpan w:val="3"/>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参观群众满意度</w:t>
            </w:r>
          </w:p>
        </w:tc>
        <w:tc>
          <w:tcPr>
            <w:tcW w:w="1200"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199" w:type="dxa"/>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99"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9189" w:type="dxa"/>
            <w:gridSpan w:val="8"/>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总分</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96"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99" w:type="dxa"/>
            <w:gridSpan w:val="2"/>
            <w:vAlign w:val="center"/>
          </w:tcPr>
          <w:p>
            <w:pPr>
              <w:widowControl/>
              <w:spacing w:line="240" w:lineRule="exact"/>
              <w:jc w:val="center"/>
              <w:rPr>
                <w:rFonts w:ascii="仿宋_GB2312" w:hAnsi="宋体" w:eastAsia="仿宋_GB2312" w:cs="宋体"/>
                <w:kern w:val="0"/>
                <w:szCs w:val="21"/>
              </w:rPr>
            </w:pPr>
          </w:p>
        </w:tc>
      </w:tr>
    </w:tbl>
    <w:p>
      <w:pPr>
        <w:spacing w:line="480" w:lineRule="exact"/>
        <w:rPr>
          <w:rFonts w:ascii="仿宋_GB2312" w:eastAsia="仿宋_GB2312"/>
          <w:sz w:val="32"/>
          <w:szCs w:val="32"/>
        </w:rPr>
      </w:pPr>
    </w:p>
    <w:p>
      <w:pPr>
        <w:pStyle w:val="5"/>
        <w:ind w:firstLine="0" w:firstLineChars="0"/>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18030">
    <w:altName w:val="仿宋"/>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19</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4393A"/>
    <w:multiLevelType w:val="singleLevel"/>
    <w:tmpl w:val="BE64393A"/>
    <w:lvl w:ilvl="0" w:tentative="0">
      <w:start w:val="1"/>
      <w:numFmt w:val="decimal"/>
      <w:lvlText w:val="%1."/>
      <w:lvlJc w:val="left"/>
      <w:pPr>
        <w:tabs>
          <w:tab w:val="left" w:pos="312"/>
        </w:tabs>
      </w:pPr>
    </w:lvl>
  </w:abstractNum>
  <w:abstractNum w:abstractNumId="1">
    <w:nsid w:val="BFFF898B"/>
    <w:multiLevelType w:val="singleLevel"/>
    <w:tmpl w:val="BFFF898B"/>
    <w:lvl w:ilvl="0" w:tentative="0">
      <w:start w:val="1"/>
      <w:numFmt w:val="decimal"/>
      <w:lvlText w:val="%1."/>
      <w:lvlJc w:val="left"/>
      <w:pPr>
        <w:tabs>
          <w:tab w:val="left" w:pos="312"/>
        </w:tabs>
      </w:pPr>
    </w:lvl>
  </w:abstractNum>
  <w:abstractNum w:abstractNumId="2">
    <w:nsid w:val="FC2FF89B"/>
    <w:multiLevelType w:val="singleLevel"/>
    <w:tmpl w:val="FC2FF89B"/>
    <w:lvl w:ilvl="0" w:tentative="0">
      <w:start w:val="3"/>
      <w:numFmt w:val="chineseCounting"/>
      <w:suff w:val="nothing"/>
      <w:lvlText w:val="%1、"/>
      <w:lvlJc w:val="left"/>
      <w:rPr>
        <w:rFonts w:hint="eastAsia"/>
      </w:rPr>
    </w:lvl>
  </w:abstractNum>
  <w:abstractNum w:abstractNumId="3">
    <w:nsid w:val="1C2B5F31"/>
    <w:multiLevelType w:val="singleLevel"/>
    <w:tmpl w:val="1C2B5F31"/>
    <w:lvl w:ilvl="0" w:tentative="0">
      <w:start w:val="1"/>
      <w:numFmt w:val="chineseCounting"/>
      <w:suff w:val="nothing"/>
      <w:lvlText w:val="（%1）"/>
      <w:lvlJc w:val="left"/>
      <w:rPr>
        <w:rFonts w:hint="eastAsia"/>
      </w:rPr>
    </w:lvl>
  </w:abstractNum>
  <w:abstractNum w:abstractNumId="4">
    <w:nsid w:val="649A8D9E"/>
    <w:multiLevelType w:val="singleLevel"/>
    <w:tmpl w:val="649A8D9E"/>
    <w:lvl w:ilvl="0" w:tentative="0">
      <w:start w:val="1"/>
      <w:numFmt w:val="chineseCounting"/>
      <w:suff w:val="nothing"/>
      <w:lvlText w:val="%1、"/>
      <w:lvlJc w:val="left"/>
    </w:lvl>
  </w:abstractNum>
  <w:abstractNum w:abstractNumId="5">
    <w:nsid w:val="649A9277"/>
    <w:multiLevelType w:val="singleLevel"/>
    <w:tmpl w:val="649A9277"/>
    <w:lvl w:ilvl="0" w:tentative="0">
      <w:start w:val="2"/>
      <w:numFmt w:val="chineseCounting"/>
      <w:suff w:val="nothing"/>
      <w:lvlText w:val="（%1）"/>
      <w:lvlJc w:val="left"/>
    </w:lvl>
  </w:abstractNum>
  <w:abstractNum w:abstractNumId="6">
    <w:nsid w:val="649A9A52"/>
    <w:multiLevelType w:val="singleLevel"/>
    <w:tmpl w:val="649A9A52"/>
    <w:lvl w:ilvl="0" w:tentative="0">
      <w:start w:val="2"/>
      <w:numFmt w:val="decimal"/>
      <w:suff w:val="nothing"/>
      <w:lvlText w:val="%1."/>
      <w:lvlJc w:val="left"/>
    </w:lvl>
  </w:abstractNum>
  <w:abstractNum w:abstractNumId="7">
    <w:nsid w:val="667E6569"/>
    <w:multiLevelType w:val="singleLevel"/>
    <w:tmpl w:val="667E6569"/>
    <w:lvl w:ilvl="0" w:tentative="0">
      <w:start w:val="2"/>
      <w:numFmt w:val="chineseCounting"/>
      <w:suff w:val="nothing"/>
      <w:lvlText w:val="（%1）"/>
      <w:lvlJc w:val="left"/>
    </w:lvl>
  </w:abstractNum>
  <w:abstractNum w:abstractNumId="8">
    <w:nsid w:val="667E696F"/>
    <w:multiLevelType w:val="singleLevel"/>
    <w:tmpl w:val="667E696F"/>
    <w:lvl w:ilvl="0" w:tentative="0">
      <w:start w:val="2"/>
      <w:numFmt w:val="chineseCounting"/>
      <w:suff w:val="nothing"/>
      <w:lvlText w:val="（%1）"/>
      <w:lvlJc w:val="left"/>
    </w:lvl>
  </w:abstractNum>
  <w:abstractNum w:abstractNumId="9">
    <w:nsid w:val="6685131C"/>
    <w:multiLevelType w:val="singleLevel"/>
    <w:tmpl w:val="6685131C"/>
    <w:lvl w:ilvl="0" w:tentative="0">
      <w:start w:val="2"/>
      <w:numFmt w:val="chineseCounting"/>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5F41"/>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45154"/>
    <w:rsid w:val="001503D8"/>
    <w:rsid w:val="00157540"/>
    <w:rsid w:val="0017111F"/>
    <w:rsid w:val="00173CF6"/>
    <w:rsid w:val="00180DAD"/>
    <w:rsid w:val="0018370E"/>
    <w:rsid w:val="001852E1"/>
    <w:rsid w:val="00191568"/>
    <w:rsid w:val="001A0C94"/>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7C3"/>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87AFA"/>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2C687B"/>
    <w:rsid w:val="017D4815"/>
    <w:rsid w:val="018B2118"/>
    <w:rsid w:val="0195489C"/>
    <w:rsid w:val="01F03892"/>
    <w:rsid w:val="031D37A8"/>
    <w:rsid w:val="035258FA"/>
    <w:rsid w:val="03FB714F"/>
    <w:rsid w:val="0428218F"/>
    <w:rsid w:val="044F0D98"/>
    <w:rsid w:val="04D559E2"/>
    <w:rsid w:val="04E17F88"/>
    <w:rsid w:val="04F624FA"/>
    <w:rsid w:val="06A665F7"/>
    <w:rsid w:val="07132986"/>
    <w:rsid w:val="0717355F"/>
    <w:rsid w:val="076144F2"/>
    <w:rsid w:val="077943D1"/>
    <w:rsid w:val="079004AC"/>
    <w:rsid w:val="08034241"/>
    <w:rsid w:val="0A2B4DEC"/>
    <w:rsid w:val="0A325782"/>
    <w:rsid w:val="0A4D2BF6"/>
    <w:rsid w:val="0AE32F5A"/>
    <w:rsid w:val="0B7F27A0"/>
    <w:rsid w:val="0CB35ABA"/>
    <w:rsid w:val="0CB57C6F"/>
    <w:rsid w:val="0CE47FC2"/>
    <w:rsid w:val="0CEA12C0"/>
    <w:rsid w:val="0CF50530"/>
    <w:rsid w:val="0EB54EA4"/>
    <w:rsid w:val="0F486821"/>
    <w:rsid w:val="0F601CC9"/>
    <w:rsid w:val="0F6E1E9A"/>
    <w:rsid w:val="0F8E2C57"/>
    <w:rsid w:val="0FA9595E"/>
    <w:rsid w:val="1059665E"/>
    <w:rsid w:val="106A1B8C"/>
    <w:rsid w:val="10AC13BA"/>
    <w:rsid w:val="10CE623A"/>
    <w:rsid w:val="127B2E60"/>
    <w:rsid w:val="12AA012C"/>
    <w:rsid w:val="13BC53E3"/>
    <w:rsid w:val="13D6569B"/>
    <w:rsid w:val="14DA0BDE"/>
    <w:rsid w:val="14DA74C7"/>
    <w:rsid w:val="15A95EBB"/>
    <w:rsid w:val="167E42F4"/>
    <w:rsid w:val="16A776B7"/>
    <w:rsid w:val="181532C8"/>
    <w:rsid w:val="1AA57637"/>
    <w:rsid w:val="1AEC0734"/>
    <w:rsid w:val="1B8C2580"/>
    <w:rsid w:val="1B8F5EC2"/>
    <w:rsid w:val="1BB02043"/>
    <w:rsid w:val="1CDF454D"/>
    <w:rsid w:val="1D0F0BE6"/>
    <w:rsid w:val="1DB5784A"/>
    <w:rsid w:val="1DEF20B0"/>
    <w:rsid w:val="1E2D1713"/>
    <w:rsid w:val="1E450DA4"/>
    <w:rsid w:val="1E674E97"/>
    <w:rsid w:val="1E8F2A30"/>
    <w:rsid w:val="1F62080A"/>
    <w:rsid w:val="1FC83046"/>
    <w:rsid w:val="2092477F"/>
    <w:rsid w:val="20DA271D"/>
    <w:rsid w:val="214243FA"/>
    <w:rsid w:val="22544557"/>
    <w:rsid w:val="22A56D36"/>
    <w:rsid w:val="243E3A72"/>
    <w:rsid w:val="24A5504C"/>
    <w:rsid w:val="257A14F5"/>
    <w:rsid w:val="25A9698D"/>
    <w:rsid w:val="266779DB"/>
    <w:rsid w:val="26742C26"/>
    <w:rsid w:val="27196C26"/>
    <w:rsid w:val="278740C6"/>
    <w:rsid w:val="29824AA8"/>
    <w:rsid w:val="29EF086F"/>
    <w:rsid w:val="2ABE2FB9"/>
    <w:rsid w:val="2B221DC1"/>
    <w:rsid w:val="2D550B3A"/>
    <w:rsid w:val="2D7E2787"/>
    <w:rsid w:val="2E144526"/>
    <w:rsid w:val="2EB07528"/>
    <w:rsid w:val="2EFF79A7"/>
    <w:rsid w:val="2EFFE297"/>
    <w:rsid w:val="2F4F0A2B"/>
    <w:rsid w:val="2FF9337A"/>
    <w:rsid w:val="301437CA"/>
    <w:rsid w:val="305A21E2"/>
    <w:rsid w:val="30B515F7"/>
    <w:rsid w:val="30F9699D"/>
    <w:rsid w:val="313D6058"/>
    <w:rsid w:val="31807381"/>
    <w:rsid w:val="31E84B09"/>
    <w:rsid w:val="32471410"/>
    <w:rsid w:val="339658D9"/>
    <w:rsid w:val="33DE5C40"/>
    <w:rsid w:val="34A15065"/>
    <w:rsid w:val="34E9325B"/>
    <w:rsid w:val="363F18A2"/>
    <w:rsid w:val="37740502"/>
    <w:rsid w:val="37885234"/>
    <w:rsid w:val="37A67A05"/>
    <w:rsid w:val="37B64428"/>
    <w:rsid w:val="37F5545C"/>
    <w:rsid w:val="38456C7D"/>
    <w:rsid w:val="38553714"/>
    <w:rsid w:val="3B4C67D8"/>
    <w:rsid w:val="3CE120F1"/>
    <w:rsid w:val="3D0912C3"/>
    <w:rsid w:val="3D2A7F67"/>
    <w:rsid w:val="3EF44FD4"/>
    <w:rsid w:val="3FDE7C7B"/>
    <w:rsid w:val="4000420D"/>
    <w:rsid w:val="405F7AAA"/>
    <w:rsid w:val="40830F63"/>
    <w:rsid w:val="40A114FF"/>
    <w:rsid w:val="40D12EAF"/>
    <w:rsid w:val="410B6D7C"/>
    <w:rsid w:val="41390A92"/>
    <w:rsid w:val="418E1D8D"/>
    <w:rsid w:val="424948FF"/>
    <w:rsid w:val="433E495C"/>
    <w:rsid w:val="439E597D"/>
    <w:rsid w:val="44235BD6"/>
    <w:rsid w:val="444C7F96"/>
    <w:rsid w:val="45267D82"/>
    <w:rsid w:val="45383054"/>
    <w:rsid w:val="46741C23"/>
    <w:rsid w:val="46756DE0"/>
    <w:rsid w:val="47147DFE"/>
    <w:rsid w:val="473467DE"/>
    <w:rsid w:val="47920C28"/>
    <w:rsid w:val="4850203D"/>
    <w:rsid w:val="4A791E3E"/>
    <w:rsid w:val="4AC27CB3"/>
    <w:rsid w:val="4AD77C59"/>
    <w:rsid w:val="4B234A01"/>
    <w:rsid w:val="4B6068B8"/>
    <w:rsid w:val="4B6F6B94"/>
    <w:rsid w:val="4BF17B88"/>
    <w:rsid w:val="4BF72BEF"/>
    <w:rsid w:val="4C2E69CD"/>
    <w:rsid w:val="4C4E6541"/>
    <w:rsid w:val="4D0E5230"/>
    <w:rsid w:val="4D5F637E"/>
    <w:rsid w:val="4E0F727A"/>
    <w:rsid w:val="4E243290"/>
    <w:rsid w:val="4ECD1DD8"/>
    <w:rsid w:val="4FB874ED"/>
    <w:rsid w:val="4FC5456E"/>
    <w:rsid w:val="4FDD1E7C"/>
    <w:rsid w:val="50031E55"/>
    <w:rsid w:val="513A3C94"/>
    <w:rsid w:val="51DB3C59"/>
    <w:rsid w:val="52AC56CA"/>
    <w:rsid w:val="52BB6B4A"/>
    <w:rsid w:val="53237473"/>
    <w:rsid w:val="532573DD"/>
    <w:rsid w:val="53650545"/>
    <w:rsid w:val="536B129D"/>
    <w:rsid w:val="538F7E27"/>
    <w:rsid w:val="546F3C12"/>
    <w:rsid w:val="54A61B6E"/>
    <w:rsid w:val="54AF22E7"/>
    <w:rsid w:val="555A7093"/>
    <w:rsid w:val="55762E42"/>
    <w:rsid w:val="55F35093"/>
    <w:rsid w:val="56326C2D"/>
    <w:rsid w:val="572C13FD"/>
    <w:rsid w:val="57A7B272"/>
    <w:rsid w:val="58470068"/>
    <w:rsid w:val="59A9191E"/>
    <w:rsid w:val="59D83161"/>
    <w:rsid w:val="59E40F95"/>
    <w:rsid w:val="5A1720F9"/>
    <w:rsid w:val="5A391B70"/>
    <w:rsid w:val="5A8C51F7"/>
    <w:rsid w:val="5B27469B"/>
    <w:rsid w:val="5B9C37C2"/>
    <w:rsid w:val="5BA7C654"/>
    <w:rsid w:val="5C8B1E0E"/>
    <w:rsid w:val="5C913623"/>
    <w:rsid w:val="5EBA33F5"/>
    <w:rsid w:val="5EC7188B"/>
    <w:rsid w:val="5F783E4F"/>
    <w:rsid w:val="5FBD6E64"/>
    <w:rsid w:val="601275C3"/>
    <w:rsid w:val="60546516"/>
    <w:rsid w:val="612F717E"/>
    <w:rsid w:val="63417E63"/>
    <w:rsid w:val="6432572D"/>
    <w:rsid w:val="64C0607C"/>
    <w:rsid w:val="650713F3"/>
    <w:rsid w:val="654031AC"/>
    <w:rsid w:val="65F55BF0"/>
    <w:rsid w:val="6617521F"/>
    <w:rsid w:val="661D24BF"/>
    <w:rsid w:val="66477628"/>
    <w:rsid w:val="66695AB5"/>
    <w:rsid w:val="6705266C"/>
    <w:rsid w:val="676F09E1"/>
    <w:rsid w:val="678B6453"/>
    <w:rsid w:val="67EC78C5"/>
    <w:rsid w:val="6A4454E8"/>
    <w:rsid w:val="6B463A42"/>
    <w:rsid w:val="6BC35959"/>
    <w:rsid w:val="6D487F85"/>
    <w:rsid w:val="6DB214F1"/>
    <w:rsid w:val="6E1DD6B5"/>
    <w:rsid w:val="6F134DCC"/>
    <w:rsid w:val="6F322FB3"/>
    <w:rsid w:val="70301FD0"/>
    <w:rsid w:val="70AF25EE"/>
    <w:rsid w:val="71C84E5B"/>
    <w:rsid w:val="72B2653C"/>
    <w:rsid w:val="73A722BC"/>
    <w:rsid w:val="742A1669"/>
    <w:rsid w:val="74DC7F65"/>
    <w:rsid w:val="753352D6"/>
    <w:rsid w:val="75DE31F0"/>
    <w:rsid w:val="75ED3396"/>
    <w:rsid w:val="76B07CC5"/>
    <w:rsid w:val="773537A2"/>
    <w:rsid w:val="7744322A"/>
    <w:rsid w:val="77905FE1"/>
    <w:rsid w:val="77954AC0"/>
    <w:rsid w:val="77FFF19E"/>
    <w:rsid w:val="78897215"/>
    <w:rsid w:val="78DD2005"/>
    <w:rsid w:val="799D1612"/>
    <w:rsid w:val="79F0361A"/>
    <w:rsid w:val="7A7F1C49"/>
    <w:rsid w:val="7ABB07BA"/>
    <w:rsid w:val="7B330394"/>
    <w:rsid w:val="7B427B02"/>
    <w:rsid w:val="7B5B7AE6"/>
    <w:rsid w:val="7B954FD0"/>
    <w:rsid w:val="7BA7071E"/>
    <w:rsid w:val="7BDF6DA8"/>
    <w:rsid w:val="7C3E1F68"/>
    <w:rsid w:val="7C7EDC1A"/>
    <w:rsid w:val="7C9C305A"/>
    <w:rsid w:val="7CCED98D"/>
    <w:rsid w:val="7D08410F"/>
    <w:rsid w:val="7D5F203D"/>
    <w:rsid w:val="7D6342C7"/>
    <w:rsid w:val="7DB96DED"/>
    <w:rsid w:val="7DD3AD81"/>
    <w:rsid w:val="7DE83DF3"/>
    <w:rsid w:val="7EDF1235"/>
    <w:rsid w:val="7F1A75BA"/>
    <w:rsid w:val="7F5349C5"/>
    <w:rsid w:val="7F7FE70F"/>
    <w:rsid w:val="7F8F2DE7"/>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5">
    <w:name w:val="Normal Indent"/>
    <w:basedOn w:val="1"/>
    <w:qFormat/>
    <w:uiPriority w:val="0"/>
    <w:pPr>
      <w:ind w:firstLine="200" w:firstLineChars="200"/>
    </w:pPr>
  </w:style>
  <w:style w:type="paragraph" w:styleId="6">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index 9"/>
    <w:basedOn w:val="1"/>
    <w:next w:val="1"/>
    <w:qFormat/>
    <w:uiPriority w:val="0"/>
    <w:pPr>
      <w:ind w:left="1600" w:leftChars="1600"/>
      <w:textAlignment w:val="baseline"/>
    </w:pPr>
    <w:rPr>
      <w:sz w:val="24"/>
    </w:rPr>
  </w:style>
  <w:style w:type="paragraph" w:styleId="12">
    <w:name w:val="Normal (Web)"/>
    <w:basedOn w:val="1"/>
    <w:unhideWhenUsed/>
    <w:qFormat/>
    <w:uiPriority w:val="0"/>
    <w:pPr>
      <w:spacing w:before="100" w:beforeAutospacing="1" w:after="100" w:afterAutospacing="1"/>
      <w:ind w:right="238"/>
      <w:jc w:val="left"/>
    </w:pPr>
    <w:rPr>
      <w:b/>
      <w:kern w:val="0"/>
      <w:sz w:val="24"/>
      <w:szCs w:val="20"/>
    </w:rPr>
  </w:style>
  <w:style w:type="character" w:styleId="15">
    <w:name w:val="Strong"/>
    <w:qFormat/>
    <w:uiPriority w:val="0"/>
    <w:rPr>
      <w:b/>
    </w:rPr>
  </w:style>
  <w:style w:type="character" w:styleId="16">
    <w:name w:val="page number"/>
    <w:qFormat/>
    <w:uiPriority w:val="0"/>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 w:type="paragraph" w:customStyle="1" w:styleId="21">
    <w:name w:val="List Paragraph1"/>
    <w:basedOn w:val="1"/>
    <w:qFormat/>
    <w:uiPriority w:val="0"/>
    <w:pPr>
      <w:ind w:firstLine="420" w:firstLineChars="200"/>
    </w:pPr>
  </w:style>
  <w:style w:type="character" w:customStyle="1" w:styleId="22">
    <w:name w:val="页脚 字符"/>
    <w:link w:val="9"/>
    <w:qFormat/>
    <w:uiPriority w:val="0"/>
    <w:rPr>
      <w:rFonts w:eastAsia="宋体"/>
      <w:kern w:val="2"/>
      <w:sz w:val="18"/>
      <w:szCs w:val="18"/>
      <w:lang w:val="en-US" w:eastAsia="zh-CN" w:bidi="ar-SA"/>
    </w:rPr>
  </w:style>
  <w:style w:type="character" w:customStyle="1" w:styleId="23">
    <w:name w:val="页眉 字符"/>
    <w:link w:val="10"/>
    <w:qFormat/>
    <w:uiPriority w:val="0"/>
    <w:rPr>
      <w:rFonts w:ascii="Calibri" w:hAnsi="Calibri" w:eastAsia="宋体"/>
      <w:kern w:val="2"/>
      <w:sz w:val="18"/>
      <w:szCs w:val="18"/>
      <w:lang w:val="en-US" w:eastAsia="zh-CN" w:bidi="ar-SA"/>
    </w:rPr>
  </w:style>
  <w:style w:type="character" w:customStyle="1" w:styleId="2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6721</Words>
  <Characters>38315</Characters>
  <Lines>319</Lines>
  <Paragraphs>89</Paragraphs>
  <TotalTime>4</TotalTime>
  <ScaleCrop>false</ScaleCrop>
  <LinksUpToDate>false</LinksUpToDate>
  <CharactersWithSpaces>44947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M</cp:lastModifiedBy>
  <cp:lastPrinted>2024-07-11T09:29:00Z</cp:lastPrinted>
  <dcterms:modified xsi:type="dcterms:W3CDTF">2024-09-01T23:14:56Z</dcterms:modified>
  <dc:title>北京市财政局关于做好向市人大常委会报送2015年度市级部门决算（草案）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C53E0049DD7D4F56A956C4A3BA3D12CC_13</vt:lpwstr>
  </property>
</Properties>
</file>