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79"/>
        </w:tabs>
        <w:spacing w:line="560" w:lineRule="exact"/>
        <w:jc w:val="center"/>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年度部门预算说明</w:t>
      </w:r>
    </w:p>
    <w:p>
      <w:pPr>
        <w:tabs>
          <w:tab w:val="center" w:pos="6979"/>
        </w:tabs>
        <w:spacing w:line="560" w:lineRule="exact"/>
        <w:ind w:firstLine="551" w:firstLineChars="196"/>
        <w:rPr>
          <w:rFonts w:ascii="仿宋_GB2312" w:eastAsia="仿宋_GB2312"/>
          <w:b/>
          <w:sz w:val="28"/>
          <w:szCs w:val="28"/>
        </w:rPr>
      </w:pPr>
      <w:r>
        <w:rPr>
          <w:rFonts w:hint="eastAsia" w:ascii="仿宋_GB2312" w:eastAsia="仿宋_GB2312"/>
          <w:b/>
          <w:sz w:val="28"/>
          <w:szCs w:val="28"/>
        </w:rPr>
        <w:t>一、部门基本情况</w:t>
      </w:r>
    </w:p>
    <w:p>
      <w:pPr>
        <w:tabs>
          <w:tab w:val="center" w:pos="6979"/>
        </w:tabs>
        <w:spacing w:line="560" w:lineRule="exact"/>
        <w:ind w:firstLine="420" w:firstLineChars="150"/>
        <w:rPr>
          <w:rFonts w:hint="eastAsia" w:ascii="仿宋_GB2312" w:hAnsi="宋体" w:eastAsia="仿宋_GB2312"/>
          <w:sz w:val="28"/>
          <w:szCs w:val="28"/>
          <w:lang w:eastAsia="zh-CN"/>
        </w:rPr>
      </w:pPr>
      <w:r>
        <w:rPr>
          <w:rFonts w:hint="eastAsia" w:ascii="仿宋_GB2312" w:hAnsi="宋体" w:eastAsia="仿宋_GB2312"/>
          <w:sz w:val="28"/>
          <w:szCs w:val="28"/>
        </w:rPr>
        <w:t>（一）</w:t>
      </w:r>
      <w:r>
        <w:rPr>
          <w:rFonts w:hint="eastAsia" w:ascii="仿宋_GB2312" w:hAnsi="宋体" w:eastAsia="仿宋_GB2312"/>
          <w:sz w:val="28"/>
          <w:szCs w:val="28"/>
          <w:lang w:eastAsia="zh-CN"/>
        </w:rPr>
        <w:t>机构职责</w:t>
      </w:r>
    </w:p>
    <w:p>
      <w:pPr>
        <w:tabs>
          <w:tab w:val="center" w:pos="6979"/>
        </w:tabs>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1.组织协调相关部门和单位做好与度假区的对接和服务工作，协助度假区运营方协调解决度假区运营和发展过程中遇到的困难和问题。</w:t>
      </w:r>
    </w:p>
    <w:p>
      <w:pPr>
        <w:tabs>
          <w:tab w:val="center" w:pos="6979"/>
        </w:tabs>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2.协助度假区运营方做好度假区内建设工程规划，协调并督促相关部门和单位尽快办理各项审批手续。</w:t>
      </w:r>
    </w:p>
    <w:p>
      <w:pPr>
        <w:tabs>
          <w:tab w:val="center" w:pos="6979"/>
        </w:tabs>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3.协助度假区运营方争取各级政府及部门优惠政策及各类资金支持。根据度假区运营方需求，协助进行各类奖项、称号及认证等荣誉的争取及申报。</w:t>
      </w:r>
    </w:p>
    <w:p>
      <w:pPr>
        <w:tabs>
          <w:tab w:val="center" w:pos="6979"/>
        </w:tabs>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4.督促度假区运营方落实突发事件应急处置预案和各项安全管理措施。会同有关部门及度假区运营方做好旅游旺季以及举办大型活动的交通疏导、人员疏散等秩序维护工作。</w:t>
      </w:r>
    </w:p>
    <w:p>
      <w:pPr>
        <w:tabs>
          <w:tab w:val="center" w:pos="6979"/>
        </w:tabs>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5.完成区委、区政府交办的其他工作任务。</w:t>
      </w:r>
    </w:p>
    <w:p>
      <w:pPr>
        <w:tabs>
          <w:tab w:val="center" w:pos="6979"/>
        </w:tabs>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（二）预算单位构成</w:t>
      </w:r>
    </w:p>
    <w:p>
      <w:pPr>
        <w:tabs>
          <w:tab w:val="center" w:pos="6979"/>
        </w:tabs>
        <w:spacing w:line="560" w:lineRule="exact"/>
        <w:ind w:firstLine="420" w:firstLineChars="150"/>
        <w:rPr>
          <w:rFonts w:ascii="仿宋_GB2312" w:hAnsi="宋体" w:eastAsia="仿宋_GB2312"/>
          <w:sz w:val="28"/>
          <w:szCs w:val="28"/>
        </w:rPr>
      </w:pPr>
      <w:bookmarkStart w:id="0" w:name="_GoBack"/>
      <w:bookmarkEnd w:id="0"/>
      <w:r>
        <w:rPr>
          <w:rFonts w:hint="eastAsia" w:ascii="仿宋_GB2312" w:hAnsi="宋体" w:eastAsia="仿宋_GB2312"/>
          <w:sz w:val="28"/>
          <w:szCs w:val="28"/>
        </w:rPr>
        <w:t>北京市密云区司马台雾灵山国际休闲度假区管理委员会</w:t>
      </w:r>
    </w:p>
    <w:p>
      <w:pPr>
        <w:tabs>
          <w:tab w:val="center" w:pos="6979"/>
        </w:tabs>
        <w:spacing w:line="560" w:lineRule="exact"/>
        <w:ind w:firstLine="422" w:firstLineChars="150"/>
        <w:rPr>
          <w:rFonts w:ascii="仿宋_GB2312" w:hAnsi="宋体" w:eastAsia="仿宋_GB2312"/>
          <w:b/>
          <w:sz w:val="28"/>
          <w:szCs w:val="28"/>
        </w:rPr>
      </w:pPr>
      <w:r>
        <w:rPr>
          <w:rFonts w:hint="eastAsia" w:ascii="仿宋_GB2312" w:hAnsi="宋体" w:eastAsia="仿宋_GB2312"/>
          <w:b/>
          <w:sz w:val="28"/>
          <w:szCs w:val="28"/>
        </w:rPr>
        <w:t>二、202</w:t>
      </w:r>
      <w:r>
        <w:rPr>
          <w:rFonts w:hint="eastAsia" w:ascii="仿宋_GB2312" w:hAnsi="宋体" w:eastAsia="仿宋_GB2312"/>
          <w:b/>
          <w:sz w:val="28"/>
          <w:szCs w:val="28"/>
          <w:lang w:val="en-US" w:eastAsia="zh-CN"/>
        </w:rPr>
        <w:t>2</w:t>
      </w:r>
      <w:r>
        <w:rPr>
          <w:rFonts w:hint="eastAsia" w:ascii="仿宋_GB2312" w:hAnsi="宋体" w:eastAsia="仿宋_GB2312"/>
          <w:b/>
          <w:sz w:val="28"/>
          <w:szCs w:val="28"/>
        </w:rPr>
        <w:t>年度预算安排情况</w:t>
      </w:r>
    </w:p>
    <w:p>
      <w:pPr>
        <w:tabs>
          <w:tab w:val="center" w:pos="6979"/>
        </w:tabs>
        <w:spacing w:line="560" w:lineRule="exact"/>
        <w:ind w:firstLine="560" w:firstLineChars="200"/>
        <w:rPr>
          <w:rFonts w:ascii="仿宋_GB2312" w:hAnsi="宋体" w:eastAsia="仿宋_GB2312"/>
          <w:b/>
          <w:sz w:val="28"/>
          <w:szCs w:val="28"/>
        </w:rPr>
      </w:pPr>
      <w:r>
        <w:rPr>
          <w:rFonts w:hint="eastAsia" w:ascii="仿宋_GB2312" w:eastAsia="仿宋_GB2312"/>
          <w:sz w:val="28"/>
          <w:szCs w:val="28"/>
        </w:rPr>
        <w:t>（一）202</w:t>
      </w:r>
      <w:r>
        <w:rPr>
          <w:rFonts w:hint="eastAsia" w:ascii="仿宋_GB2312" w:eastAsia="仿宋_GB2312"/>
          <w:sz w:val="28"/>
          <w:szCs w:val="28"/>
          <w:lang w:val="en-US" w:eastAsia="zh-CN"/>
        </w:rPr>
        <w:t>2</w:t>
      </w:r>
      <w:r>
        <w:rPr>
          <w:rFonts w:hint="eastAsia" w:ascii="仿宋_GB2312" w:eastAsia="仿宋_GB2312"/>
          <w:sz w:val="28"/>
          <w:szCs w:val="28"/>
        </w:rPr>
        <w:t>年收入预算安排情况。</w:t>
      </w:r>
    </w:p>
    <w:p>
      <w:pPr>
        <w:spacing w:line="560" w:lineRule="exact"/>
        <w:ind w:firstLine="540"/>
        <w:rPr>
          <w:rFonts w:ascii="仿宋_GB2312" w:eastAsia="仿宋_GB2312"/>
          <w:sz w:val="28"/>
          <w:szCs w:val="28"/>
        </w:rPr>
      </w:pPr>
      <w:r>
        <w:rPr>
          <w:rFonts w:hint="eastAsia" w:ascii="仿宋_GB2312" w:eastAsia="仿宋_GB2312"/>
          <w:sz w:val="28"/>
          <w:szCs w:val="28"/>
        </w:rPr>
        <w:t>部门预算总收入</w:t>
      </w:r>
      <w:r>
        <w:rPr>
          <w:rFonts w:hint="eastAsia" w:ascii="仿宋_GB2312" w:eastAsia="仿宋_GB2312"/>
          <w:sz w:val="28"/>
          <w:szCs w:val="28"/>
          <w:lang w:val="en-US" w:eastAsia="zh-CN"/>
        </w:rPr>
        <w:t>287.34</w:t>
      </w:r>
      <w:r>
        <w:rPr>
          <w:rFonts w:hint="eastAsia" w:ascii="仿宋_GB2312" w:eastAsia="仿宋_GB2312"/>
          <w:sz w:val="28"/>
          <w:szCs w:val="28"/>
        </w:rPr>
        <w:t>万元，基中财政拨款</w:t>
      </w:r>
      <w:r>
        <w:rPr>
          <w:rFonts w:hint="eastAsia" w:ascii="仿宋_GB2312" w:eastAsia="仿宋_GB2312"/>
          <w:sz w:val="28"/>
          <w:szCs w:val="28"/>
          <w:lang w:val="en-US" w:eastAsia="zh-CN"/>
        </w:rPr>
        <w:t>287.34</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年预算358.14万元，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19.49</w:t>
      </w:r>
      <w:r>
        <w:rPr>
          <w:rFonts w:hint="eastAsia" w:ascii="仿宋_GB2312" w:eastAsia="仿宋_GB2312"/>
          <w:sz w:val="28"/>
          <w:szCs w:val="28"/>
        </w:rPr>
        <w:t>%，</w:t>
      </w:r>
      <w:r>
        <w:rPr>
          <w:rFonts w:hint="eastAsia" w:ascii="仿宋_GB2312" w:eastAsia="仿宋_GB2312"/>
          <w:sz w:val="28"/>
          <w:szCs w:val="28"/>
          <w:lang w:eastAsia="zh-CN"/>
        </w:rPr>
        <w:t>减少</w:t>
      </w:r>
      <w:r>
        <w:rPr>
          <w:rFonts w:hint="eastAsia" w:ascii="仿宋_GB2312" w:eastAsia="仿宋_GB2312"/>
          <w:sz w:val="28"/>
          <w:szCs w:val="28"/>
        </w:rPr>
        <w:t>原因：</w:t>
      </w:r>
      <w:r>
        <w:rPr>
          <w:rFonts w:hint="eastAsia" w:ascii="仿宋_GB2312" w:eastAsia="仿宋_GB2312"/>
          <w:sz w:val="28"/>
          <w:szCs w:val="28"/>
          <w:lang w:eastAsia="zh-CN"/>
        </w:rPr>
        <w:t>人员调出，人员经费和公用经费均减少。</w:t>
      </w:r>
    </w:p>
    <w:p>
      <w:pPr>
        <w:spacing w:line="560" w:lineRule="exact"/>
        <w:ind w:firstLine="540"/>
        <w:rPr>
          <w:rFonts w:hint="eastAsia" w:ascii="仿宋_GB2312" w:eastAsia="仿宋_GB2312"/>
          <w:sz w:val="28"/>
          <w:szCs w:val="28"/>
          <w:lang w:val="en-US" w:eastAsia="zh-CN"/>
        </w:rPr>
      </w:pPr>
      <w:r>
        <w:rPr>
          <w:rFonts w:hint="eastAsia" w:ascii="仿宋_GB2312" w:eastAsia="仿宋_GB2312"/>
          <w:sz w:val="28"/>
          <w:szCs w:val="28"/>
        </w:rPr>
        <w:t>（二）202</w:t>
      </w:r>
      <w:r>
        <w:rPr>
          <w:rFonts w:hint="eastAsia" w:ascii="仿宋_GB2312" w:eastAsia="仿宋_GB2312"/>
          <w:sz w:val="28"/>
          <w:szCs w:val="28"/>
          <w:lang w:val="en-US" w:eastAsia="zh-CN"/>
        </w:rPr>
        <w:t>2</w:t>
      </w:r>
      <w:r>
        <w:rPr>
          <w:rFonts w:hint="eastAsia" w:ascii="仿宋_GB2312" w:eastAsia="仿宋_GB2312"/>
          <w:sz w:val="28"/>
          <w:szCs w:val="28"/>
        </w:rPr>
        <w:t>年支出预算安排情况。</w:t>
      </w:r>
    </w:p>
    <w:p>
      <w:pPr>
        <w:spacing w:line="560" w:lineRule="exact"/>
        <w:ind w:firstLine="540"/>
        <w:rPr>
          <w:rFonts w:ascii="仿宋_GB2312" w:eastAsia="仿宋_GB2312"/>
          <w:sz w:val="28"/>
          <w:szCs w:val="28"/>
        </w:rPr>
      </w:pPr>
      <w:r>
        <w:rPr>
          <w:rFonts w:hint="eastAsia" w:ascii="仿宋_GB2312" w:eastAsia="仿宋_GB2312"/>
          <w:sz w:val="28"/>
          <w:szCs w:val="28"/>
        </w:rPr>
        <w:t>支出预算</w:t>
      </w:r>
      <w:r>
        <w:rPr>
          <w:rFonts w:hint="eastAsia" w:ascii="仿宋_GB2312" w:eastAsia="仿宋_GB2312"/>
          <w:sz w:val="28"/>
          <w:szCs w:val="28"/>
          <w:lang w:val="en-US" w:eastAsia="zh-CN"/>
        </w:rPr>
        <w:t>287.34</w:t>
      </w:r>
      <w:r>
        <w:rPr>
          <w:rFonts w:hint="eastAsia" w:ascii="仿宋_GB2312" w:eastAsia="仿宋_GB2312"/>
          <w:sz w:val="28"/>
          <w:szCs w:val="28"/>
        </w:rPr>
        <w:t>万元，其中基本支出</w:t>
      </w:r>
      <w:r>
        <w:rPr>
          <w:rFonts w:hint="eastAsia" w:ascii="仿宋_GB2312" w:eastAsia="仿宋_GB2312"/>
          <w:sz w:val="28"/>
          <w:szCs w:val="28"/>
          <w:lang w:val="en-US" w:eastAsia="zh-CN"/>
        </w:rPr>
        <w:t>287.34</w:t>
      </w:r>
      <w:r>
        <w:rPr>
          <w:rFonts w:hint="eastAsia" w:ascii="仿宋_GB2312" w:eastAsia="仿宋_GB2312"/>
          <w:sz w:val="28"/>
          <w:szCs w:val="28"/>
        </w:rPr>
        <w:t>万元。</w:t>
      </w:r>
    </w:p>
    <w:p>
      <w:pPr>
        <w:spacing w:line="560" w:lineRule="exact"/>
        <w:ind w:firstLine="540"/>
        <w:rPr>
          <w:rFonts w:ascii="仿宋_GB2312" w:eastAsia="仿宋_GB2312"/>
          <w:sz w:val="28"/>
          <w:szCs w:val="28"/>
        </w:rPr>
      </w:pPr>
      <w:r>
        <w:rPr>
          <w:rFonts w:hint="eastAsia" w:ascii="仿宋_GB2312" w:eastAsia="仿宋_GB2312"/>
          <w:sz w:val="28"/>
          <w:szCs w:val="28"/>
        </w:rPr>
        <w:t>基本支出包括：工资福利支出</w:t>
      </w:r>
      <w:r>
        <w:rPr>
          <w:rFonts w:hint="eastAsia" w:ascii="仿宋_GB2312" w:eastAsia="仿宋_GB2312"/>
          <w:sz w:val="28"/>
          <w:szCs w:val="28"/>
          <w:lang w:val="en-US" w:eastAsia="zh-CN"/>
        </w:rPr>
        <w:t>179.82</w:t>
      </w:r>
      <w:r>
        <w:rPr>
          <w:rFonts w:hint="eastAsia" w:ascii="仿宋_GB2312" w:eastAsia="仿宋_GB2312"/>
          <w:sz w:val="28"/>
          <w:szCs w:val="28"/>
        </w:rPr>
        <w:t>万元；</w:t>
      </w:r>
    </w:p>
    <w:p>
      <w:pPr>
        <w:spacing w:line="560" w:lineRule="exact"/>
        <w:ind w:firstLine="54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社会保障缴费</w:t>
      </w:r>
      <w:r>
        <w:rPr>
          <w:rFonts w:hint="eastAsia" w:ascii="仿宋_GB2312" w:eastAsia="仿宋_GB2312"/>
          <w:sz w:val="28"/>
          <w:szCs w:val="28"/>
          <w:lang w:val="en-US" w:eastAsia="zh-CN"/>
        </w:rPr>
        <w:t>87.85</w:t>
      </w:r>
      <w:r>
        <w:rPr>
          <w:rFonts w:hint="eastAsia" w:ascii="仿宋_GB2312" w:eastAsia="仿宋_GB2312"/>
          <w:sz w:val="28"/>
          <w:szCs w:val="28"/>
        </w:rPr>
        <w:t>万元；</w:t>
      </w:r>
    </w:p>
    <w:p>
      <w:pPr>
        <w:spacing w:line="560" w:lineRule="exact"/>
        <w:ind w:firstLine="540"/>
        <w:rPr>
          <w:rFonts w:ascii="仿宋_GB2312" w:eastAsia="仿宋_GB2312"/>
          <w:sz w:val="28"/>
          <w:szCs w:val="28"/>
        </w:rPr>
      </w:pPr>
      <w:r>
        <w:rPr>
          <w:rFonts w:hint="eastAsia" w:ascii="仿宋_GB2312" w:eastAsia="仿宋_GB2312"/>
          <w:sz w:val="28"/>
          <w:szCs w:val="28"/>
        </w:rPr>
        <w:t xml:space="preserve">              商品和服务支出</w:t>
      </w:r>
      <w:r>
        <w:rPr>
          <w:rFonts w:hint="eastAsia" w:ascii="仿宋_GB2312" w:eastAsia="仿宋_GB2312"/>
          <w:sz w:val="28"/>
          <w:szCs w:val="28"/>
          <w:lang w:val="en-US" w:eastAsia="zh-CN"/>
        </w:rPr>
        <w:t>19.67</w:t>
      </w:r>
      <w:r>
        <w:rPr>
          <w:rFonts w:hint="eastAsia" w:ascii="仿宋_GB2312" w:eastAsia="仿宋_GB2312"/>
          <w:sz w:val="28"/>
          <w:szCs w:val="28"/>
        </w:rPr>
        <w:t>万元。</w:t>
      </w:r>
    </w:p>
    <w:p>
      <w:pPr>
        <w:spacing w:line="560" w:lineRule="exact"/>
        <w:ind w:firstLine="540"/>
        <w:rPr>
          <w:rFonts w:ascii="仿宋_GB2312" w:eastAsia="仿宋_GB2312"/>
          <w:sz w:val="28"/>
          <w:szCs w:val="28"/>
        </w:rPr>
      </w:pPr>
      <w:r>
        <w:rPr>
          <w:rFonts w:hint="eastAsia" w:ascii="仿宋_GB2312" w:eastAsia="仿宋_GB2312"/>
          <w:sz w:val="28"/>
          <w:szCs w:val="28"/>
        </w:rPr>
        <w:t>（三）202</w:t>
      </w:r>
      <w:r>
        <w:rPr>
          <w:rFonts w:hint="eastAsia" w:ascii="仿宋_GB2312" w:eastAsia="仿宋_GB2312"/>
          <w:sz w:val="28"/>
          <w:szCs w:val="28"/>
          <w:lang w:val="en-US" w:eastAsia="zh-CN"/>
        </w:rPr>
        <w:t>2</w:t>
      </w:r>
      <w:r>
        <w:rPr>
          <w:rFonts w:hint="eastAsia" w:ascii="仿宋_GB2312" w:eastAsia="仿宋_GB2312"/>
          <w:sz w:val="28"/>
          <w:szCs w:val="28"/>
        </w:rPr>
        <w:t>年预算中机关运行经费安排（商品和服务支出）行政运行</w:t>
      </w:r>
      <w:r>
        <w:rPr>
          <w:rFonts w:hint="eastAsia" w:ascii="仿宋_GB2312" w:eastAsia="仿宋_GB2312"/>
          <w:sz w:val="28"/>
          <w:szCs w:val="28"/>
          <w:lang w:val="en-US" w:eastAsia="zh-CN"/>
        </w:rPr>
        <w:t>19.67</w:t>
      </w:r>
      <w:r>
        <w:rPr>
          <w:rFonts w:hint="eastAsia" w:ascii="仿宋_GB2312" w:eastAsia="仿宋_GB2312"/>
          <w:sz w:val="28"/>
          <w:szCs w:val="28"/>
        </w:rPr>
        <w:t>万元。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（四）无政府采购安排。</w:t>
      </w:r>
    </w:p>
    <w:p>
      <w:pPr>
        <w:spacing w:line="560" w:lineRule="exact"/>
        <w:ind w:firstLine="700" w:firstLineChars="250"/>
        <w:rPr>
          <w:rFonts w:ascii="仿宋_GB2312" w:eastAsia="仿宋_GB2312"/>
          <w:sz w:val="28"/>
          <w:szCs w:val="28"/>
        </w:rPr>
      </w:pPr>
      <w:r>
        <w:rPr>
          <w:rFonts w:hint="eastAsia" w:ascii="仿宋_GB2312" w:eastAsia="仿宋_GB2312"/>
          <w:sz w:val="28"/>
          <w:szCs w:val="28"/>
        </w:rPr>
        <w:t>(五)国有资产占用情况。</w:t>
      </w:r>
    </w:p>
    <w:p>
      <w:pPr>
        <w:spacing w:line="560" w:lineRule="exact"/>
        <w:ind w:firstLine="700" w:firstLineChars="250"/>
        <w:rPr>
          <w:rFonts w:ascii="仿宋_GB2312" w:eastAsia="仿宋_GB2312"/>
          <w:sz w:val="28"/>
          <w:szCs w:val="28"/>
        </w:rPr>
      </w:pPr>
      <w:r>
        <w:rPr>
          <w:rFonts w:hint="eastAsia" w:ascii="仿宋_GB2312" w:eastAsia="仿宋_GB2312"/>
          <w:sz w:val="28"/>
          <w:szCs w:val="28"/>
        </w:rPr>
        <w:t>公务用车2辆，车辆运行维护费预算资金</w:t>
      </w:r>
      <w:r>
        <w:rPr>
          <w:rFonts w:hint="eastAsia" w:ascii="仿宋_GB2312" w:eastAsia="仿宋_GB2312"/>
          <w:sz w:val="28"/>
          <w:szCs w:val="28"/>
          <w:lang w:val="en-US" w:eastAsia="zh-CN"/>
        </w:rPr>
        <w:t>5.08</w:t>
      </w:r>
      <w:r>
        <w:rPr>
          <w:rFonts w:hint="eastAsia" w:ascii="仿宋_GB2312" w:eastAsia="仿宋_GB2312"/>
          <w:sz w:val="28"/>
          <w:szCs w:val="28"/>
        </w:rPr>
        <w:t>万元。</w:t>
      </w:r>
    </w:p>
    <w:p>
      <w:pPr>
        <w:spacing w:line="560" w:lineRule="exact"/>
        <w:ind w:firstLine="540"/>
        <w:rPr>
          <w:rFonts w:ascii="仿宋_GB2312" w:eastAsia="仿宋_GB2312"/>
          <w:color w:val="FF0000"/>
          <w:sz w:val="28"/>
          <w:szCs w:val="28"/>
        </w:rPr>
      </w:pPr>
      <w:r>
        <w:rPr>
          <w:rFonts w:hint="eastAsia" w:ascii="仿宋_GB2312" w:eastAsia="仿宋_GB2312"/>
          <w:sz w:val="28"/>
          <w:szCs w:val="28"/>
        </w:rPr>
        <w:t>（六）专业性较强的名词解释。</w:t>
      </w:r>
    </w:p>
    <w:p>
      <w:pPr>
        <w:spacing w:line="560" w:lineRule="exact"/>
        <w:ind w:firstLine="600"/>
        <w:rPr>
          <w:rFonts w:ascii="仿宋_GB2312" w:hAnsi="宋体" w:eastAsia="仿宋_GB2312"/>
          <w:sz w:val="28"/>
          <w:szCs w:val="28"/>
        </w:rPr>
      </w:pPr>
      <w:r>
        <w:rPr>
          <w:rFonts w:hint="eastAsia" w:ascii="仿宋_GB2312" w:eastAsia="仿宋_GB2312"/>
          <w:sz w:val="28"/>
          <w:szCs w:val="28"/>
        </w:rPr>
        <w:t>“三公经费”</w:t>
      </w:r>
      <w:r>
        <w:rPr>
          <w:rFonts w:hint="eastAsia" w:ascii="仿宋_GB2312" w:hAnsi="宋体" w:eastAsia="仿宋_GB2312"/>
          <w:sz w:val="28"/>
          <w:szCs w:val="28"/>
        </w:rPr>
        <w:t>是指本部门通过财政拨款资金安排的因公出国（境）费、公务用车购置及运行费和公务接待费。</w:t>
      </w:r>
    </w:p>
    <w:p>
      <w:pPr>
        <w:spacing w:line="560" w:lineRule="exact"/>
        <w:ind w:firstLine="600"/>
        <w:rPr>
          <w:rFonts w:ascii="仿宋_GB2312" w:hAnsi="宋体" w:eastAsia="仿宋_GB2312"/>
          <w:sz w:val="28"/>
          <w:szCs w:val="28"/>
        </w:rPr>
      </w:pPr>
      <w:r>
        <w:rPr>
          <w:rFonts w:hint="eastAsia" w:ascii="仿宋_GB2312" w:hAnsi="宋体" w:eastAsia="仿宋_GB2312"/>
          <w:sz w:val="28"/>
          <w:szCs w:val="28"/>
        </w:rPr>
        <w:t>（七）</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年“三公经费”预算安排情况。</w:t>
      </w:r>
    </w:p>
    <w:p>
      <w:pPr>
        <w:spacing w:line="560" w:lineRule="exact"/>
        <w:ind w:firstLine="645"/>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年公务用车2辆，预算安排支出</w:t>
      </w:r>
      <w:r>
        <w:rPr>
          <w:rFonts w:hint="eastAsia" w:ascii="仿宋_GB2312" w:eastAsia="仿宋_GB2312"/>
          <w:sz w:val="28"/>
          <w:szCs w:val="28"/>
          <w:lang w:val="en-US" w:eastAsia="zh-CN"/>
        </w:rPr>
        <w:t>5.08</w:t>
      </w:r>
      <w:r>
        <w:rPr>
          <w:rFonts w:hint="eastAsia" w:ascii="仿宋_GB2312" w:eastAsia="仿宋_GB2312"/>
          <w:sz w:val="28"/>
          <w:szCs w:val="28"/>
        </w:rPr>
        <w:t>万元。公务用车运行维护费</w:t>
      </w:r>
      <w:r>
        <w:rPr>
          <w:rFonts w:hint="eastAsia" w:ascii="仿宋_GB2312" w:eastAsia="仿宋_GB2312"/>
          <w:sz w:val="28"/>
          <w:szCs w:val="28"/>
          <w:lang w:val="en-US" w:eastAsia="zh-CN"/>
        </w:rPr>
        <w:t>5.08</w:t>
      </w:r>
      <w:r>
        <w:rPr>
          <w:rFonts w:hint="eastAsia" w:ascii="仿宋_GB2312" w:eastAsia="仿宋_GB2312"/>
          <w:sz w:val="28"/>
          <w:szCs w:val="28"/>
        </w:rPr>
        <w:t>万元，</w:t>
      </w:r>
      <w:r>
        <w:rPr>
          <w:rFonts w:hint="eastAsia" w:ascii="仿宋_GB2312" w:eastAsia="仿宋_GB2312"/>
          <w:sz w:val="28"/>
          <w:szCs w:val="28"/>
          <w:lang w:eastAsia="zh-CN"/>
        </w:rPr>
        <w:t>比</w:t>
      </w:r>
      <w:r>
        <w:rPr>
          <w:rFonts w:hint="eastAsia" w:ascii="仿宋_GB2312" w:eastAsia="仿宋_GB2312"/>
          <w:sz w:val="28"/>
          <w:szCs w:val="28"/>
        </w:rPr>
        <w:t>202</w:t>
      </w:r>
      <w:r>
        <w:rPr>
          <w:rFonts w:hint="eastAsia" w:ascii="仿宋_GB2312" w:eastAsia="仿宋_GB2312"/>
          <w:sz w:val="28"/>
          <w:szCs w:val="28"/>
          <w:lang w:val="en-US" w:eastAsia="zh-CN"/>
        </w:rPr>
        <w:t>1</w:t>
      </w:r>
      <w:r>
        <w:rPr>
          <w:rFonts w:hint="eastAsia" w:ascii="仿宋_GB2312" w:eastAsia="仿宋_GB2312"/>
          <w:sz w:val="28"/>
          <w:szCs w:val="28"/>
        </w:rPr>
        <w:t>年度</w:t>
      </w:r>
      <w:r>
        <w:rPr>
          <w:rFonts w:hint="eastAsia" w:ascii="仿宋_GB2312" w:eastAsia="仿宋_GB2312"/>
          <w:sz w:val="28"/>
          <w:szCs w:val="28"/>
          <w:lang w:val="en-US" w:eastAsia="zh-CN"/>
        </w:rPr>
        <w:t>4.48万元，增加13.39%，增加原因：车辆维修费增加预算0.6万元</w:t>
      </w:r>
      <w:r>
        <w:rPr>
          <w:rFonts w:hint="eastAsia" w:ascii="仿宋_GB2312" w:eastAsia="仿宋_GB2312"/>
          <w:sz w:val="28"/>
          <w:szCs w:val="28"/>
        </w:rPr>
        <w:t>。</w:t>
      </w:r>
    </w:p>
    <w:p>
      <w:pPr>
        <w:spacing w:line="560" w:lineRule="exact"/>
        <w:ind w:firstLine="645"/>
        <w:rPr>
          <w:rFonts w:ascii="仿宋_GB2312" w:eastAsia="仿宋_GB2312"/>
          <w:sz w:val="28"/>
          <w:szCs w:val="28"/>
        </w:rPr>
      </w:pPr>
      <w:r>
        <w:rPr>
          <w:rFonts w:hint="eastAsia" w:ascii="仿宋_GB2312" w:eastAsia="仿宋_GB2312"/>
          <w:sz w:val="28"/>
          <w:szCs w:val="28"/>
        </w:rPr>
        <w:t>(八)无项目预算资金安排。</w:t>
      </w:r>
    </w:p>
    <w:p>
      <w:pPr>
        <w:spacing w:line="560" w:lineRule="exact"/>
        <w:ind w:firstLine="645"/>
        <w:jc w:val="right"/>
        <w:rPr>
          <w:rFonts w:ascii="仿宋_GB2312" w:hAnsi="宋体" w:eastAsia="仿宋_GB2312"/>
          <w:sz w:val="28"/>
          <w:szCs w:val="28"/>
        </w:rPr>
      </w:pPr>
      <w:r>
        <w:rPr>
          <w:rFonts w:hint="eastAsia" w:ascii="仿宋_GB2312" w:hAnsi="宋体" w:eastAsia="仿宋_GB2312"/>
          <w:sz w:val="28"/>
          <w:szCs w:val="28"/>
        </w:rPr>
        <w:t>北京市密云区司马台雾灵山</w:t>
      </w:r>
    </w:p>
    <w:p>
      <w:pPr>
        <w:spacing w:line="560" w:lineRule="exact"/>
        <w:ind w:firstLine="645"/>
        <w:jc w:val="right"/>
        <w:rPr>
          <w:rFonts w:ascii="仿宋_GB2312" w:eastAsia="仿宋_GB2312"/>
          <w:sz w:val="28"/>
          <w:szCs w:val="28"/>
        </w:rPr>
      </w:pPr>
      <w:r>
        <w:rPr>
          <w:rFonts w:hint="eastAsia" w:ascii="仿宋_GB2312" w:hAnsi="宋体" w:eastAsia="仿宋_GB2312"/>
          <w:sz w:val="28"/>
          <w:szCs w:val="28"/>
        </w:rPr>
        <w:t>国际休闲度假区管理委员会</w:t>
      </w:r>
    </w:p>
    <w:p>
      <w:pPr>
        <w:spacing w:line="560" w:lineRule="exact"/>
        <w:ind w:firstLine="4620" w:firstLineChars="1650"/>
        <w:jc w:val="right"/>
      </w:pPr>
      <w:r>
        <w:rPr>
          <w:rFonts w:hint="eastAsia"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年1月</w:t>
      </w:r>
      <w:r>
        <w:rPr>
          <w:rFonts w:hint="eastAsia" w:ascii="仿宋_GB2312" w:hAnsi="宋体" w:eastAsia="仿宋_GB2312"/>
          <w:sz w:val="28"/>
          <w:szCs w:val="28"/>
          <w:lang w:val="en-US" w:eastAsia="zh-CN"/>
        </w:rPr>
        <w:t>14</w:t>
      </w:r>
      <w:r>
        <w:rPr>
          <w:rFonts w:hint="eastAsia" w:ascii="仿宋_GB2312" w:hAnsi="宋体" w:eastAsia="仿宋_GB2312"/>
          <w:sz w:val="28"/>
          <w:szCs w:val="28"/>
        </w:rPr>
        <w:t>日</w:t>
      </w:r>
    </w:p>
    <w:sectPr>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B71BA"/>
    <w:rsid w:val="000021D9"/>
    <w:rsid w:val="00060B94"/>
    <w:rsid w:val="00071296"/>
    <w:rsid w:val="0009330A"/>
    <w:rsid w:val="000B2F72"/>
    <w:rsid w:val="000C2F21"/>
    <w:rsid w:val="000D2783"/>
    <w:rsid w:val="000D3128"/>
    <w:rsid w:val="000E774D"/>
    <w:rsid w:val="000F1D8E"/>
    <w:rsid w:val="001245E9"/>
    <w:rsid w:val="001552C2"/>
    <w:rsid w:val="00174644"/>
    <w:rsid w:val="001751A4"/>
    <w:rsid w:val="0019086A"/>
    <w:rsid w:val="001B777B"/>
    <w:rsid w:val="001D19CD"/>
    <w:rsid w:val="001F7E05"/>
    <w:rsid w:val="002039B7"/>
    <w:rsid w:val="002368A0"/>
    <w:rsid w:val="00253F0B"/>
    <w:rsid w:val="002626F5"/>
    <w:rsid w:val="002B0CCD"/>
    <w:rsid w:val="002B7595"/>
    <w:rsid w:val="002D4E68"/>
    <w:rsid w:val="002E4226"/>
    <w:rsid w:val="00325BA6"/>
    <w:rsid w:val="00377893"/>
    <w:rsid w:val="003834B3"/>
    <w:rsid w:val="00394783"/>
    <w:rsid w:val="003A5FE8"/>
    <w:rsid w:val="003B71BA"/>
    <w:rsid w:val="003F0F90"/>
    <w:rsid w:val="0046568C"/>
    <w:rsid w:val="00470D0E"/>
    <w:rsid w:val="00475DA5"/>
    <w:rsid w:val="004825D5"/>
    <w:rsid w:val="00490070"/>
    <w:rsid w:val="0049410D"/>
    <w:rsid w:val="00497F20"/>
    <w:rsid w:val="004B0AB5"/>
    <w:rsid w:val="004C6606"/>
    <w:rsid w:val="0052396B"/>
    <w:rsid w:val="005461D1"/>
    <w:rsid w:val="005506D7"/>
    <w:rsid w:val="00551C6F"/>
    <w:rsid w:val="00573CBE"/>
    <w:rsid w:val="005964AD"/>
    <w:rsid w:val="005C0119"/>
    <w:rsid w:val="005F1D10"/>
    <w:rsid w:val="005F3E3E"/>
    <w:rsid w:val="006136F7"/>
    <w:rsid w:val="006249B9"/>
    <w:rsid w:val="006366AA"/>
    <w:rsid w:val="006578DD"/>
    <w:rsid w:val="00662506"/>
    <w:rsid w:val="006657AC"/>
    <w:rsid w:val="006758D6"/>
    <w:rsid w:val="00685C69"/>
    <w:rsid w:val="006B7867"/>
    <w:rsid w:val="006F762B"/>
    <w:rsid w:val="0070111A"/>
    <w:rsid w:val="00717651"/>
    <w:rsid w:val="0077586B"/>
    <w:rsid w:val="00784074"/>
    <w:rsid w:val="00785C0F"/>
    <w:rsid w:val="007A718C"/>
    <w:rsid w:val="007B51F2"/>
    <w:rsid w:val="007F2C10"/>
    <w:rsid w:val="00822675"/>
    <w:rsid w:val="00830203"/>
    <w:rsid w:val="0083618B"/>
    <w:rsid w:val="00853888"/>
    <w:rsid w:val="00860064"/>
    <w:rsid w:val="008B41A2"/>
    <w:rsid w:val="008C7F58"/>
    <w:rsid w:val="008E058F"/>
    <w:rsid w:val="00901247"/>
    <w:rsid w:val="00915069"/>
    <w:rsid w:val="00965068"/>
    <w:rsid w:val="00992975"/>
    <w:rsid w:val="009D07C8"/>
    <w:rsid w:val="009D32B0"/>
    <w:rsid w:val="009E0058"/>
    <w:rsid w:val="00A179C5"/>
    <w:rsid w:val="00A233FE"/>
    <w:rsid w:val="00A75F46"/>
    <w:rsid w:val="00A816EA"/>
    <w:rsid w:val="00A92A66"/>
    <w:rsid w:val="00AC66BC"/>
    <w:rsid w:val="00AF33C4"/>
    <w:rsid w:val="00B775AB"/>
    <w:rsid w:val="00B85F0F"/>
    <w:rsid w:val="00B93A88"/>
    <w:rsid w:val="00C05D22"/>
    <w:rsid w:val="00C12DCD"/>
    <w:rsid w:val="00C3245E"/>
    <w:rsid w:val="00C50FF4"/>
    <w:rsid w:val="00C53C77"/>
    <w:rsid w:val="00C55206"/>
    <w:rsid w:val="00C97C65"/>
    <w:rsid w:val="00D2115B"/>
    <w:rsid w:val="00D362E0"/>
    <w:rsid w:val="00D81035"/>
    <w:rsid w:val="00D81CCA"/>
    <w:rsid w:val="00DE61F6"/>
    <w:rsid w:val="00DF070C"/>
    <w:rsid w:val="00DF52B3"/>
    <w:rsid w:val="00E04FCB"/>
    <w:rsid w:val="00E202FC"/>
    <w:rsid w:val="00E32E20"/>
    <w:rsid w:val="00E346F6"/>
    <w:rsid w:val="00E776B9"/>
    <w:rsid w:val="00EE3E7E"/>
    <w:rsid w:val="00EF4633"/>
    <w:rsid w:val="00F30DCF"/>
    <w:rsid w:val="00F50054"/>
    <w:rsid w:val="00F5610A"/>
    <w:rsid w:val="00F57D50"/>
    <w:rsid w:val="00F64DF4"/>
    <w:rsid w:val="00F80157"/>
    <w:rsid w:val="00F941AC"/>
    <w:rsid w:val="00F94931"/>
    <w:rsid w:val="00F95848"/>
    <w:rsid w:val="00F96E1E"/>
    <w:rsid w:val="08F14757"/>
    <w:rsid w:val="0B440F45"/>
    <w:rsid w:val="0B995089"/>
    <w:rsid w:val="0C5C792F"/>
    <w:rsid w:val="0DB066B9"/>
    <w:rsid w:val="11E84674"/>
    <w:rsid w:val="1FF82935"/>
    <w:rsid w:val="22231A3E"/>
    <w:rsid w:val="2381671B"/>
    <w:rsid w:val="298E2A7B"/>
    <w:rsid w:val="2C324A12"/>
    <w:rsid w:val="31235140"/>
    <w:rsid w:val="36DB1D2E"/>
    <w:rsid w:val="38431D54"/>
    <w:rsid w:val="3E6B4255"/>
    <w:rsid w:val="44DF28A3"/>
    <w:rsid w:val="477A45F5"/>
    <w:rsid w:val="4B865D88"/>
    <w:rsid w:val="51E94741"/>
    <w:rsid w:val="554C3CF1"/>
    <w:rsid w:val="55535C60"/>
    <w:rsid w:val="56A7547E"/>
    <w:rsid w:val="5BA26C0E"/>
    <w:rsid w:val="661C009D"/>
    <w:rsid w:val="668C58AE"/>
    <w:rsid w:val="6AFC5C0F"/>
    <w:rsid w:val="6BD065D4"/>
    <w:rsid w:val="6D0F39D8"/>
    <w:rsid w:val="71406F93"/>
    <w:rsid w:val="71495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uiPriority w:val="99"/>
    <w:rPr>
      <w:rFonts w:ascii="Times New Roman" w:hAnsi="Times New Roman" w:eastAsia="宋体" w:cs="Times New Roman"/>
      <w:sz w:val="18"/>
      <w:szCs w:val="18"/>
    </w:rPr>
  </w:style>
  <w:style w:type="character" w:customStyle="1" w:styleId="9">
    <w:name w:val="页脚 Char"/>
    <w:basedOn w:val="7"/>
    <w:link w:val="3"/>
    <w:uiPriority w:val="99"/>
    <w:rPr>
      <w:rFonts w:ascii="Times New Roman" w:hAnsi="Times New Roman" w:eastAsia="宋体" w:cs="Times New Roman"/>
      <w:sz w:val="18"/>
      <w:szCs w:val="18"/>
    </w:rPr>
  </w:style>
  <w:style w:type="character" w:customStyle="1" w:styleId="10">
    <w:name w:val="日期 Char"/>
    <w:basedOn w:val="7"/>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154</Words>
  <Characters>878</Characters>
  <Lines>7</Lines>
  <Paragraphs>2</Paragraphs>
  <TotalTime>2</TotalTime>
  <ScaleCrop>false</ScaleCrop>
  <LinksUpToDate>false</LinksUpToDate>
  <CharactersWithSpaces>1030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2020-02-17T02:10:00Z</dcterms:created>
  <dc:creator>Sky123.Org</dc:creator>
  <cp:lastModifiedBy>洋洋</cp:lastModifiedBy>
  <cp:lastPrinted>2019-02-15T02:46:00Z</cp:lastPrinted>
  <dcterms:modified xsi:type="dcterms:W3CDTF">2022-02-08T01:56:39Z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C663DA5C72AD45D38F21A52491EF5088</vt:lpwstr>
  </property>
</Properties>
</file>