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79" w:rsidRDefault="000D037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北京市密云区市政工程管理处</w:t>
      </w:r>
    </w:p>
    <w:p w:rsidR="00F06B0F" w:rsidRDefault="00F06B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2022年预算情况说明</w:t>
      </w:r>
    </w:p>
    <w:p w:rsidR="00F06B0F" w:rsidRDefault="00F06B0F" w:rsidP="00CA3714">
      <w:pPr>
        <w:spacing w:beforeLines="10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F06B0F" w:rsidRDefault="00A56AEF" w:rsidP="00834A4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F73559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06B0F">
        <w:rPr>
          <w:rFonts w:ascii="仿宋_GB2312" w:eastAsia="仿宋_GB2312" w:hint="eastAsia"/>
          <w:b/>
          <w:sz w:val="32"/>
          <w:szCs w:val="32"/>
        </w:rPr>
        <w:t>（一）主要职责</w:t>
      </w:r>
    </w:p>
    <w:p w:rsidR="00E15A06" w:rsidRPr="002F482D" w:rsidRDefault="00953707" w:rsidP="009537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482D">
        <w:rPr>
          <w:rFonts w:ascii="仿宋_GB2312" w:eastAsia="仿宋_GB2312" w:hint="eastAsia"/>
          <w:sz w:val="32"/>
          <w:szCs w:val="32"/>
        </w:rPr>
        <w:t>负责城区市政道路、排水设施、区属产权路灯及夜景照明设施、休闲广场、雕塑、古建筑、城区桥梁、交通设施及标志标线、庄禾屯至密怀交界铁护网、公厕排污管道的管护工作；负责城区防汛抢险；负责全区市政公用设施信息化工作；承担全区城市公共设施事故应急的日常工作；负责临时占用（挖掘）城市道路费用收缴；完成区城管委交办的其他任务。</w:t>
      </w:r>
      <w:r w:rsidR="008B083A" w:rsidRPr="002F482D">
        <w:rPr>
          <w:rFonts w:ascii="仿宋_GB2312" w:eastAsia="仿宋_GB2312" w:hint="eastAsia"/>
          <w:sz w:val="32"/>
          <w:szCs w:val="32"/>
        </w:rPr>
        <w:t>市政设施的各项维护养护及</w:t>
      </w:r>
      <w:r w:rsidR="00D90E93" w:rsidRPr="002F482D">
        <w:rPr>
          <w:rFonts w:ascii="仿宋_GB2312" w:eastAsia="仿宋_GB2312" w:hint="eastAsia"/>
          <w:sz w:val="32"/>
          <w:szCs w:val="32"/>
        </w:rPr>
        <w:t>市政设施巡查管理工作,着力增强城市综合承载能力</w:t>
      </w:r>
      <w:r w:rsidR="002F482D">
        <w:rPr>
          <w:rFonts w:ascii="仿宋_GB2312" w:eastAsia="仿宋_GB2312" w:hint="eastAsia"/>
          <w:sz w:val="32"/>
          <w:szCs w:val="32"/>
        </w:rPr>
        <w:t>，</w:t>
      </w:r>
      <w:r w:rsidR="00D90E93" w:rsidRPr="002F482D">
        <w:rPr>
          <w:rFonts w:ascii="仿宋_GB2312" w:eastAsia="仿宋_GB2312" w:hint="eastAsia"/>
          <w:sz w:val="32"/>
          <w:szCs w:val="32"/>
        </w:rPr>
        <w:t>筑牢广大市民幸福根基,为实现常态化管理和精细化维护</w:t>
      </w:r>
      <w:r w:rsidR="002F482D">
        <w:rPr>
          <w:rFonts w:ascii="仿宋_GB2312" w:eastAsia="仿宋_GB2312" w:hint="eastAsia"/>
          <w:sz w:val="32"/>
          <w:szCs w:val="32"/>
        </w:rPr>
        <w:t>，</w:t>
      </w:r>
      <w:r w:rsidR="00D90E93" w:rsidRPr="002F482D">
        <w:rPr>
          <w:rFonts w:ascii="仿宋_GB2312" w:eastAsia="仿宋_GB2312" w:hint="eastAsia"/>
          <w:sz w:val="32"/>
          <w:szCs w:val="32"/>
        </w:rPr>
        <w:t>确保城区市政设施完好工作</w:t>
      </w:r>
      <w:r w:rsidR="002F482D">
        <w:rPr>
          <w:rFonts w:ascii="仿宋_GB2312" w:eastAsia="仿宋_GB2312" w:hint="eastAsia"/>
          <w:sz w:val="32"/>
          <w:szCs w:val="32"/>
        </w:rPr>
        <w:t>。</w:t>
      </w:r>
    </w:p>
    <w:p w:rsidR="00F06B0F" w:rsidRDefault="00A56AEF" w:rsidP="00834A4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F73559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06B0F">
        <w:rPr>
          <w:rFonts w:ascii="仿宋_GB2312" w:eastAsia="仿宋_GB2312" w:hint="eastAsia"/>
          <w:b/>
          <w:sz w:val="32"/>
          <w:szCs w:val="32"/>
        </w:rPr>
        <w:t>（二）机构设置</w:t>
      </w:r>
    </w:p>
    <w:p w:rsidR="00630E2C" w:rsidRDefault="00630E2C" w:rsidP="00630E2C">
      <w:pPr>
        <w:spacing w:line="600" w:lineRule="exact"/>
        <w:ind w:firstLineChars="200"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我单位是区城管委所属公益二类事业单位，实行独立财务核算，执行事业单位会计制度，现有</w:t>
      </w:r>
      <w:r w:rsidR="002F482D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个内设科室，</w:t>
      </w:r>
      <w:r w:rsidR="002F482D">
        <w:rPr>
          <w:rFonts w:ascii="仿宋_GB2312" w:eastAsia="仿宋_GB2312" w:hint="eastAsia"/>
          <w:sz w:val="32"/>
          <w:szCs w:val="32"/>
        </w:rPr>
        <w:t>办公室、财务室、党建宣传室、信息中心、工程部、照明设施管护队、道路排水设施管护队、巡查队等。</w:t>
      </w:r>
      <w:r w:rsidR="00D84915">
        <w:rPr>
          <w:rFonts w:ascii="仿宋_GB2312" w:eastAsia="仿宋_GB2312" w:hint="eastAsia"/>
          <w:sz w:val="32"/>
          <w:szCs w:val="32"/>
        </w:rPr>
        <w:t xml:space="preserve"> </w:t>
      </w:r>
    </w:p>
    <w:p w:rsidR="00F06B0F" w:rsidRDefault="00F73559" w:rsidP="002F482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="00F06B0F">
        <w:rPr>
          <w:rFonts w:ascii="仿宋_GB2312" w:eastAsia="仿宋_GB2312" w:hint="eastAsia"/>
          <w:b/>
          <w:sz w:val="32"/>
          <w:szCs w:val="32"/>
        </w:rPr>
        <w:t>（三）人员构成情况</w:t>
      </w:r>
    </w:p>
    <w:p w:rsidR="00100199" w:rsidRDefault="00100199" w:rsidP="00100199">
      <w:pPr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截止到2021年年底，</w:t>
      </w:r>
      <w:r w:rsidR="00EC2653">
        <w:rPr>
          <w:rFonts w:ascii="仿宋_GB2312" w:eastAsia="仿宋_GB2312" w:hint="eastAsia"/>
          <w:sz w:val="32"/>
          <w:szCs w:val="32"/>
        </w:rPr>
        <w:t>全额</w:t>
      </w:r>
      <w:r>
        <w:rPr>
          <w:rFonts w:ascii="仿宋_GB2312" w:eastAsia="仿宋_GB2312" w:hint="eastAsia"/>
          <w:sz w:val="32"/>
          <w:szCs w:val="32"/>
        </w:rPr>
        <w:t>事业编制</w:t>
      </w:r>
      <w:r w:rsidR="002F482D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人，实有人数</w:t>
      </w:r>
      <w:r w:rsidR="002F482D">
        <w:rPr>
          <w:rFonts w:ascii="仿宋_GB2312" w:eastAsia="仿宋_GB2312" w:hint="eastAsia"/>
          <w:sz w:val="32"/>
          <w:szCs w:val="32"/>
        </w:rPr>
        <w:t>1</w:t>
      </w:r>
      <w:r w:rsidR="00CA3714">
        <w:rPr>
          <w:rFonts w:ascii="仿宋_GB2312" w:eastAsia="仿宋_GB2312" w:hint="eastAsia"/>
          <w:sz w:val="32"/>
          <w:szCs w:val="32"/>
        </w:rPr>
        <w:t>0</w:t>
      </w:r>
      <w:r w:rsidR="002F482D">
        <w:rPr>
          <w:rFonts w:ascii="仿宋_GB2312" w:eastAsia="仿宋_GB2312" w:hint="eastAsia"/>
          <w:sz w:val="32"/>
          <w:szCs w:val="32"/>
        </w:rPr>
        <w:t>人</w:t>
      </w:r>
      <w:r w:rsidR="00EC2653">
        <w:rPr>
          <w:rFonts w:ascii="仿宋_GB2312" w:eastAsia="仿宋_GB2312" w:hint="eastAsia"/>
          <w:sz w:val="32"/>
          <w:szCs w:val="32"/>
        </w:rPr>
        <w:t>，差额事业编制55人，实有3</w:t>
      </w:r>
      <w:r w:rsidR="008C0D8F">
        <w:rPr>
          <w:rFonts w:ascii="仿宋_GB2312" w:eastAsia="仿宋_GB2312" w:hint="eastAsia"/>
          <w:sz w:val="32"/>
          <w:szCs w:val="32"/>
        </w:rPr>
        <w:t>8</w:t>
      </w:r>
      <w:r w:rsidR="00EC2653">
        <w:rPr>
          <w:rFonts w:ascii="仿宋_GB2312" w:eastAsia="仿宋_GB2312" w:hint="eastAsia"/>
          <w:sz w:val="32"/>
          <w:szCs w:val="32"/>
        </w:rPr>
        <w:t>人</w:t>
      </w:r>
      <w:r w:rsidR="008C0D8F">
        <w:rPr>
          <w:rFonts w:ascii="仿宋_GB2312" w:eastAsia="仿宋_GB2312" w:hint="eastAsia"/>
          <w:sz w:val="32"/>
          <w:szCs w:val="32"/>
        </w:rPr>
        <w:t>,事业退休2</w:t>
      </w:r>
      <w:r w:rsidR="00CA3714">
        <w:rPr>
          <w:rFonts w:ascii="仿宋_GB2312" w:eastAsia="仿宋_GB2312" w:hint="eastAsia"/>
          <w:sz w:val="32"/>
          <w:szCs w:val="32"/>
        </w:rPr>
        <w:t>2</w:t>
      </w:r>
      <w:r w:rsidR="008C0D8F">
        <w:rPr>
          <w:rFonts w:ascii="仿宋_GB2312" w:eastAsia="仿宋_GB2312" w:hint="eastAsia"/>
          <w:sz w:val="32"/>
          <w:szCs w:val="32"/>
        </w:rPr>
        <w:t>人</w:t>
      </w:r>
      <w:r w:rsidR="002F482D">
        <w:rPr>
          <w:rFonts w:ascii="仿宋_GB2312" w:eastAsia="仿宋_GB2312" w:hint="eastAsia"/>
          <w:sz w:val="32"/>
          <w:szCs w:val="32"/>
        </w:rPr>
        <w:t>；接收下岗职工28人(在职13人、退休15</w:t>
      </w:r>
      <w:r>
        <w:rPr>
          <w:rFonts w:ascii="仿宋_GB2312" w:eastAsia="仿宋_GB2312" w:hint="eastAsia"/>
          <w:sz w:val="32"/>
          <w:szCs w:val="32"/>
        </w:rPr>
        <w:t>人</w:t>
      </w:r>
      <w:r w:rsidR="002F482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  <w:r w:rsidR="002F482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享受遗属补</w:t>
      </w:r>
      <w:r>
        <w:rPr>
          <w:rFonts w:ascii="仿宋_GB2312" w:eastAsia="仿宋_GB2312" w:hint="eastAsia"/>
          <w:sz w:val="32"/>
          <w:szCs w:val="32"/>
        </w:rPr>
        <w:lastRenderedPageBreak/>
        <w:t>助人员</w:t>
      </w:r>
      <w:r w:rsidR="002F482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80731A" w:rsidRDefault="0080731A" w:rsidP="0080731A">
      <w:pPr>
        <w:ind w:firstLineChars="200" w:firstLine="640"/>
        <w:rPr>
          <w:rFonts w:ascii="黑体" w:eastAsia="黑体" w:hAnsi="黑体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</w:rPr>
        <w:t>二、2022年收入及支出预算总体安排情况</w:t>
      </w:r>
    </w:p>
    <w:p w:rsidR="0080731A" w:rsidRDefault="0080731A" w:rsidP="0080731A">
      <w:pPr>
        <w:numPr>
          <w:ilvl w:val="0"/>
          <w:numId w:val="1"/>
        </w:numPr>
        <w:ind w:firstLineChars="147" w:firstLine="47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收入预算总体安排情况</w:t>
      </w:r>
    </w:p>
    <w:p w:rsidR="0080731A" w:rsidRDefault="0080731A" w:rsidP="0080731A">
      <w:pPr>
        <w:tabs>
          <w:tab w:val="center" w:pos="6979"/>
        </w:tabs>
        <w:spacing w:line="580" w:lineRule="exact"/>
        <w:ind w:firstLine="57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2022年度预算收入合计</w:t>
      </w:r>
      <w:r w:rsidR="00EC2653" w:rsidRPr="00EC2653">
        <w:rPr>
          <w:rFonts w:ascii="仿宋_GB2312" w:eastAsia="仿宋_GB2312" w:hint="eastAsia"/>
          <w:sz w:val="28"/>
          <w:szCs w:val="28"/>
        </w:rPr>
        <w:t>507.4</w:t>
      </w:r>
      <w:r>
        <w:rPr>
          <w:rFonts w:ascii="仿宋_GB2312" w:eastAsia="仿宋_GB2312" w:hint="eastAsia"/>
          <w:sz w:val="28"/>
          <w:szCs w:val="28"/>
        </w:rPr>
        <w:t>万元，均为财政拨款收入。其中：基本支出：</w:t>
      </w:r>
      <w:r w:rsidR="00EC2653" w:rsidRPr="00EC2653">
        <w:rPr>
          <w:rFonts w:ascii="仿宋_GB2312" w:eastAsia="仿宋_GB2312" w:hint="eastAsia"/>
          <w:sz w:val="28"/>
          <w:szCs w:val="28"/>
        </w:rPr>
        <w:t>507.4</w:t>
      </w:r>
      <w:r w:rsidRPr="00EC2653">
        <w:rPr>
          <w:rFonts w:ascii="仿宋_GB2312" w:eastAsia="仿宋_GB2312" w:hint="eastAsia"/>
          <w:color w:val="000000" w:themeColor="text1"/>
          <w:sz w:val="28"/>
          <w:szCs w:val="28"/>
        </w:rPr>
        <w:t>万元</w:t>
      </w:r>
      <w:r>
        <w:rPr>
          <w:rFonts w:ascii="仿宋_GB2312" w:eastAsia="仿宋_GB2312" w:hint="eastAsia"/>
          <w:sz w:val="28"/>
          <w:szCs w:val="28"/>
        </w:rPr>
        <w:t xml:space="preserve">； </w:t>
      </w:r>
    </w:p>
    <w:p w:rsidR="0080731A" w:rsidRDefault="0080731A" w:rsidP="0080731A">
      <w:pPr>
        <w:numPr>
          <w:ilvl w:val="0"/>
          <w:numId w:val="1"/>
        </w:numPr>
        <w:ind w:firstLineChars="147" w:firstLine="47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支出预算总体安排情况</w:t>
      </w:r>
    </w:p>
    <w:p w:rsidR="0080731A" w:rsidRPr="00834A4A" w:rsidRDefault="00834A4A" w:rsidP="00EC265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80731A" w:rsidRPr="00834A4A">
        <w:rPr>
          <w:rFonts w:ascii="仿宋_GB2312" w:eastAsia="仿宋_GB2312" w:hint="eastAsia"/>
          <w:sz w:val="32"/>
          <w:szCs w:val="32"/>
        </w:rPr>
        <w:t>2022年度预算支出合计</w:t>
      </w:r>
      <w:r w:rsidR="00EC2653" w:rsidRPr="00834A4A">
        <w:rPr>
          <w:rFonts w:ascii="仿宋_GB2312" w:eastAsia="仿宋_GB2312" w:hint="eastAsia"/>
          <w:sz w:val="32"/>
          <w:szCs w:val="32"/>
        </w:rPr>
        <w:t>507.4</w:t>
      </w:r>
      <w:r w:rsidR="0080731A" w:rsidRPr="00834A4A">
        <w:rPr>
          <w:rFonts w:ascii="仿宋_GB2312" w:eastAsia="仿宋_GB2312" w:hint="eastAsia"/>
          <w:sz w:val="32"/>
          <w:szCs w:val="32"/>
        </w:rPr>
        <w:t>万元，其中：基本支出</w:t>
      </w:r>
      <w:r w:rsidR="00EC2653" w:rsidRPr="00834A4A">
        <w:rPr>
          <w:rFonts w:ascii="仿宋_GB2312" w:eastAsia="仿宋_GB2312" w:hint="eastAsia"/>
          <w:sz w:val="32"/>
          <w:szCs w:val="32"/>
        </w:rPr>
        <w:t>507.4</w:t>
      </w:r>
      <w:r w:rsidR="0080731A" w:rsidRPr="00834A4A">
        <w:rPr>
          <w:rFonts w:ascii="仿宋_GB2312" w:eastAsia="仿宋_GB2312" w:hint="eastAsia"/>
          <w:sz w:val="32"/>
          <w:szCs w:val="32"/>
        </w:rPr>
        <w:t>万元</w:t>
      </w:r>
      <w:r w:rsidR="00EC2653" w:rsidRPr="00834A4A">
        <w:rPr>
          <w:rFonts w:ascii="仿宋_GB2312" w:eastAsia="仿宋_GB2312" w:hint="eastAsia"/>
          <w:sz w:val="32"/>
          <w:szCs w:val="32"/>
        </w:rPr>
        <w:t>。</w:t>
      </w:r>
      <w:r w:rsidR="00EC2653" w:rsidRPr="00834A4A">
        <w:rPr>
          <w:rFonts w:ascii="仿宋_GB2312" w:eastAsia="仿宋_GB2312"/>
          <w:sz w:val="32"/>
          <w:szCs w:val="32"/>
        </w:rPr>
        <w:t xml:space="preserve"> </w:t>
      </w:r>
    </w:p>
    <w:p w:rsidR="0080731A" w:rsidRDefault="00A56AEF" w:rsidP="00834A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80731A">
        <w:rPr>
          <w:rFonts w:ascii="黑体" w:eastAsia="黑体" w:hAnsi="黑体" w:hint="eastAsia"/>
          <w:sz w:val="32"/>
          <w:szCs w:val="32"/>
        </w:rPr>
        <w:t>三、“三公”经费安排情况</w:t>
      </w:r>
    </w:p>
    <w:p w:rsidR="0080731A" w:rsidRDefault="00834A4A" w:rsidP="00834A4A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80731A">
        <w:rPr>
          <w:rFonts w:ascii="仿宋_GB2312" w:eastAsia="仿宋_GB2312" w:hint="eastAsia"/>
          <w:b/>
          <w:sz w:val="32"/>
          <w:szCs w:val="32"/>
        </w:rPr>
        <w:t>（一）“三公”经费的单位范围</w:t>
      </w:r>
    </w:p>
    <w:p w:rsidR="0080731A" w:rsidRDefault="0080731A" w:rsidP="008073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2022年因公出国(境)费用、公务接待费、公务用车购置和运行维护费开支。</w:t>
      </w:r>
    </w:p>
    <w:p w:rsidR="0080731A" w:rsidRDefault="00834A4A" w:rsidP="00834A4A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80731A">
        <w:rPr>
          <w:rFonts w:ascii="仿宋_GB2312" w:eastAsia="仿宋_GB2312" w:hint="eastAsia"/>
          <w:b/>
          <w:sz w:val="32"/>
          <w:szCs w:val="32"/>
        </w:rPr>
        <w:t>（二） 2022年 “三公”经费财政拨款预算安排情况</w:t>
      </w:r>
    </w:p>
    <w:p w:rsidR="0080731A" w:rsidRDefault="00EC2653" w:rsidP="00EC265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本单位“</w:t>
      </w:r>
      <w:r w:rsidR="0080731A">
        <w:rPr>
          <w:rFonts w:ascii="仿宋_GB2312" w:eastAsia="仿宋_GB2312" w:hint="eastAsia"/>
          <w:sz w:val="32"/>
          <w:szCs w:val="32"/>
        </w:rPr>
        <w:t>三公”经费预算</w:t>
      </w:r>
      <w:r>
        <w:rPr>
          <w:rFonts w:ascii="仿宋_GB2312" w:eastAsia="仿宋_GB2312" w:hint="eastAsia"/>
          <w:sz w:val="32"/>
          <w:szCs w:val="32"/>
        </w:rPr>
        <w:t>394160元，其中车辆维护费394160元</w:t>
      </w:r>
      <w:r w:rsidR="0080731A">
        <w:rPr>
          <w:rFonts w:ascii="仿宋_GB2312" w:eastAsia="仿宋_GB2312" w:hint="eastAsia"/>
          <w:sz w:val="32"/>
          <w:szCs w:val="32"/>
        </w:rPr>
        <w:t>。</w:t>
      </w:r>
    </w:p>
    <w:p w:rsidR="0080731A" w:rsidRDefault="00A56AEF" w:rsidP="00834A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80731A">
        <w:rPr>
          <w:rFonts w:ascii="黑体" w:eastAsia="黑体" w:hAnsi="黑体" w:hint="eastAsia"/>
          <w:sz w:val="32"/>
          <w:szCs w:val="32"/>
        </w:rPr>
        <w:t>四、其他情况说明</w:t>
      </w:r>
    </w:p>
    <w:p w:rsidR="0080731A" w:rsidRDefault="00A56AEF" w:rsidP="00834A4A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</w:t>
      </w:r>
      <w:r w:rsidR="0080731A">
        <w:rPr>
          <w:rFonts w:ascii="仿宋_GB2312" w:eastAsia="仿宋_GB2312" w:hAnsi="宋体" w:hint="eastAsia"/>
          <w:b/>
          <w:sz w:val="32"/>
          <w:szCs w:val="32"/>
        </w:rPr>
        <w:t>（一）机关运行经费说明</w:t>
      </w:r>
    </w:p>
    <w:p w:rsidR="0080731A" w:rsidRDefault="00A56AEF" w:rsidP="00834A4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0731A">
        <w:rPr>
          <w:rFonts w:ascii="仿宋_GB2312" w:eastAsia="仿宋_GB2312" w:hint="eastAsia"/>
          <w:sz w:val="32"/>
          <w:szCs w:val="32"/>
        </w:rPr>
        <w:t>本单位不属于机关运行经费统计范围。</w:t>
      </w:r>
    </w:p>
    <w:p w:rsidR="0080731A" w:rsidRDefault="0080731A" w:rsidP="0080731A">
      <w:pPr>
        <w:numPr>
          <w:ilvl w:val="0"/>
          <w:numId w:val="2"/>
        </w:numPr>
        <w:ind w:firstLineChars="196" w:firstLine="627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政府采购预算说明</w:t>
      </w:r>
    </w:p>
    <w:p w:rsidR="0080731A" w:rsidRDefault="0080731A" w:rsidP="0080731A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本单位没有政府采购项目。</w:t>
      </w:r>
    </w:p>
    <w:p w:rsidR="0080731A" w:rsidRDefault="0080731A" w:rsidP="0080731A">
      <w:pPr>
        <w:numPr>
          <w:ilvl w:val="0"/>
          <w:numId w:val="2"/>
        </w:numPr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政府购买服务预算说明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0731A" w:rsidRDefault="0080731A" w:rsidP="0080731A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本单位没有政府采购服务项目。</w:t>
      </w:r>
    </w:p>
    <w:p w:rsidR="0080731A" w:rsidRDefault="0080731A" w:rsidP="0080731A">
      <w:pPr>
        <w:numPr>
          <w:ilvl w:val="0"/>
          <w:numId w:val="2"/>
        </w:numPr>
        <w:ind w:firstLineChars="196" w:firstLine="627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项目支出绩效目标情况说明</w:t>
      </w:r>
    </w:p>
    <w:p w:rsidR="00EC2653" w:rsidRPr="00EC2653" w:rsidRDefault="00EC2653" w:rsidP="00EC2653">
      <w:pPr>
        <w:ind w:left="627"/>
        <w:jc w:val="left"/>
        <w:rPr>
          <w:rFonts w:ascii="仿宋_GB2312" w:eastAsia="仿宋_GB2312"/>
          <w:sz w:val="32"/>
          <w:szCs w:val="32"/>
        </w:rPr>
      </w:pPr>
      <w:r w:rsidRPr="00EC2653">
        <w:rPr>
          <w:rFonts w:ascii="仿宋_GB2312" w:eastAsia="仿宋_GB2312" w:hint="eastAsia"/>
          <w:sz w:val="32"/>
          <w:szCs w:val="32"/>
        </w:rPr>
        <w:t>本单位2022年无项目预算。</w:t>
      </w:r>
    </w:p>
    <w:p w:rsidR="0080731A" w:rsidRDefault="0080731A" w:rsidP="00EC2653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重点行政事业单位收费情况说明</w:t>
      </w:r>
    </w:p>
    <w:p w:rsidR="0080731A" w:rsidRPr="00EC2653" w:rsidRDefault="0080731A" w:rsidP="0080731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C2653">
        <w:rPr>
          <w:rFonts w:ascii="仿宋_GB2312" w:eastAsia="仿宋_GB2312" w:hint="eastAsia"/>
          <w:sz w:val="32"/>
          <w:szCs w:val="32"/>
        </w:rPr>
        <w:t>本单位没有政府采购服务项目。</w:t>
      </w:r>
    </w:p>
    <w:p w:rsidR="0080731A" w:rsidRDefault="0080731A" w:rsidP="0080731A">
      <w:pPr>
        <w:numPr>
          <w:ilvl w:val="0"/>
          <w:numId w:val="2"/>
        </w:numPr>
        <w:ind w:firstLineChars="196" w:firstLine="627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国有资本经营预算财政拨款情况说明</w:t>
      </w:r>
    </w:p>
    <w:p w:rsidR="0080731A" w:rsidRDefault="0080731A" w:rsidP="0080731A">
      <w:pPr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本单位没有国有资本经营项目。</w:t>
      </w:r>
    </w:p>
    <w:p w:rsidR="0080731A" w:rsidRDefault="0080731A" w:rsidP="0080731A">
      <w:pPr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（七）国有资产占用情况说明</w:t>
      </w:r>
    </w:p>
    <w:p w:rsidR="0080731A" w:rsidRDefault="0080731A" w:rsidP="0080731A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2021年年底车辆实有辆</w:t>
      </w:r>
      <w:r w:rsidR="00EC2653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台，</w:t>
      </w:r>
      <w:r w:rsidR="00CA5F53">
        <w:rPr>
          <w:rFonts w:ascii="仿宋_GB2312" w:eastAsia="仿宋_GB2312" w:hint="eastAsia"/>
          <w:sz w:val="32"/>
          <w:szCs w:val="32"/>
        </w:rPr>
        <w:t>318.8</w:t>
      </w:r>
      <w:r>
        <w:rPr>
          <w:rFonts w:ascii="仿宋_GB2312" w:eastAsia="仿宋_GB2312" w:hint="eastAsia"/>
          <w:sz w:val="32"/>
          <w:szCs w:val="32"/>
        </w:rPr>
        <w:t>万元；单位价值50万元以上的通用设备</w:t>
      </w:r>
      <w:r w:rsidR="00CA5F53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台（套），单位价值100万元以上的专用设备0台（套）。</w:t>
      </w:r>
    </w:p>
    <w:p w:rsidR="0080731A" w:rsidRDefault="0080731A" w:rsidP="008073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五、名词解释</w:t>
      </w:r>
    </w:p>
    <w:p w:rsidR="0080731A" w:rsidRDefault="0080731A" w:rsidP="0080731A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（一）“三公”经费统计口径说明</w:t>
      </w:r>
    </w:p>
    <w:p w:rsidR="0080731A" w:rsidRDefault="0080731A" w:rsidP="008073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1.因公出国（境）费用：反映区级党政机关和全额拨款事业单位工作人员公务出国（境）的住宿费、旅费、伙食补助费、培训费等支出。</w:t>
      </w:r>
    </w:p>
    <w:p w:rsidR="0080731A" w:rsidRDefault="0080731A" w:rsidP="008073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2.公务接待费：反映区级党政机关和全额拨款事业单位按规定开支的各类公务接待（含外宾接待）支出。</w:t>
      </w:r>
    </w:p>
    <w:p w:rsidR="0080731A" w:rsidRDefault="0080731A" w:rsidP="008073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3.公务用车购置：反映区级党政机关和全额拨款事业单位公务用车车辆购置支出（含车辆购置税）。包括执法执勤用车、特种专业技术用车和一般公务用车车辆等。</w:t>
      </w:r>
    </w:p>
    <w:p w:rsidR="0080731A" w:rsidRDefault="0080731A" w:rsidP="008073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4.公务用车运行维护费：反映区级党政机关和全额拨款事业单位公务用车租用费、燃料费、维修费、过路过桥费、</w:t>
      </w:r>
      <w:r>
        <w:rPr>
          <w:rFonts w:ascii="仿宋_GB2312" w:eastAsia="仿宋_GB2312" w:hint="eastAsia"/>
          <w:sz w:val="32"/>
          <w:szCs w:val="32"/>
        </w:rPr>
        <w:lastRenderedPageBreak/>
        <w:t>保险费等支出。</w:t>
      </w:r>
    </w:p>
    <w:p w:rsidR="0080731A" w:rsidRDefault="0080731A" w:rsidP="0080731A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（二）机关运行经费统计口径说明</w:t>
      </w:r>
    </w:p>
    <w:p w:rsidR="0080731A" w:rsidRDefault="0080731A" w:rsidP="0080731A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关运行经费指：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F06B0F" w:rsidRDefault="00A56AEF" w:rsidP="002F482D">
      <w:pPr>
        <w:ind w:firstLineChars="50" w:firstLine="160"/>
        <w:rPr>
          <w:rFonts w:ascii="黑体" w:eastAsia="黑体" w:hAnsi="黑体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F06B0F">
        <w:rPr>
          <w:rFonts w:ascii="黑体" w:eastAsia="黑体" w:hAnsi="黑体" w:hint="eastAsia"/>
          <w:sz w:val="32"/>
          <w:szCs w:val="32"/>
        </w:rPr>
        <w:t>二、2022年收入及支出预算总体安排情况</w:t>
      </w:r>
    </w:p>
    <w:p w:rsidR="00F06B0F" w:rsidRDefault="00F06B0F" w:rsidP="00CB5B2F">
      <w:pPr>
        <w:ind w:firstLineChars="147" w:firstLine="47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（一）收入预算总体安排情况</w:t>
      </w:r>
    </w:p>
    <w:p w:rsidR="00F06B0F" w:rsidRDefault="00F06B0F" w:rsidP="00CB5B2F">
      <w:pPr>
        <w:ind w:firstLineChars="147" w:firstLine="47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（二）支出预算总体安排情况</w:t>
      </w:r>
    </w:p>
    <w:p w:rsidR="00F06B0F" w:rsidRDefault="00F06B0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三、“三公”经费安排情况</w:t>
      </w:r>
    </w:p>
    <w:p w:rsidR="00F06B0F" w:rsidRDefault="00F06B0F" w:rsidP="00CB5B2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（一）“三公”经费的单位范围</w:t>
      </w:r>
    </w:p>
    <w:p w:rsidR="00F06B0F" w:rsidRDefault="00F06B0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2022年因公出国(境)费用、公务接待费、公务用车购置和运行维护费开支。</w:t>
      </w:r>
    </w:p>
    <w:p w:rsidR="00F06B0F" w:rsidRDefault="00F06B0F" w:rsidP="00CB5B2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 2022年 “三公”经费财政拨款预算安排情况</w:t>
      </w:r>
    </w:p>
    <w:p w:rsidR="00F06B0F" w:rsidRDefault="00F06B0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四、其他情况说明</w:t>
      </w:r>
    </w:p>
    <w:p w:rsidR="00F06B0F" w:rsidRDefault="00F06B0F" w:rsidP="00CB5B2F">
      <w:pPr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（一）机关运行经费说明</w:t>
      </w:r>
    </w:p>
    <w:p w:rsidR="00F06B0F" w:rsidRDefault="00F06B0F" w:rsidP="00CB5B2F">
      <w:pPr>
        <w:ind w:firstLineChars="196" w:firstLine="627"/>
        <w:jc w:val="left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（二）政府采购预算说明</w:t>
      </w:r>
    </w:p>
    <w:p w:rsidR="00F06B0F" w:rsidRDefault="00F06B0F" w:rsidP="00CB5B2F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（三）政府购买服务预算说明</w:t>
      </w:r>
    </w:p>
    <w:p w:rsidR="00F06B0F" w:rsidRDefault="00F06B0F" w:rsidP="00CB5B2F">
      <w:pPr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（四）项目支出绩效目标情况说明</w:t>
      </w:r>
    </w:p>
    <w:p w:rsidR="00F06B0F" w:rsidRDefault="00F06B0F" w:rsidP="00CB5B2F">
      <w:pPr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（五）重点行政事业单位收费情况说明</w:t>
      </w:r>
    </w:p>
    <w:p w:rsidR="00F06B0F" w:rsidRDefault="00F06B0F" w:rsidP="00CB5B2F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（六）国有资本经营预算财政拨款情况说明</w:t>
      </w:r>
    </w:p>
    <w:p w:rsidR="00F06B0F" w:rsidRDefault="00F06B0F" w:rsidP="00CB5B2F">
      <w:pPr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（七）国有</w:t>
      </w:r>
      <w:r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 w:rsidR="00F06B0F" w:rsidRDefault="00F06B0F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五、名词解释</w:t>
      </w:r>
    </w:p>
    <w:p w:rsidR="00F06B0F" w:rsidRDefault="00F06B0F" w:rsidP="00CB5B2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（一）“三公”经费统计口径说明</w:t>
      </w:r>
    </w:p>
    <w:p w:rsidR="00F06B0F" w:rsidRDefault="00F06B0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1.因公出国（境）费用：反映区级党政机关和全额拨款事业单位工作人员公务出国（境）的住宿费、旅费、伙食补助费、培训费等支出。</w:t>
      </w:r>
    </w:p>
    <w:p w:rsidR="00F06B0F" w:rsidRDefault="00F06B0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2.公务接待费：反映区级党政机关和全额拨款事业单位按规定开支的各类公务接待（含外宾接待）支出。</w:t>
      </w:r>
    </w:p>
    <w:p w:rsidR="00F06B0F" w:rsidRDefault="00F06B0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3.公务用车购置：反映区级党政机关和全额拨款事业单位公务用车车辆购置支出（含车辆购置税）。包括执法执勤用车、特种专业技术用车和一般公务用车车辆等。</w:t>
      </w:r>
    </w:p>
    <w:p w:rsidR="00F06B0F" w:rsidRDefault="00F06B0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4.公务用车运行维护费：反映区级党政机关和全额拨款事业单位公务用车租用费、燃料费、维修费、过路过桥费、保险费等支出。</w:t>
      </w:r>
    </w:p>
    <w:p w:rsidR="00F06B0F" w:rsidRDefault="00F06B0F" w:rsidP="00CB5B2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（二）机关运行经费统计口径说明</w:t>
      </w:r>
    </w:p>
    <w:p w:rsidR="00F06B0F" w:rsidRDefault="00F06B0F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关运行经费指：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sectPr w:rsidR="00F06B0F" w:rsidSect="00FC60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77" w:rsidRDefault="00BE7F77">
      <w:r>
        <w:separator/>
      </w:r>
    </w:p>
  </w:endnote>
  <w:endnote w:type="continuationSeparator" w:id="0">
    <w:p w:rsidR="00BE7F77" w:rsidRDefault="00BE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2D" w:rsidRDefault="00551F5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2F482D">
      <w:rPr>
        <w:rStyle w:val="a4"/>
      </w:rPr>
      <w:instrText xml:space="preserve">PAGE  </w:instrText>
    </w:r>
    <w:r>
      <w:fldChar w:fldCharType="end"/>
    </w:r>
  </w:p>
  <w:p w:rsidR="002F482D" w:rsidRDefault="002F48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2D" w:rsidRDefault="00551F5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2F482D">
      <w:rPr>
        <w:rStyle w:val="a4"/>
      </w:rPr>
      <w:instrText xml:space="preserve">PAGE  </w:instrText>
    </w:r>
    <w:r>
      <w:fldChar w:fldCharType="separate"/>
    </w:r>
    <w:r w:rsidR="00CA3714">
      <w:rPr>
        <w:rStyle w:val="a4"/>
        <w:noProof/>
      </w:rPr>
      <w:t>1</w:t>
    </w:r>
    <w:r>
      <w:fldChar w:fldCharType="end"/>
    </w:r>
  </w:p>
  <w:p w:rsidR="002F482D" w:rsidRDefault="002F48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77" w:rsidRDefault="00BE7F77">
      <w:r>
        <w:separator/>
      </w:r>
    </w:p>
  </w:footnote>
  <w:footnote w:type="continuationSeparator" w:id="0">
    <w:p w:rsidR="00BE7F77" w:rsidRDefault="00BE7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B22"/>
    <w:multiLevelType w:val="singleLevel"/>
    <w:tmpl w:val="62285B2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622994CD"/>
    <w:multiLevelType w:val="singleLevel"/>
    <w:tmpl w:val="622994CD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0F6"/>
    <w:rsid w:val="00001878"/>
    <w:rsid w:val="000036E0"/>
    <w:rsid w:val="0002375B"/>
    <w:rsid w:val="00023E35"/>
    <w:rsid w:val="00031266"/>
    <w:rsid w:val="0005655B"/>
    <w:rsid w:val="0005738E"/>
    <w:rsid w:val="00060823"/>
    <w:rsid w:val="00070173"/>
    <w:rsid w:val="000734D9"/>
    <w:rsid w:val="0007475B"/>
    <w:rsid w:val="000800A4"/>
    <w:rsid w:val="000809CA"/>
    <w:rsid w:val="0009135C"/>
    <w:rsid w:val="000B3336"/>
    <w:rsid w:val="000B4954"/>
    <w:rsid w:val="000B572C"/>
    <w:rsid w:val="000C0E6C"/>
    <w:rsid w:val="000C7E53"/>
    <w:rsid w:val="000D0379"/>
    <w:rsid w:val="000E4DD8"/>
    <w:rsid w:val="000F4F26"/>
    <w:rsid w:val="00100199"/>
    <w:rsid w:val="00113FDD"/>
    <w:rsid w:val="00127853"/>
    <w:rsid w:val="00137CD9"/>
    <w:rsid w:val="00142675"/>
    <w:rsid w:val="00150457"/>
    <w:rsid w:val="0015536F"/>
    <w:rsid w:val="00161116"/>
    <w:rsid w:val="0016240C"/>
    <w:rsid w:val="001820C6"/>
    <w:rsid w:val="00183C8F"/>
    <w:rsid w:val="001843E9"/>
    <w:rsid w:val="001918E2"/>
    <w:rsid w:val="001A00EB"/>
    <w:rsid w:val="001D0C7F"/>
    <w:rsid w:val="001D351F"/>
    <w:rsid w:val="001E08D3"/>
    <w:rsid w:val="001E39C7"/>
    <w:rsid w:val="001F7158"/>
    <w:rsid w:val="00200141"/>
    <w:rsid w:val="0020410B"/>
    <w:rsid w:val="0020455A"/>
    <w:rsid w:val="00204D7E"/>
    <w:rsid w:val="00206241"/>
    <w:rsid w:val="00212289"/>
    <w:rsid w:val="002134C7"/>
    <w:rsid w:val="0022131E"/>
    <w:rsid w:val="002235AC"/>
    <w:rsid w:val="0022489C"/>
    <w:rsid w:val="002256D5"/>
    <w:rsid w:val="00235213"/>
    <w:rsid w:val="00244581"/>
    <w:rsid w:val="00250B82"/>
    <w:rsid w:val="00251CC8"/>
    <w:rsid w:val="0026161F"/>
    <w:rsid w:val="00282A2C"/>
    <w:rsid w:val="00296A14"/>
    <w:rsid w:val="002A63F5"/>
    <w:rsid w:val="002A6B2A"/>
    <w:rsid w:val="002C7D7C"/>
    <w:rsid w:val="002D382F"/>
    <w:rsid w:val="002E0218"/>
    <w:rsid w:val="002E642A"/>
    <w:rsid w:val="002E6E7D"/>
    <w:rsid w:val="002F0702"/>
    <w:rsid w:val="002F482D"/>
    <w:rsid w:val="00310954"/>
    <w:rsid w:val="003230E0"/>
    <w:rsid w:val="00337C27"/>
    <w:rsid w:val="00344934"/>
    <w:rsid w:val="00353E2F"/>
    <w:rsid w:val="00356656"/>
    <w:rsid w:val="0035697B"/>
    <w:rsid w:val="003730A0"/>
    <w:rsid w:val="0038347B"/>
    <w:rsid w:val="00384446"/>
    <w:rsid w:val="00390D93"/>
    <w:rsid w:val="003A6C1C"/>
    <w:rsid w:val="003B4FCA"/>
    <w:rsid w:val="003C5DDE"/>
    <w:rsid w:val="003D0C58"/>
    <w:rsid w:val="003D4D02"/>
    <w:rsid w:val="003D7D1B"/>
    <w:rsid w:val="003F1532"/>
    <w:rsid w:val="00410301"/>
    <w:rsid w:val="00423E55"/>
    <w:rsid w:val="0044291A"/>
    <w:rsid w:val="00456D39"/>
    <w:rsid w:val="00461091"/>
    <w:rsid w:val="0046783F"/>
    <w:rsid w:val="004720C9"/>
    <w:rsid w:val="00484B0C"/>
    <w:rsid w:val="00487613"/>
    <w:rsid w:val="004A1E47"/>
    <w:rsid w:val="004A29AF"/>
    <w:rsid w:val="004C55EE"/>
    <w:rsid w:val="0051001C"/>
    <w:rsid w:val="00512F41"/>
    <w:rsid w:val="00514B48"/>
    <w:rsid w:val="00530C8C"/>
    <w:rsid w:val="00531453"/>
    <w:rsid w:val="00533D1D"/>
    <w:rsid w:val="00546229"/>
    <w:rsid w:val="00551F56"/>
    <w:rsid w:val="00555C0E"/>
    <w:rsid w:val="0056026D"/>
    <w:rsid w:val="00561446"/>
    <w:rsid w:val="00562B6C"/>
    <w:rsid w:val="00565F70"/>
    <w:rsid w:val="005915F5"/>
    <w:rsid w:val="005952A2"/>
    <w:rsid w:val="005969F1"/>
    <w:rsid w:val="005A239F"/>
    <w:rsid w:val="005A6556"/>
    <w:rsid w:val="005A7930"/>
    <w:rsid w:val="005B1F0A"/>
    <w:rsid w:val="005E442E"/>
    <w:rsid w:val="005E6868"/>
    <w:rsid w:val="00606227"/>
    <w:rsid w:val="00622EAF"/>
    <w:rsid w:val="006300E4"/>
    <w:rsid w:val="00630E2C"/>
    <w:rsid w:val="00635B7E"/>
    <w:rsid w:val="00636515"/>
    <w:rsid w:val="00637115"/>
    <w:rsid w:val="006515EF"/>
    <w:rsid w:val="0067209A"/>
    <w:rsid w:val="0067391A"/>
    <w:rsid w:val="00675A84"/>
    <w:rsid w:val="006A335C"/>
    <w:rsid w:val="006A52FC"/>
    <w:rsid w:val="006B4A75"/>
    <w:rsid w:val="006C08F0"/>
    <w:rsid w:val="006C4756"/>
    <w:rsid w:val="006C6E3A"/>
    <w:rsid w:val="006D2CF2"/>
    <w:rsid w:val="006E12B1"/>
    <w:rsid w:val="00720F79"/>
    <w:rsid w:val="0074586A"/>
    <w:rsid w:val="007460DA"/>
    <w:rsid w:val="00753AC4"/>
    <w:rsid w:val="0076274C"/>
    <w:rsid w:val="00777368"/>
    <w:rsid w:val="00795C6D"/>
    <w:rsid w:val="00796E70"/>
    <w:rsid w:val="00797C6B"/>
    <w:rsid w:val="007F1D22"/>
    <w:rsid w:val="007F7815"/>
    <w:rsid w:val="0080731A"/>
    <w:rsid w:val="00816F2F"/>
    <w:rsid w:val="00832701"/>
    <w:rsid w:val="00834A4A"/>
    <w:rsid w:val="008353A9"/>
    <w:rsid w:val="00867B06"/>
    <w:rsid w:val="00881E59"/>
    <w:rsid w:val="008B083A"/>
    <w:rsid w:val="008C0AFA"/>
    <w:rsid w:val="008C0D8F"/>
    <w:rsid w:val="008E6CF0"/>
    <w:rsid w:val="00913FD1"/>
    <w:rsid w:val="009229FF"/>
    <w:rsid w:val="009251E1"/>
    <w:rsid w:val="00927A7C"/>
    <w:rsid w:val="009316CE"/>
    <w:rsid w:val="00931B9E"/>
    <w:rsid w:val="009337A1"/>
    <w:rsid w:val="009348F8"/>
    <w:rsid w:val="00946A66"/>
    <w:rsid w:val="00947450"/>
    <w:rsid w:val="0094781C"/>
    <w:rsid w:val="00953707"/>
    <w:rsid w:val="009653D0"/>
    <w:rsid w:val="00966DC1"/>
    <w:rsid w:val="009729DB"/>
    <w:rsid w:val="009729F3"/>
    <w:rsid w:val="009761BA"/>
    <w:rsid w:val="00982CC9"/>
    <w:rsid w:val="00985A5D"/>
    <w:rsid w:val="00992012"/>
    <w:rsid w:val="009B51C1"/>
    <w:rsid w:val="009B70DA"/>
    <w:rsid w:val="009B786F"/>
    <w:rsid w:val="009C633E"/>
    <w:rsid w:val="009D1C73"/>
    <w:rsid w:val="009F308B"/>
    <w:rsid w:val="00A0107F"/>
    <w:rsid w:val="00A041B5"/>
    <w:rsid w:val="00A1236C"/>
    <w:rsid w:val="00A13718"/>
    <w:rsid w:val="00A14D62"/>
    <w:rsid w:val="00A34B4D"/>
    <w:rsid w:val="00A354F6"/>
    <w:rsid w:val="00A5592F"/>
    <w:rsid w:val="00A56AEF"/>
    <w:rsid w:val="00A63760"/>
    <w:rsid w:val="00A708BE"/>
    <w:rsid w:val="00A92243"/>
    <w:rsid w:val="00A950DC"/>
    <w:rsid w:val="00AA37BC"/>
    <w:rsid w:val="00AB0533"/>
    <w:rsid w:val="00AB77B8"/>
    <w:rsid w:val="00AE762F"/>
    <w:rsid w:val="00B15B87"/>
    <w:rsid w:val="00B2071B"/>
    <w:rsid w:val="00B2459E"/>
    <w:rsid w:val="00B257BD"/>
    <w:rsid w:val="00B61B70"/>
    <w:rsid w:val="00B73947"/>
    <w:rsid w:val="00B73A71"/>
    <w:rsid w:val="00B83416"/>
    <w:rsid w:val="00B845B4"/>
    <w:rsid w:val="00B84751"/>
    <w:rsid w:val="00B848FA"/>
    <w:rsid w:val="00B8788F"/>
    <w:rsid w:val="00BC09E5"/>
    <w:rsid w:val="00BC7391"/>
    <w:rsid w:val="00BC7E9E"/>
    <w:rsid w:val="00BD17C9"/>
    <w:rsid w:val="00BD3E62"/>
    <w:rsid w:val="00BE5A50"/>
    <w:rsid w:val="00BE6D87"/>
    <w:rsid w:val="00BE7F77"/>
    <w:rsid w:val="00BF3EE8"/>
    <w:rsid w:val="00C12EAD"/>
    <w:rsid w:val="00C140F6"/>
    <w:rsid w:val="00C158FA"/>
    <w:rsid w:val="00C23D39"/>
    <w:rsid w:val="00C431A4"/>
    <w:rsid w:val="00C52BC8"/>
    <w:rsid w:val="00C5407C"/>
    <w:rsid w:val="00C557E9"/>
    <w:rsid w:val="00C606D8"/>
    <w:rsid w:val="00C713E4"/>
    <w:rsid w:val="00C93C35"/>
    <w:rsid w:val="00C94B50"/>
    <w:rsid w:val="00CA3714"/>
    <w:rsid w:val="00CA5F53"/>
    <w:rsid w:val="00CB5AA2"/>
    <w:rsid w:val="00CB5B2F"/>
    <w:rsid w:val="00CC1030"/>
    <w:rsid w:val="00CC19B8"/>
    <w:rsid w:val="00CC3316"/>
    <w:rsid w:val="00CD7167"/>
    <w:rsid w:val="00D00B89"/>
    <w:rsid w:val="00D05EA0"/>
    <w:rsid w:val="00D069FB"/>
    <w:rsid w:val="00D122AE"/>
    <w:rsid w:val="00D238DC"/>
    <w:rsid w:val="00D258CA"/>
    <w:rsid w:val="00D55FD7"/>
    <w:rsid w:val="00D647A3"/>
    <w:rsid w:val="00D70067"/>
    <w:rsid w:val="00D84915"/>
    <w:rsid w:val="00D90E93"/>
    <w:rsid w:val="00DB0E4F"/>
    <w:rsid w:val="00DB2D0C"/>
    <w:rsid w:val="00DC6BEE"/>
    <w:rsid w:val="00DF0A56"/>
    <w:rsid w:val="00DF5741"/>
    <w:rsid w:val="00E061B0"/>
    <w:rsid w:val="00E15A06"/>
    <w:rsid w:val="00E16A12"/>
    <w:rsid w:val="00E23AF0"/>
    <w:rsid w:val="00E25E9B"/>
    <w:rsid w:val="00E26877"/>
    <w:rsid w:val="00E31936"/>
    <w:rsid w:val="00E33724"/>
    <w:rsid w:val="00E43ADC"/>
    <w:rsid w:val="00E51D16"/>
    <w:rsid w:val="00E76809"/>
    <w:rsid w:val="00E8373E"/>
    <w:rsid w:val="00E84DFC"/>
    <w:rsid w:val="00E85514"/>
    <w:rsid w:val="00E86748"/>
    <w:rsid w:val="00E92766"/>
    <w:rsid w:val="00E92992"/>
    <w:rsid w:val="00EC2653"/>
    <w:rsid w:val="00EF61B6"/>
    <w:rsid w:val="00F02071"/>
    <w:rsid w:val="00F06B0F"/>
    <w:rsid w:val="00F119E1"/>
    <w:rsid w:val="00F22572"/>
    <w:rsid w:val="00F40E77"/>
    <w:rsid w:val="00F420F6"/>
    <w:rsid w:val="00F57CF2"/>
    <w:rsid w:val="00F60D73"/>
    <w:rsid w:val="00F66D28"/>
    <w:rsid w:val="00F7330B"/>
    <w:rsid w:val="00F73559"/>
    <w:rsid w:val="00F84181"/>
    <w:rsid w:val="00FA5F24"/>
    <w:rsid w:val="00FB4B6D"/>
    <w:rsid w:val="00FB75CC"/>
    <w:rsid w:val="00FC60EF"/>
    <w:rsid w:val="00FE5A9E"/>
    <w:rsid w:val="00FF413C"/>
    <w:rsid w:val="00FF7BF5"/>
    <w:rsid w:val="037B6A44"/>
    <w:rsid w:val="040B197A"/>
    <w:rsid w:val="06A65322"/>
    <w:rsid w:val="079622AF"/>
    <w:rsid w:val="08547ACE"/>
    <w:rsid w:val="08CF1929"/>
    <w:rsid w:val="0AE961B3"/>
    <w:rsid w:val="0B554183"/>
    <w:rsid w:val="0C0B25A0"/>
    <w:rsid w:val="0CAF37AC"/>
    <w:rsid w:val="0E8C7986"/>
    <w:rsid w:val="11366B3D"/>
    <w:rsid w:val="13617F18"/>
    <w:rsid w:val="147866E0"/>
    <w:rsid w:val="1A903841"/>
    <w:rsid w:val="1E36531C"/>
    <w:rsid w:val="1EFB0383"/>
    <w:rsid w:val="1F647013"/>
    <w:rsid w:val="20E94C70"/>
    <w:rsid w:val="21BC7DB6"/>
    <w:rsid w:val="23AC32A3"/>
    <w:rsid w:val="23B3000B"/>
    <w:rsid w:val="24357675"/>
    <w:rsid w:val="2757402A"/>
    <w:rsid w:val="28A02245"/>
    <w:rsid w:val="2A9B42E1"/>
    <w:rsid w:val="2CA735FD"/>
    <w:rsid w:val="2E01156F"/>
    <w:rsid w:val="2E8B2F8D"/>
    <w:rsid w:val="2ECD3CBA"/>
    <w:rsid w:val="364E0300"/>
    <w:rsid w:val="36AE66BD"/>
    <w:rsid w:val="3840173E"/>
    <w:rsid w:val="3BF513A0"/>
    <w:rsid w:val="3D7D588A"/>
    <w:rsid w:val="3DEC164B"/>
    <w:rsid w:val="3ED56E8D"/>
    <w:rsid w:val="4142696F"/>
    <w:rsid w:val="414F53CD"/>
    <w:rsid w:val="42B57E37"/>
    <w:rsid w:val="452A68CA"/>
    <w:rsid w:val="458E630A"/>
    <w:rsid w:val="46182F77"/>
    <w:rsid w:val="46A94F75"/>
    <w:rsid w:val="48691CC5"/>
    <w:rsid w:val="48A8775E"/>
    <w:rsid w:val="48B44C67"/>
    <w:rsid w:val="4A3507DE"/>
    <w:rsid w:val="4B614E3C"/>
    <w:rsid w:val="4D2827F8"/>
    <w:rsid w:val="50882692"/>
    <w:rsid w:val="5C4F4647"/>
    <w:rsid w:val="62297BC8"/>
    <w:rsid w:val="68297BEF"/>
    <w:rsid w:val="6C5D7B32"/>
    <w:rsid w:val="6D315BEC"/>
    <w:rsid w:val="6F076F1A"/>
    <w:rsid w:val="71697A56"/>
    <w:rsid w:val="7230530C"/>
    <w:rsid w:val="74200106"/>
    <w:rsid w:val="75A067C3"/>
    <w:rsid w:val="76580F51"/>
    <w:rsid w:val="76AC010A"/>
    <w:rsid w:val="7B6E79F4"/>
    <w:rsid w:val="7BB375AC"/>
    <w:rsid w:val="7C925E49"/>
    <w:rsid w:val="7D1C5277"/>
    <w:rsid w:val="7E0E3C77"/>
    <w:rsid w:val="7E56353F"/>
    <w:rsid w:val="7E6C6A9D"/>
    <w:rsid w:val="7F02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FC60EF"/>
    <w:rPr>
      <w:kern w:val="2"/>
      <w:sz w:val="18"/>
      <w:szCs w:val="18"/>
    </w:rPr>
  </w:style>
  <w:style w:type="character" w:styleId="a4">
    <w:name w:val="page number"/>
    <w:basedOn w:val="a0"/>
    <w:rsid w:val="00FC60EF"/>
  </w:style>
  <w:style w:type="character" w:customStyle="1" w:styleId="Char0">
    <w:name w:val="页脚 Char"/>
    <w:link w:val="a5"/>
    <w:rsid w:val="00FC60EF"/>
    <w:rPr>
      <w:kern w:val="2"/>
      <w:sz w:val="18"/>
      <w:szCs w:val="18"/>
    </w:rPr>
  </w:style>
  <w:style w:type="character" w:customStyle="1" w:styleId="Char1">
    <w:name w:val="页眉 Char"/>
    <w:link w:val="a6"/>
    <w:rsid w:val="00FC60EF"/>
    <w:rPr>
      <w:kern w:val="2"/>
      <w:sz w:val="18"/>
      <w:szCs w:val="18"/>
    </w:rPr>
  </w:style>
  <w:style w:type="paragraph" w:styleId="a3">
    <w:name w:val="Balloon Text"/>
    <w:basedOn w:val="a"/>
    <w:link w:val="Char"/>
    <w:rsid w:val="00FC60EF"/>
    <w:rPr>
      <w:sz w:val="18"/>
      <w:szCs w:val="18"/>
    </w:rPr>
  </w:style>
  <w:style w:type="paragraph" w:styleId="a6">
    <w:name w:val="header"/>
    <w:basedOn w:val="a"/>
    <w:link w:val="Char1"/>
    <w:rsid w:val="00FC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C60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rsid w:val="00FC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FC60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319</Words>
  <Characters>1824</Characters>
  <Application>Microsoft Office Word</Application>
  <DocSecurity>0</DocSecurity>
  <Lines>15</Lines>
  <Paragraphs>4</Paragraphs>
  <ScaleCrop>false</ScaleCrop>
  <Company>123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×××××2016年</dc:title>
  <dc:creator>唐立新</dc:creator>
  <cp:lastModifiedBy>lenovo</cp:lastModifiedBy>
  <cp:revision>30</cp:revision>
  <cp:lastPrinted>2022-03-16T00:14:00Z</cp:lastPrinted>
  <dcterms:created xsi:type="dcterms:W3CDTF">2022-03-15T08:46:00Z</dcterms:created>
  <dcterms:modified xsi:type="dcterms:W3CDTF">2022-03-16T00:40:00Z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