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lang w:val="en-US" w:eastAsia="zh-CN"/>
        </w:rPr>
      </w:pPr>
    </w:p>
    <w:p>
      <w:pPr>
        <w:jc w:val="both"/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密云区2021年预算项目财政事前评估结果情况表</w:t>
      </w:r>
    </w:p>
    <w:tbl>
      <w:tblPr>
        <w:tblStyle w:val="2"/>
        <w:tblpPr w:leftFromText="180" w:rightFromText="180" w:vertAnchor="text" w:horzAnchor="page" w:tblpX="2018" w:tblpY="334"/>
        <w:tblOverlap w:val="never"/>
        <w:tblW w:w="84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85"/>
        <w:gridCol w:w="1979"/>
        <w:gridCol w:w="2535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考评类型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被考评单位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事前评估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北京市密云区生态环境局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PM2.5小型监测站点运维费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部分支持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北京市密云区市政工程管理处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2021年市政基础设施维护等资金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ab/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予以支持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北京市密云区住房和城乡建设委员会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2021-2022年度老旧小区综合改造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北京市密云区商务局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生活性服务业品质提升扶持资金管理办法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按照评估结果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修改后予以支持</w:t>
            </w:r>
          </w:p>
        </w:tc>
      </w:tr>
    </w:tbl>
    <w:p>
      <w:pPr>
        <w:jc w:val="both"/>
      </w:pPr>
    </w:p>
    <w:p>
      <w:pPr>
        <w:jc w:val="both"/>
      </w:pPr>
      <w:bookmarkStart w:id="0" w:name="_GoBack"/>
      <w:bookmarkEnd w:id="0"/>
    </w:p>
    <w:p>
      <w:pPr>
        <w:tabs>
          <w:tab w:val="left" w:pos="2431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B5409"/>
    <w:rsid w:val="02221332"/>
    <w:rsid w:val="11841D45"/>
    <w:rsid w:val="1CC86EC0"/>
    <w:rsid w:val="23236644"/>
    <w:rsid w:val="271E26CC"/>
    <w:rsid w:val="2A7446E4"/>
    <w:rsid w:val="2B180DB6"/>
    <w:rsid w:val="305B5409"/>
    <w:rsid w:val="324A7DA0"/>
    <w:rsid w:val="3B384E7B"/>
    <w:rsid w:val="55CD5D7B"/>
    <w:rsid w:val="5AA81F9F"/>
    <w:rsid w:val="656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2021-01-22T07:39:00Z</dcterms:created>
  <dc:creator>zs</dc:creator>
  <cp:lastModifiedBy>焦凤飞</cp:lastModifiedBy>
  <dcterms:modified xsi:type="dcterms:W3CDTF">2021-12-31T07:55:03Z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